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91D0" w14:textId="23D52187" w:rsidR="003119AF" w:rsidRDefault="003119AF" w:rsidP="004202BD">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SIGLANOME"/>
      <w:bookmarkStart w:id="1" w:name="_GoBack"/>
      <w:bookmarkEnd w:id="1"/>
    </w:p>
    <w:p w14:paraId="42740F09" w14:textId="7971A1A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754B97A" w14:textId="285C3D63"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5ABBE0D" w14:textId="58A6F6A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85231BA" w14:textId="244A6F1C"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6954409" w14:textId="375FF652"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40F064B"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2F716335"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2BF7BAAD"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59C15131"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6854B68A"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14EBC1FF" w14:textId="77777777" w:rsidR="00C07283" w:rsidRDefault="00C07283" w:rsidP="00C07283">
      <w:pPr>
        <w:autoSpaceDE w:val="0"/>
        <w:autoSpaceDN w:val="0"/>
        <w:adjustRightInd w:val="0"/>
        <w:spacing w:after="0" w:line="240" w:lineRule="auto"/>
        <w:jc w:val="center"/>
        <w:rPr>
          <w:rFonts w:ascii="Times New Roman" w:hAnsi="Times New Roman" w:cs="Times New Roman"/>
          <w:b/>
          <w:bCs/>
          <w:color w:val="000000"/>
          <w:sz w:val="24"/>
          <w:szCs w:val="24"/>
        </w:rPr>
      </w:pPr>
    </w:p>
    <w:p w14:paraId="337E22C3" w14:textId="77777777" w:rsidR="00C07283" w:rsidRDefault="00C07283" w:rsidP="00C07283">
      <w:pPr>
        <w:pBdr>
          <w:bottom w:val="single" w:sz="4" w:space="1" w:color="auto"/>
        </w:pBdr>
        <w:autoSpaceDE w:val="0"/>
        <w:autoSpaceDN w:val="0"/>
        <w:adjustRightInd w:val="0"/>
        <w:spacing w:after="0" w:line="240" w:lineRule="auto"/>
        <w:jc w:val="center"/>
        <w:rPr>
          <w:rFonts w:ascii="Times New Roman" w:hAnsi="Times New Roman" w:cs="Times New Roman"/>
          <w:b/>
          <w:bCs/>
          <w:color w:val="548DD4" w:themeColor="text2" w:themeTint="99"/>
          <w:sz w:val="52"/>
          <w:szCs w:val="52"/>
        </w:rPr>
      </w:pPr>
      <w:r w:rsidRPr="009E1121">
        <w:rPr>
          <w:rFonts w:ascii="Times New Roman" w:hAnsi="Times New Roman" w:cs="Times New Roman"/>
          <w:b/>
          <w:bCs/>
          <w:color w:val="548DD4" w:themeColor="text2" w:themeTint="99"/>
          <w:sz w:val="52"/>
          <w:szCs w:val="52"/>
        </w:rPr>
        <w:t>Estudos Preliminares</w:t>
      </w:r>
    </w:p>
    <w:p w14:paraId="0908657D" w14:textId="77777777" w:rsidR="00C07283" w:rsidRPr="009E1121" w:rsidRDefault="00C07283" w:rsidP="00C07283">
      <w:pPr>
        <w:pBdr>
          <w:bottom w:val="single" w:sz="4" w:space="1" w:color="auto"/>
        </w:pBdr>
        <w:autoSpaceDE w:val="0"/>
        <w:autoSpaceDN w:val="0"/>
        <w:adjustRightInd w:val="0"/>
        <w:spacing w:after="0" w:line="240" w:lineRule="auto"/>
        <w:jc w:val="center"/>
        <w:rPr>
          <w:rFonts w:ascii="Times New Roman" w:hAnsi="Times New Roman" w:cs="Times New Roman"/>
          <w:b/>
          <w:bCs/>
          <w:color w:val="548DD4" w:themeColor="text2" w:themeTint="99"/>
          <w:sz w:val="52"/>
          <w:szCs w:val="52"/>
        </w:rPr>
      </w:pPr>
    </w:p>
    <w:p w14:paraId="222A2D4D" w14:textId="77777777" w:rsidR="00C07283" w:rsidRDefault="00C07283" w:rsidP="00C07283">
      <w:pPr>
        <w:autoSpaceDE w:val="0"/>
        <w:autoSpaceDN w:val="0"/>
        <w:adjustRightInd w:val="0"/>
        <w:spacing w:after="0" w:line="240" w:lineRule="auto"/>
        <w:rPr>
          <w:rFonts w:ascii="Times New Roman" w:hAnsi="Times New Roman" w:cs="Times New Roman"/>
          <w:i/>
          <w:iCs/>
          <w:color w:val="000000"/>
          <w:sz w:val="24"/>
          <w:szCs w:val="24"/>
        </w:rPr>
      </w:pPr>
    </w:p>
    <w:p w14:paraId="245E4755" w14:textId="673D55F9" w:rsidR="00C07283" w:rsidRPr="00E93005" w:rsidRDefault="0053337C" w:rsidP="0053337C">
      <w:pPr>
        <w:autoSpaceDE w:val="0"/>
        <w:autoSpaceDN w:val="0"/>
        <w:adjustRightInd w:val="0"/>
        <w:spacing w:after="0" w:line="360" w:lineRule="auto"/>
        <w:jc w:val="both"/>
        <w:rPr>
          <w:rFonts w:ascii="Times New Roman" w:hAnsi="Times New Roman" w:cs="Times New Roman"/>
          <w:i/>
          <w:iCs/>
          <w:color w:val="000000"/>
          <w:sz w:val="24"/>
          <w:szCs w:val="24"/>
        </w:rPr>
      </w:pPr>
      <w:r w:rsidRPr="00E93005">
        <w:rPr>
          <w:rFonts w:ascii="Times New Roman" w:hAnsi="Times New Roman" w:cs="Times New Roman"/>
          <w:i/>
        </w:rPr>
        <w:t xml:space="preserve">Estudo </w:t>
      </w:r>
      <w:r w:rsidR="00CA7C06">
        <w:rPr>
          <w:rFonts w:ascii="Times New Roman" w:hAnsi="Times New Roman" w:cs="Times New Roman"/>
          <w:i/>
        </w:rPr>
        <w:t>Técnico Preliminar</w:t>
      </w:r>
      <w:r w:rsidRPr="00E93005">
        <w:rPr>
          <w:rFonts w:ascii="Times New Roman" w:hAnsi="Times New Roman" w:cs="Times New Roman"/>
          <w:i/>
        </w:rPr>
        <w:t xml:space="preserve"> para </w:t>
      </w:r>
      <w:r w:rsidR="00E93005" w:rsidRPr="00E93005">
        <w:rPr>
          <w:rFonts w:ascii="Times New Roman" w:hAnsi="Times New Roman" w:cs="Times New Roman"/>
          <w:i/>
        </w:rPr>
        <w:t>Concessão Onerosa de Uso de espaço reservado para o funcionamento do restaurante, parcialmente equipado com área de 210 m2 localizado no edifício do Fórum da Capital, destinado à prestação de serviço com comercialização e fornecimento de alimentação aos magistrados, servidores e usuários da Justiça.</w:t>
      </w:r>
    </w:p>
    <w:p w14:paraId="4FE34312" w14:textId="77777777" w:rsidR="00C07283" w:rsidRPr="009F1076" w:rsidRDefault="00C07283" w:rsidP="0053337C">
      <w:pPr>
        <w:autoSpaceDE w:val="0"/>
        <w:autoSpaceDN w:val="0"/>
        <w:adjustRightInd w:val="0"/>
        <w:spacing w:after="0" w:line="360" w:lineRule="auto"/>
        <w:jc w:val="both"/>
        <w:rPr>
          <w:rFonts w:ascii="Times New Roman" w:hAnsi="Times New Roman" w:cs="Times New Roman"/>
          <w:i/>
          <w:iCs/>
          <w:color w:val="000000"/>
          <w:sz w:val="24"/>
          <w:szCs w:val="24"/>
        </w:rPr>
      </w:pPr>
    </w:p>
    <w:p w14:paraId="5C90F669" w14:textId="77777777" w:rsidR="00C07283" w:rsidRPr="009F1076" w:rsidRDefault="00C07283" w:rsidP="00C07283">
      <w:pPr>
        <w:autoSpaceDE w:val="0"/>
        <w:autoSpaceDN w:val="0"/>
        <w:adjustRightInd w:val="0"/>
        <w:spacing w:after="0" w:line="240" w:lineRule="auto"/>
        <w:rPr>
          <w:rFonts w:ascii="Times New Roman" w:hAnsi="Times New Roman" w:cs="Times New Roman"/>
          <w:i/>
          <w:iCs/>
          <w:color w:val="000000"/>
          <w:sz w:val="24"/>
          <w:szCs w:val="24"/>
        </w:rPr>
      </w:pPr>
    </w:p>
    <w:p w14:paraId="77797496" w14:textId="097AA5AB"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132384F" w14:textId="3EA7087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8FC87F0" w14:textId="7AF7B95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C8DE619" w14:textId="3AC0F612"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7ACD1BB" w14:textId="5BF6A77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0831A02" w14:textId="608984C8"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6B7E67E" w14:textId="2812309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CDEC8E7" w14:textId="69CE1AA9"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2E1AFF2" w14:textId="472795A1"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4A41C9A" w14:textId="36EA14F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D340DF8" w14:textId="6108B7B0"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67BB78D" w14:textId="733D632D"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512B614" w14:textId="09DFD325"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AB3D68E" w14:textId="103AF48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0C4C5CD" w14:textId="57E5179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AC819EA" w14:textId="3996CFBE"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9AC8C87" w14:textId="1B981573"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347BA0AA" w14:textId="05CF62F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01462F8" w14:textId="29257147"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C777894" w14:textId="2E598754"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3BA978E2" w14:textId="6F8F47FF" w:rsidR="00C07283" w:rsidRDefault="00C07283"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E209C0B" w14:textId="77777777" w:rsidR="00C07283" w:rsidRDefault="00C07283" w:rsidP="0053337C">
      <w:pPr>
        <w:autoSpaceDE w:val="0"/>
        <w:autoSpaceDN w:val="0"/>
        <w:adjustRightInd w:val="0"/>
        <w:spacing w:after="0" w:line="240" w:lineRule="auto"/>
        <w:rPr>
          <w:rFonts w:ascii="Times New Roman" w:hAnsi="Times New Roman" w:cs="Times New Roman"/>
          <w:b/>
          <w:bCs/>
          <w:color w:val="000000"/>
          <w:sz w:val="24"/>
          <w:szCs w:val="24"/>
        </w:rPr>
      </w:pPr>
    </w:p>
    <w:p w14:paraId="4D2D5AB0"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50CC3FE0" w14:textId="77777777" w:rsidR="006059E8" w:rsidRPr="006A1C9F" w:rsidRDefault="006059E8" w:rsidP="006059E8">
      <w:pPr>
        <w:rPr>
          <w:b/>
          <w:color w:val="548DD4" w:themeColor="text2" w:themeTint="99"/>
        </w:rPr>
      </w:pPr>
      <w:r w:rsidRPr="006A1C9F">
        <w:rPr>
          <w:b/>
          <w:color w:val="548DD4" w:themeColor="text2" w:themeTint="99"/>
        </w:rPr>
        <w:lastRenderedPageBreak/>
        <w:t xml:space="preserve">SUMÁRIO </w:t>
      </w:r>
    </w:p>
    <w:p w14:paraId="32F93FC0" w14:textId="77777777" w:rsidR="008C2CD6" w:rsidRDefault="008C2CD6" w:rsidP="008C2CD6">
      <w:r>
        <w:t xml:space="preserve">1. </w:t>
      </w:r>
      <w:r w:rsidRPr="006A1C9F">
        <w:t>DEFINIÇÃO DO OBJETO</w:t>
      </w:r>
      <w:r>
        <w:t>....................................................................................................3.</w:t>
      </w:r>
    </w:p>
    <w:p w14:paraId="1F0F7328" w14:textId="77777777" w:rsidR="008C2CD6" w:rsidRDefault="008C2CD6" w:rsidP="008C2CD6">
      <w:r>
        <w:t>2. ORIGEM DA DEMANDA....................................................................................................3.</w:t>
      </w:r>
    </w:p>
    <w:p w14:paraId="2EC1872B" w14:textId="77777777" w:rsidR="008C2CD6" w:rsidRDefault="008C2CD6" w:rsidP="008C2CD6">
      <w:r>
        <w:t>3. NECESSIDADE DA CONTRATAÇÃO....................................................................................3.</w:t>
      </w:r>
    </w:p>
    <w:p w14:paraId="516B5AF4" w14:textId="77777777" w:rsidR="008C2CD6" w:rsidRDefault="008C2CD6" w:rsidP="008C2CD6">
      <w:r>
        <w:t>4. ALINHAMENTO COM O PLANEJAMENTO ESTRATÉGICO..................................................3.</w:t>
      </w:r>
    </w:p>
    <w:p w14:paraId="1E8D36C8" w14:textId="77777777" w:rsidR="008C2CD6" w:rsidRDefault="008C2CD6" w:rsidP="008C2CD6">
      <w:r>
        <w:t>5. REQUISITOS PARA CONTRATAÇÃO...................................................................................4.</w:t>
      </w:r>
    </w:p>
    <w:p w14:paraId="2A7B5EF7" w14:textId="5472C2ED" w:rsidR="008C2CD6" w:rsidRDefault="008C2CD6" w:rsidP="008C2CD6">
      <w:r w:rsidRPr="002F0872">
        <w:t>6.</w:t>
      </w:r>
      <w:r>
        <w:t xml:space="preserve"> </w:t>
      </w:r>
      <w:r w:rsidRPr="002F0872">
        <w:t>DEMANDA PREVISTA</w:t>
      </w:r>
      <w:r>
        <w:t>........................................................................................................</w:t>
      </w:r>
      <w:r w:rsidR="00441CFA">
        <w:t>5</w:t>
      </w:r>
      <w:r>
        <w:t>.</w:t>
      </w:r>
    </w:p>
    <w:p w14:paraId="59F6E812" w14:textId="77777777" w:rsidR="008C2CD6" w:rsidRDefault="008C2CD6" w:rsidP="008C2CD6">
      <w:r>
        <w:t xml:space="preserve">7.  </w:t>
      </w:r>
      <w:r w:rsidRPr="002F0872">
        <w:t>QUANTIDADES E ESTIMATIVAS PARA CONTRATAÇÃO</w:t>
      </w:r>
      <w:r>
        <w:t>....................................................5.</w:t>
      </w:r>
    </w:p>
    <w:p w14:paraId="7031D92C" w14:textId="77777777" w:rsidR="008C2CD6" w:rsidRDefault="008C2CD6" w:rsidP="008C2CD6">
      <w:r>
        <w:t xml:space="preserve">7.1 </w:t>
      </w:r>
      <w:r w:rsidRPr="002F0872">
        <w:t>Alimentos para Composição Básica do Cardápio</w:t>
      </w:r>
      <w:r>
        <w:t>...........................................................5.</w:t>
      </w:r>
    </w:p>
    <w:p w14:paraId="436556A2" w14:textId="77777777" w:rsidR="008C2CD6" w:rsidRDefault="008C2CD6" w:rsidP="008C2CD6">
      <w:r>
        <w:t>8.</w:t>
      </w:r>
      <w:r w:rsidRPr="002F0872">
        <w:t xml:space="preserve"> GARANTIA DO PRODUTO E CRITÉRIO DE PREPARAÇÃO</w:t>
      </w:r>
      <w:r>
        <w:t>...................................................7.</w:t>
      </w:r>
    </w:p>
    <w:p w14:paraId="21B96330" w14:textId="77777777" w:rsidR="008C2CD6" w:rsidRDefault="008C2CD6" w:rsidP="008C2CD6">
      <w:r>
        <w:t>9. LEVANTAMENTO DE MERCADO........................................................................................9.</w:t>
      </w:r>
    </w:p>
    <w:p w14:paraId="601EF636" w14:textId="77777777" w:rsidR="008C2CD6" w:rsidRDefault="008C2CD6" w:rsidP="008C2CD6">
      <w:r>
        <w:t xml:space="preserve">10. </w:t>
      </w:r>
      <w:r w:rsidRPr="002F0872">
        <w:t>DETALHAMENTO DOS CÁLCULOS DOS VALORES COBRADOS PARA CESSÃO DE USO.</w:t>
      </w:r>
      <w:r>
        <w:t>...12.</w:t>
      </w:r>
    </w:p>
    <w:p w14:paraId="1ED8644A" w14:textId="77777777" w:rsidR="008C2CD6" w:rsidRDefault="008C2CD6" w:rsidP="008C2CD6">
      <w:r>
        <w:t>11. FISCALIZAÇÃO PARA CONTRATAÇÃO.............................................................................14.</w:t>
      </w:r>
    </w:p>
    <w:p w14:paraId="6E8C2938" w14:textId="77777777" w:rsidR="008C2CD6" w:rsidRDefault="008C2CD6" w:rsidP="008C2CD6">
      <w:r>
        <w:t xml:space="preserve">12. VIGÊNCIA DA AQUISIÇÃO...............................................................................................15. </w:t>
      </w:r>
    </w:p>
    <w:p w14:paraId="12164E58" w14:textId="77777777" w:rsidR="008C2CD6" w:rsidRDefault="008C2CD6" w:rsidP="008C2CD6">
      <w:r>
        <w:t>13. BENEFÍCIOS ESPERADOS.................................................................................................15.</w:t>
      </w:r>
    </w:p>
    <w:p w14:paraId="7CC84953" w14:textId="77777777" w:rsidR="008C2CD6" w:rsidRDefault="008C2CD6" w:rsidP="008C2CD6">
      <w:r>
        <w:t>14. MATRIZ DE RISCO............................................................................................................16.</w:t>
      </w:r>
    </w:p>
    <w:p w14:paraId="7C340C05" w14:textId="59DA4066" w:rsidR="00620FF2" w:rsidRDefault="00620FF2" w:rsidP="008C2CD6">
      <w:r>
        <w:t xml:space="preserve">15. </w:t>
      </w:r>
      <w:r w:rsidRPr="00620FF2">
        <w:t xml:space="preserve">ALTERNATIVA AO MODELO ATUAL DE CESSÃO </w:t>
      </w:r>
      <w:r w:rsidR="006D4FD3">
        <w:t xml:space="preserve">ONEROSA </w:t>
      </w:r>
      <w:r w:rsidRPr="00620FF2">
        <w:t>DE USO</w:t>
      </w:r>
      <w:r>
        <w:t>.................................19.</w:t>
      </w:r>
    </w:p>
    <w:p w14:paraId="2AB200AC" w14:textId="77777777" w:rsidR="008C2CD6" w:rsidRDefault="008C2CD6" w:rsidP="008C2CD6">
      <w:r>
        <w:t>15. CONSIDERAÇÕES FINAIS DO ESTUDO..............................................................................19.</w:t>
      </w:r>
    </w:p>
    <w:p w14:paraId="09D0825B" w14:textId="7B57A9E8" w:rsidR="008C2CD6" w:rsidRDefault="008C2CD6" w:rsidP="008C2CD6">
      <w:r>
        <w:t xml:space="preserve">16. </w:t>
      </w:r>
      <w:r w:rsidRPr="003D52A7">
        <w:t>EQUIPE DE PLANEJAMENTO</w:t>
      </w:r>
      <w:r>
        <w:t>..............................................................................</w:t>
      </w:r>
      <w:r w:rsidR="00620FF2">
        <w:t>.</w:t>
      </w:r>
      <w:r>
        <w:t>.............</w:t>
      </w:r>
      <w:r w:rsidR="00620FF2">
        <w:t>20</w:t>
      </w:r>
      <w:r>
        <w:t>.</w:t>
      </w:r>
    </w:p>
    <w:p w14:paraId="1F25958F" w14:textId="3B1E754B" w:rsidR="008C2CD6" w:rsidRDefault="008C2CD6" w:rsidP="008C2CD6">
      <w:r>
        <w:t>17. ELABORADO POR.............................................................................................................</w:t>
      </w:r>
      <w:r w:rsidR="00620FF2">
        <w:t>20</w:t>
      </w:r>
      <w:r>
        <w:t>.</w:t>
      </w:r>
    </w:p>
    <w:p w14:paraId="5FFCFAC3"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72CE91A"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60F75140"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AF4F70B"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2B61EF6"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FCEA586"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5692522"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DC24AD6"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1BDEA81"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DDA2CF6"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05FB8188"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CA4FFAC" w14:textId="77777777" w:rsidR="0006265A" w:rsidRDefault="0006265A"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7AB888DA" w14:textId="77777777" w:rsidR="00A43B08" w:rsidRDefault="00A43B0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45B0DDB8"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D36C618"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91B3ADC" w14:textId="77777777" w:rsidR="00CA7C06" w:rsidRDefault="00CA7C06"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95A4FED" w14:textId="77777777" w:rsidR="006059E8" w:rsidRDefault="006059E8"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2E104961" w14:textId="77777777" w:rsidR="006059E8" w:rsidRDefault="006059E8" w:rsidP="0053337C">
      <w:pPr>
        <w:autoSpaceDE w:val="0"/>
        <w:autoSpaceDN w:val="0"/>
        <w:adjustRightInd w:val="0"/>
        <w:spacing w:after="0" w:line="240" w:lineRule="auto"/>
        <w:rPr>
          <w:rFonts w:ascii="Times New Roman" w:hAnsi="Times New Roman" w:cs="Times New Roman"/>
          <w:b/>
          <w:bCs/>
          <w:color w:val="000000"/>
          <w:sz w:val="24"/>
          <w:szCs w:val="24"/>
        </w:rPr>
      </w:pPr>
    </w:p>
    <w:p w14:paraId="729C8957" w14:textId="77777777" w:rsidR="00800503" w:rsidRDefault="004202BD" w:rsidP="004202BD">
      <w:pPr>
        <w:autoSpaceDE w:val="0"/>
        <w:autoSpaceDN w:val="0"/>
        <w:adjustRightInd w:val="0"/>
        <w:spacing w:after="0" w:line="240" w:lineRule="auto"/>
        <w:jc w:val="center"/>
        <w:rPr>
          <w:rFonts w:ascii="Times New Roman" w:hAnsi="Times New Roman" w:cs="Times New Roman"/>
          <w:b/>
          <w:bCs/>
          <w:color w:val="000000"/>
          <w:sz w:val="24"/>
          <w:szCs w:val="24"/>
        </w:rPr>
      </w:pPr>
      <w:r w:rsidRPr="004202BD">
        <w:rPr>
          <w:rFonts w:ascii="Times New Roman" w:hAnsi="Times New Roman" w:cs="Times New Roman"/>
          <w:b/>
          <w:bCs/>
          <w:color w:val="000000"/>
          <w:sz w:val="24"/>
          <w:szCs w:val="24"/>
        </w:rPr>
        <w:t>ESTUDO TÉCNICO PRELIMINAR</w:t>
      </w:r>
    </w:p>
    <w:p w14:paraId="1423ACEB" w14:textId="77777777" w:rsidR="0053337C" w:rsidRDefault="0053337C" w:rsidP="004202BD">
      <w:pPr>
        <w:autoSpaceDE w:val="0"/>
        <w:autoSpaceDN w:val="0"/>
        <w:adjustRightInd w:val="0"/>
        <w:spacing w:after="0" w:line="240" w:lineRule="auto"/>
        <w:jc w:val="center"/>
        <w:rPr>
          <w:rFonts w:ascii="Times New Roman" w:hAnsi="Times New Roman" w:cs="Times New Roman"/>
          <w:b/>
          <w:bCs/>
          <w:color w:val="000000"/>
          <w:sz w:val="24"/>
          <w:szCs w:val="24"/>
        </w:rPr>
      </w:pPr>
    </w:p>
    <w:p w14:paraId="11B10A34" w14:textId="5CF3C560" w:rsidR="00800503" w:rsidRPr="00CA7C06" w:rsidRDefault="00CA7C06" w:rsidP="00CA7C06">
      <w:pPr>
        <w:pStyle w:val="PargrafodaLista"/>
        <w:tabs>
          <w:tab w:val="left" w:pos="426"/>
        </w:tabs>
        <w:adjustRightInd w:val="0"/>
        <w:spacing w:line="360" w:lineRule="auto"/>
        <w:ind w:left="0"/>
        <w:rPr>
          <w:color w:val="000000"/>
          <w:sz w:val="24"/>
          <w:szCs w:val="24"/>
        </w:rPr>
      </w:pPr>
      <w:r>
        <w:t>O presente E</w:t>
      </w:r>
      <w:r w:rsidRPr="00CA7C06">
        <w:t>studo</w:t>
      </w:r>
      <w:r>
        <w:t xml:space="preserve"> Técnico Preliminar</w:t>
      </w:r>
      <w:r w:rsidRPr="00CA7C06">
        <w:t xml:space="preserve"> </w:t>
      </w:r>
      <w:r>
        <w:t>busca analisar critério</w:t>
      </w:r>
      <w:r w:rsidR="00967FA6">
        <w:t>s</w:t>
      </w:r>
      <w:r>
        <w:t xml:space="preserve"> necessários </w:t>
      </w:r>
      <w:r w:rsidRPr="00CA7C06">
        <w:t>para Concessão Onerosa de Uso de espaço reservado para o funcionamento do restaurante, parcialmente equipado com área de 210 m</w:t>
      </w:r>
      <w:r w:rsidRPr="004A49F8">
        <w:rPr>
          <w:vertAlign w:val="superscript"/>
        </w:rPr>
        <w:t>2</w:t>
      </w:r>
      <w:r w:rsidRPr="00CA7C06">
        <w:t xml:space="preserve"> localizado no edifício do Fórum da Capital, destinado à prestação de serviço com comercialização e fornecimento de alimentação aos magistrados, servidores e usuários da Justiça.</w:t>
      </w:r>
      <w:r w:rsidR="0053337C" w:rsidRPr="00CA7C06">
        <w:rPr>
          <w:b/>
          <w:bCs/>
          <w:color w:val="000000"/>
          <w:sz w:val="24"/>
          <w:szCs w:val="24"/>
        </w:rPr>
        <w:t xml:space="preserve"> </w:t>
      </w:r>
    </w:p>
    <w:p w14:paraId="4FE12CA7" w14:textId="77777777" w:rsidR="00A13AAF" w:rsidRPr="004202BD" w:rsidRDefault="00A13AAF" w:rsidP="004202BD">
      <w:pPr>
        <w:autoSpaceDE w:val="0"/>
        <w:autoSpaceDN w:val="0"/>
        <w:adjustRightInd w:val="0"/>
        <w:spacing w:after="0" w:line="240" w:lineRule="auto"/>
        <w:rPr>
          <w:rFonts w:ascii="Times New Roman" w:hAnsi="Times New Roman" w:cs="Times New Roman"/>
          <w:color w:val="000000"/>
          <w:sz w:val="24"/>
          <w:szCs w:val="24"/>
        </w:rPr>
      </w:pPr>
    </w:p>
    <w:p w14:paraId="0C7AF29D" w14:textId="2E7F6FBE" w:rsidR="004202BD" w:rsidRPr="004202BD" w:rsidRDefault="004202BD" w:rsidP="004F5DFC">
      <w:pPr>
        <w:tabs>
          <w:tab w:val="left" w:pos="426"/>
        </w:tabs>
        <w:autoSpaceDE w:val="0"/>
        <w:autoSpaceDN w:val="0"/>
        <w:adjustRightInd w:val="0"/>
        <w:spacing w:after="0" w:line="240" w:lineRule="auto"/>
        <w:jc w:val="both"/>
        <w:rPr>
          <w:rFonts w:ascii="Times New Roman" w:hAnsi="Times New Roman" w:cs="Times New Roman"/>
          <w:b/>
          <w:bCs/>
          <w:color w:val="000000"/>
          <w:sz w:val="24"/>
          <w:szCs w:val="24"/>
        </w:rPr>
      </w:pPr>
      <w:r w:rsidRPr="004202BD">
        <w:rPr>
          <w:rFonts w:ascii="Times New Roman" w:hAnsi="Times New Roman" w:cs="Times New Roman"/>
          <w:b/>
          <w:bCs/>
          <w:color w:val="000000"/>
          <w:sz w:val="24"/>
          <w:szCs w:val="24"/>
        </w:rPr>
        <w:t>1.</w:t>
      </w:r>
      <w:r w:rsidRPr="004202BD">
        <w:rPr>
          <w:rFonts w:ascii="Times New Roman" w:hAnsi="Times New Roman" w:cs="Times New Roman"/>
          <w:b/>
          <w:bCs/>
          <w:color w:val="000000"/>
          <w:sz w:val="24"/>
          <w:szCs w:val="24"/>
        </w:rPr>
        <w:tab/>
        <w:t>DEFINIÇÃO DO OBJETO</w:t>
      </w:r>
    </w:p>
    <w:p w14:paraId="63BA32BF" w14:textId="77777777" w:rsidR="004202BD" w:rsidRPr="004202BD" w:rsidRDefault="004202BD" w:rsidP="004202BD">
      <w:pPr>
        <w:autoSpaceDE w:val="0"/>
        <w:autoSpaceDN w:val="0"/>
        <w:adjustRightInd w:val="0"/>
        <w:spacing w:after="0" w:line="240" w:lineRule="auto"/>
        <w:jc w:val="both"/>
        <w:rPr>
          <w:rFonts w:ascii="Times New Roman" w:hAnsi="Times New Roman" w:cs="Times New Roman"/>
          <w:color w:val="000000"/>
          <w:sz w:val="24"/>
          <w:szCs w:val="24"/>
        </w:rPr>
      </w:pPr>
    </w:p>
    <w:p w14:paraId="320B05E5" w14:textId="6D7E00F0" w:rsidR="0053337C" w:rsidRPr="0053337C" w:rsidRDefault="0053337C" w:rsidP="0053337C">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sz w:val="24"/>
          <w:szCs w:val="24"/>
        </w:rPr>
        <w:t>1.1</w:t>
      </w:r>
      <w:r w:rsidRPr="0053337C">
        <w:rPr>
          <w:rFonts w:ascii="Times New Roman" w:hAnsi="Times New Roman" w:cs="Times New Roman"/>
          <w:sz w:val="24"/>
          <w:szCs w:val="24"/>
        </w:rPr>
        <w:t xml:space="preserve">. </w:t>
      </w:r>
      <w:r w:rsidR="00340CF1">
        <w:rPr>
          <w:rFonts w:ascii="Times New Roman" w:hAnsi="Times New Roman" w:cs="Times New Roman"/>
          <w:sz w:val="24"/>
          <w:szCs w:val="24"/>
        </w:rPr>
        <w:t xml:space="preserve">Análise dos critérios necessários para </w:t>
      </w:r>
      <w:r w:rsidR="00CA7C06" w:rsidRPr="00CA7C06">
        <w:rPr>
          <w:rFonts w:ascii="Times New Roman" w:hAnsi="Times New Roman" w:cs="Times New Roman"/>
        </w:rPr>
        <w:t>Concessão Onerosa de Uso de espaço reservado para o funcionamento do restaurante, parcialmente equipado com área de 210 m</w:t>
      </w:r>
      <w:r w:rsidR="00CA7C06" w:rsidRPr="00DF724C">
        <w:rPr>
          <w:rFonts w:ascii="Times New Roman" w:hAnsi="Times New Roman" w:cs="Times New Roman"/>
          <w:vertAlign w:val="superscript"/>
        </w:rPr>
        <w:t>2</w:t>
      </w:r>
      <w:r w:rsidR="00CA7C06" w:rsidRPr="00CA7C06">
        <w:rPr>
          <w:rFonts w:ascii="Times New Roman" w:hAnsi="Times New Roman" w:cs="Times New Roman"/>
        </w:rPr>
        <w:t xml:space="preserve"> localizado no edifício do Fórum da Capital, destinado à prestação de serviço com comercialização e fornecimento de alimentação aos magistrados, servidores e usuários da Justiça.</w:t>
      </w:r>
    </w:p>
    <w:p w14:paraId="4C072E92" w14:textId="1833F144" w:rsidR="0053337C" w:rsidRDefault="0053337C" w:rsidP="00F211FA">
      <w:pPr>
        <w:tabs>
          <w:tab w:val="left" w:pos="426"/>
        </w:tabs>
        <w:autoSpaceDE w:val="0"/>
        <w:autoSpaceDN w:val="0"/>
        <w:adjustRightInd w:val="0"/>
        <w:spacing w:after="0" w:line="360" w:lineRule="auto"/>
        <w:jc w:val="both"/>
        <w:rPr>
          <w:rFonts w:ascii="Times New Roman" w:hAnsi="Times New Roman" w:cs="Times New Roman"/>
          <w:sz w:val="24"/>
          <w:szCs w:val="24"/>
        </w:rPr>
      </w:pPr>
    </w:p>
    <w:p w14:paraId="1BBB8CFB" w14:textId="09C49CBB" w:rsidR="0053337C" w:rsidRDefault="0053337C" w:rsidP="00F211FA">
      <w:pPr>
        <w:tabs>
          <w:tab w:val="left" w:pos="426"/>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ORIGEM DA DEMANDA</w:t>
      </w:r>
    </w:p>
    <w:p w14:paraId="63F2D0C2" w14:textId="7D3D88A6" w:rsidR="004202BD" w:rsidRDefault="0053337C" w:rsidP="000862FB">
      <w:pPr>
        <w:pStyle w:val="NormalWeb"/>
        <w:spacing w:before="0" w:after="0" w:line="360" w:lineRule="auto"/>
        <w:jc w:val="both"/>
        <w:rPr>
          <w:rFonts w:ascii="Times New Roman" w:hAnsi="Times New Roman" w:cs="Times New Roman"/>
          <w:sz w:val="22"/>
          <w:szCs w:val="20"/>
        </w:rPr>
      </w:pPr>
      <w:r>
        <w:rPr>
          <w:rFonts w:ascii="Times New Roman" w:hAnsi="Times New Roman" w:cs="Times New Roman"/>
          <w:sz w:val="22"/>
          <w:szCs w:val="20"/>
        </w:rPr>
        <w:t xml:space="preserve">2.1. </w:t>
      </w:r>
      <w:r w:rsidRPr="0053337C">
        <w:rPr>
          <w:rFonts w:ascii="Times New Roman" w:hAnsi="Times New Roman" w:cs="Times New Roman"/>
          <w:sz w:val="22"/>
          <w:szCs w:val="20"/>
        </w:rPr>
        <w:t xml:space="preserve">A demanda surgiu em face </w:t>
      </w:r>
      <w:r w:rsidR="000862FB">
        <w:rPr>
          <w:rFonts w:ascii="Times New Roman" w:hAnsi="Times New Roman" w:cs="Times New Roman"/>
          <w:sz w:val="22"/>
          <w:szCs w:val="20"/>
        </w:rPr>
        <w:t>que o</w:t>
      </w:r>
      <w:r w:rsidR="000862FB" w:rsidRPr="000862FB">
        <w:rPr>
          <w:rFonts w:ascii="Times New Roman" w:hAnsi="Times New Roman" w:cs="Times New Roman"/>
          <w:sz w:val="22"/>
          <w:szCs w:val="20"/>
        </w:rPr>
        <w:t xml:space="preserve"> Fórum de Cuiabá-MT mantém Contrato de Cessão Onerosa de Uso para o funcionamento do restaurante sob nº 42/2020, com o prazo de vigência até 14/06/2022. Em que pese à possibilidade de prorrogação da avença, se faz necessário um novo processo licitatório, uma vez que não houve acordo com a contratada para renovação contratual.</w:t>
      </w:r>
    </w:p>
    <w:p w14:paraId="4984839D" w14:textId="77777777" w:rsidR="000862FB" w:rsidRPr="004202BD" w:rsidRDefault="000862FB" w:rsidP="000862FB">
      <w:pPr>
        <w:pStyle w:val="NormalWeb"/>
        <w:spacing w:before="0" w:after="0" w:line="360" w:lineRule="auto"/>
        <w:jc w:val="both"/>
        <w:rPr>
          <w:rFonts w:ascii="Times New Roman" w:hAnsi="Times New Roman" w:cs="Times New Roman"/>
          <w:color w:val="000000"/>
        </w:rPr>
      </w:pPr>
    </w:p>
    <w:p w14:paraId="753F8AA0" w14:textId="02BF6058" w:rsidR="004202BD" w:rsidRPr="004202BD" w:rsidRDefault="0053337C" w:rsidP="0053337C">
      <w:pPr>
        <w:tabs>
          <w:tab w:val="left" w:pos="426"/>
        </w:tabs>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4202BD" w:rsidRPr="004202BD">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NECESSIDADE D</w:t>
      </w:r>
      <w:r w:rsidR="002571BC">
        <w:rPr>
          <w:rFonts w:ascii="Times New Roman" w:hAnsi="Times New Roman" w:cs="Times New Roman"/>
          <w:b/>
          <w:bCs/>
          <w:color w:val="000000"/>
          <w:sz w:val="24"/>
          <w:szCs w:val="24"/>
        </w:rPr>
        <w:t>A</w:t>
      </w:r>
      <w:r w:rsidR="004202BD" w:rsidRPr="004202BD">
        <w:rPr>
          <w:rFonts w:ascii="Times New Roman" w:hAnsi="Times New Roman" w:cs="Times New Roman"/>
          <w:b/>
          <w:bCs/>
          <w:color w:val="000000"/>
          <w:sz w:val="24"/>
          <w:szCs w:val="24"/>
        </w:rPr>
        <w:t xml:space="preserve"> CONTRATAÇÃO</w:t>
      </w:r>
      <w:r w:rsidR="00983E54">
        <w:rPr>
          <w:rFonts w:ascii="Times New Roman" w:hAnsi="Times New Roman" w:cs="Times New Roman"/>
          <w:b/>
          <w:bCs/>
          <w:color w:val="000000"/>
          <w:sz w:val="24"/>
          <w:szCs w:val="24"/>
        </w:rPr>
        <w:t>.</w:t>
      </w:r>
    </w:p>
    <w:p w14:paraId="3965E598" w14:textId="106F6636" w:rsidR="0067683F" w:rsidRDefault="0053337C" w:rsidP="00855B3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67683F" w:rsidRPr="0067683F">
        <w:rPr>
          <w:rFonts w:ascii="Times New Roman" w:hAnsi="Times New Roman" w:cs="Times New Roman"/>
          <w:color w:val="000000"/>
          <w:sz w:val="24"/>
          <w:szCs w:val="24"/>
        </w:rPr>
        <w:t>A Concessão Onerosa de Uso se justifica pela importância de possibilitar aos magistrados, servidores, terceirizados, estagiários e usuários da Justiça Estadual a alternativa de realizarem as suas refeições sem se deslocarem do prédio, proporcionando aos usuários dos serviços de restaurante maior comodidade e economia de tempo.</w:t>
      </w:r>
    </w:p>
    <w:p w14:paraId="4ED469FD" w14:textId="442B3B08" w:rsidR="0067683F" w:rsidRDefault="000862FB" w:rsidP="00855B3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67683F">
        <w:rPr>
          <w:rFonts w:ascii="Times New Roman" w:hAnsi="Times New Roman" w:cs="Times New Roman"/>
          <w:color w:val="000000"/>
          <w:sz w:val="24"/>
          <w:szCs w:val="24"/>
        </w:rPr>
        <w:t xml:space="preserve">. </w:t>
      </w:r>
      <w:r w:rsidR="0067683F" w:rsidRPr="0067683F">
        <w:rPr>
          <w:rFonts w:ascii="Times New Roman" w:hAnsi="Times New Roman" w:cs="Times New Roman"/>
          <w:color w:val="000000"/>
          <w:sz w:val="24"/>
          <w:szCs w:val="24"/>
        </w:rPr>
        <w:t xml:space="preserve">No Fórum de Cuiabá-MT, em período normal, trabalham </w:t>
      </w:r>
      <w:r w:rsidR="0096523A" w:rsidRPr="0096523A">
        <w:rPr>
          <w:rFonts w:ascii="Times New Roman" w:hAnsi="Times New Roman" w:cs="Times New Roman"/>
          <w:sz w:val="24"/>
          <w:szCs w:val="24"/>
        </w:rPr>
        <w:t>aproximadamente</w:t>
      </w:r>
      <w:r w:rsidR="0067683F" w:rsidRPr="0096523A">
        <w:rPr>
          <w:rFonts w:ascii="Times New Roman" w:hAnsi="Times New Roman" w:cs="Times New Roman"/>
          <w:sz w:val="24"/>
          <w:szCs w:val="24"/>
        </w:rPr>
        <w:t xml:space="preserve"> </w:t>
      </w:r>
      <w:r w:rsidR="0096523A" w:rsidRPr="0096523A">
        <w:rPr>
          <w:rFonts w:ascii="Times New Roman" w:hAnsi="Times New Roman" w:cs="Times New Roman"/>
          <w:sz w:val="24"/>
          <w:szCs w:val="24"/>
        </w:rPr>
        <w:t>1810</w:t>
      </w:r>
      <w:r w:rsidR="0067683F" w:rsidRPr="0096523A">
        <w:rPr>
          <w:rFonts w:ascii="Times New Roman" w:hAnsi="Times New Roman" w:cs="Times New Roman"/>
          <w:sz w:val="24"/>
          <w:szCs w:val="24"/>
        </w:rPr>
        <w:t xml:space="preserve"> pessoas entre servidores, magistrados, estagiários, credenciados, terceirizados </w:t>
      </w:r>
      <w:r w:rsidR="0067683F" w:rsidRPr="0067683F">
        <w:rPr>
          <w:rFonts w:ascii="Times New Roman" w:hAnsi="Times New Roman" w:cs="Times New Roman"/>
          <w:color w:val="000000"/>
          <w:sz w:val="24"/>
          <w:szCs w:val="24"/>
        </w:rPr>
        <w:t xml:space="preserve">e voluntários, e ainda, recebe pessoas externas mensalmente, tais como advogados, partes, visitantes e muitas outras pessoas que por aqui transitam, logo é importante que o Fórum ofereça opções variadas de escolha. Ademais, inexiste restaurantes nas proximidades do Fórum, o que impossibilita os </w:t>
      </w:r>
      <w:r w:rsidR="0067683F" w:rsidRPr="0067683F">
        <w:rPr>
          <w:rFonts w:ascii="Times New Roman" w:hAnsi="Times New Roman" w:cs="Times New Roman"/>
          <w:color w:val="000000"/>
          <w:sz w:val="24"/>
          <w:szCs w:val="24"/>
        </w:rPr>
        <w:lastRenderedPageBreak/>
        <w:t xml:space="preserve">magistrados, servidores e demais colaboradores da Justiça o deslocamento para outras localidades em tempo </w:t>
      </w:r>
      <w:r w:rsidR="0067683F">
        <w:rPr>
          <w:rFonts w:ascii="Times New Roman" w:hAnsi="Times New Roman" w:cs="Times New Roman"/>
          <w:color w:val="000000"/>
          <w:sz w:val="24"/>
          <w:szCs w:val="24"/>
        </w:rPr>
        <w:t>hábil do horário previsto para a refeição.</w:t>
      </w:r>
    </w:p>
    <w:bookmarkEnd w:id="0"/>
    <w:p w14:paraId="6EB5CF1B" w14:textId="77777777" w:rsidR="004202BD" w:rsidRDefault="004202BD" w:rsidP="004202BD">
      <w:pPr>
        <w:autoSpaceDE w:val="0"/>
        <w:autoSpaceDN w:val="0"/>
        <w:adjustRightInd w:val="0"/>
        <w:spacing w:after="0" w:line="240" w:lineRule="auto"/>
        <w:jc w:val="both"/>
        <w:rPr>
          <w:rFonts w:ascii="Times New Roman" w:hAnsi="Times New Roman" w:cs="Times New Roman"/>
          <w:color w:val="000000"/>
          <w:sz w:val="24"/>
          <w:szCs w:val="24"/>
        </w:rPr>
      </w:pPr>
    </w:p>
    <w:p w14:paraId="4FD73352" w14:textId="708051A8" w:rsidR="004202BD" w:rsidRDefault="00ED5F06" w:rsidP="00482428">
      <w:pPr>
        <w:tabs>
          <w:tab w:val="left" w:pos="284"/>
        </w:tabs>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4202BD" w:rsidRPr="004202BD">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ALINHAMENTO COM O PLANEJAMENTO ESTRATÉGICO</w:t>
      </w:r>
      <w:r w:rsidR="00BE2552">
        <w:rPr>
          <w:rFonts w:ascii="Times New Roman" w:hAnsi="Times New Roman" w:cs="Times New Roman"/>
          <w:b/>
          <w:bCs/>
          <w:color w:val="000000"/>
          <w:sz w:val="24"/>
          <w:szCs w:val="24"/>
        </w:rPr>
        <w:t>.</w:t>
      </w:r>
    </w:p>
    <w:p w14:paraId="4EB19628" w14:textId="2209634D" w:rsidR="004202BD" w:rsidRPr="009B188F" w:rsidRDefault="00ED5F06" w:rsidP="00482428">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855B3B">
        <w:rPr>
          <w:rFonts w:ascii="Times New Roman" w:hAnsi="Times New Roman" w:cs="Times New Roman"/>
          <w:b/>
          <w:color w:val="000000"/>
          <w:sz w:val="24"/>
          <w:szCs w:val="24"/>
        </w:rPr>
        <w:t>.1</w:t>
      </w:r>
      <w:r w:rsidR="004202BD" w:rsidRPr="005A1D50">
        <w:rPr>
          <w:rFonts w:ascii="Times New Roman" w:hAnsi="Times New Roman" w:cs="Times New Roman"/>
          <w:b/>
          <w:color w:val="000000"/>
          <w:sz w:val="24"/>
          <w:szCs w:val="24"/>
        </w:rPr>
        <w:t>.</w:t>
      </w:r>
      <w:r w:rsidR="004202BD" w:rsidRPr="004202BD">
        <w:rPr>
          <w:rFonts w:ascii="Times New Roman" w:hAnsi="Times New Roman" w:cs="Times New Roman"/>
          <w:color w:val="000000"/>
          <w:sz w:val="24"/>
          <w:szCs w:val="24"/>
        </w:rPr>
        <w:t xml:space="preserve"> A contratação encontra-se respaldada no Planejamento Estratégico Participativo </w:t>
      </w:r>
      <w:r w:rsidR="00B11F80">
        <w:rPr>
          <w:rFonts w:ascii="Times New Roman" w:hAnsi="Times New Roman" w:cs="Times New Roman"/>
          <w:color w:val="000000"/>
          <w:sz w:val="24"/>
          <w:szCs w:val="24"/>
        </w:rPr>
        <w:t>2021</w:t>
      </w:r>
      <w:r w:rsidR="004202BD" w:rsidRPr="004202BD">
        <w:rPr>
          <w:rFonts w:ascii="Times New Roman" w:hAnsi="Times New Roman" w:cs="Times New Roman"/>
          <w:color w:val="000000"/>
          <w:sz w:val="24"/>
          <w:szCs w:val="24"/>
        </w:rPr>
        <w:t xml:space="preserve"> a </w:t>
      </w:r>
      <w:r w:rsidR="00B11F80">
        <w:rPr>
          <w:rFonts w:ascii="Times New Roman" w:hAnsi="Times New Roman" w:cs="Times New Roman"/>
          <w:color w:val="000000"/>
          <w:sz w:val="24"/>
          <w:szCs w:val="24"/>
        </w:rPr>
        <w:t>2026</w:t>
      </w:r>
      <w:r w:rsidR="004202BD" w:rsidRPr="004202BD">
        <w:rPr>
          <w:rFonts w:ascii="Times New Roman" w:hAnsi="Times New Roman" w:cs="Times New Roman"/>
          <w:color w:val="000000"/>
          <w:sz w:val="24"/>
          <w:szCs w:val="24"/>
        </w:rPr>
        <w:t xml:space="preserve"> do Tribunal de Justiça, em especial no objetivo </w:t>
      </w:r>
      <w:r w:rsidR="004202BD" w:rsidRPr="002E25A4">
        <w:rPr>
          <w:rFonts w:ascii="Times New Roman" w:hAnsi="Times New Roman" w:cs="Times New Roman"/>
          <w:b/>
          <w:sz w:val="24"/>
          <w:szCs w:val="24"/>
        </w:rPr>
        <w:t>"</w:t>
      </w:r>
      <w:r w:rsidR="009D75AC" w:rsidRPr="002E25A4">
        <w:rPr>
          <w:rFonts w:ascii="Times New Roman" w:hAnsi="Times New Roman" w:cs="Times New Roman"/>
          <w:b/>
          <w:sz w:val="24"/>
          <w:szCs w:val="24"/>
        </w:rPr>
        <w:t>7.1</w:t>
      </w:r>
      <w:r w:rsidR="004202BD" w:rsidRPr="002E25A4">
        <w:rPr>
          <w:rFonts w:ascii="Times New Roman" w:hAnsi="Times New Roman" w:cs="Times New Roman"/>
          <w:b/>
          <w:sz w:val="24"/>
          <w:szCs w:val="24"/>
        </w:rPr>
        <w:t xml:space="preserve">. </w:t>
      </w:r>
      <w:r w:rsidR="009B188F" w:rsidRPr="002E25A4">
        <w:rPr>
          <w:rFonts w:ascii="Times New Roman" w:hAnsi="Times New Roman" w:cs="Times New Roman"/>
          <w:b/>
          <w:sz w:val="24"/>
          <w:szCs w:val="24"/>
        </w:rPr>
        <w:t xml:space="preserve">– Objetivo Estratégico: </w:t>
      </w:r>
      <w:r w:rsidR="009D75AC" w:rsidRPr="002E25A4">
        <w:rPr>
          <w:rFonts w:ascii="Times New Roman" w:hAnsi="Times New Roman" w:cs="Times New Roman"/>
          <w:b/>
          <w:sz w:val="24"/>
          <w:szCs w:val="24"/>
        </w:rPr>
        <w:t>Garantir a celeridade do atendimento, assegurando a confiabilidade e satisfação dos serviços prestados.</w:t>
      </w:r>
      <w:r w:rsidR="00F747C6" w:rsidRPr="002E25A4">
        <w:rPr>
          <w:rFonts w:ascii="Times New Roman" w:hAnsi="Times New Roman" w:cs="Times New Roman"/>
          <w:b/>
          <w:sz w:val="24"/>
          <w:szCs w:val="24"/>
        </w:rPr>
        <w:t>”</w:t>
      </w:r>
      <w:r w:rsidR="00BE2552" w:rsidRPr="002E25A4">
        <w:rPr>
          <w:rFonts w:ascii="Times New Roman" w:hAnsi="Times New Roman" w:cs="Times New Roman"/>
          <w:sz w:val="24"/>
          <w:szCs w:val="24"/>
        </w:rPr>
        <w:t xml:space="preserve"> - Descrição do Objetivo: </w:t>
      </w:r>
      <w:r w:rsidR="009D75AC" w:rsidRPr="002E25A4">
        <w:rPr>
          <w:rFonts w:ascii="Times New Roman" w:hAnsi="Times New Roman" w:cs="Times New Roman"/>
          <w:sz w:val="24"/>
          <w:szCs w:val="24"/>
        </w:rPr>
        <w:t>Assegurar a satisfação e a conformidade da prestação de serviços da justiça, segundo os princípios institucionais e por meio dos seus atributos de valor: respeito ao cidadão, acessibilidade, imparcialidade, integridade, efetividade, transparência e sustentabilidade.</w:t>
      </w:r>
      <w:r w:rsidR="009D75AC" w:rsidRPr="002E25A4">
        <w:rPr>
          <w:rFonts w:ascii="Times New Roman" w:hAnsi="Times New Roman" w:cs="Times New Roman"/>
          <w:sz w:val="24"/>
          <w:szCs w:val="24"/>
        </w:rPr>
        <w:cr/>
      </w:r>
    </w:p>
    <w:p w14:paraId="0C9207CA" w14:textId="14BCDFEC" w:rsidR="004202BD" w:rsidRDefault="00ED5F06" w:rsidP="00420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4202BD" w:rsidRPr="004202BD">
        <w:rPr>
          <w:rFonts w:ascii="Times New Roman" w:hAnsi="Times New Roman" w:cs="Times New Roman"/>
          <w:b/>
          <w:bCs/>
          <w:color w:val="000000"/>
          <w:sz w:val="24"/>
          <w:szCs w:val="24"/>
        </w:rPr>
        <w:t xml:space="preserve">. </w:t>
      </w:r>
      <w:r w:rsidR="00B935CF">
        <w:rPr>
          <w:rFonts w:ascii="Times New Roman" w:hAnsi="Times New Roman" w:cs="Times New Roman"/>
          <w:b/>
          <w:bCs/>
          <w:color w:val="000000"/>
          <w:sz w:val="24"/>
          <w:szCs w:val="24"/>
        </w:rPr>
        <w:t>REQUISITOS PARA CONTRATAÇÃO</w:t>
      </w:r>
      <w:r w:rsidR="004202BD" w:rsidRPr="004202BD">
        <w:rPr>
          <w:rFonts w:ascii="Times New Roman" w:hAnsi="Times New Roman" w:cs="Times New Roman"/>
          <w:b/>
          <w:bCs/>
          <w:color w:val="000000"/>
          <w:sz w:val="24"/>
          <w:szCs w:val="24"/>
        </w:rPr>
        <w:t xml:space="preserve">. </w:t>
      </w:r>
    </w:p>
    <w:p w14:paraId="594190BF" w14:textId="77777777" w:rsidR="008F2459" w:rsidRPr="004D5A1D" w:rsidRDefault="008F2459" w:rsidP="004202BD">
      <w:pPr>
        <w:autoSpaceDE w:val="0"/>
        <w:autoSpaceDN w:val="0"/>
        <w:adjustRightInd w:val="0"/>
        <w:spacing w:after="0" w:line="240" w:lineRule="auto"/>
        <w:jc w:val="both"/>
        <w:rPr>
          <w:rFonts w:ascii="Times New Roman" w:hAnsi="Times New Roman" w:cs="Times New Roman"/>
          <w:b/>
          <w:bCs/>
          <w:sz w:val="24"/>
          <w:szCs w:val="24"/>
        </w:rPr>
      </w:pPr>
    </w:p>
    <w:p w14:paraId="435ACA5A" w14:textId="221C9096" w:rsidR="004202BD" w:rsidRPr="00903145" w:rsidRDefault="00ED5F06" w:rsidP="00D470E2">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b/>
          <w:sz w:val="24"/>
          <w:szCs w:val="24"/>
        </w:rPr>
        <w:t>5</w:t>
      </w:r>
      <w:r w:rsidR="00834827">
        <w:rPr>
          <w:rFonts w:ascii="Times New Roman" w:hAnsi="Times New Roman" w:cs="Times New Roman"/>
          <w:b/>
          <w:sz w:val="24"/>
          <w:szCs w:val="24"/>
        </w:rPr>
        <w:t>.1</w:t>
      </w:r>
      <w:r w:rsidR="005A1D50" w:rsidRPr="004D5A1D">
        <w:rPr>
          <w:rFonts w:ascii="Times New Roman" w:hAnsi="Times New Roman" w:cs="Times New Roman"/>
          <w:b/>
          <w:sz w:val="24"/>
          <w:szCs w:val="24"/>
        </w:rPr>
        <w:t>.</w:t>
      </w:r>
      <w:r w:rsidR="005A1D50" w:rsidRPr="004D5A1D">
        <w:rPr>
          <w:rFonts w:ascii="Times New Roman" w:hAnsi="Times New Roman" w:cs="Times New Roman"/>
          <w:sz w:val="24"/>
          <w:szCs w:val="24"/>
        </w:rPr>
        <w:t xml:space="preserve"> </w:t>
      </w:r>
      <w:r w:rsidR="00EA7DFB">
        <w:rPr>
          <w:rFonts w:ascii="Times New Roman" w:hAnsi="Times New Roman" w:cs="Times New Roman"/>
          <w:sz w:val="24"/>
          <w:szCs w:val="24"/>
        </w:rPr>
        <w:t>Será estabelecido para</w:t>
      </w:r>
      <w:r w:rsidR="00903145">
        <w:rPr>
          <w:rFonts w:ascii="Times New Roman" w:hAnsi="Times New Roman" w:cs="Times New Roman"/>
          <w:sz w:val="24"/>
          <w:szCs w:val="24"/>
        </w:rPr>
        <w:t xml:space="preserve"> futura</w:t>
      </w:r>
      <w:r w:rsidR="00903145" w:rsidRPr="00903145">
        <w:rPr>
          <w:rFonts w:ascii="Times New Roman" w:hAnsi="Times New Roman" w:cs="Times New Roman"/>
          <w:sz w:val="24"/>
          <w:szCs w:val="24"/>
        </w:rPr>
        <w:t xml:space="preserve"> </w:t>
      </w:r>
      <w:r w:rsidR="00903145">
        <w:rPr>
          <w:rFonts w:ascii="Times New Roman" w:hAnsi="Times New Roman" w:cs="Times New Roman"/>
          <w:sz w:val="24"/>
          <w:szCs w:val="24"/>
        </w:rPr>
        <w:t>l</w:t>
      </w:r>
      <w:r w:rsidR="00903145" w:rsidRPr="00903145">
        <w:rPr>
          <w:rFonts w:ascii="Times New Roman" w:hAnsi="Times New Roman" w:cs="Times New Roman"/>
          <w:sz w:val="24"/>
          <w:szCs w:val="24"/>
        </w:rPr>
        <w:t>icitação de que se trata</w:t>
      </w:r>
      <w:r w:rsidR="006F0F6E">
        <w:rPr>
          <w:rFonts w:ascii="Times New Roman" w:hAnsi="Times New Roman" w:cs="Times New Roman"/>
          <w:sz w:val="24"/>
          <w:szCs w:val="24"/>
        </w:rPr>
        <w:t xml:space="preserve"> a cessão </w:t>
      </w:r>
      <w:r w:rsidR="006F0F6E" w:rsidRPr="0096179D">
        <w:rPr>
          <w:rFonts w:ascii="Times New Roman" w:hAnsi="Times New Roman" w:cs="Times New Roman"/>
          <w:sz w:val="24"/>
          <w:szCs w:val="24"/>
        </w:rPr>
        <w:t xml:space="preserve">onerosa </w:t>
      </w:r>
      <w:r w:rsidR="00903145">
        <w:rPr>
          <w:rFonts w:ascii="Times New Roman" w:hAnsi="Times New Roman" w:cs="Times New Roman"/>
          <w:sz w:val="24"/>
          <w:szCs w:val="24"/>
        </w:rPr>
        <w:t>de uso</w:t>
      </w:r>
      <w:r w:rsidR="00EA7DFB">
        <w:rPr>
          <w:rFonts w:ascii="Times New Roman" w:hAnsi="Times New Roman" w:cs="Times New Roman"/>
          <w:sz w:val="24"/>
          <w:szCs w:val="24"/>
        </w:rPr>
        <w:t>,</w:t>
      </w:r>
      <w:r w:rsidR="00903145" w:rsidRPr="00903145">
        <w:rPr>
          <w:rFonts w:ascii="Times New Roman" w:hAnsi="Times New Roman" w:cs="Times New Roman"/>
          <w:sz w:val="24"/>
          <w:szCs w:val="24"/>
        </w:rPr>
        <w:t xml:space="preserve"> </w:t>
      </w:r>
      <w:r w:rsidR="00EA7DFB">
        <w:rPr>
          <w:rFonts w:ascii="Times New Roman" w:hAnsi="Times New Roman" w:cs="Times New Roman"/>
          <w:sz w:val="24"/>
          <w:szCs w:val="24"/>
        </w:rPr>
        <w:t>que ocorra</w:t>
      </w:r>
      <w:r w:rsidR="00903145" w:rsidRPr="00903145">
        <w:rPr>
          <w:rFonts w:ascii="Times New Roman" w:hAnsi="Times New Roman" w:cs="Times New Roman"/>
          <w:sz w:val="24"/>
          <w:szCs w:val="24"/>
        </w:rPr>
        <w:t xml:space="preserve"> na modalidade Pregão </w:t>
      </w:r>
      <w:r w:rsidR="00E72F7C" w:rsidRPr="00903145">
        <w:rPr>
          <w:rFonts w:ascii="Times New Roman" w:hAnsi="Times New Roman" w:cs="Times New Roman"/>
          <w:sz w:val="24"/>
          <w:szCs w:val="24"/>
        </w:rPr>
        <w:t>Eletrônico,</w:t>
      </w:r>
      <w:r w:rsidR="00EA7DFB" w:rsidRPr="00EA7DFB">
        <w:rPr>
          <w:rFonts w:ascii="Times New Roman" w:hAnsi="Times New Roman" w:cs="Times New Roman"/>
          <w:sz w:val="24"/>
          <w:szCs w:val="24"/>
        </w:rPr>
        <w:t xml:space="preserve"> sendo que as propostas, durante a licitação, deverão ser formuladas para ofertar o MENOR VALOR DO ITEM, respeitando-se o</w:t>
      </w:r>
      <w:r w:rsidR="00EA7DFB">
        <w:rPr>
          <w:rFonts w:ascii="Times New Roman" w:hAnsi="Times New Roman" w:cs="Times New Roman"/>
          <w:sz w:val="24"/>
          <w:szCs w:val="24"/>
        </w:rPr>
        <w:t xml:space="preserve"> valor máximo e mínimo estimado</w:t>
      </w:r>
      <w:r w:rsidR="00903145" w:rsidRPr="00903145">
        <w:rPr>
          <w:rFonts w:ascii="Times New Roman" w:hAnsi="Times New Roman" w:cs="Times New Roman"/>
          <w:sz w:val="24"/>
          <w:szCs w:val="24"/>
        </w:rPr>
        <w:t xml:space="preserve">. </w:t>
      </w:r>
      <w:r w:rsidR="00EA7DFB">
        <w:rPr>
          <w:rFonts w:ascii="Times New Roman" w:hAnsi="Times New Roman" w:cs="Times New Roman"/>
          <w:sz w:val="24"/>
          <w:szCs w:val="24"/>
        </w:rPr>
        <w:t xml:space="preserve">Buscando </w:t>
      </w:r>
      <w:r w:rsidR="00903145" w:rsidRPr="00903145">
        <w:rPr>
          <w:rFonts w:ascii="Times New Roman" w:hAnsi="Times New Roman" w:cs="Times New Roman"/>
          <w:sz w:val="24"/>
          <w:szCs w:val="24"/>
        </w:rPr>
        <w:t xml:space="preserve">atingir a sua finalidade e efetividade, que é a de atender à demanda dos Servidores, Magistrados e demais pessoas que necessitam fazer suas refeições no seu local de trabalho. </w:t>
      </w:r>
    </w:p>
    <w:p w14:paraId="791291C5" w14:textId="4EFE4E95" w:rsidR="006A48D5" w:rsidRDefault="00ED5F06" w:rsidP="006A48D5">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834827">
        <w:rPr>
          <w:rFonts w:ascii="Times New Roman" w:hAnsi="Times New Roman" w:cs="Times New Roman"/>
          <w:b/>
          <w:sz w:val="24"/>
          <w:szCs w:val="24"/>
        </w:rPr>
        <w:t>.2</w:t>
      </w:r>
      <w:r w:rsidR="00DA5CE6" w:rsidRPr="004D5A1D">
        <w:rPr>
          <w:rFonts w:ascii="Times New Roman" w:hAnsi="Times New Roman" w:cs="Times New Roman"/>
          <w:b/>
          <w:sz w:val="24"/>
          <w:szCs w:val="24"/>
        </w:rPr>
        <w:t>.</w:t>
      </w:r>
      <w:r w:rsidR="00DA5CE6" w:rsidRPr="004D5A1D">
        <w:rPr>
          <w:rFonts w:ascii="Times New Roman" w:hAnsi="Times New Roman" w:cs="Times New Roman"/>
          <w:sz w:val="24"/>
          <w:szCs w:val="24"/>
        </w:rPr>
        <w:t xml:space="preserve"> </w:t>
      </w:r>
      <w:r w:rsidR="00AB365C">
        <w:rPr>
          <w:rFonts w:ascii="Times New Roman" w:hAnsi="Times New Roman" w:cs="Times New Roman"/>
          <w:sz w:val="24"/>
          <w:szCs w:val="24"/>
        </w:rPr>
        <w:t>Considerando os recursos que serão demandados pela futura cessionária para iniciar as atividades no restaurante, sugere-se que o</w:t>
      </w:r>
      <w:r w:rsidR="00AB365C" w:rsidRPr="00AB365C">
        <w:rPr>
          <w:rFonts w:ascii="Times New Roman" w:hAnsi="Times New Roman" w:cs="Times New Roman"/>
          <w:sz w:val="24"/>
          <w:szCs w:val="24"/>
        </w:rPr>
        <w:t xml:space="preserve"> contrato </w:t>
      </w:r>
      <w:r w:rsidR="00AB365C">
        <w:rPr>
          <w:rFonts w:ascii="Times New Roman" w:hAnsi="Times New Roman" w:cs="Times New Roman"/>
          <w:sz w:val="24"/>
          <w:szCs w:val="24"/>
        </w:rPr>
        <w:t>tenha</w:t>
      </w:r>
      <w:r w:rsidR="00AB365C" w:rsidRPr="00AB365C">
        <w:rPr>
          <w:rFonts w:ascii="Times New Roman" w:hAnsi="Times New Roman" w:cs="Times New Roman"/>
          <w:sz w:val="24"/>
          <w:szCs w:val="24"/>
        </w:rPr>
        <w:t xml:space="preserve"> vigência de 36 (trinta e seis) meses, a contar da data da assinatura, podendo ser prorrogado por mais doze, limitado a 60 (sessenta) meses, visando à obtenção de preços e condições mais vantajosas para a administração pública, em conformidade com o art. 57, II, da Lei n.8.666/93 e suas alterações, caso sejam preenchidos os requisitos abaixo enumerados de forma simultânea, e autorizado formalmente pela autoridade competente:</w:t>
      </w:r>
      <w:r w:rsidR="00AB365C">
        <w:rPr>
          <w:rFonts w:ascii="Times New Roman" w:hAnsi="Times New Roman" w:cs="Times New Roman"/>
          <w:sz w:val="24"/>
          <w:szCs w:val="24"/>
        </w:rPr>
        <w:t xml:space="preserve"> </w:t>
      </w:r>
    </w:p>
    <w:p w14:paraId="1B6CA465" w14:textId="77777777" w:rsidR="00AB365C" w:rsidRPr="00AB365C" w:rsidRDefault="00AB365C" w:rsidP="00AB365C">
      <w:pPr>
        <w:tabs>
          <w:tab w:val="left" w:pos="851"/>
        </w:tabs>
        <w:autoSpaceDE w:val="0"/>
        <w:autoSpaceDN w:val="0"/>
        <w:adjustRightInd w:val="0"/>
        <w:spacing w:after="0" w:line="360" w:lineRule="auto"/>
        <w:jc w:val="both"/>
        <w:rPr>
          <w:rFonts w:ascii="Times New Roman" w:hAnsi="Times New Roman" w:cs="Times New Roman"/>
          <w:sz w:val="24"/>
          <w:szCs w:val="24"/>
        </w:rPr>
      </w:pPr>
      <w:r w:rsidRPr="00AB365C">
        <w:rPr>
          <w:rFonts w:ascii="Times New Roman" w:hAnsi="Times New Roman" w:cs="Times New Roman"/>
          <w:sz w:val="24"/>
          <w:szCs w:val="24"/>
        </w:rPr>
        <w:t>a) Os serviços foram prestados regularmente;</w:t>
      </w:r>
    </w:p>
    <w:p w14:paraId="31EB6D9D" w14:textId="77777777" w:rsidR="00AB365C" w:rsidRPr="00AB365C" w:rsidRDefault="00AB365C" w:rsidP="00AB365C">
      <w:pPr>
        <w:tabs>
          <w:tab w:val="left" w:pos="851"/>
        </w:tabs>
        <w:autoSpaceDE w:val="0"/>
        <w:autoSpaceDN w:val="0"/>
        <w:adjustRightInd w:val="0"/>
        <w:spacing w:after="0" w:line="360" w:lineRule="auto"/>
        <w:jc w:val="both"/>
        <w:rPr>
          <w:rFonts w:ascii="Times New Roman" w:hAnsi="Times New Roman" w:cs="Times New Roman"/>
          <w:sz w:val="24"/>
          <w:szCs w:val="24"/>
        </w:rPr>
      </w:pPr>
      <w:r w:rsidRPr="00AB365C">
        <w:rPr>
          <w:rFonts w:ascii="Times New Roman" w:hAnsi="Times New Roman" w:cs="Times New Roman"/>
          <w:sz w:val="24"/>
          <w:szCs w:val="24"/>
        </w:rPr>
        <w:t>b) A Administração ainda tenha interesse na realização do serviço;</w:t>
      </w:r>
    </w:p>
    <w:p w14:paraId="2FD8FF58" w14:textId="77777777" w:rsidR="00AB365C" w:rsidRPr="00AB365C" w:rsidRDefault="00AB365C" w:rsidP="00AB365C">
      <w:pPr>
        <w:tabs>
          <w:tab w:val="left" w:pos="851"/>
        </w:tabs>
        <w:autoSpaceDE w:val="0"/>
        <w:autoSpaceDN w:val="0"/>
        <w:adjustRightInd w:val="0"/>
        <w:spacing w:after="0" w:line="360" w:lineRule="auto"/>
        <w:jc w:val="both"/>
        <w:rPr>
          <w:rFonts w:ascii="Times New Roman" w:hAnsi="Times New Roman" w:cs="Times New Roman"/>
          <w:sz w:val="24"/>
          <w:szCs w:val="24"/>
        </w:rPr>
      </w:pPr>
      <w:r w:rsidRPr="00AB365C">
        <w:rPr>
          <w:rFonts w:ascii="Times New Roman" w:hAnsi="Times New Roman" w:cs="Times New Roman"/>
          <w:sz w:val="24"/>
          <w:szCs w:val="24"/>
        </w:rPr>
        <w:t>c) O valor do contrato permaneça economicamente vantajoso para a Administração;</w:t>
      </w:r>
    </w:p>
    <w:p w14:paraId="32C8AE9B" w14:textId="77777777" w:rsidR="00AB365C" w:rsidRPr="00AB365C" w:rsidRDefault="00AB365C" w:rsidP="00AB365C">
      <w:pPr>
        <w:tabs>
          <w:tab w:val="left" w:pos="851"/>
        </w:tabs>
        <w:autoSpaceDE w:val="0"/>
        <w:autoSpaceDN w:val="0"/>
        <w:adjustRightInd w:val="0"/>
        <w:spacing w:after="0" w:line="360" w:lineRule="auto"/>
        <w:jc w:val="both"/>
        <w:rPr>
          <w:rFonts w:ascii="Times New Roman" w:hAnsi="Times New Roman" w:cs="Times New Roman"/>
          <w:sz w:val="24"/>
          <w:szCs w:val="24"/>
        </w:rPr>
      </w:pPr>
      <w:r w:rsidRPr="00AB365C">
        <w:rPr>
          <w:rFonts w:ascii="Times New Roman" w:hAnsi="Times New Roman" w:cs="Times New Roman"/>
          <w:sz w:val="24"/>
          <w:szCs w:val="24"/>
        </w:rPr>
        <w:t>d) A contratada concorde com a prorrogação;</w:t>
      </w:r>
    </w:p>
    <w:p w14:paraId="6838EB27" w14:textId="57DF4FC4" w:rsidR="00AB365C" w:rsidRPr="004D5A1D" w:rsidRDefault="00AB365C" w:rsidP="00AB365C">
      <w:pPr>
        <w:tabs>
          <w:tab w:val="left" w:pos="851"/>
        </w:tabs>
        <w:autoSpaceDE w:val="0"/>
        <w:autoSpaceDN w:val="0"/>
        <w:adjustRightInd w:val="0"/>
        <w:spacing w:after="0" w:line="360" w:lineRule="auto"/>
        <w:jc w:val="both"/>
        <w:rPr>
          <w:rFonts w:ascii="Times New Roman" w:hAnsi="Times New Roman" w:cs="Times New Roman"/>
          <w:sz w:val="24"/>
          <w:szCs w:val="24"/>
        </w:rPr>
      </w:pPr>
      <w:r w:rsidRPr="00AB365C">
        <w:rPr>
          <w:rFonts w:ascii="Times New Roman" w:hAnsi="Times New Roman" w:cs="Times New Roman"/>
          <w:sz w:val="24"/>
          <w:szCs w:val="24"/>
        </w:rPr>
        <w:t>e) A contratada não incidir em quaisquer das hipóteses de vedação previstas em lei ou na Resolução n. 156/2012 do Conselho Nacional de Justiça – CNJ.</w:t>
      </w:r>
    </w:p>
    <w:p w14:paraId="77379BE4" w14:textId="4AF1297C" w:rsidR="00834827" w:rsidRDefault="00ED5F06" w:rsidP="00834827">
      <w:pPr>
        <w:pStyle w:val="NormalWeb"/>
        <w:spacing w:before="0" w:after="0" w:line="360" w:lineRule="auto"/>
        <w:jc w:val="both"/>
        <w:rPr>
          <w:rFonts w:ascii="Times New Roman" w:hAnsi="Times New Roman" w:cs="Times New Roman"/>
          <w:b/>
          <w:bCs/>
        </w:rPr>
      </w:pPr>
      <w:r>
        <w:rPr>
          <w:rFonts w:ascii="Times New Roman" w:hAnsi="Times New Roman" w:cs="Times New Roman"/>
          <w:b/>
        </w:rPr>
        <w:t>5</w:t>
      </w:r>
      <w:r w:rsidR="00834827">
        <w:rPr>
          <w:rFonts w:ascii="Times New Roman" w:hAnsi="Times New Roman" w:cs="Times New Roman"/>
          <w:b/>
        </w:rPr>
        <w:t>.6.</w:t>
      </w:r>
      <w:r w:rsidR="00834827" w:rsidRPr="00834827">
        <w:rPr>
          <w:rFonts w:ascii="Times New Roman" w:hAnsi="Times New Roman" w:cs="Times New Roman"/>
        </w:rPr>
        <w:t xml:space="preserve"> O critério de julgamento das propostas será o de </w:t>
      </w:r>
      <w:r w:rsidR="00834827" w:rsidRPr="00834827">
        <w:rPr>
          <w:rFonts w:ascii="Times New Roman" w:hAnsi="Times New Roman" w:cs="Times New Roman"/>
          <w:b/>
          <w:bCs/>
        </w:rPr>
        <w:t>MENOR PREÇO.</w:t>
      </w:r>
    </w:p>
    <w:p w14:paraId="53DC3A47" w14:textId="5661C60D" w:rsidR="00704E05" w:rsidRPr="00834827" w:rsidRDefault="00704E05" w:rsidP="00834827">
      <w:pPr>
        <w:pStyle w:val="NormalWeb"/>
        <w:spacing w:before="0" w:after="0" w:line="360" w:lineRule="auto"/>
        <w:jc w:val="both"/>
        <w:rPr>
          <w:rFonts w:ascii="Times New Roman" w:hAnsi="Times New Roman" w:cs="Times New Roman"/>
        </w:rPr>
      </w:pPr>
      <w:r>
        <w:rPr>
          <w:rFonts w:ascii="Times New Roman" w:hAnsi="Times New Roman" w:cs="Times New Roman"/>
          <w:b/>
          <w:bCs/>
        </w:rPr>
        <w:lastRenderedPageBreak/>
        <w:t>5.7. O restaurante é parcialmente equipado devendo a futura cessionária realizar vistoria para comprovação e verificação da necessidade de equipamentos que deverá providenciar.</w:t>
      </w:r>
    </w:p>
    <w:p w14:paraId="6ACF7B1D" w14:textId="77777777" w:rsidR="007D5834" w:rsidRPr="00C21BD2" w:rsidRDefault="007D5834" w:rsidP="004202BD">
      <w:pPr>
        <w:autoSpaceDE w:val="0"/>
        <w:autoSpaceDN w:val="0"/>
        <w:adjustRightInd w:val="0"/>
        <w:spacing w:after="0" w:line="240" w:lineRule="auto"/>
        <w:jc w:val="center"/>
        <w:rPr>
          <w:rFonts w:ascii="Times New Roman" w:hAnsi="Times New Roman" w:cs="Times New Roman"/>
          <w:color w:val="000000"/>
          <w:sz w:val="24"/>
          <w:szCs w:val="24"/>
        </w:rPr>
      </w:pPr>
    </w:p>
    <w:p w14:paraId="34B30737" w14:textId="6B2A64C6" w:rsidR="00B01CCC" w:rsidRPr="00071356" w:rsidRDefault="00834827"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s="Times New Roman"/>
          <w:color w:val="000000" w:themeColor="text1"/>
          <w:sz w:val="24"/>
          <w:szCs w:val="24"/>
        </w:rPr>
      </w:pPr>
      <w:r w:rsidRPr="00071356">
        <w:rPr>
          <w:rFonts w:ascii="Times New Roman" w:hAnsi="Times New Roman" w:cs="Times New Roman"/>
          <w:color w:val="000000" w:themeColor="text1"/>
          <w:sz w:val="24"/>
          <w:szCs w:val="24"/>
        </w:rPr>
        <w:t xml:space="preserve">DEMANDA PREVISTA </w:t>
      </w:r>
    </w:p>
    <w:p w14:paraId="2EC25B76" w14:textId="7C8233D6" w:rsidR="00834827" w:rsidRDefault="00ED5F06" w:rsidP="00834827">
      <w:pPr>
        <w:pStyle w:val="western"/>
        <w:spacing w:before="0" w:after="0" w:line="360" w:lineRule="auto"/>
        <w:jc w:val="both"/>
        <w:rPr>
          <w:color w:val="000000" w:themeColor="text1"/>
        </w:rPr>
      </w:pPr>
      <w:r w:rsidRPr="00071356">
        <w:rPr>
          <w:b/>
          <w:color w:val="000000" w:themeColor="text1"/>
        </w:rPr>
        <w:t>6</w:t>
      </w:r>
      <w:r w:rsidR="00484EE5" w:rsidRPr="00071356">
        <w:rPr>
          <w:b/>
          <w:color w:val="000000" w:themeColor="text1"/>
        </w:rPr>
        <w:t xml:space="preserve">.1. </w:t>
      </w:r>
      <w:r w:rsidR="002259A6" w:rsidRPr="00071356">
        <w:rPr>
          <w:b/>
          <w:color w:val="000000" w:themeColor="text1"/>
        </w:rPr>
        <w:t xml:space="preserve"> </w:t>
      </w:r>
      <w:r w:rsidR="00834827" w:rsidRPr="00071356">
        <w:rPr>
          <w:color w:val="000000" w:themeColor="text1"/>
        </w:rPr>
        <w:t xml:space="preserve">O quantitativo apresentado foi estabelecido a partir do histórico levando em consideração o acompanhamento da </w:t>
      </w:r>
      <w:r w:rsidR="00C5737C" w:rsidRPr="00071356">
        <w:rPr>
          <w:color w:val="000000" w:themeColor="text1"/>
        </w:rPr>
        <w:t>fiscalização</w:t>
      </w:r>
      <w:r w:rsidR="00693491" w:rsidRPr="00071356">
        <w:rPr>
          <w:color w:val="000000" w:themeColor="text1"/>
        </w:rPr>
        <w:t xml:space="preserve"> do ano de 2019, pois os anos de 2020 e 2021 foi período pandêmico, ocasionando a suspensão </w:t>
      </w:r>
      <w:r w:rsidR="00C5737C" w:rsidRPr="00071356">
        <w:rPr>
          <w:color w:val="000000" w:themeColor="text1"/>
        </w:rPr>
        <w:t>do funcionamento d</w:t>
      </w:r>
      <w:r w:rsidR="00071356" w:rsidRPr="00071356">
        <w:rPr>
          <w:color w:val="000000" w:themeColor="text1"/>
        </w:rPr>
        <w:t>o</w:t>
      </w:r>
      <w:r w:rsidR="00C5737C" w:rsidRPr="00071356">
        <w:rPr>
          <w:color w:val="000000" w:themeColor="text1"/>
        </w:rPr>
        <w:t xml:space="preserve"> restaurante</w:t>
      </w:r>
      <w:r w:rsidR="00834827" w:rsidRPr="00071356">
        <w:rPr>
          <w:color w:val="000000" w:themeColor="text1"/>
        </w:rPr>
        <w:t>.</w:t>
      </w:r>
    </w:p>
    <w:p w14:paraId="3241CEF9" w14:textId="77777777" w:rsidR="00482428" w:rsidRPr="00071356" w:rsidRDefault="00482428" w:rsidP="00834827">
      <w:pPr>
        <w:pStyle w:val="western"/>
        <w:spacing w:before="0" w:after="0" w:line="360" w:lineRule="auto"/>
        <w:jc w:val="both"/>
        <w:rPr>
          <w:color w:val="000000" w:themeColor="text1"/>
        </w:rPr>
      </w:pPr>
    </w:p>
    <w:p w14:paraId="41FD2F5A" w14:textId="77777777" w:rsidR="001D666D" w:rsidRDefault="001D666D" w:rsidP="001D666D">
      <w:pPr>
        <w:spacing w:after="0" w:line="240" w:lineRule="auto"/>
        <w:rPr>
          <w:rFonts w:ascii="Times New Roman" w:hAnsi="Times New Roman" w:cs="Times New Roman"/>
        </w:rPr>
      </w:pPr>
    </w:p>
    <w:p w14:paraId="290E78F9" w14:textId="462DC822" w:rsidR="003B46E0" w:rsidRPr="001E7553" w:rsidRDefault="00717E82" w:rsidP="00ED5F06">
      <w:pPr>
        <w:pStyle w:val="Ttulo1"/>
        <w:keepNext w:val="0"/>
        <w:keepLines w:val="0"/>
        <w:widowControl w:val="0"/>
        <w:numPr>
          <w:ilvl w:val="0"/>
          <w:numId w:val="7"/>
        </w:numPr>
        <w:tabs>
          <w:tab w:val="left" w:pos="426"/>
        </w:tabs>
        <w:autoSpaceDE w:val="0"/>
        <w:autoSpaceDN w:val="0"/>
        <w:spacing w:before="1" w:after="4" w:line="360" w:lineRule="auto"/>
        <w:ind w:left="0" w:hanging="11"/>
        <w:jc w:val="both"/>
        <w:rPr>
          <w:rFonts w:ascii="Times New Roman" w:hAnsi="Times New Roman" w:cs="Times New Roman"/>
          <w:color w:val="auto"/>
          <w:sz w:val="24"/>
          <w:szCs w:val="24"/>
        </w:rPr>
      </w:pPr>
      <w:r w:rsidRPr="001E7553">
        <w:rPr>
          <w:rFonts w:ascii="Times New Roman" w:hAnsi="Times New Roman" w:cs="Times New Roman"/>
          <w:color w:val="auto"/>
          <w:sz w:val="24"/>
          <w:szCs w:val="24"/>
        </w:rPr>
        <w:t xml:space="preserve">QUANTIDADES E </w:t>
      </w:r>
      <w:r w:rsidR="005537BE" w:rsidRPr="001E7553">
        <w:rPr>
          <w:rFonts w:ascii="Times New Roman" w:hAnsi="Times New Roman" w:cs="Times New Roman"/>
          <w:color w:val="auto"/>
          <w:sz w:val="24"/>
          <w:szCs w:val="24"/>
        </w:rPr>
        <w:t>ESTIMATIVAS</w:t>
      </w:r>
      <w:r w:rsidR="003B46E0" w:rsidRPr="001E7553">
        <w:rPr>
          <w:rFonts w:ascii="Times New Roman" w:hAnsi="Times New Roman" w:cs="Times New Roman"/>
          <w:color w:val="auto"/>
          <w:sz w:val="24"/>
          <w:szCs w:val="24"/>
        </w:rPr>
        <w:t xml:space="preserve"> PARA CONTRATAÇÃO</w:t>
      </w:r>
    </w:p>
    <w:p w14:paraId="2B43A3CD" w14:textId="42D918B9" w:rsidR="009C39DC" w:rsidRPr="001E7553" w:rsidRDefault="00ED5F06" w:rsidP="00F15921">
      <w:pPr>
        <w:pStyle w:val="Ttulo1"/>
        <w:keepNext w:val="0"/>
        <w:keepLines w:val="0"/>
        <w:widowControl w:val="0"/>
        <w:tabs>
          <w:tab w:val="left" w:pos="709"/>
        </w:tabs>
        <w:autoSpaceDE w:val="0"/>
        <w:autoSpaceDN w:val="0"/>
        <w:spacing w:before="1" w:after="4" w:line="360" w:lineRule="auto"/>
        <w:ind w:right="227"/>
        <w:jc w:val="both"/>
        <w:rPr>
          <w:rFonts w:ascii="Times New Roman" w:hAnsi="Times New Roman" w:cs="Times New Roman"/>
          <w:b w:val="0"/>
          <w:color w:val="auto"/>
          <w:sz w:val="24"/>
          <w:szCs w:val="24"/>
        </w:rPr>
      </w:pPr>
      <w:r>
        <w:rPr>
          <w:rFonts w:ascii="Times New Roman" w:hAnsi="Times New Roman" w:cs="Times New Roman"/>
          <w:color w:val="auto"/>
          <w:sz w:val="24"/>
          <w:szCs w:val="24"/>
        </w:rPr>
        <w:t>7</w:t>
      </w:r>
      <w:r w:rsidR="000823AE">
        <w:rPr>
          <w:rFonts w:ascii="Times New Roman" w:hAnsi="Times New Roman" w:cs="Times New Roman"/>
          <w:color w:val="auto"/>
          <w:sz w:val="24"/>
          <w:szCs w:val="24"/>
        </w:rPr>
        <w:t>.1</w:t>
      </w:r>
      <w:r w:rsidR="008C5FB5" w:rsidRPr="001E7553">
        <w:rPr>
          <w:rFonts w:ascii="Times New Roman" w:hAnsi="Times New Roman" w:cs="Times New Roman"/>
          <w:color w:val="auto"/>
          <w:sz w:val="24"/>
          <w:szCs w:val="24"/>
        </w:rPr>
        <w:t>.</w:t>
      </w:r>
      <w:r w:rsidR="0037646D" w:rsidRPr="001E7553">
        <w:rPr>
          <w:rFonts w:ascii="Times New Roman" w:hAnsi="Times New Roman" w:cs="Times New Roman"/>
          <w:b w:val="0"/>
          <w:color w:val="auto"/>
          <w:sz w:val="24"/>
          <w:szCs w:val="24"/>
        </w:rPr>
        <w:t xml:space="preserve"> </w:t>
      </w:r>
      <w:r w:rsidR="00F15921" w:rsidRPr="00F15921">
        <w:rPr>
          <w:rFonts w:ascii="Times New Roman" w:hAnsi="Times New Roman" w:cs="Times New Roman"/>
          <w:b w:val="0"/>
          <w:color w:val="auto"/>
          <w:sz w:val="22"/>
          <w:szCs w:val="22"/>
        </w:rPr>
        <w:t>A quantidade estimada e o valor estimado</w:t>
      </w:r>
      <w:r w:rsidR="00482428" w:rsidRPr="00F15921">
        <w:rPr>
          <w:rFonts w:ascii="Times New Roman" w:hAnsi="Times New Roman" w:cs="Times New Roman"/>
          <w:b w:val="0"/>
          <w:color w:val="auto"/>
          <w:sz w:val="22"/>
          <w:szCs w:val="22"/>
        </w:rPr>
        <w:t xml:space="preserve"> são</w:t>
      </w:r>
      <w:r w:rsidR="00F15921" w:rsidRPr="00F15921">
        <w:rPr>
          <w:rFonts w:ascii="Times New Roman" w:hAnsi="Times New Roman" w:cs="Times New Roman"/>
          <w:b w:val="0"/>
          <w:color w:val="auto"/>
          <w:sz w:val="22"/>
          <w:szCs w:val="22"/>
        </w:rPr>
        <w:t xml:space="preserve"> apresentados na planilha abaixo, conforme pesquisa de preços públicos e privados</w:t>
      </w:r>
      <w:r w:rsidR="00F15921">
        <w:rPr>
          <w:rFonts w:ascii="Times New Roman" w:hAnsi="Times New Roman" w:cs="Times New Roman"/>
          <w:b w:val="0"/>
          <w:color w:val="auto"/>
          <w:sz w:val="22"/>
          <w:szCs w:val="22"/>
        </w:rPr>
        <w:t>. Segue a estimativa</w:t>
      </w:r>
      <w:r w:rsidR="00103C41">
        <w:rPr>
          <w:rFonts w:ascii="Times New Roman" w:hAnsi="Times New Roman" w:cs="Times New Roman"/>
          <w:b w:val="0"/>
          <w:color w:val="auto"/>
          <w:sz w:val="22"/>
          <w:szCs w:val="22"/>
        </w:rPr>
        <w:t xml:space="preserve"> </w:t>
      </w:r>
      <w:r w:rsidR="00A364B0" w:rsidRPr="001E7553">
        <w:rPr>
          <w:rFonts w:ascii="Times New Roman" w:hAnsi="Times New Roman" w:cs="Times New Roman"/>
          <w:b w:val="0"/>
          <w:color w:val="auto"/>
          <w:sz w:val="24"/>
          <w:szCs w:val="24"/>
        </w:rPr>
        <w:t>aproximada</w:t>
      </w:r>
      <w:r w:rsidR="00642519" w:rsidRPr="001E7553">
        <w:rPr>
          <w:rFonts w:ascii="Times New Roman" w:hAnsi="Times New Roman" w:cs="Times New Roman"/>
          <w:b w:val="0"/>
          <w:color w:val="auto"/>
          <w:sz w:val="24"/>
          <w:szCs w:val="24"/>
        </w:rPr>
        <w:t>:</w:t>
      </w:r>
      <w:r w:rsidR="00CC144C" w:rsidRPr="001E7553">
        <w:rPr>
          <w:rFonts w:ascii="Times New Roman" w:hAnsi="Times New Roman" w:cs="Times New Roman"/>
          <w:b w:val="0"/>
          <w:color w:val="auto"/>
          <w:sz w:val="24"/>
          <w:szCs w:val="24"/>
        </w:rPr>
        <w:t xml:space="preserve"> </w:t>
      </w:r>
    </w:p>
    <w:tbl>
      <w:tblPr>
        <w:tblStyle w:val="Tabelacomgrade"/>
        <w:tblW w:w="0" w:type="auto"/>
        <w:tblInd w:w="108" w:type="dxa"/>
        <w:shd w:val="clear" w:color="auto" w:fill="D9D9D9" w:themeFill="background1" w:themeFillShade="D9"/>
        <w:tblLook w:val="04A0" w:firstRow="1" w:lastRow="0" w:firstColumn="1" w:lastColumn="0" w:noHBand="0" w:noVBand="1"/>
      </w:tblPr>
      <w:tblGrid>
        <w:gridCol w:w="2977"/>
        <w:gridCol w:w="1985"/>
        <w:gridCol w:w="3543"/>
      </w:tblGrid>
      <w:tr w:rsidR="00482428" w:rsidRPr="00482428" w14:paraId="599125C6" w14:textId="272BA350" w:rsidTr="00482428">
        <w:trPr>
          <w:trHeight w:val="324"/>
        </w:trPr>
        <w:tc>
          <w:tcPr>
            <w:tcW w:w="2977" w:type="dxa"/>
            <w:vMerge w:val="restart"/>
            <w:shd w:val="clear" w:color="auto" w:fill="D9D9D9" w:themeFill="background1" w:themeFillShade="D9"/>
            <w:vAlign w:val="center"/>
          </w:tcPr>
          <w:p w14:paraId="49BAAEDE" w14:textId="7D48E06D" w:rsidR="00482428" w:rsidRPr="00482428" w:rsidRDefault="00482428" w:rsidP="00103C41">
            <w:pPr>
              <w:spacing w:line="360" w:lineRule="auto"/>
              <w:jc w:val="center"/>
              <w:rPr>
                <w:rFonts w:ascii="Times New Roman" w:hAnsi="Times New Roman" w:cs="Times New Roman"/>
                <w:b/>
                <w:sz w:val="20"/>
                <w:szCs w:val="20"/>
              </w:rPr>
            </w:pPr>
            <w:r w:rsidRPr="00482428">
              <w:rPr>
                <w:rFonts w:ascii="Times New Roman" w:hAnsi="Times New Roman" w:cs="Times New Roman"/>
                <w:b/>
                <w:sz w:val="20"/>
                <w:szCs w:val="20"/>
              </w:rPr>
              <w:t>FORNECIMENTO DE REFEIÇÃO SELT-SERVICE</w:t>
            </w:r>
          </w:p>
        </w:tc>
        <w:tc>
          <w:tcPr>
            <w:tcW w:w="1985" w:type="dxa"/>
            <w:shd w:val="clear" w:color="auto" w:fill="D9D9D9" w:themeFill="background1" w:themeFillShade="D9"/>
            <w:vAlign w:val="center"/>
          </w:tcPr>
          <w:p w14:paraId="19D34880" w14:textId="58D5C5D5" w:rsidR="00482428" w:rsidRPr="00482428" w:rsidRDefault="00482428" w:rsidP="00596FE2">
            <w:pPr>
              <w:spacing w:line="360" w:lineRule="auto"/>
              <w:jc w:val="center"/>
              <w:rPr>
                <w:rFonts w:ascii="Times New Roman" w:hAnsi="Times New Roman" w:cs="Times New Roman"/>
                <w:b/>
                <w:sz w:val="20"/>
                <w:szCs w:val="20"/>
              </w:rPr>
            </w:pPr>
            <w:r w:rsidRPr="00482428">
              <w:rPr>
                <w:rFonts w:ascii="Times New Roman" w:hAnsi="Times New Roman" w:cs="Times New Roman"/>
                <w:b/>
                <w:sz w:val="20"/>
                <w:szCs w:val="20"/>
              </w:rPr>
              <w:t>QUANTIDADE</w:t>
            </w:r>
          </w:p>
        </w:tc>
        <w:tc>
          <w:tcPr>
            <w:tcW w:w="3543" w:type="dxa"/>
            <w:shd w:val="clear" w:color="auto" w:fill="D9D9D9" w:themeFill="background1" w:themeFillShade="D9"/>
            <w:vAlign w:val="center"/>
          </w:tcPr>
          <w:p w14:paraId="5024F480" w14:textId="6738354B" w:rsidR="00482428" w:rsidRPr="00482428" w:rsidRDefault="00482428" w:rsidP="00596FE2">
            <w:pPr>
              <w:spacing w:line="360" w:lineRule="auto"/>
              <w:jc w:val="center"/>
              <w:rPr>
                <w:rFonts w:ascii="Times New Roman" w:hAnsi="Times New Roman" w:cs="Times New Roman"/>
                <w:b/>
                <w:sz w:val="20"/>
                <w:szCs w:val="20"/>
              </w:rPr>
            </w:pPr>
            <w:r w:rsidRPr="00482428">
              <w:rPr>
                <w:rFonts w:ascii="Times New Roman" w:hAnsi="Times New Roman" w:cs="Times New Roman"/>
                <w:b/>
                <w:sz w:val="20"/>
                <w:szCs w:val="20"/>
              </w:rPr>
              <w:t>VALOR ESTIMADO</w:t>
            </w:r>
          </w:p>
        </w:tc>
      </w:tr>
      <w:tr w:rsidR="00482428" w:rsidRPr="00482428" w14:paraId="041695A3" w14:textId="77777777" w:rsidTr="00482428">
        <w:trPr>
          <w:trHeight w:val="324"/>
        </w:trPr>
        <w:tc>
          <w:tcPr>
            <w:tcW w:w="2977" w:type="dxa"/>
            <w:vMerge/>
            <w:shd w:val="clear" w:color="auto" w:fill="D9D9D9" w:themeFill="background1" w:themeFillShade="D9"/>
            <w:vAlign w:val="center"/>
          </w:tcPr>
          <w:p w14:paraId="75DB5F9B" w14:textId="77777777" w:rsidR="00482428" w:rsidRPr="00482428" w:rsidRDefault="00482428" w:rsidP="00103C41">
            <w:pPr>
              <w:spacing w:line="360" w:lineRule="auto"/>
              <w:jc w:val="center"/>
              <w:rPr>
                <w:rFonts w:ascii="Times New Roman" w:hAnsi="Times New Roman" w:cs="Times New Roman"/>
                <w:b/>
                <w:sz w:val="20"/>
                <w:szCs w:val="20"/>
              </w:rPr>
            </w:pPr>
          </w:p>
        </w:tc>
        <w:tc>
          <w:tcPr>
            <w:tcW w:w="1985" w:type="dxa"/>
            <w:shd w:val="clear" w:color="auto" w:fill="D9D9D9" w:themeFill="background1" w:themeFillShade="D9"/>
            <w:vAlign w:val="center"/>
          </w:tcPr>
          <w:p w14:paraId="7BEFBAE3" w14:textId="71772FEE" w:rsidR="00482428" w:rsidRPr="00482428" w:rsidRDefault="00482428" w:rsidP="00596FE2">
            <w:pPr>
              <w:spacing w:line="360" w:lineRule="auto"/>
              <w:jc w:val="center"/>
              <w:rPr>
                <w:rFonts w:ascii="Times New Roman" w:hAnsi="Times New Roman" w:cs="Times New Roman"/>
                <w:b/>
                <w:sz w:val="20"/>
                <w:szCs w:val="20"/>
              </w:rPr>
            </w:pPr>
            <w:r w:rsidRPr="00482428">
              <w:rPr>
                <w:rFonts w:ascii="Times New Roman" w:hAnsi="Times New Roman" w:cs="Times New Roman"/>
                <w:b/>
                <w:sz w:val="20"/>
                <w:szCs w:val="20"/>
              </w:rPr>
              <w:t>200</w:t>
            </w:r>
          </w:p>
        </w:tc>
        <w:tc>
          <w:tcPr>
            <w:tcW w:w="3543" w:type="dxa"/>
            <w:shd w:val="clear" w:color="auto" w:fill="D9D9D9" w:themeFill="background1" w:themeFillShade="D9"/>
            <w:vAlign w:val="center"/>
          </w:tcPr>
          <w:p w14:paraId="36E180CA" w14:textId="10F0213F" w:rsidR="00482428" w:rsidRPr="00482428" w:rsidRDefault="00482428" w:rsidP="00596FE2">
            <w:pPr>
              <w:spacing w:line="360" w:lineRule="auto"/>
              <w:jc w:val="center"/>
              <w:rPr>
                <w:rFonts w:ascii="Times New Roman" w:hAnsi="Times New Roman" w:cs="Times New Roman"/>
                <w:b/>
                <w:sz w:val="20"/>
                <w:szCs w:val="20"/>
              </w:rPr>
            </w:pPr>
            <w:r w:rsidRPr="00482428">
              <w:rPr>
                <w:rFonts w:ascii="Times New Roman" w:hAnsi="Times New Roman" w:cs="Times New Roman"/>
                <w:b/>
                <w:sz w:val="20"/>
                <w:szCs w:val="20"/>
              </w:rPr>
              <w:t>R$ 67,58</w:t>
            </w:r>
          </w:p>
        </w:tc>
      </w:tr>
    </w:tbl>
    <w:p w14:paraId="621927B2" w14:textId="77777777" w:rsidR="00382AB0" w:rsidRDefault="00382AB0" w:rsidP="000823AE">
      <w:pPr>
        <w:pStyle w:val="Ttulo1"/>
        <w:keepNext w:val="0"/>
        <w:keepLines w:val="0"/>
        <w:widowControl w:val="0"/>
        <w:tabs>
          <w:tab w:val="left" w:pos="709"/>
        </w:tabs>
        <w:autoSpaceDE w:val="0"/>
        <w:autoSpaceDN w:val="0"/>
        <w:spacing w:before="1" w:after="4" w:line="240" w:lineRule="auto"/>
        <w:ind w:right="226"/>
        <w:jc w:val="both"/>
        <w:rPr>
          <w:rFonts w:ascii="Times New Roman" w:hAnsi="Times New Roman" w:cs="Times New Roman"/>
          <w:color w:val="FF0000"/>
          <w:sz w:val="22"/>
          <w:szCs w:val="22"/>
        </w:rPr>
      </w:pPr>
    </w:p>
    <w:p w14:paraId="55837BA1" w14:textId="77777777" w:rsidR="00103C41" w:rsidRDefault="00103C41" w:rsidP="00103C41">
      <w:pPr>
        <w:pStyle w:val="Corpodetexto"/>
        <w:ind w:left="360"/>
        <w:jc w:val="center"/>
        <w:rPr>
          <w:u w:val="single"/>
        </w:rPr>
      </w:pPr>
      <w:r w:rsidRPr="00E735B2">
        <w:rPr>
          <w:u w:val="single"/>
        </w:rPr>
        <w:t>PLANILHA PESQUISA DE PREÇOS PÚBLICOS E PRIVADOS</w:t>
      </w:r>
    </w:p>
    <w:p w14:paraId="302AC20E" w14:textId="77777777" w:rsidR="00103C41" w:rsidRDefault="00103C41" w:rsidP="00103C41">
      <w:pPr>
        <w:pStyle w:val="Corpodetexto"/>
        <w:ind w:left="360"/>
        <w:jc w:val="center"/>
        <w:rPr>
          <w:u w:val="singl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275"/>
        <w:gridCol w:w="1276"/>
        <w:gridCol w:w="1418"/>
        <w:gridCol w:w="1275"/>
        <w:gridCol w:w="851"/>
      </w:tblGrid>
      <w:tr w:rsidR="00103C41" w:rsidRPr="00103C41" w14:paraId="2B1B1EDB" w14:textId="77777777" w:rsidTr="00103C41">
        <w:trPr>
          <w:cantSplit/>
          <w:trHeight w:val="447"/>
        </w:trPr>
        <w:tc>
          <w:tcPr>
            <w:tcW w:w="1843" w:type="dxa"/>
            <w:shd w:val="pct10" w:color="auto" w:fill="auto"/>
            <w:vAlign w:val="center"/>
          </w:tcPr>
          <w:p w14:paraId="77E947AB"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Descrição</w:t>
            </w:r>
          </w:p>
        </w:tc>
        <w:tc>
          <w:tcPr>
            <w:tcW w:w="1418" w:type="dxa"/>
            <w:shd w:val="pct10" w:color="auto" w:fill="auto"/>
          </w:tcPr>
          <w:p w14:paraId="4B6F5FEF"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RADAR TCE – PM NOVA MUTUM</w:t>
            </w:r>
          </w:p>
        </w:tc>
        <w:tc>
          <w:tcPr>
            <w:tcW w:w="1275" w:type="dxa"/>
            <w:shd w:val="pct10" w:color="auto" w:fill="auto"/>
          </w:tcPr>
          <w:p w14:paraId="0AC0348F"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TRE-MT Contrato 01/2022</w:t>
            </w:r>
          </w:p>
        </w:tc>
        <w:tc>
          <w:tcPr>
            <w:tcW w:w="1276" w:type="dxa"/>
            <w:shd w:val="pct10" w:color="auto" w:fill="auto"/>
          </w:tcPr>
          <w:p w14:paraId="0AAD1889"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Ribeiro Ind. Com. Alim. Ltda.</w:t>
            </w:r>
          </w:p>
        </w:tc>
        <w:tc>
          <w:tcPr>
            <w:tcW w:w="1418" w:type="dxa"/>
            <w:shd w:val="clear" w:color="auto" w:fill="D9D9D9" w:themeFill="background1" w:themeFillShade="D9"/>
          </w:tcPr>
          <w:p w14:paraId="2D92F74B"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Panif. Restaurante Martins</w:t>
            </w:r>
          </w:p>
        </w:tc>
        <w:tc>
          <w:tcPr>
            <w:tcW w:w="1275" w:type="dxa"/>
            <w:shd w:val="clear" w:color="auto" w:fill="D9D9D9" w:themeFill="background1" w:themeFillShade="D9"/>
          </w:tcPr>
          <w:p w14:paraId="7A25C292"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R CESAR S BARBOSA LTDA.</w:t>
            </w:r>
          </w:p>
        </w:tc>
        <w:tc>
          <w:tcPr>
            <w:tcW w:w="851" w:type="dxa"/>
            <w:shd w:val="clear" w:color="auto" w:fill="D9D9D9" w:themeFill="background1" w:themeFillShade="D9"/>
          </w:tcPr>
          <w:p w14:paraId="15A66270"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Média de Preço</w:t>
            </w:r>
          </w:p>
        </w:tc>
      </w:tr>
      <w:tr w:rsidR="00103C41" w:rsidRPr="00103C41" w14:paraId="10D2E147" w14:textId="77777777" w:rsidTr="00103C41">
        <w:trPr>
          <w:trHeight w:val="170"/>
        </w:trPr>
        <w:tc>
          <w:tcPr>
            <w:tcW w:w="1843" w:type="dxa"/>
            <w:shd w:val="clear" w:color="auto" w:fill="D9D9D9" w:themeFill="background1" w:themeFillShade="D9"/>
            <w:vAlign w:val="center"/>
          </w:tcPr>
          <w:p w14:paraId="4A7B8BED" w14:textId="77777777" w:rsidR="00103C41" w:rsidRPr="00103C41" w:rsidRDefault="00103C41" w:rsidP="00103C41">
            <w:pPr>
              <w:pStyle w:val="NormalWeb"/>
              <w:spacing w:before="0" w:after="0"/>
              <w:jc w:val="center"/>
              <w:rPr>
                <w:spacing w:val="15"/>
                <w:sz w:val="18"/>
                <w:szCs w:val="18"/>
                <w:lang w:val="pt-PT"/>
              </w:rPr>
            </w:pPr>
            <w:r w:rsidRPr="00103C41">
              <w:rPr>
                <w:rStyle w:val="Corpodetexto2Char"/>
                <w:spacing w:val="15"/>
                <w:sz w:val="18"/>
                <w:szCs w:val="18"/>
              </w:rPr>
              <w:t xml:space="preserve">Valor do quilograma da </w:t>
            </w:r>
            <w:r w:rsidRPr="00103C41">
              <w:rPr>
                <w:rStyle w:val="Corpodetexto2Char"/>
                <w:b/>
                <w:spacing w:val="15"/>
                <w:sz w:val="18"/>
                <w:szCs w:val="18"/>
                <w:u w:val="single"/>
              </w:rPr>
              <w:t>refeição</w:t>
            </w:r>
            <w:r w:rsidRPr="00103C41">
              <w:rPr>
                <w:rStyle w:val="Corpodetexto2Char"/>
                <w:spacing w:val="15"/>
                <w:sz w:val="18"/>
                <w:szCs w:val="18"/>
              </w:rPr>
              <w:t>: A ser cobrado dos clientes que utilizarem o restaurante objeto da Cessão onerosa de uso.</w:t>
            </w:r>
          </w:p>
        </w:tc>
        <w:tc>
          <w:tcPr>
            <w:tcW w:w="1418" w:type="dxa"/>
          </w:tcPr>
          <w:p w14:paraId="00B3F12C" w14:textId="77777777" w:rsidR="00103C41" w:rsidRPr="00103C41" w:rsidRDefault="00103C41" w:rsidP="006F0F6E">
            <w:pPr>
              <w:pStyle w:val="NormalWeb"/>
              <w:spacing w:before="0" w:after="0"/>
              <w:jc w:val="right"/>
              <w:rPr>
                <w:spacing w:val="15"/>
                <w:sz w:val="18"/>
                <w:szCs w:val="18"/>
                <w:lang w:val="pt-PT"/>
              </w:rPr>
            </w:pPr>
          </w:p>
          <w:p w14:paraId="1425EBC0" w14:textId="77777777" w:rsidR="00482428" w:rsidRDefault="00482428" w:rsidP="006F0F6E">
            <w:pPr>
              <w:pStyle w:val="NormalWeb"/>
              <w:spacing w:before="0" w:after="0"/>
              <w:jc w:val="center"/>
              <w:rPr>
                <w:spacing w:val="15"/>
                <w:sz w:val="18"/>
                <w:szCs w:val="18"/>
                <w:lang w:val="pt-PT"/>
              </w:rPr>
            </w:pPr>
          </w:p>
          <w:p w14:paraId="0DD1F1EE" w14:textId="77777777" w:rsidR="00482428" w:rsidRDefault="00482428" w:rsidP="006F0F6E">
            <w:pPr>
              <w:pStyle w:val="NormalWeb"/>
              <w:spacing w:before="0" w:after="0"/>
              <w:jc w:val="center"/>
              <w:rPr>
                <w:spacing w:val="15"/>
                <w:sz w:val="18"/>
                <w:szCs w:val="18"/>
                <w:lang w:val="pt-PT"/>
              </w:rPr>
            </w:pPr>
          </w:p>
          <w:p w14:paraId="4A3AEE62" w14:textId="77777777" w:rsidR="00482428" w:rsidRDefault="00482428" w:rsidP="006F0F6E">
            <w:pPr>
              <w:pStyle w:val="NormalWeb"/>
              <w:spacing w:before="0" w:after="0"/>
              <w:jc w:val="center"/>
              <w:rPr>
                <w:spacing w:val="15"/>
                <w:sz w:val="18"/>
                <w:szCs w:val="18"/>
                <w:lang w:val="pt-PT"/>
              </w:rPr>
            </w:pPr>
          </w:p>
          <w:p w14:paraId="1237D1F2" w14:textId="77777777" w:rsidR="00103C41" w:rsidRPr="00103C41" w:rsidRDefault="00103C41" w:rsidP="006F0F6E">
            <w:pPr>
              <w:pStyle w:val="NormalWeb"/>
              <w:spacing w:before="0" w:after="0"/>
              <w:jc w:val="center"/>
              <w:rPr>
                <w:spacing w:val="15"/>
                <w:sz w:val="18"/>
                <w:szCs w:val="18"/>
                <w:lang w:val="pt-PT"/>
              </w:rPr>
            </w:pPr>
            <w:r w:rsidRPr="00103C41">
              <w:rPr>
                <w:spacing w:val="15"/>
                <w:sz w:val="18"/>
                <w:szCs w:val="18"/>
                <w:lang w:val="pt-PT"/>
              </w:rPr>
              <w:t>R$ 81,90</w:t>
            </w:r>
          </w:p>
          <w:p w14:paraId="027DE3CC" w14:textId="77777777" w:rsidR="00103C41" w:rsidRPr="00103C41" w:rsidRDefault="00103C41" w:rsidP="006F0F6E">
            <w:pPr>
              <w:pStyle w:val="NormalWeb"/>
              <w:spacing w:before="0" w:after="0"/>
              <w:jc w:val="right"/>
              <w:rPr>
                <w:spacing w:val="15"/>
                <w:sz w:val="18"/>
                <w:szCs w:val="18"/>
                <w:lang w:val="pt-PT"/>
              </w:rPr>
            </w:pPr>
          </w:p>
        </w:tc>
        <w:tc>
          <w:tcPr>
            <w:tcW w:w="1275" w:type="dxa"/>
            <w:vAlign w:val="center"/>
          </w:tcPr>
          <w:p w14:paraId="3298AE8A" w14:textId="77777777" w:rsidR="00103C41" w:rsidRPr="00103C41" w:rsidRDefault="00103C41" w:rsidP="006F0F6E">
            <w:pPr>
              <w:pStyle w:val="NormalWeb"/>
              <w:spacing w:before="0" w:after="0"/>
              <w:jc w:val="center"/>
              <w:rPr>
                <w:spacing w:val="15"/>
                <w:sz w:val="18"/>
                <w:szCs w:val="18"/>
                <w:lang w:val="pt-PT"/>
              </w:rPr>
            </w:pPr>
            <w:r w:rsidRPr="00103C41">
              <w:rPr>
                <w:spacing w:val="15"/>
                <w:sz w:val="18"/>
                <w:szCs w:val="18"/>
                <w:lang w:val="pt-PT"/>
              </w:rPr>
              <w:t>R$54,92</w:t>
            </w:r>
          </w:p>
        </w:tc>
        <w:tc>
          <w:tcPr>
            <w:tcW w:w="1276" w:type="dxa"/>
            <w:vAlign w:val="center"/>
          </w:tcPr>
          <w:p w14:paraId="266CA06B" w14:textId="77777777" w:rsidR="00103C41" w:rsidRPr="00103C41" w:rsidRDefault="00103C41" w:rsidP="006F0F6E">
            <w:pPr>
              <w:pStyle w:val="NormalWeb"/>
              <w:spacing w:before="0" w:after="0"/>
              <w:ind w:left="71"/>
              <w:jc w:val="center"/>
              <w:rPr>
                <w:spacing w:val="15"/>
                <w:sz w:val="18"/>
                <w:szCs w:val="18"/>
                <w:lang w:val="pt-PT"/>
              </w:rPr>
            </w:pPr>
            <w:r w:rsidRPr="00103C41">
              <w:rPr>
                <w:spacing w:val="15"/>
                <w:sz w:val="18"/>
                <w:szCs w:val="18"/>
                <w:lang w:val="pt-PT"/>
              </w:rPr>
              <w:t>R$ 59,90</w:t>
            </w:r>
          </w:p>
        </w:tc>
        <w:tc>
          <w:tcPr>
            <w:tcW w:w="1418" w:type="dxa"/>
            <w:vAlign w:val="center"/>
          </w:tcPr>
          <w:p w14:paraId="3052E527" w14:textId="77777777" w:rsidR="00103C41" w:rsidRPr="00103C41" w:rsidRDefault="00103C41" w:rsidP="006F0F6E">
            <w:pPr>
              <w:pStyle w:val="NormalWeb"/>
              <w:spacing w:before="0" w:after="0"/>
              <w:jc w:val="center"/>
              <w:rPr>
                <w:spacing w:val="15"/>
                <w:sz w:val="18"/>
                <w:szCs w:val="18"/>
                <w:lang w:val="pt-PT"/>
              </w:rPr>
            </w:pPr>
            <w:r w:rsidRPr="00103C41">
              <w:rPr>
                <w:spacing w:val="15"/>
                <w:sz w:val="18"/>
                <w:szCs w:val="18"/>
                <w:lang w:val="pt-PT"/>
              </w:rPr>
              <w:t>R$ 67,70</w:t>
            </w:r>
          </w:p>
        </w:tc>
        <w:tc>
          <w:tcPr>
            <w:tcW w:w="1275" w:type="dxa"/>
            <w:vAlign w:val="center"/>
          </w:tcPr>
          <w:p w14:paraId="772DD4CE" w14:textId="77777777" w:rsidR="00103C41" w:rsidRPr="00103C41" w:rsidRDefault="00103C41" w:rsidP="006F0F6E">
            <w:pPr>
              <w:pStyle w:val="NormalWeb"/>
              <w:spacing w:before="0" w:after="0"/>
              <w:jc w:val="center"/>
              <w:rPr>
                <w:spacing w:val="15"/>
                <w:sz w:val="18"/>
                <w:szCs w:val="18"/>
                <w:lang w:val="pt-PT"/>
              </w:rPr>
            </w:pPr>
            <w:r w:rsidRPr="00103C41">
              <w:rPr>
                <w:spacing w:val="15"/>
                <w:sz w:val="18"/>
                <w:szCs w:val="18"/>
                <w:lang w:val="pt-PT"/>
              </w:rPr>
              <w:t>R$ 73,50</w:t>
            </w:r>
          </w:p>
        </w:tc>
        <w:tc>
          <w:tcPr>
            <w:tcW w:w="851" w:type="dxa"/>
            <w:vAlign w:val="center"/>
          </w:tcPr>
          <w:p w14:paraId="3449DDE8" w14:textId="77777777" w:rsidR="00103C41" w:rsidRPr="00103C41" w:rsidRDefault="00103C41" w:rsidP="006F0F6E">
            <w:pPr>
              <w:pStyle w:val="NormalWeb"/>
              <w:spacing w:before="0" w:after="0"/>
              <w:jc w:val="center"/>
              <w:rPr>
                <w:b/>
                <w:spacing w:val="15"/>
                <w:sz w:val="18"/>
                <w:szCs w:val="18"/>
                <w:lang w:val="pt-PT"/>
              </w:rPr>
            </w:pPr>
            <w:r w:rsidRPr="00103C41">
              <w:rPr>
                <w:b/>
                <w:spacing w:val="15"/>
                <w:sz w:val="18"/>
                <w:szCs w:val="18"/>
                <w:lang w:val="pt-PT"/>
              </w:rPr>
              <w:t>R$ 67,58</w:t>
            </w:r>
          </w:p>
        </w:tc>
      </w:tr>
    </w:tbl>
    <w:p w14:paraId="73636282" w14:textId="77777777" w:rsidR="00103C41" w:rsidRPr="00E735B2" w:rsidRDefault="00103C41" w:rsidP="00103C41">
      <w:pPr>
        <w:pStyle w:val="Corpodetexto"/>
        <w:ind w:left="360"/>
        <w:jc w:val="center"/>
        <w:rPr>
          <w:b w:val="0"/>
          <w:u w:val="single"/>
        </w:rPr>
      </w:pPr>
    </w:p>
    <w:p w14:paraId="2A39AED7" w14:textId="444B8868" w:rsidR="000823AE" w:rsidRPr="00482428" w:rsidRDefault="00ED5F06" w:rsidP="00482428">
      <w:pPr>
        <w:pStyle w:val="Corpodetexto3"/>
        <w:spacing w:line="360" w:lineRule="auto"/>
        <w:jc w:val="both"/>
        <w:rPr>
          <w:rFonts w:ascii="Times New Roman" w:hAnsi="Times New Roman" w:cs="Times New Roman"/>
          <w:sz w:val="24"/>
          <w:szCs w:val="24"/>
        </w:rPr>
      </w:pPr>
      <w:r w:rsidRPr="00482428">
        <w:rPr>
          <w:rFonts w:ascii="Times New Roman" w:hAnsi="Times New Roman" w:cs="Times New Roman"/>
          <w:sz w:val="24"/>
          <w:szCs w:val="24"/>
        </w:rPr>
        <w:t>7</w:t>
      </w:r>
      <w:r w:rsidR="00482428" w:rsidRPr="00482428">
        <w:rPr>
          <w:rFonts w:ascii="Times New Roman" w:hAnsi="Times New Roman" w:cs="Times New Roman"/>
          <w:sz w:val="24"/>
          <w:szCs w:val="24"/>
        </w:rPr>
        <w:t>.2</w:t>
      </w:r>
      <w:r w:rsidR="000823AE" w:rsidRPr="00482428">
        <w:rPr>
          <w:rFonts w:ascii="Times New Roman" w:hAnsi="Times New Roman" w:cs="Times New Roman"/>
          <w:sz w:val="24"/>
          <w:szCs w:val="24"/>
        </w:rPr>
        <w:t xml:space="preserve">. </w:t>
      </w:r>
      <w:r w:rsidR="00482428" w:rsidRPr="00482428">
        <w:rPr>
          <w:rFonts w:ascii="Times New Roman" w:hAnsi="Times New Roman" w:cs="Times New Roman"/>
          <w:sz w:val="24"/>
          <w:szCs w:val="24"/>
        </w:rPr>
        <w:t>Pesquisa de Preços realizada para composição do Valor do quilograma da refeição. A ser cobrado dos clientes que utilizarem o restaurante objeto da Cessão onerosa de uso.</w:t>
      </w:r>
    </w:p>
    <w:p w14:paraId="6D90B3F7" w14:textId="6295B774" w:rsidR="000823AE" w:rsidRDefault="00ED5F06" w:rsidP="000823AE">
      <w:pPr>
        <w:pStyle w:val="Corpodetexto3"/>
        <w:spacing w:line="360" w:lineRule="auto"/>
        <w:rPr>
          <w:rFonts w:ascii="Times New Roman" w:hAnsi="Times New Roman" w:cs="Times New Roman"/>
          <w:b/>
          <w:sz w:val="24"/>
          <w:szCs w:val="24"/>
        </w:rPr>
      </w:pPr>
      <w:r>
        <w:rPr>
          <w:rFonts w:ascii="Times New Roman" w:hAnsi="Times New Roman" w:cs="Times New Roman"/>
          <w:b/>
          <w:sz w:val="24"/>
          <w:szCs w:val="24"/>
        </w:rPr>
        <w:t>7</w:t>
      </w:r>
      <w:r w:rsidR="000823AE">
        <w:rPr>
          <w:rFonts w:ascii="Times New Roman" w:hAnsi="Times New Roman" w:cs="Times New Roman"/>
          <w:b/>
          <w:sz w:val="24"/>
          <w:szCs w:val="24"/>
        </w:rPr>
        <w:t>.</w:t>
      </w:r>
      <w:r w:rsidR="00012CE7">
        <w:rPr>
          <w:rFonts w:ascii="Times New Roman" w:hAnsi="Times New Roman" w:cs="Times New Roman"/>
          <w:b/>
          <w:sz w:val="24"/>
          <w:szCs w:val="24"/>
        </w:rPr>
        <w:t>3.</w:t>
      </w:r>
      <w:r w:rsidR="000823AE" w:rsidRPr="000823AE">
        <w:rPr>
          <w:rFonts w:ascii="Times New Roman" w:hAnsi="Times New Roman" w:cs="Times New Roman"/>
          <w:b/>
          <w:sz w:val="24"/>
          <w:szCs w:val="24"/>
        </w:rPr>
        <w:t xml:space="preserve"> </w:t>
      </w:r>
      <w:r w:rsidR="00012CE7">
        <w:rPr>
          <w:rFonts w:ascii="Times New Roman" w:hAnsi="Times New Roman" w:cs="Times New Roman"/>
          <w:b/>
          <w:sz w:val="24"/>
          <w:szCs w:val="24"/>
        </w:rPr>
        <w:t xml:space="preserve">Alimentos para Composição Básica do </w:t>
      </w:r>
      <w:r w:rsidR="00012CE7" w:rsidRPr="00012CE7">
        <w:rPr>
          <w:rFonts w:ascii="Times New Roman" w:hAnsi="Times New Roman" w:cs="Times New Roman"/>
          <w:b/>
          <w:sz w:val="24"/>
          <w:szCs w:val="24"/>
        </w:rPr>
        <w:t>C</w:t>
      </w:r>
      <w:r w:rsidR="00012CE7">
        <w:rPr>
          <w:rFonts w:ascii="Times New Roman" w:hAnsi="Times New Roman" w:cs="Times New Roman"/>
          <w:b/>
          <w:sz w:val="24"/>
          <w:szCs w:val="24"/>
        </w:rPr>
        <w:t>ardápio</w:t>
      </w:r>
    </w:p>
    <w:p w14:paraId="6C40F9B6" w14:textId="5B9D7FB0" w:rsidR="00012CE7" w:rsidRPr="00C473AA" w:rsidRDefault="00012CE7"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7.3.1. </w:t>
      </w:r>
      <w:r w:rsidRPr="00C473AA">
        <w:rPr>
          <w:rFonts w:ascii="Times New Roman" w:hAnsi="Times New Roman" w:cs="Times New Roman"/>
          <w:sz w:val="24"/>
          <w:szCs w:val="24"/>
        </w:rPr>
        <w:t>O Cardápio deverá constar com a seguinte composição Diariamente dos Alimentos no mínimo:</w:t>
      </w:r>
    </w:p>
    <w:p w14:paraId="1B7F570F" w14:textId="157DCF94"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carne bovina de 1ª qualidade em preparações diversas com cortes de contrafilé, alcatra, patinho, coxão mole, picanha e filé mignon; (diariamente)</w:t>
      </w:r>
    </w:p>
    <w:p w14:paraId="7F3B8ED2" w14:textId="56638476"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frango de 1ª qualidade em preparações diversas apenas com cortes de coxa, sobrecoxa, peito ou filé; (diariamente)</w:t>
      </w:r>
    </w:p>
    <w:p w14:paraId="2AE30D38" w14:textId="4916BA1F" w:rsidR="00C473AA" w:rsidRPr="00C473AA" w:rsidRDefault="00C473AA"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C473AA">
        <w:rPr>
          <w:rFonts w:ascii="Times New Roman" w:hAnsi="Times New Roman" w:cs="Times New Roman"/>
          <w:sz w:val="24"/>
          <w:szCs w:val="24"/>
        </w:rPr>
        <w:t>)-</w:t>
      </w:r>
      <w:r w:rsidRPr="00C473AA">
        <w:rPr>
          <w:rFonts w:ascii="Times New Roman" w:hAnsi="Times New Roman" w:cs="Times New Roman"/>
          <w:sz w:val="24"/>
          <w:szCs w:val="24"/>
        </w:rPr>
        <w:tab/>
        <w:t xml:space="preserve">1 prato de peixe 1ª qualidade em preparações diversas apenas com cortes de filé ou posta (salmão, badejo, bacalhau, merluza, robalo e dourada, pintado, pacu e </w:t>
      </w:r>
      <w:proofErr w:type="spellStart"/>
      <w:r w:rsidRPr="00C473AA">
        <w:rPr>
          <w:rFonts w:ascii="Times New Roman" w:hAnsi="Times New Roman" w:cs="Times New Roman"/>
          <w:sz w:val="24"/>
          <w:szCs w:val="24"/>
        </w:rPr>
        <w:t>tambacu</w:t>
      </w:r>
      <w:proofErr w:type="spellEnd"/>
      <w:r w:rsidRPr="00C473AA">
        <w:rPr>
          <w:rFonts w:ascii="Times New Roman" w:hAnsi="Times New Roman" w:cs="Times New Roman"/>
          <w:sz w:val="24"/>
          <w:szCs w:val="24"/>
        </w:rPr>
        <w:t xml:space="preserve">); </w:t>
      </w:r>
      <w:proofErr w:type="gramStart"/>
      <w:r w:rsidRPr="00C473AA">
        <w:rPr>
          <w:rFonts w:ascii="Times New Roman" w:hAnsi="Times New Roman" w:cs="Times New Roman"/>
          <w:sz w:val="24"/>
          <w:szCs w:val="24"/>
        </w:rPr>
        <w:t>( 1</w:t>
      </w:r>
      <w:proofErr w:type="gramEnd"/>
      <w:r w:rsidRPr="00C473AA">
        <w:rPr>
          <w:rFonts w:ascii="Times New Roman" w:hAnsi="Times New Roman" w:cs="Times New Roman"/>
          <w:sz w:val="24"/>
          <w:szCs w:val="24"/>
        </w:rPr>
        <w:t xml:space="preserve"> a 2 vezes por semana)</w:t>
      </w:r>
    </w:p>
    <w:p w14:paraId="637EEBCB" w14:textId="777E9A7D" w:rsidR="00C473AA" w:rsidRPr="00C473AA" w:rsidRDefault="00C473AA"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C473AA">
        <w:rPr>
          <w:rFonts w:ascii="Times New Roman" w:hAnsi="Times New Roman" w:cs="Times New Roman"/>
          <w:sz w:val="24"/>
          <w:szCs w:val="24"/>
        </w:rPr>
        <w:t>)-</w:t>
      </w:r>
      <w:r w:rsidRPr="00C473AA">
        <w:rPr>
          <w:rFonts w:ascii="Times New Roman" w:hAnsi="Times New Roman" w:cs="Times New Roman"/>
          <w:sz w:val="24"/>
          <w:szCs w:val="24"/>
        </w:rPr>
        <w:tab/>
        <w:t>1 prato de vísceras ou carne de 2ª com osso ou embutidos, em preparações diversas com fígado de boi, dobradinha (bucho), linguiça, rabada, língua, mocotó, moelas de frango (no máximo 02 vezes por semana).</w:t>
      </w:r>
    </w:p>
    <w:p w14:paraId="1728AB68" w14:textId="5910AE07"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1 prato de carne </w:t>
      </w:r>
      <w:proofErr w:type="spellStart"/>
      <w:r w:rsidRPr="00C473AA">
        <w:rPr>
          <w:rFonts w:ascii="Times New Roman" w:hAnsi="Times New Roman" w:cs="Times New Roman"/>
          <w:sz w:val="24"/>
          <w:szCs w:val="24"/>
        </w:rPr>
        <w:t>suina</w:t>
      </w:r>
      <w:proofErr w:type="spellEnd"/>
      <w:r w:rsidRPr="00C473AA">
        <w:rPr>
          <w:rFonts w:ascii="Times New Roman" w:hAnsi="Times New Roman" w:cs="Times New Roman"/>
          <w:sz w:val="24"/>
          <w:szCs w:val="24"/>
        </w:rPr>
        <w:t xml:space="preserve"> de 1ª qualidade em preparações diversas, pernil, lombo ou bisteca e feijoada; (1 vezes por semana);</w:t>
      </w:r>
    </w:p>
    <w:p w14:paraId="0E447466" w14:textId="12CEAB44"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carne de carneiro de 1ª qualidade em diversas preparações, (02 vezes ao mês)</w:t>
      </w:r>
    </w:p>
    <w:p w14:paraId="733228B2" w14:textId="443E9EB6"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vegetariano a base de soja texturizada em preparações diversas.</w:t>
      </w:r>
    </w:p>
    <w:p w14:paraId="665024FB" w14:textId="21624054"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arroz branco longo, fino tipo 1.</w:t>
      </w:r>
    </w:p>
    <w:p w14:paraId="2BA795D0" w14:textId="38FAA921" w:rsidR="00C473AA" w:rsidRPr="00C473AA" w:rsidRDefault="00C473AA"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473AA">
        <w:rPr>
          <w:rFonts w:ascii="Times New Roman" w:hAnsi="Times New Roman" w:cs="Times New Roman"/>
          <w:sz w:val="24"/>
          <w:szCs w:val="24"/>
        </w:rPr>
        <w:t>)-</w:t>
      </w:r>
      <w:r w:rsidRPr="00C473AA">
        <w:rPr>
          <w:rFonts w:ascii="Times New Roman" w:hAnsi="Times New Roman" w:cs="Times New Roman"/>
          <w:sz w:val="24"/>
          <w:szCs w:val="24"/>
        </w:rPr>
        <w:tab/>
        <w:t>1 prato de arroz integral em preparações diversas.</w:t>
      </w:r>
    </w:p>
    <w:p w14:paraId="572B243A" w14:textId="6AC64B72"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j</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arroz especial longo fino tipo 1 à grega, galinhada, risotos, com brócolis, com lentilhas, com milho, com passas, costelinha de porco e outros;</w:t>
      </w:r>
    </w:p>
    <w:p w14:paraId="2D19B2D7" w14:textId="185B9ECB"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1 prato de feijão com caldo tipo 1 (carioquinha. roxinho, preto, </w:t>
      </w:r>
      <w:proofErr w:type="spellStart"/>
      <w:r w:rsidRPr="00C473AA">
        <w:rPr>
          <w:rFonts w:ascii="Times New Roman" w:hAnsi="Times New Roman" w:cs="Times New Roman"/>
          <w:sz w:val="24"/>
          <w:szCs w:val="24"/>
        </w:rPr>
        <w:t>jalo</w:t>
      </w:r>
      <w:proofErr w:type="spellEnd"/>
      <w:r w:rsidRPr="00C473AA">
        <w:rPr>
          <w:rFonts w:ascii="Times New Roman" w:hAnsi="Times New Roman" w:cs="Times New Roman"/>
          <w:sz w:val="24"/>
          <w:szCs w:val="24"/>
        </w:rPr>
        <w:t>, verde, fradinho) em preparações sem carnes.</w:t>
      </w:r>
    </w:p>
    <w:p w14:paraId="4DEEBFEA" w14:textId="0D78C70B" w:rsidR="00C473AA" w:rsidRPr="00C473AA" w:rsidRDefault="00C473AA"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C473AA">
        <w:rPr>
          <w:rFonts w:ascii="Times New Roman" w:hAnsi="Times New Roman" w:cs="Times New Roman"/>
          <w:sz w:val="24"/>
          <w:szCs w:val="24"/>
        </w:rPr>
        <w:t>)-</w:t>
      </w:r>
      <w:r w:rsidRPr="00C473AA">
        <w:rPr>
          <w:rFonts w:ascii="Times New Roman" w:hAnsi="Times New Roman" w:cs="Times New Roman"/>
          <w:sz w:val="24"/>
          <w:szCs w:val="24"/>
        </w:rPr>
        <w:tab/>
        <w:t>1 prato de feijão especial tipo 1 (tropeiro, tutu, feijoada e outros)</w:t>
      </w:r>
    </w:p>
    <w:p w14:paraId="5B455DBB" w14:textId="5597F762" w:rsidR="00C473AA" w:rsidRPr="00C473AA" w:rsidRDefault="00C473AA" w:rsidP="00C473AA">
      <w:pPr>
        <w:pStyle w:val="Corpodetexto3"/>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473AA">
        <w:rPr>
          <w:rFonts w:ascii="Times New Roman" w:hAnsi="Times New Roman" w:cs="Times New Roman"/>
          <w:sz w:val="24"/>
          <w:szCs w:val="24"/>
        </w:rPr>
        <w:t>)-</w:t>
      </w:r>
      <w:r w:rsidRPr="00C473AA">
        <w:rPr>
          <w:rFonts w:ascii="Times New Roman" w:hAnsi="Times New Roman" w:cs="Times New Roman"/>
          <w:sz w:val="24"/>
          <w:szCs w:val="24"/>
        </w:rPr>
        <w:tab/>
        <w:t>1 prato de vegetal do grupo B (</w:t>
      </w:r>
      <w:r w:rsidR="00E86FC8">
        <w:rPr>
          <w:rFonts w:ascii="Times New Roman" w:hAnsi="Times New Roman" w:cs="Times New Roman"/>
          <w:sz w:val="24"/>
          <w:szCs w:val="24"/>
        </w:rPr>
        <w:t>Item 7.4.</w:t>
      </w:r>
      <w:r w:rsidRPr="00C473AA">
        <w:rPr>
          <w:rFonts w:ascii="Times New Roman" w:hAnsi="Times New Roman" w:cs="Times New Roman"/>
          <w:sz w:val="24"/>
          <w:szCs w:val="24"/>
        </w:rPr>
        <w:t xml:space="preserve"> - Item II – tabela de vegetais), separados ou mistos. (</w:t>
      </w:r>
      <w:r w:rsidR="00E86FC8">
        <w:rPr>
          <w:rFonts w:ascii="Times New Roman" w:hAnsi="Times New Roman" w:cs="Times New Roman"/>
          <w:sz w:val="24"/>
          <w:szCs w:val="24"/>
        </w:rPr>
        <w:t>Item 7.4.</w:t>
      </w:r>
      <w:r w:rsidR="00E86FC8" w:rsidRPr="00C473AA">
        <w:rPr>
          <w:rFonts w:ascii="Times New Roman" w:hAnsi="Times New Roman" w:cs="Times New Roman"/>
          <w:sz w:val="24"/>
          <w:szCs w:val="24"/>
        </w:rPr>
        <w:t xml:space="preserve"> </w:t>
      </w:r>
      <w:r w:rsidR="00E86FC8">
        <w:rPr>
          <w:rFonts w:ascii="Times New Roman" w:hAnsi="Times New Roman" w:cs="Times New Roman"/>
          <w:sz w:val="24"/>
          <w:szCs w:val="24"/>
        </w:rPr>
        <w:t>- Item II - tabela de vegetais);</w:t>
      </w:r>
    </w:p>
    <w:p w14:paraId="0F29B417" w14:textId="710D429E"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1 prato de massa (lasanha de carne ou frango, macarrão </w:t>
      </w:r>
      <w:proofErr w:type="spellStart"/>
      <w:r w:rsidRPr="00C473AA">
        <w:rPr>
          <w:rFonts w:ascii="Times New Roman" w:hAnsi="Times New Roman" w:cs="Times New Roman"/>
          <w:sz w:val="24"/>
          <w:szCs w:val="24"/>
        </w:rPr>
        <w:t>a</w:t>
      </w:r>
      <w:proofErr w:type="spellEnd"/>
      <w:r w:rsidRPr="00C473AA">
        <w:rPr>
          <w:rFonts w:ascii="Times New Roman" w:hAnsi="Times New Roman" w:cs="Times New Roman"/>
          <w:sz w:val="24"/>
          <w:szCs w:val="24"/>
        </w:rPr>
        <w:t xml:space="preserve"> bolonhesa, panquecas, </w:t>
      </w:r>
      <w:proofErr w:type="spellStart"/>
      <w:r w:rsidRPr="00C473AA">
        <w:rPr>
          <w:rFonts w:ascii="Times New Roman" w:hAnsi="Times New Roman" w:cs="Times New Roman"/>
          <w:sz w:val="24"/>
          <w:szCs w:val="24"/>
        </w:rPr>
        <w:t>rondele</w:t>
      </w:r>
      <w:proofErr w:type="spellEnd"/>
      <w:r w:rsidRPr="00C473AA">
        <w:rPr>
          <w:rFonts w:ascii="Times New Roman" w:hAnsi="Times New Roman" w:cs="Times New Roman"/>
          <w:sz w:val="24"/>
          <w:szCs w:val="24"/>
        </w:rPr>
        <w:t>, canelone e outros)</w:t>
      </w:r>
    </w:p>
    <w:p w14:paraId="4DEE9213" w14:textId="3117356C"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farofa variada.</w:t>
      </w:r>
    </w:p>
    <w:p w14:paraId="5466B3D3" w14:textId="3567F956"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1 prato de vegetal do grupo C (</w:t>
      </w:r>
      <w:r w:rsidR="00E86FC8">
        <w:rPr>
          <w:rFonts w:ascii="Times New Roman" w:hAnsi="Times New Roman" w:cs="Times New Roman"/>
          <w:sz w:val="24"/>
          <w:szCs w:val="24"/>
        </w:rPr>
        <w:t>Item 7.4.</w:t>
      </w:r>
      <w:r w:rsidR="00E86FC8" w:rsidRPr="00C473AA">
        <w:rPr>
          <w:rFonts w:ascii="Times New Roman" w:hAnsi="Times New Roman" w:cs="Times New Roman"/>
          <w:sz w:val="24"/>
          <w:szCs w:val="24"/>
        </w:rPr>
        <w:t xml:space="preserve"> </w:t>
      </w:r>
      <w:r w:rsidRPr="00C473AA">
        <w:rPr>
          <w:rFonts w:ascii="Times New Roman" w:hAnsi="Times New Roman" w:cs="Times New Roman"/>
          <w:sz w:val="24"/>
          <w:szCs w:val="24"/>
        </w:rPr>
        <w:t>- Item II – tabela de vegetais) ou banana da terra à milanesa, frita e outros.</w:t>
      </w:r>
    </w:p>
    <w:p w14:paraId="030D8617" w14:textId="3CCFAE3C"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q</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 Saladas: compostas de 4 pratos de vegetais do grupo A e 4 pratos  de vegetais do grupo B (</w:t>
      </w:r>
      <w:r w:rsidR="00E86FC8">
        <w:rPr>
          <w:rFonts w:ascii="Times New Roman" w:hAnsi="Times New Roman" w:cs="Times New Roman"/>
          <w:sz w:val="24"/>
          <w:szCs w:val="24"/>
        </w:rPr>
        <w:t>Item 7.4.</w:t>
      </w:r>
      <w:r w:rsidR="00E86FC8" w:rsidRPr="00C473AA">
        <w:rPr>
          <w:rFonts w:ascii="Times New Roman" w:hAnsi="Times New Roman" w:cs="Times New Roman"/>
          <w:sz w:val="24"/>
          <w:szCs w:val="24"/>
        </w:rPr>
        <w:t xml:space="preserve"> </w:t>
      </w:r>
      <w:r w:rsidRPr="00C473AA">
        <w:rPr>
          <w:rFonts w:ascii="Times New Roman" w:hAnsi="Times New Roman" w:cs="Times New Roman"/>
          <w:sz w:val="24"/>
          <w:szCs w:val="24"/>
        </w:rPr>
        <w:t>- Item II – tabela de vegetais), e 1 opção com maionese (diariamente);</w:t>
      </w:r>
    </w:p>
    <w:p w14:paraId="38DDCB11" w14:textId="4D3C5D08"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 2 opções de molho (a </w:t>
      </w:r>
      <w:proofErr w:type="spellStart"/>
      <w:r w:rsidRPr="00C473AA">
        <w:rPr>
          <w:rFonts w:ascii="Times New Roman" w:hAnsi="Times New Roman" w:cs="Times New Roman"/>
          <w:sz w:val="24"/>
          <w:szCs w:val="24"/>
        </w:rPr>
        <w:t>rosé</w:t>
      </w:r>
      <w:proofErr w:type="spellEnd"/>
      <w:r w:rsidRPr="00C473AA">
        <w:rPr>
          <w:rFonts w:ascii="Times New Roman" w:hAnsi="Times New Roman" w:cs="Times New Roman"/>
          <w:sz w:val="24"/>
          <w:szCs w:val="24"/>
        </w:rPr>
        <w:t>, vinagrete, bechamel, mostarda, mostarda com mel, iogurte e outros)</w:t>
      </w:r>
    </w:p>
    <w:p w14:paraId="2FC4132F" w14:textId="12FD097A"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Sobremesa: 2 opções de frutas variadas da estação do grupo A e B (</w:t>
      </w:r>
      <w:r w:rsidR="00E86FC8">
        <w:rPr>
          <w:rFonts w:ascii="Times New Roman" w:hAnsi="Times New Roman" w:cs="Times New Roman"/>
          <w:sz w:val="24"/>
          <w:szCs w:val="24"/>
        </w:rPr>
        <w:t>Item 7.4.</w:t>
      </w:r>
      <w:r w:rsidR="00E86FC8" w:rsidRPr="00C473AA">
        <w:rPr>
          <w:rFonts w:ascii="Times New Roman" w:hAnsi="Times New Roman" w:cs="Times New Roman"/>
          <w:sz w:val="24"/>
          <w:szCs w:val="24"/>
        </w:rPr>
        <w:t xml:space="preserve"> </w:t>
      </w:r>
      <w:r w:rsidRPr="00C473AA">
        <w:rPr>
          <w:rFonts w:ascii="Times New Roman" w:hAnsi="Times New Roman" w:cs="Times New Roman"/>
          <w:sz w:val="24"/>
          <w:szCs w:val="24"/>
        </w:rPr>
        <w:t>- Item II – tabela de frutas), sem repetição no espaço de 05 (cinco) dias.</w:t>
      </w:r>
    </w:p>
    <w:p w14:paraId="1020D1E9" w14:textId="77777777" w:rsidR="00C473AA" w:rsidRPr="00C473AA" w:rsidRDefault="00C473AA" w:rsidP="00C473AA">
      <w:pPr>
        <w:pStyle w:val="Corpodetexto3"/>
        <w:spacing w:after="0" w:line="360" w:lineRule="auto"/>
        <w:jc w:val="both"/>
        <w:rPr>
          <w:rFonts w:ascii="Times New Roman" w:hAnsi="Times New Roman" w:cs="Times New Roman"/>
          <w:sz w:val="24"/>
          <w:szCs w:val="24"/>
        </w:rPr>
      </w:pPr>
      <w:r w:rsidRPr="00C473AA">
        <w:rPr>
          <w:rFonts w:ascii="Times New Roman" w:hAnsi="Times New Roman" w:cs="Times New Roman"/>
          <w:sz w:val="24"/>
          <w:szCs w:val="24"/>
        </w:rPr>
        <w:t xml:space="preserve"> 1 opção de doces simples 50g (de leite, banana, goiaba, abóbora com coco, mamão verde com açúcar ou com rapadura, gelatina e outros), 1 opção de pudim ou assemelhados;</w:t>
      </w:r>
    </w:p>
    <w:p w14:paraId="56219755" w14:textId="1AE8FD83"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Café ou chá em garrafas térmicas, devidamente identificadas, contendo café passado e chás variados, açúcar, adoçante e pazinha.</w:t>
      </w:r>
    </w:p>
    <w:p w14:paraId="61B780DA" w14:textId="2CF82EC1"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Sucos sabores variados.</w:t>
      </w:r>
    </w:p>
    <w:p w14:paraId="57D71764" w14:textId="02664B41"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Água mineral.</w:t>
      </w:r>
    </w:p>
    <w:p w14:paraId="71A93C41" w14:textId="2453EC88" w:rsidR="00C473AA" w:rsidRPr="00C473AA" w:rsidRDefault="00C473AA" w:rsidP="00C473AA">
      <w:pPr>
        <w:pStyle w:val="Corpodetexto3"/>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r w:rsidRPr="00C473AA">
        <w:rPr>
          <w:rFonts w:ascii="Times New Roman" w:hAnsi="Times New Roman" w:cs="Times New Roman"/>
          <w:sz w:val="24"/>
          <w:szCs w:val="24"/>
        </w:rPr>
        <w:t>)-</w:t>
      </w:r>
      <w:proofErr w:type="gramEnd"/>
      <w:r w:rsidRPr="00C473AA">
        <w:rPr>
          <w:rFonts w:ascii="Times New Roman" w:hAnsi="Times New Roman" w:cs="Times New Roman"/>
          <w:sz w:val="24"/>
          <w:szCs w:val="24"/>
        </w:rPr>
        <w:tab/>
        <w:t xml:space="preserve"> Refrigerante lata, 600 ml, 1,5 e 2 litros; </w:t>
      </w:r>
    </w:p>
    <w:p w14:paraId="146D950E" w14:textId="3AF8B9BC" w:rsidR="00C473AA" w:rsidRDefault="00C473AA" w:rsidP="00C473AA">
      <w:pPr>
        <w:pStyle w:val="Corpodetexto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7.3.2. </w:t>
      </w:r>
      <w:r w:rsidRPr="00C473AA">
        <w:rPr>
          <w:rFonts w:ascii="Times New Roman" w:hAnsi="Times New Roman" w:cs="Times New Roman"/>
          <w:b/>
          <w:sz w:val="24"/>
          <w:szCs w:val="24"/>
        </w:rPr>
        <w:t>OBSERVAÇÃO: marcas e tipos de diversos alimentos de boa qualidade poderão ser utilizados pela CESSIONÁRIA para a execução dos serviços. A aceitação ou não de determinadas marcas ou tipos será critério exclusivo da Fiscalização do CEDENTE que, ao analisar a proposição, considerará tão somente a preservação do padrão de qualidade exigido. Para efeitos desta faculdade, não será admitida a expressão “similar”.</w:t>
      </w:r>
    </w:p>
    <w:p w14:paraId="29A6BC9D" w14:textId="77777777" w:rsidR="00C473AA" w:rsidRDefault="00C473AA" w:rsidP="00C473AA">
      <w:pPr>
        <w:pStyle w:val="Corpodetexto3"/>
        <w:spacing w:after="0" w:line="360" w:lineRule="auto"/>
        <w:jc w:val="both"/>
        <w:rPr>
          <w:rFonts w:ascii="Times New Roman" w:hAnsi="Times New Roman" w:cs="Times New Roman"/>
          <w:b/>
          <w:sz w:val="24"/>
          <w:szCs w:val="24"/>
        </w:rPr>
      </w:pPr>
    </w:p>
    <w:p w14:paraId="05E0B913" w14:textId="72DDD501" w:rsidR="00C473AA" w:rsidRDefault="008F539B" w:rsidP="008F539B">
      <w:pPr>
        <w:pStyle w:val="Corpodetexto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7.4.</w:t>
      </w:r>
      <w:r w:rsidR="004231E1" w:rsidRPr="004231E1">
        <w:rPr>
          <w:rFonts w:ascii="Times New Roman" w:hAnsi="Times New Roman" w:cs="Times New Roman"/>
          <w:b/>
          <w:sz w:val="24"/>
          <w:szCs w:val="24"/>
        </w:rPr>
        <w:t xml:space="preserve"> </w:t>
      </w:r>
      <w:r>
        <w:rPr>
          <w:rFonts w:ascii="Times New Roman" w:hAnsi="Times New Roman" w:cs="Times New Roman"/>
          <w:b/>
          <w:sz w:val="24"/>
          <w:szCs w:val="24"/>
        </w:rPr>
        <w:t xml:space="preserve">Tabela de </w:t>
      </w:r>
      <w:r w:rsidR="004231E1" w:rsidRPr="004231E1">
        <w:rPr>
          <w:rFonts w:ascii="Times New Roman" w:hAnsi="Times New Roman" w:cs="Times New Roman"/>
          <w:b/>
          <w:sz w:val="24"/>
          <w:szCs w:val="24"/>
        </w:rPr>
        <w:t>V</w:t>
      </w:r>
      <w:r>
        <w:rPr>
          <w:rFonts w:ascii="Times New Roman" w:hAnsi="Times New Roman" w:cs="Times New Roman"/>
          <w:b/>
          <w:sz w:val="24"/>
          <w:szCs w:val="24"/>
        </w:rPr>
        <w:t>egetais para a</w:t>
      </w:r>
      <w:r w:rsidR="004231E1" w:rsidRPr="004231E1">
        <w:rPr>
          <w:rFonts w:ascii="Times New Roman" w:hAnsi="Times New Roman" w:cs="Times New Roman"/>
          <w:b/>
          <w:sz w:val="24"/>
          <w:szCs w:val="24"/>
        </w:rPr>
        <w:t xml:space="preserve"> C</w:t>
      </w:r>
      <w:r>
        <w:rPr>
          <w:rFonts w:ascii="Times New Roman" w:hAnsi="Times New Roman" w:cs="Times New Roman"/>
          <w:b/>
          <w:sz w:val="24"/>
          <w:szCs w:val="24"/>
        </w:rPr>
        <w:t>omposição</w:t>
      </w:r>
      <w:r w:rsidR="004231E1" w:rsidRPr="004231E1">
        <w:rPr>
          <w:rFonts w:ascii="Times New Roman" w:hAnsi="Times New Roman" w:cs="Times New Roman"/>
          <w:b/>
          <w:sz w:val="24"/>
          <w:szCs w:val="24"/>
        </w:rPr>
        <w:t xml:space="preserve"> B</w:t>
      </w:r>
      <w:r>
        <w:rPr>
          <w:rFonts w:ascii="Times New Roman" w:hAnsi="Times New Roman" w:cs="Times New Roman"/>
          <w:b/>
          <w:sz w:val="24"/>
          <w:szCs w:val="24"/>
        </w:rPr>
        <w:t>ásica</w:t>
      </w:r>
      <w:r w:rsidR="004231E1" w:rsidRPr="004231E1">
        <w:rPr>
          <w:rFonts w:ascii="Times New Roman" w:hAnsi="Times New Roman" w:cs="Times New Roman"/>
          <w:b/>
          <w:sz w:val="24"/>
          <w:szCs w:val="24"/>
        </w:rPr>
        <w:t xml:space="preserve"> </w:t>
      </w:r>
      <w:r>
        <w:rPr>
          <w:rFonts w:ascii="Times New Roman" w:hAnsi="Times New Roman" w:cs="Times New Roman"/>
          <w:b/>
          <w:sz w:val="24"/>
          <w:szCs w:val="24"/>
        </w:rPr>
        <w:t>do</w:t>
      </w:r>
      <w:r w:rsidR="004231E1" w:rsidRPr="004231E1">
        <w:rPr>
          <w:rFonts w:ascii="Times New Roman" w:hAnsi="Times New Roman" w:cs="Times New Roman"/>
          <w:b/>
          <w:sz w:val="24"/>
          <w:szCs w:val="24"/>
        </w:rPr>
        <w:t xml:space="preserve"> </w:t>
      </w:r>
      <w:r w:rsidR="00922E4F" w:rsidRPr="004231E1">
        <w:rPr>
          <w:rFonts w:ascii="Times New Roman" w:hAnsi="Times New Roman" w:cs="Times New Roman"/>
          <w:b/>
          <w:sz w:val="24"/>
          <w:szCs w:val="24"/>
        </w:rPr>
        <w:t>C</w:t>
      </w:r>
      <w:r w:rsidR="00922E4F">
        <w:rPr>
          <w:rFonts w:ascii="Times New Roman" w:hAnsi="Times New Roman" w:cs="Times New Roman"/>
          <w:b/>
          <w:sz w:val="24"/>
          <w:szCs w:val="24"/>
        </w:rPr>
        <w:t>ardápio: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1"/>
        <w:gridCol w:w="1441"/>
        <w:gridCol w:w="2161"/>
        <w:gridCol w:w="2161"/>
      </w:tblGrid>
      <w:tr w:rsidR="008F539B" w:rsidRPr="00917D9A" w14:paraId="211A576E" w14:textId="77777777" w:rsidTr="004911FB">
        <w:trPr>
          <w:trHeight w:val="322"/>
        </w:trPr>
        <w:tc>
          <w:tcPr>
            <w:tcW w:w="8644" w:type="dxa"/>
            <w:gridSpan w:val="5"/>
            <w:shd w:val="clear" w:color="auto" w:fill="auto"/>
          </w:tcPr>
          <w:p w14:paraId="526FABB0" w14:textId="77777777" w:rsidR="008F539B" w:rsidRPr="00917D9A" w:rsidRDefault="008F539B" w:rsidP="004911FB">
            <w:pPr>
              <w:spacing w:after="0" w:line="240" w:lineRule="auto"/>
              <w:jc w:val="center"/>
              <w:rPr>
                <w:b/>
              </w:rPr>
            </w:pPr>
            <w:r w:rsidRPr="00917D9A">
              <w:rPr>
                <w:b/>
              </w:rPr>
              <w:t>GRUPOS</w:t>
            </w:r>
          </w:p>
        </w:tc>
      </w:tr>
      <w:tr w:rsidR="008F539B" w:rsidRPr="00917D9A" w14:paraId="55B3CBD6" w14:textId="77777777" w:rsidTr="004911FB">
        <w:trPr>
          <w:trHeight w:val="270"/>
        </w:trPr>
        <w:tc>
          <w:tcPr>
            <w:tcW w:w="4322" w:type="dxa"/>
            <w:gridSpan w:val="3"/>
            <w:shd w:val="clear" w:color="auto" w:fill="auto"/>
          </w:tcPr>
          <w:p w14:paraId="0A98DE4C" w14:textId="77777777" w:rsidR="008F539B" w:rsidRPr="00917D9A" w:rsidRDefault="008F539B" w:rsidP="004911FB">
            <w:pPr>
              <w:spacing w:after="0" w:line="240" w:lineRule="auto"/>
              <w:jc w:val="center"/>
              <w:rPr>
                <w:b/>
              </w:rPr>
            </w:pPr>
            <w:r w:rsidRPr="00917D9A">
              <w:rPr>
                <w:b/>
              </w:rPr>
              <w:t>VEGETAIS</w:t>
            </w:r>
          </w:p>
        </w:tc>
        <w:tc>
          <w:tcPr>
            <w:tcW w:w="4322" w:type="dxa"/>
            <w:gridSpan w:val="2"/>
            <w:shd w:val="clear" w:color="auto" w:fill="auto"/>
          </w:tcPr>
          <w:p w14:paraId="2594BA17" w14:textId="77777777" w:rsidR="008F539B" w:rsidRPr="00917D9A" w:rsidRDefault="008F539B" w:rsidP="004911FB">
            <w:pPr>
              <w:spacing w:after="0" w:line="240" w:lineRule="auto"/>
              <w:jc w:val="center"/>
              <w:rPr>
                <w:b/>
              </w:rPr>
            </w:pPr>
            <w:r w:rsidRPr="00917D9A">
              <w:rPr>
                <w:b/>
              </w:rPr>
              <w:t>FRUTAS</w:t>
            </w:r>
          </w:p>
        </w:tc>
      </w:tr>
      <w:tr w:rsidR="008F539B" w:rsidRPr="00917D9A" w14:paraId="01E8C3B5" w14:textId="77777777" w:rsidTr="00981B14">
        <w:trPr>
          <w:trHeight w:val="6080"/>
        </w:trPr>
        <w:tc>
          <w:tcPr>
            <w:tcW w:w="1440" w:type="dxa"/>
            <w:shd w:val="clear" w:color="auto" w:fill="auto"/>
          </w:tcPr>
          <w:p w14:paraId="6D9FB585" w14:textId="77777777" w:rsidR="008F539B" w:rsidRPr="00981B14" w:rsidRDefault="008F539B" w:rsidP="002000DB">
            <w:pPr>
              <w:spacing w:after="0" w:line="240" w:lineRule="auto"/>
              <w:jc w:val="center"/>
              <w:rPr>
                <w:b/>
                <w:sz w:val="20"/>
                <w:szCs w:val="20"/>
              </w:rPr>
            </w:pPr>
            <w:r w:rsidRPr="00981B14">
              <w:rPr>
                <w:b/>
                <w:sz w:val="20"/>
                <w:szCs w:val="20"/>
              </w:rPr>
              <w:t>“A”</w:t>
            </w:r>
          </w:p>
          <w:p w14:paraId="230394EC" w14:textId="096F92FE" w:rsidR="008F539B" w:rsidRPr="00981B14" w:rsidRDefault="008F539B" w:rsidP="002000DB">
            <w:pPr>
              <w:spacing w:after="0" w:line="240" w:lineRule="auto"/>
              <w:jc w:val="center"/>
              <w:rPr>
                <w:sz w:val="20"/>
                <w:szCs w:val="20"/>
              </w:rPr>
            </w:pPr>
            <w:r w:rsidRPr="00981B14">
              <w:rPr>
                <w:sz w:val="20"/>
                <w:szCs w:val="20"/>
              </w:rPr>
              <w:t>Acelga</w:t>
            </w:r>
          </w:p>
          <w:p w14:paraId="5B74E0E6" w14:textId="77777777" w:rsidR="008F539B" w:rsidRPr="00981B14" w:rsidRDefault="008F539B" w:rsidP="002000DB">
            <w:pPr>
              <w:spacing w:after="0" w:line="240" w:lineRule="auto"/>
              <w:jc w:val="center"/>
              <w:rPr>
                <w:sz w:val="20"/>
                <w:szCs w:val="20"/>
              </w:rPr>
            </w:pPr>
            <w:r w:rsidRPr="00981B14">
              <w:rPr>
                <w:sz w:val="20"/>
                <w:szCs w:val="20"/>
              </w:rPr>
              <w:t>Agrião</w:t>
            </w:r>
          </w:p>
          <w:p w14:paraId="2DE4B61E" w14:textId="77777777" w:rsidR="008F539B" w:rsidRPr="00981B14" w:rsidRDefault="008F539B" w:rsidP="002000DB">
            <w:pPr>
              <w:spacing w:after="0" w:line="240" w:lineRule="auto"/>
              <w:jc w:val="center"/>
              <w:rPr>
                <w:sz w:val="20"/>
                <w:szCs w:val="20"/>
              </w:rPr>
            </w:pPr>
            <w:r w:rsidRPr="00981B14">
              <w:rPr>
                <w:sz w:val="20"/>
                <w:szCs w:val="20"/>
              </w:rPr>
              <w:t>Aipo</w:t>
            </w:r>
          </w:p>
          <w:p w14:paraId="3A2B5937" w14:textId="77777777" w:rsidR="008F539B" w:rsidRPr="00981B14" w:rsidRDefault="008F539B" w:rsidP="002000DB">
            <w:pPr>
              <w:spacing w:after="0" w:line="240" w:lineRule="auto"/>
              <w:jc w:val="center"/>
              <w:rPr>
                <w:sz w:val="20"/>
                <w:szCs w:val="20"/>
              </w:rPr>
            </w:pPr>
            <w:r w:rsidRPr="00981B14">
              <w:rPr>
                <w:sz w:val="20"/>
                <w:szCs w:val="20"/>
              </w:rPr>
              <w:t>Alcachofra</w:t>
            </w:r>
          </w:p>
          <w:p w14:paraId="2C0A754A" w14:textId="77777777" w:rsidR="008F539B" w:rsidRPr="00981B14" w:rsidRDefault="008F539B" w:rsidP="002000DB">
            <w:pPr>
              <w:spacing w:after="0" w:line="240" w:lineRule="auto"/>
              <w:jc w:val="center"/>
              <w:rPr>
                <w:sz w:val="20"/>
                <w:szCs w:val="20"/>
              </w:rPr>
            </w:pPr>
            <w:r w:rsidRPr="00981B14">
              <w:rPr>
                <w:sz w:val="20"/>
                <w:szCs w:val="20"/>
              </w:rPr>
              <w:t>Alface</w:t>
            </w:r>
          </w:p>
          <w:p w14:paraId="28425759" w14:textId="77777777" w:rsidR="008F539B" w:rsidRPr="00981B14" w:rsidRDefault="008F539B" w:rsidP="002000DB">
            <w:pPr>
              <w:spacing w:after="0" w:line="240" w:lineRule="auto"/>
              <w:jc w:val="center"/>
              <w:rPr>
                <w:sz w:val="20"/>
                <w:szCs w:val="20"/>
              </w:rPr>
            </w:pPr>
            <w:r w:rsidRPr="00981B14">
              <w:rPr>
                <w:sz w:val="20"/>
                <w:szCs w:val="20"/>
              </w:rPr>
              <w:t>Almeirão</w:t>
            </w:r>
          </w:p>
          <w:p w14:paraId="141DC568" w14:textId="77777777" w:rsidR="008F539B" w:rsidRPr="00981B14" w:rsidRDefault="008F539B" w:rsidP="002000DB">
            <w:pPr>
              <w:spacing w:after="0" w:line="240" w:lineRule="auto"/>
              <w:jc w:val="center"/>
              <w:rPr>
                <w:sz w:val="20"/>
                <w:szCs w:val="20"/>
              </w:rPr>
            </w:pPr>
            <w:r w:rsidRPr="00981B14">
              <w:rPr>
                <w:sz w:val="20"/>
                <w:szCs w:val="20"/>
              </w:rPr>
              <w:t>Broto de feijão</w:t>
            </w:r>
          </w:p>
          <w:p w14:paraId="552AD29D" w14:textId="77777777" w:rsidR="008F539B" w:rsidRPr="00981B14" w:rsidRDefault="008F539B" w:rsidP="002000DB">
            <w:pPr>
              <w:spacing w:after="0" w:line="240" w:lineRule="auto"/>
              <w:jc w:val="center"/>
              <w:rPr>
                <w:sz w:val="20"/>
                <w:szCs w:val="20"/>
              </w:rPr>
            </w:pPr>
            <w:r w:rsidRPr="00981B14">
              <w:rPr>
                <w:sz w:val="20"/>
                <w:szCs w:val="20"/>
              </w:rPr>
              <w:t>Broto de bambu</w:t>
            </w:r>
          </w:p>
          <w:p w14:paraId="66DEB4D6" w14:textId="77777777" w:rsidR="008F539B" w:rsidRPr="00981B14" w:rsidRDefault="008F539B" w:rsidP="002000DB">
            <w:pPr>
              <w:spacing w:after="0" w:line="240" w:lineRule="auto"/>
              <w:jc w:val="center"/>
              <w:rPr>
                <w:sz w:val="20"/>
                <w:szCs w:val="20"/>
              </w:rPr>
            </w:pPr>
            <w:r w:rsidRPr="00981B14">
              <w:rPr>
                <w:sz w:val="20"/>
                <w:szCs w:val="20"/>
              </w:rPr>
              <w:t>Chicória</w:t>
            </w:r>
          </w:p>
          <w:p w14:paraId="08CC73DA" w14:textId="77777777" w:rsidR="008F539B" w:rsidRPr="00981B14" w:rsidRDefault="008F539B" w:rsidP="002000DB">
            <w:pPr>
              <w:spacing w:after="0" w:line="240" w:lineRule="auto"/>
              <w:jc w:val="center"/>
              <w:rPr>
                <w:sz w:val="20"/>
                <w:szCs w:val="20"/>
              </w:rPr>
            </w:pPr>
            <w:r w:rsidRPr="00981B14">
              <w:rPr>
                <w:sz w:val="20"/>
                <w:szCs w:val="20"/>
              </w:rPr>
              <w:t>Cebola</w:t>
            </w:r>
          </w:p>
          <w:p w14:paraId="26851A35" w14:textId="77777777" w:rsidR="008F539B" w:rsidRPr="00981B14" w:rsidRDefault="008F539B" w:rsidP="002000DB">
            <w:pPr>
              <w:spacing w:after="0" w:line="240" w:lineRule="auto"/>
              <w:jc w:val="center"/>
              <w:rPr>
                <w:sz w:val="20"/>
                <w:szCs w:val="20"/>
              </w:rPr>
            </w:pPr>
            <w:r w:rsidRPr="00981B14">
              <w:rPr>
                <w:sz w:val="20"/>
                <w:szCs w:val="20"/>
              </w:rPr>
              <w:t>Cebolinha</w:t>
            </w:r>
          </w:p>
          <w:p w14:paraId="5B4B3CF1" w14:textId="77777777" w:rsidR="008F539B" w:rsidRPr="00981B14" w:rsidRDefault="008F539B" w:rsidP="002000DB">
            <w:pPr>
              <w:spacing w:after="0" w:line="240" w:lineRule="auto"/>
              <w:jc w:val="center"/>
              <w:rPr>
                <w:sz w:val="20"/>
                <w:szCs w:val="20"/>
              </w:rPr>
            </w:pPr>
            <w:r w:rsidRPr="00981B14">
              <w:rPr>
                <w:sz w:val="20"/>
                <w:szCs w:val="20"/>
              </w:rPr>
              <w:t>Coentro</w:t>
            </w:r>
          </w:p>
          <w:p w14:paraId="706DD3A6" w14:textId="77777777" w:rsidR="008F539B" w:rsidRPr="00981B14" w:rsidRDefault="008F539B" w:rsidP="002000DB">
            <w:pPr>
              <w:spacing w:after="0" w:line="240" w:lineRule="auto"/>
              <w:jc w:val="center"/>
              <w:rPr>
                <w:sz w:val="20"/>
                <w:szCs w:val="20"/>
              </w:rPr>
            </w:pPr>
            <w:r w:rsidRPr="00981B14">
              <w:rPr>
                <w:sz w:val="20"/>
                <w:szCs w:val="20"/>
              </w:rPr>
              <w:t>Ervilha</w:t>
            </w:r>
          </w:p>
          <w:p w14:paraId="405D68F0" w14:textId="77777777" w:rsidR="008F539B" w:rsidRPr="00981B14" w:rsidRDefault="008F539B" w:rsidP="002000DB">
            <w:pPr>
              <w:spacing w:after="0" w:line="240" w:lineRule="auto"/>
              <w:jc w:val="center"/>
              <w:rPr>
                <w:sz w:val="20"/>
                <w:szCs w:val="20"/>
              </w:rPr>
            </w:pPr>
            <w:r w:rsidRPr="00981B14">
              <w:rPr>
                <w:sz w:val="20"/>
                <w:szCs w:val="20"/>
              </w:rPr>
              <w:t>Hortelã</w:t>
            </w:r>
          </w:p>
          <w:p w14:paraId="5A8F8CBD" w14:textId="77777777" w:rsidR="008F539B" w:rsidRPr="00981B14" w:rsidRDefault="008F539B" w:rsidP="002000DB">
            <w:pPr>
              <w:spacing w:after="0" w:line="240" w:lineRule="auto"/>
              <w:jc w:val="center"/>
              <w:rPr>
                <w:sz w:val="20"/>
                <w:szCs w:val="20"/>
              </w:rPr>
            </w:pPr>
            <w:r w:rsidRPr="00981B14">
              <w:rPr>
                <w:sz w:val="20"/>
                <w:szCs w:val="20"/>
              </w:rPr>
              <w:t>Manjericão</w:t>
            </w:r>
          </w:p>
          <w:p w14:paraId="5017086C" w14:textId="77777777" w:rsidR="008F539B" w:rsidRPr="00981B14" w:rsidRDefault="008F539B" w:rsidP="002000DB">
            <w:pPr>
              <w:spacing w:after="0" w:line="240" w:lineRule="auto"/>
              <w:jc w:val="center"/>
              <w:rPr>
                <w:sz w:val="20"/>
                <w:szCs w:val="20"/>
              </w:rPr>
            </w:pPr>
            <w:r w:rsidRPr="00981B14">
              <w:rPr>
                <w:sz w:val="20"/>
                <w:szCs w:val="20"/>
              </w:rPr>
              <w:t>Palmito</w:t>
            </w:r>
          </w:p>
          <w:p w14:paraId="1EAB084E" w14:textId="77777777" w:rsidR="008F539B" w:rsidRPr="00981B14" w:rsidRDefault="008F539B" w:rsidP="002000DB">
            <w:pPr>
              <w:spacing w:after="0" w:line="240" w:lineRule="auto"/>
              <w:jc w:val="center"/>
              <w:rPr>
                <w:sz w:val="20"/>
                <w:szCs w:val="20"/>
              </w:rPr>
            </w:pPr>
            <w:r w:rsidRPr="00981B14">
              <w:rPr>
                <w:sz w:val="20"/>
                <w:szCs w:val="20"/>
              </w:rPr>
              <w:t>Pepino</w:t>
            </w:r>
          </w:p>
          <w:p w14:paraId="226A4F7C" w14:textId="77777777" w:rsidR="008F539B" w:rsidRPr="00981B14" w:rsidRDefault="008F539B" w:rsidP="002000DB">
            <w:pPr>
              <w:spacing w:after="0" w:line="240" w:lineRule="auto"/>
              <w:jc w:val="center"/>
              <w:rPr>
                <w:sz w:val="20"/>
                <w:szCs w:val="20"/>
              </w:rPr>
            </w:pPr>
            <w:r w:rsidRPr="00981B14">
              <w:rPr>
                <w:sz w:val="20"/>
                <w:szCs w:val="20"/>
              </w:rPr>
              <w:t>Pimentão</w:t>
            </w:r>
          </w:p>
          <w:p w14:paraId="637815E5" w14:textId="77777777" w:rsidR="008F539B" w:rsidRPr="00981B14" w:rsidRDefault="008F539B" w:rsidP="002000DB">
            <w:pPr>
              <w:spacing w:after="0" w:line="240" w:lineRule="auto"/>
              <w:jc w:val="center"/>
              <w:rPr>
                <w:sz w:val="20"/>
                <w:szCs w:val="20"/>
              </w:rPr>
            </w:pPr>
            <w:r w:rsidRPr="00981B14">
              <w:rPr>
                <w:sz w:val="20"/>
                <w:szCs w:val="20"/>
              </w:rPr>
              <w:t>Rabanete</w:t>
            </w:r>
          </w:p>
          <w:p w14:paraId="10ECE7D5" w14:textId="77777777" w:rsidR="008F539B" w:rsidRPr="00981B14" w:rsidRDefault="008F539B" w:rsidP="002000DB">
            <w:pPr>
              <w:spacing w:after="0" w:line="240" w:lineRule="auto"/>
              <w:jc w:val="center"/>
              <w:rPr>
                <w:sz w:val="20"/>
                <w:szCs w:val="20"/>
              </w:rPr>
            </w:pPr>
            <w:r w:rsidRPr="00981B14">
              <w:rPr>
                <w:sz w:val="20"/>
                <w:szCs w:val="20"/>
              </w:rPr>
              <w:t>Rúcula</w:t>
            </w:r>
          </w:p>
          <w:p w14:paraId="6B869099" w14:textId="77777777" w:rsidR="008F539B" w:rsidRPr="00981B14" w:rsidRDefault="008F539B" w:rsidP="002000DB">
            <w:pPr>
              <w:spacing w:after="0" w:line="240" w:lineRule="auto"/>
              <w:jc w:val="center"/>
              <w:rPr>
                <w:sz w:val="20"/>
                <w:szCs w:val="20"/>
              </w:rPr>
            </w:pPr>
            <w:r w:rsidRPr="00981B14">
              <w:rPr>
                <w:sz w:val="20"/>
                <w:szCs w:val="20"/>
              </w:rPr>
              <w:t>Salsa</w:t>
            </w:r>
          </w:p>
          <w:p w14:paraId="100DAEDA" w14:textId="53A20772" w:rsidR="008F539B" w:rsidRPr="00981B14" w:rsidRDefault="008F539B" w:rsidP="0097310D">
            <w:pPr>
              <w:spacing w:after="0" w:line="240" w:lineRule="auto"/>
              <w:jc w:val="center"/>
              <w:rPr>
                <w:sz w:val="20"/>
                <w:szCs w:val="20"/>
              </w:rPr>
            </w:pPr>
            <w:r w:rsidRPr="00981B14">
              <w:rPr>
                <w:sz w:val="20"/>
                <w:szCs w:val="20"/>
              </w:rPr>
              <w:t>Tomate</w:t>
            </w:r>
          </w:p>
        </w:tc>
        <w:tc>
          <w:tcPr>
            <w:tcW w:w="1441" w:type="dxa"/>
            <w:shd w:val="clear" w:color="auto" w:fill="auto"/>
          </w:tcPr>
          <w:p w14:paraId="77F9AE12" w14:textId="77777777" w:rsidR="008F539B" w:rsidRPr="00981B14" w:rsidRDefault="008F539B" w:rsidP="002000DB">
            <w:pPr>
              <w:spacing w:after="0" w:line="240" w:lineRule="auto"/>
              <w:jc w:val="center"/>
              <w:rPr>
                <w:b/>
                <w:sz w:val="20"/>
                <w:szCs w:val="20"/>
              </w:rPr>
            </w:pPr>
            <w:r w:rsidRPr="00981B14">
              <w:rPr>
                <w:b/>
                <w:sz w:val="20"/>
                <w:szCs w:val="20"/>
              </w:rPr>
              <w:t>“B”</w:t>
            </w:r>
          </w:p>
          <w:p w14:paraId="4097D051" w14:textId="1866E0A3" w:rsidR="008F539B" w:rsidRPr="00981B14" w:rsidRDefault="008F539B" w:rsidP="002000DB">
            <w:pPr>
              <w:spacing w:after="0" w:line="240" w:lineRule="auto"/>
              <w:jc w:val="center"/>
              <w:rPr>
                <w:sz w:val="20"/>
                <w:szCs w:val="20"/>
              </w:rPr>
            </w:pPr>
            <w:r w:rsidRPr="00981B14">
              <w:rPr>
                <w:sz w:val="20"/>
                <w:szCs w:val="20"/>
              </w:rPr>
              <w:t>Abobrinha</w:t>
            </w:r>
          </w:p>
          <w:p w14:paraId="1B1F7CEF" w14:textId="3DC47B55" w:rsidR="008F539B" w:rsidRPr="00981B14" w:rsidRDefault="008F539B" w:rsidP="002000DB">
            <w:pPr>
              <w:spacing w:after="0" w:line="240" w:lineRule="auto"/>
              <w:jc w:val="center"/>
              <w:rPr>
                <w:sz w:val="20"/>
                <w:szCs w:val="20"/>
              </w:rPr>
            </w:pPr>
            <w:r w:rsidRPr="00981B14">
              <w:rPr>
                <w:sz w:val="20"/>
                <w:szCs w:val="20"/>
              </w:rPr>
              <w:t>Aspargo</w:t>
            </w:r>
          </w:p>
          <w:p w14:paraId="22089792" w14:textId="77777777" w:rsidR="008F539B" w:rsidRPr="00981B14" w:rsidRDefault="008F539B" w:rsidP="002000DB">
            <w:pPr>
              <w:spacing w:after="0" w:line="240" w:lineRule="auto"/>
              <w:jc w:val="center"/>
              <w:rPr>
                <w:sz w:val="20"/>
                <w:szCs w:val="20"/>
              </w:rPr>
            </w:pPr>
            <w:r w:rsidRPr="00981B14">
              <w:rPr>
                <w:sz w:val="20"/>
                <w:szCs w:val="20"/>
              </w:rPr>
              <w:t>Berinjela</w:t>
            </w:r>
          </w:p>
          <w:p w14:paraId="3EAB7F1A" w14:textId="77777777" w:rsidR="008F539B" w:rsidRPr="00981B14" w:rsidRDefault="008F539B" w:rsidP="002000DB">
            <w:pPr>
              <w:spacing w:after="0" w:line="240" w:lineRule="auto"/>
              <w:jc w:val="center"/>
              <w:rPr>
                <w:sz w:val="20"/>
                <w:szCs w:val="20"/>
              </w:rPr>
            </w:pPr>
            <w:proofErr w:type="spellStart"/>
            <w:r w:rsidRPr="00981B14">
              <w:rPr>
                <w:sz w:val="20"/>
                <w:szCs w:val="20"/>
              </w:rPr>
              <w:t>Bertalha</w:t>
            </w:r>
            <w:proofErr w:type="spellEnd"/>
          </w:p>
          <w:p w14:paraId="5437D1B9" w14:textId="77777777" w:rsidR="008F539B" w:rsidRPr="00981B14" w:rsidRDefault="008F539B" w:rsidP="002000DB">
            <w:pPr>
              <w:spacing w:after="0" w:line="240" w:lineRule="auto"/>
              <w:jc w:val="center"/>
              <w:rPr>
                <w:sz w:val="20"/>
                <w:szCs w:val="20"/>
              </w:rPr>
            </w:pPr>
            <w:r w:rsidRPr="00981B14">
              <w:rPr>
                <w:sz w:val="20"/>
                <w:szCs w:val="20"/>
              </w:rPr>
              <w:t>Brócolis</w:t>
            </w:r>
          </w:p>
          <w:p w14:paraId="7C7598C5" w14:textId="77777777" w:rsidR="008F539B" w:rsidRPr="00981B14" w:rsidRDefault="008F539B" w:rsidP="002000DB">
            <w:pPr>
              <w:spacing w:after="0" w:line="240" w:lineRule="auto"/>
              <w:jc w:val="center"/>
              <w:rPr>
                <w:sz w:val="20"/>
                <w:szCs w:val="20"/>
              </w:rPr>
            </w:pPr>
            <w:r w:rsidRPr="00981B14">
              <w:rPr>
                <w:sz w:val="20"/>
                <w:szCs w:val="20"/>
              </w:rPr>
              <w:t>Beterraba</w:t>
            </w:r>
          </w:p>
          <w:p w14:paraId="4672B35B" w14:textId="77777777" w:rsidR="008F539B" w:rsidRPr="00981B14" w:rsidRDefault="008F539B" w:rsidP="002000DB">
            <w:pPr>
              <w:spacing w:after="0" w:line="240" w:lineRule="auto"/>
              <w:jc w:val="center"/>
              <w:rPr>
                <w:sz w:val="20"/>
                <w:szCs w:val="20"/>
              </w:rPr>
            </w:pPr>
            <w:r w:rsidRPr="00981B14">
              <w:rPr>
                <w:sz w:val="20"/>
                <w:szCs w:val="20"/>
              </w:rPr>
              <w:t>Cenoura</w:t>
            </w:r>
          </w:p>
          <w:p w14:paraId="39577237" w14:textId="77777777" w:rsidR="008F539B" w:rsidRPr="00981B14" w:rsidRDefault="008F539B" w:rsidP="002000DB">
            <w:pPr>
              <w:spacing w:after="0" w:line="240" w:lineRule="auto"/>
              <w:jc w:val="center"/>
              <w:rPr>
                <w:sz w:val="20"/>
                <w:szCs w:val="20"/>
              </w:rPr>
            </w:pPr>
            <w:r w:rsidRPr="00981B14">
              <w:rPr>
                <w:sz w:val="20"/>
                <w:szCs w:val="20"/>
              </w:rPr>
              <w:t>Couve</w:t>
            </w:r>
          </w:p>
          <w:p w14:paraId="6AC57EBF" w14:textId="77777777" w:rsidR="008F539B" w:rsidRPr="00981B14" w:rsidRDefault="008F539B" w:rsidP="002000DB">
            <w:pPr>
              <w:spacing w:after="0" w:line="240" w:lineRule="auto"/>
              <w:jc w:val="center"/>
              <w:rPr>
                <w:sz w:val="20"/>
                <w:szCs w:val="20"/>
              </w:rPr>
            </w:pPr>
            <w:r w:rsidRPr="00981B14">
              <w:rPr>
                <w:sz w:val="20"/>
                <w:szCs w:val="20"/>
              </w:rPr>
              <w:t>Couve de Bruxelas</w:t>
            </w:r>
          </w:p>
          <w:p w14:paraId="359C4C44" w14:textId="77777777" w:rsidR="008F539B" w:rsidRPr="00981B14" w:rsidRDefault="008F539B" w:rsidP="002000DB">
            <w:pPr>
              <w:spacing w:after="0" w:line="240" w:lineRule="auto"/>
              <w:jc w:val="center"/>
              <w:rPr>
                <w:sz w:val="20"/>
                <w:szCs w:val="20"/>
              </w:rPr>
            </w:pPr>
            <w:r w:rsidRPr="00981B14">
              <w:rPr>
                <w:sz w:val="20"/>
                <w:szCs w:val="20"/>
              </w:rPr>
              <w:t>Couve flor</w:t>
            </w:r>
          </w:p>
          <w:p w14:paraId="48268F50" w14:textId="77777777" w:rsidR="008F539B" w:rsidRPr="00981B14" w:rsidRDefault="008F539B" w:rsidP="002000DB">
            <w:pPr>
              <w:spacing w:after="0" w:line="240" w:lineRule="auto"/>
              <w:jc w:val="center"/>
              <w:rPr>
                <w:sz w:val="20"/>
                <w:szCs w:val="20"/>
              </w:rPr>
            </w:pPr>
            <w:r w:rsidRPr="00981B14">
              <w:rPr>
                <w:sz w:val="20"/>
                <w:szCs w:val="20"/>
              </w:rPr>
              <w:t>Chuchu</w:t>
            </w:r>
          </w:p>
          <w:p w14:paraId="0A54DC43" w14:textId="77777777" w:rsidR="008F539B" w:rsidRPr="00981B14" w:rsidRDefault="008F539B" w:rsidP="002000DB">
            <w:pPr>
              <w:spacing w:after="0" w:line="240" w:lineRule="auto"/>
              <w:jc w:val="center"/>
              <w:rPr>
                <w:sz w:val="20"/>
                <w:szCs w:val="20"/>
              </w:rPr>
            </w:pPr>
            <w:r w:rsidRPr="00981B14">
              <w:rPr>
                <w:sz w:val="20"/>
                <w:szCs w:val="20"/>
              </w:rPr>
              <w:t>Espinafre</w:t>
            </w:r>
          </w:p>
          <w:p w14:paraId="7492B4E7" w14:textId="77777777" w:rsidR="008F539B" w:rsidRPr="00981B14" w:rsidRDefault="008F539B" w:rsidP="002000DB">
            <w:pPr>
              <w:spacing w:after="0" w:line="240" w:lineRule="auto"/>
              <w:jc w:val="center"/>
              <w:rPr>
                <w:sz w:val="20"/>
                <w:szCs w:val="20"/>
              </w:rPr>
            </w:pPr>
            <w:r w:rsidRPr="00981B14">
              <w:rPr>
                <w:sz w:val="20"/>
                <w:szCs w:val="20"/>
              </w:rPr>
              <w:t>Ervilha torta</w:t>
            </w:r>
          </w:p>
          <w:p w14:paraId="3B32F575" w14:textId="77777777" w:rsidR="008F539B" w:rsidRPr="00981B14" w:rsidRDefault="008F539B" w:rsidP="002000DB">
            <w:pPr>
              <w:spacing w:after="0" w:line="240" w:lineRule="auto"/>
              <w:jc w:val="center"/>
              <w:rPr>
                <w:sz w:val="20"/>
                <w:szCs w:val="20"/>
              </w:rPr>
            </w:pPr>
            <w:r w:rsidRPr="00981B14">
              <w:rPr>
                <w:sz w:val="20"/>
                <w:szCs w:val="20"/>
              </w:rPr>
              <w:t>Jiló</w:t>
            </w:r>
          </w:p>
          <w:p w14:paraId="2CFF66F1" w14:textId="77777777" w:rsidR="008F539B" w:rsidRPr="00981B14" w:rsidRDefault="008F539B" w:rsidP="002000DB">
            <w:pPr>
              <w:spacing w:after="0" w:line="240" w:lineRule="auto"/>
              <w:jc w:val="center"/>
              <w:rPr>
                <w:sz w:val="20"/>
                <w:szCs w:val="20"/>
              </w:rPr>
            </w:pPr>
            <w:r w:rsidRPr="00981B14">
              <w:rPr>
                <w:sz w:val="20"/>
                <w:szCs w:val="20"/>
              </w:rPr>
              <w:t>Maxixe</w:t>
            </w:r>
          </w:p>
          <w:p w14:paraId="5D1CF26E" w14:textId="77777777" w:rsidR="008F539B" w:rsidRPr="00981B14" w:rsidRDefault="008F539B" w:rsidP="002000DB">
            <w:pPr>
              <w:spacing w:after="0" w:line="240" w:lineRule="auto"/>
              <w:jc w:val="center"/>
              <w:rPr>
                <w:sz w:val="20"/>
                <w:szCs w:val="20"/>
              </w:rPr>
            </w:pPr>
            <w:r w:rsidRPr="00981B14">
              <w:rPr>
                <w:sz w:val="20"/>
                <w:szCs w:val="20"/>
              </w:rPr>
              <w:t>Mostarda</w:t>
            </w:r>
          </w:p>
          <w:p w14:paraId="3A8D5FB8" w14:textId="77777777" w:rsidR="008F539B" w:rsidRPr="00981B14" w:rsidRDefault="008F539B" w:rsidP="002000DB">
            <w:pPr>
              <w:spacing w:after="0" w:line="240" w:lineRule="auto"/>
              <w:jc w:val="center"/>
              <w:rPr>
                <w:sz w:val="20"/>
                <w:szCs w:val="20"/>
              </w:rPr>
            </w:pPr>
            <w:r w:rsidRPr="00981B14">
              <w:rPr>
                <w:sz w:val="20"/>
                <w:szCs w:val="20"/>
              </w:rPr>
              <w:t>Nabo</w:t>
            </w:r>
          </w:p>
          <w:p w14:paraId="5C9DF60D" w14:textId="77777777" w:rsidR="008F539B" w:rsidRPr="00981B14" w:rsidRDefault="008F539B" w:rsidP="002000DB">
            <w:pPr>
              <w:spacing w:after="0" w:line="240" w:lineRule="auto"/>
              <w:jc w:val="center"/>
              <w:rPr>
                <w:sz w:val="20"/>
                <w:szCs w:val="20"/>
              </w:rPr>
            </w:pPr>
            <w:r w:rsidRPr="00981B14">
              <w:rPr>
                <w:sz w:val="20"/>
                <w:szCs w:val="20"/>
              </w:rPr>
              <w:t>Repolho</w:t>
            </w:r>
          </w:p>
          <w:p w14:paraId="32F53341" w14:textId="77777777" w:rsidR="008F539B" w:rsidRPr="00981B14" w:rsidRDefault="008F539B" w:rsidP="002000DB">
            <w:pPr>
              <w:spacing w:after="0" w:line="240" w:lineRule="auto"/>
              <w:jc w:val="center"/>
              <w:rPr>
                <w:sz w:val="20"/>
                <w:szCs w:val="20"/>
              </w:rPr>
            </w:pPr>
            <w:r w:rsidRPr="00981B14">
              <w:rPr>
                <w:sz w:val="20"/>
                <w:szCs w:val="20"/>
              </w:rPr>
              <w:t>Quiabo</w:t>
            </w:r>
          </w:p>
          <w:p w14:paraId="03BC18FD" w14:textId="77777777" w:rsidR="008F539B" w:rsidRPr="00981B14" w:rsidRDefault="008F539B" w:rsidP="002000DB">
            <w:pPr>
              <w:spacing w:after="0" w:line="240" w:lineRule="auto"/>
              <w:jc w:val="center"/>
              <w:rPr>
                <w:sz w:val="20"/>
                <w:szCs w:val="20"/>
              </w:rPr>
            </w:pPr>
            <w:r w:rsidRPr="00981B14">
              <w:rPr>
                <w:sz w:val="20"/>
                <w:szCs w:val="20"/>
              </w:rPr>
              <w:t>Taioba</w:t>
            </w:r>
          </w:p>
          <w:p w14:paraId="62174340" w14:textId="77777777" w:rsidR="008F539B" w:rsidRPr="00981B14" w:rsidRDefault="008F539B" w:rsidP="002000DB">
            <w:pPr>
              <w:spacing w:after="0" w:line="240" w:lineRule="auto"/>
              <w:jc w:val="center"/>
              <w:rPr>
                <w:sz w:val="20"/>
                <w:szCs w:val="20"/>
              </w:rPr>
            </w:pPr>
            <w:r w:rsidRPr="00981B14">
              <w:rPr>
                <w:sz w:val="20"/>
                <w:szCs w:val="20"/>
              </w:rPr>
              <w:t>Vagem</w:t>
            </w:r>
          </w:p>
          <w:p w14:paraId="317BE7EF" w14:textId="77777777" w:rsidR="008F539B" w:rsidRPr="00981B14" w:rsidRDefault="008F539B" w:rsidP="002000DB">
            <w:pPr>
              <w:spacing w:after="0" w:line="240" w:lineRule="auto"/>
              <w:jc w:val="center"/>
              <w:rPr>
                <w:sz w:val="20"/>
                <w:szCs w:val="20"/>
              </w:rPr>
            </w:pPr>
          </w:p>
          <w:p w14:paraId="797D9510" w14:textId="77777777" w:rsidR="008F539B" w:rsidRPr="00981B14" w:rsidRDefault="008F539B" w:rsidP="002000DB">
            <w:pPr>
              <w:spacing w:after="0" w:line="240" w:lineRule="auto"/>
              <w:jc w:val="center"/>
              <w:rPr>
                <w:sz w:val="20"/>
                <w:szCs w:val="20"/>
              </w:rPr>
            </w:pPr>
          </w:p>
        </w:tc>
        <w:tc>
          <w:tcPr>
            <w:tcW w:w="1441" w:type="dxa"/>
            <w:shd w:val="clear" w:color="auto" w:fill="auto"/>
          </w:tcPr>
          <w:p w14:paraId="61CC6D76" w14:textId="77777777" w:rsidR="008F539B" w:rsidRPr="00981B14" w:rsidRDefault="008F539B" w:rsidP="002000DB">
            <w:pPr>
              <w:spacing w:after="0" w:line="240" w:lineRule="auto"/>
              <w:jc w:val="center"/>
              <w:rPr>
                <w:b/>
                <w:sz w:val="20"/>
                <w:szCs w:val="20"/>
              </w:rPr>
            </w:pPr>
            <w:r w:rsidRPr="00981B14">
              <w:rPr>
                <w:b/>
                <w:sz w:val="20"/>
                <w:szCs w:val="20"/>
              </w:rPr>
              <w:t>“C”</w:t>
            </w:r>
          </w:p>
          <w:p w14:paraId="7A90425F" w14:textId="35BC5138" w:rsidR="008F539B" w:rsidRPr="00981B14" w:rsidRDefault="008F539B" w:rsidP="002000DB">
            <w:pPr>
              <w:spacing w:after="0" w:line="240" w:lineRule="auto"/>
              <w:jc w:val="center"/>
              <w:rPr>
                <w:sz w:val="20"/>
                <w:szCs w:val="20"/>
              </w:rPr>
            </w:pPr>
            <w:r w:rsidRPr="00981B14">
              <w:rPr>
                <w:sz w:val="20"/>
                <w:szCs w:val="20"/>
              </w:rPr>
              <w:t>Aipim</w:t>
            </w:r>
          </w:p>
          <w:p w14:paraId="0B4F360B" w14:textId="77777777" w:rsidR="008F539B" w:rsidRPr="00981B14" w:rsidRDefault="008F539B" w:rsidP="002000DB">
            <w:pPr>
              <w:spacing w:after="0" w:line="240" w:lineRule="auto"/>
              <w:jc w:val="center"/>
              <w:rPr>
                <w:sz w:val="20"/>
                <w:szCs w:val="20"/>
              </w:rPr>
            </w:pPr>
            <w:r w:rsidRPr="00981B14">
              <w:rPr>
                <w:sz w:val="20"/>
                <w:szCs w:val="20"/>
              </w:rPr>
              <w:t>Abóbora</w:t>
            </w:r>
          </w:p>
          <w:p w14:paraId="78D8FD77" w14:textId="77777777" w:rsidR="008F539B" w:rsidRPr="00981B14" w:rsidRDefault="008F539B" w:rsidP="002000DB">
            <w:pPr>
              <w:spacing w:after="0" w:line="240" w:lineRule="auto"/>
              <w:jc w:val="center"/>
              <w:rPr>
                <w:sz w:val="20"/>
                <w:szCs w:val="20"/>
              </w:rPr>
            </w:pPr>
            <w:r w:rsidRPr="00981B14">
              <w:rPr>
                <w:sz w:val="20"/>
                <w:szCs w:val="20"/>
              </w:rPr>
              <w:t xml:space="preserve">Batata </w:t>
            </w:r>
            <w:proofErr w:type="spellStart"/>
            <w:r w:rsidRPr="00981B14">
              <w:rPr>
                <w:sz w:val="20"/>
                <w:szCs w:val="20"/>
              </w:rPr>
              <w:t>baroa</w:t>
            </w:r>
            <w:proofErr w:type="spellEnd"/>
          </w:p>
          <w:p w14:paraId="3780A449" w14:textId="77777777" w:rsidR="008F539B" w:rsidRPr="00981B14" w:rsidRDefault="008F539B" w:rsidP="002000DB">
            <w:pPr>
              <w:spacing w:after="0" w:line="240" w:lineRule="auto"/>
              <w:jc w:val="center"/>
              <w:rPr>
                <w:sz w:val="20"/>
                <w:szCs w:val="20"/>
              </w:rPr>
            </w:pPr>
            <w:r w:rsidRPr="00981B14">
              <w:rPr>
                <w:sz w:val="20"/>
                <w:szCs w:val="20"/>
              </w:rPr>
              <w:t>Batata doce</w:t>
            </w:r>
          </w:p>
          <w:p w14:paraId="5D2B4747" w14:textId="77777777" w:rsidR="008F539B" w:rsidRPr="00981B14" w:rsidRDefault="008F539B" w:rsidP="002000DB">
            <w:pPr>
              <w:spacing w:after="0" w:line="240" w:lineRule="auto"/>
              <w:jc w:val="center"/>
              <w:rPr>
                <w:sz w:val="20"/>
                <w:szCs w:val="20"/>
              </w:rPr>
            </w:pPr>
            <w:r w:rsidRPr="00981B14">
              <w:rPr>
                <w:sz w:val="20"/>
                <w:szCs w:val="20"/>
              </w:rPr>
              <w:t>Batata inglesa</w:t>
            </w:r>
          </w:p>
          <w:p w14:paraId="605A68ED" w14:textId="77777777" w:rsidR="008F539B" w:rsidRPr="00981B14" w:rsidRDefault="008F539B" w:rsidP="002000DB">
            <w:pPr>
              <w:spacing w:after="0" w:line="240" w:lineRule="auto"/>
              <w:jc w:val="center"/>
              <w:rPr>
                <w:sz w:val="20"/>
                <w:szCs w:val="20"/>
              </w:rPr>
            </w:pPr>
            <w:r w:rsidRPr="00981B14">
              <w:rPr>
                <w:sz w:val="20"/>
                <w:szCs w:val="20"/>
              </w:rPr>
              <w:t>Cará</w:t>
            </w:r>
          </w:p>
          <w:p w14:paraId="077828CA" w14:textId="77777777" w:rsidR="008F539B" w:rsidRPr="00981B14" w:rsidRDefault="008F539B" w:rsidP="002000DB">
            <w:pPr>
              <w:spacing w:after="0" w:line="240" w:lineRule="auto"/>
              <w:jc w:val="center"/>
              <w:rPr>
                <w:sz w:val="20"/>
                <w:szCs w:val="20"/>
              </w:rPr>
            </w:pPr>
            <w:r w:rsidRPr="00981B14">
              <w:rPr>
                <w:sz w:val="20"/>
                <w:szCs w:val="20"/>
              </w:rPr>
              <w:t>Inhame</w:t>
            </w:r>
          </w:p>
          <w:p w14:paraId="27C174F2" w14:textId="77777777" w:rsidR="008F539B" w:rsidRPr="00981B14" w:rsidRDefault="008F539B" w:rsidP="002000DB">
            <w:pPr>
              <w:spacing w:after="0" w:line="240" w:lineRule="auto"/>
              <w:jc w:val="center"/>
              <w:rPr>
                <w:sz w:val="20"/>
                <w:szCs w:val="20"/>
              </w:rPr>
            </w:pPr>
            <w:r w:rsidRPr="00981B14">
              <w:rPr>
                <w:sz w:val="20"/>
                <w:szCs w:val="20"/>
              </w:rPr>
              <w:t>Mandioca</w:t>
            </w:r>
          </w:p>
          <w:p w14:paraId="43B03E28" w14:textId="77777777" w:rsidR="008F539B" w:rsidRPr="00981B14" w:rsidRDefault="008F539B" w:rsidP="002000DB">
            <w:pPr>
              <w:spacing w:after="0" w:line="240" w:lineRule="auto"/>
              <w:jc w:val="center"/>
              <w:rPr>
                <w:sz w:val="20"/>
                <w:szCs w:val="20"/>
              </w:rPr>
            </w:pPr>
            <w:r w:rsidRPr="00981B14">
              <w:rPr>
                <w:sz w:val="20"/>
                <w:szCs w:val="20"/>
              </w:rPr>
              <w:t>Milho verde</w:t>
            </w:r>
          </w:p>
        </w:tc>
        <w:tc>
          <w:tcPr>
            <w:tcW w:w="2161" w:type="dxa"/>
            <w:shd w:val="clear" w:color="auto" w:fill="auto"/>
          </w:tcPr>
          <w:p w14:paraId="5B4D60FE" w14:textId="77777777" w:rsidR="008F539B" w:rsidRPr="00981B14" w:rsidRDefault="008F539B" w:rsidP="002000DB">
            <w:pPr>
              <w:spacing w:after="0" w:line="240" w:lineRule="auto"/>
              <w:jc w:val="center"/>
              <w:rPr>
                <w:b/>
                <w:sz w:val="20"/>
                <w:szCs w:val="20"/>
              </w:rPr>
            </w:pPr>
            <w:r w:rsidRPr="00981B14">
              <w:rPr>
                <w:b/>
                <w:sz w:val="20"/>
                <w:szCs w:val="20"/>
              </w:rPr>
              <w:t>“A”</w:t>
            </w:r>
          </w:p>
          <w:p w14:paraId="428ECFA8" w14:textId="1484B1B4" w:rsidR="008F539B" w:rsidRPr="00981B14" w:rsidRDefault="008F539B" w:rsidP="002000DB">
            <w:pPr>
              <w:spacing w:after="0" w:line="240" w:lineRule="auto"/>
              <w:jc w:val="center"/>
              <w:rPr>
                <w:sz w:val="20"/>
                <w:szCs w:val="20"/>
              </w:rPr>
            </w:pPr>
            <w:r w:rsidRPr="00981B14">
              <w:rPr>
                <w:sz w:val="20"/>
                <w:szCs w:val="20"/>
              </w:rPr>
              <w:t>Abacaxi</w:t>
            </w:r>
          </w:p>
          <w:p w14:paraId="7BC142A2" w14:textId="77777777" w:rsidR="008F539B" w:rsidRPr="00981B14" w:rsidRDefault="008F539B" w:rsidP="002000DB">
            <w:pPr>
              <w:spacing w:after="0" w:line="240" w:lineRule="auto"/>
              <w:jc w:val="center"/>
              <w:rPr>
                <w:sz w:val="20"/>
                <w:szCs w:val="20"/>
              </w:rPr>
            </w:pPr>
            <w:r w:rsidRPr="00981B14">
              <w:rPr>
                <w:sz w:val="20"/>
                <w:szCs w:val="20"/>
              </w:rPr>
              <w:t>Cajá</w:t>
            </w:r>
          </w:p>
          <w:p w14:paraId="4026428E" w14:textId="77777777" w:rsidR="008F539B" w:rsidRPr="00981B14" w:rsidRDefault="008F539B" w:rsidP="002000DB">
            <w:pPr>
              <w:spacing w:after="0" w:line="240" w:lineRule="auto"/>
              <w:jc w:val="center"/>
              <w:rPr>
                <w:sz w:val="20"/>
                <w:szCs w:val="20"/>
              </w:rPr>
            </w:pPr>
            <w:r w:rsidRPr="00981B14">
              <w:rPr>
                <w:sz w:val="20"/>
                <w:szCs w:val="20"/>
              </w:rPr>
              <w:t>Caju</w:t>
            </w:r>
          </w:p>
          <w:p w14:paraId="16D40540" w14:textId="77777777" w:rsidR="008F539B" w:rsidRPr="00981B14" w:rsidRDefault="008F539B" w:rsidP="002000DB">
            <w:pPr>
              <w:spacing w:after="0" w:line="240" w:lineRule="auto"/>
              <w:jc w:val="center"/>
              <w:rPr>
                <w:sz w:val="20"/>
                <w:szCs w:val="20"/>
              </w:rPr>
            </w:pPr>
            <w:r w:rsidRPr="00981B14">
              <w:rPr>
                <w:sz w:val="20"/>
                <w:szCs w:val="20"/>
              </w:rPr>
              <w:t>Carambola</w:t>
            </w:r>
          </w:p>
          <w:p w14:paraId="5EDA1C8C" w14:textId="77777777" w:rsidR="008F539B" w:rsidRPr="00981B14" w:rsidRDefault="008F539B" w:rsidP="002000DB">
            <w:pPr>
              <w:spacing w:after="0" w:line="240" w:lineRule="auto"/>
              <w:jc w:val="center"/>
              <w:rPr>
                <w:sz w:val="20"/>
                <w:szCs w:val="20"/>
              </w:rPr>
            </w:pPr>
            <w:r w:rsidRPr="00981B14">
              <w:rPr>
                <w:sz w:val="20"/>
                <w:szCs w:val="20"/>
              </w:rPr>
              <w:t>Goiaba</w:t>
            </w:r>
          </w:p>
          <w:p w14:paraId="70861ED1" w14:textId="77777777" w:rsidR="008F539B" w:rsidRPr="00981B14" w:rsidRDefault="008F539B" w:rsidP="002000DB">
            <w:pPr>
              <w:spacing w:after="0" w:line="240" w:lineRule="auto"/>
              <w:jc w:val="center"/>
              <w:rPr>
                <w:sz w:val="20"/>
                <w:szCs w:val="20"/>
              </w:rPr>
            </w:pPr>
            <w:r w:rsidRPr="00981B14">
              <w:rPr>
                <w:sz w:val="20"/>
                <w:szCs w:val="20"/>
              </w:rPr>
              <w:t>Jaca</w:t>
            </w:r>
          </w:p>
          <w:p w14:paraId="645930B5" w14:textId="77777777" w:rsidR="008F539B" w:rsidRPr="00981B14" w:rsidRDefault="008F539B" w:rsidP="002000DB">
            <w:pPr>
              <w:spacing w:after="0" w:line="240" w:lineRule="auto"/>
              <w:jc w:val="center"/>
              <w:rPr>
                <w:sz w:val="20"/>
                <w:szCs w:val="20"/>
              </w:rPr>
            </w:pPr>
            <w:r w:rsidRPr="00981B14">
              <w:rPr>
                <w:sz w:val="20"/>
                <w:szCs w:val="20"/>
              </w:rPr>
              <w:t>Kiwi</w:t>
            </w:r>
          </w:p>
          <w:p w14:paraId="4CAE8877" w14:textId="77777777" w:rsidR="008F539B" w:rsidRPr="00981B14" w:rsidRDefault="008F539B" w:rsidP="002000DB">
            <w:pPr>
              <w:spacing w:after="0" w:line="240" w:lineRule="auto"/>
              <w:jc w:val="center"/>
              <w:rPr>
                <w:sz w:val="20"/>
                <w:szCs w:val="20"/>
              </w:rPr>
            </w:pPr>
            <w:r w:rsidRPr="00981B14">
              <w:rPr>
                <w:sz w:val="20"/>
                <w:szCs w:val="20"/>
              </w:rPr>
              <w:t>Laranja</w:t>
            </w:r>
          </w:p>
          <w:p w14:paraId="5EB6089B" w14:textId="77777777" w:rsidR="008F539B" w:rsidRPr="00981B14" w:rsidRDefault="008F539B" w:rsidP="002000DB">
            <w:pPr>
              <w:spacing w:after="0" w:line="240" w:lineRule="auto"/>
              <w:jc w:val="center"/>
              <w:rPr>
                <w:sz w:val="20"/>
                <w:szCs w:val="20"/>
              </w:rPr>
            </w:pPr>
            <w:r w:rsidRPr="00981B14">
              <w:rPr>
                <w:sz w:val="20"/>
                <w:szCs w:val="20"/>
              </w:rPr>
              <w:t>Lima</w:t>
            </w:r>
          </w:p>
          <w:p w14:paraId="0875182D" w14:textId="77777777" w:rsidR="008F539B" w:rsidRPr="00981B14" w:rsidRDefault="008F539B" w:rsidP="002000DB">
            <w:pPr>
              <w:spacing w:after="0" w:line="240" w:lineRule="auto"/>
              <w:jc w:val="center"/>
              <w:rPr>
                <w:sz w:val="20"/>
                <w:szCs w:val="20"/>
              </w:rPr>
            </w:pPr>
            <w:r w:rsidRPr="00981B14">
              <w:rPr>
                <w:sz w:val="20"/>
                <w:szCs w:val="20"/>
              </w:rPr>
              <w:t>Limão</w:t>
            </w:r>
          </w:p>
          <w:p w14:paraId="0F2D1F1D" w14:textId="77777777" w:rsidR="008F539B" w:rsidRPr="00981B14" w:rsidRDefault="008F539B" w:rsidP="002000DB">
            <w:pPr>
              <w:spacing w:after="0" w:line="240" w:lineRule="auto"/>
              <w:jc w:val="center"/>
              <w:rPr>
                <w:sz w:val="20"/>
                <w:szCs w:val="20"/>
              </w:rPr>
            </w:pPr>
            <w:r w:rsidRPr="00981B14">
              <w:rPr>
                <w:sz w:val="20"/>
                <w:szCs w:val="20"/>
              </w:rPr>
              <w:t>Maracujá</w:t>
            </w:r>
          </w:p>
          <w:p w14:paraId="510F47D1" w14:textId="77777777" w:rsidR="008F539B" w:rsidRPr="00981B14" w:rsidRDefault="008F539B" w:rsidP="002000DB">
            <w:pPr>
              <w:spacing w:after="0" w:line="240" w:lineRule="auto"/>
              <w:jc w:val="center"/>
              <w:rPr>
                <w:sz w:val="20"/>
                <w:szCs w:val="20"/>
              </w:rPr>
            </w:pPr>
            <w:r w:rsidRPr="00981B14">
              <w:rPr>
                <w:sz w:val="20"/>
                <w:szCs w:val="20"/>
              </w:rPr>
              <w:t>Melancia</w:t>
            </w:r>
          </w:p>
          <w:p w14:paraId="5243042D" w14:textId="77777777" w:rsidR="008F539B" w:rsidRPr="00981B14" w:rsidRDefault="008F539B" w:rsidP="002000DB">
            <w:pPr>
              <w:spacing w:after="0" w:line="240" w:lineRule="auto"/>
              <w:jc w:val="center"/>
              <w:rPr>
                <w:sz w:val="20"/>
                <w:szCs w:val="20"/>
              </w:rPr>
            </w:pPr>
            <w:r w:rsidRPr="00981B14">
              <w:rPr>
                <w:sz w:val="20"/>
                <w:szCs w:val="20"/>
              </w:rPr>
              <w:t>Melão</w:t>
            </w:r>
          </w:p>
          <w:p w14:paraId="700417B9" w14:textId="77777777" w:rsidR="008F539B" w:rsidRPr="00981B14" w:rsidRDefault="008F539B" w:rsidP="002000DB">
            <w:pPr>
              <w:spacing w:after="0" w:line="240" w:lineRule="auto"/>
              <w:jc w:val="center"/>
              <w:rPr>
                <w:sz w:val="20"/>
                <w:szCs w:val="20"/>
              </w:rPr>
            </w:pPr>
            <w:r w:rsidRPr="00981B14">
              <w:rPr>
                <w:sz w:val="20"/>
                <w:szCs w:val="20"/>
              </w:rPr>
              <w:t>Morango</w:t>
            </w:r>
          </w:p>
          <w:p w14:paraId="680F0B31" w14:textId="77777777" w:rsidR="008F539B" w:rsidRPr="00981B14" w:rsidRDefault="008F539B" w:rsidP="002000DB">
            <w:pPr>
              <w:spacing w:after="0" w:line="240" w:lineRule="auto"/>
              <w:jc w:val="center"/>
              <w:rPr>
                <w:sz w:val="20"/>
                <w:szCs w:val="20"/>
              </w:rPr>
            </w:pPr>
            <w:r w:rsidRPr="00981B14">
              <w:rPr>
                <w:sz w:val="20"/>
                <w:szCs w:val="20"/>
              </w:rPr>
              <w:t>Pêssego</w:t>
            </w:r>
          </w:p>
          <w:p w14:paraId="242D41BA" w14:textId="77777777" w:rsidR="008F539B" w:rsidRPr="00981B14" w:rsidRDefault="008F539B" w:rsidP="002000DB">
            <w:pPr>
              <w:spacing w:after="0" w:line="240" w:lineRule="auto"/>
              <w:jc w:val="center"/>
              <w:rPr>
                <w:sz w:val="20"/>
                <w:szCs w:val="20"/>
              </w:rPr>
            </w:pPr>
            <w:r w:rsidRPr="00981B14">
              <w:rPr>
                <w:sz w:val="20"/>
                <w:szCs w:val="20"/>
              </w:rPr>
              <w:t>Tangerina</w:t>
            </w:r>
          </w:p>
          <w:p w14:paraId="773F37C3" w14:textId="77777777" w:rsidR="008F539B" w:rsidRPr="00981B14" w:rsidRDefault="008F539B" w:rsidP="002000DB">
            <w:pPr>
              <w:spacing w:after="0" w:line="240" w:lineRule="auto"/>
              <w:jc w:val="center"/>
              <w:rPr>
                <w:sz w:val="20"/>
                <w:szCs w:val="20"/>
              </w:rPr>
            </w:pPr>
          </w:p>
        </w:tc>
        <w:tc>
          <w:tcPr>
            <w:tcW w:w="2161" w:type="dxa"/>
            <w:shd w:val="clear" w:color="auto" w:fill="auto"/>
          </w:tcPr>
          <w:p w14:paraId="4F4B20B6" w14:textId="77777777" w:rsidR="008F539B" w:rsidRPr="00981B14" w:rsidRDefault="008F539B" w:rsidP="002000DB">
            <w:pPr>
              <w:spacing w:after="0" w:line="240" w:lineRule="auto"/>
              <w:jc w:val="center"/>
              <w:rPr>
                <w:b/>
                <w:sz w:val="20"/>
                <w:szCs w:val="20"/>
              </w:rPr>
            </w:pPr>
            <w:r w:rsidRPr="00981B14">
              <w:rPr>
                <w:b/>
                <w:sz w:val="20"/>
                <w:szCs w:val="20"/>
              </w:rPr>
              <w:t>“B”</w:t>
            </w:r>
          </w:p>
          <w:p w14:paraId="1032BD1D" w14:textId="77777777" w:rsidR="008F539B" w:rsidRPr="00981B14" w:rsidRDefault="008F539B" w:rsidP="002000DB">
            <w:pPr>
              <w:spacing w:after="0" w:line="240" w:lineRule="auto"/>
              <w:jc w:val="center"/>
              <w:rPr>
                <w:sz w:val="20"/>
                <w:szCs w:val="20"/>
              </w:rPr>
            </w:pPr>
            <w:r w:rsidRPr="00981B14">
              <w:rPr>
                <w:sz w:val="20"/>
                <w:szCs w:val="20"/>
              </w:rPr>
              <w:t>Ameixa</w:t>
            </w:r>
          </w:p>
          <w:p w14:paraId="058DB098" w14:textId="77777777" w:rsidR="008F539B" w:rsidRPr="00981B14" w:rsidRDefault="008F539B" w:rsidP="002000DB">
            <w:pPr>
              <w:spacing w:after="0" w:line="240" w:lineRule="auto"/>
              <w:jc w:val="center"/>
              <w:rPr>
                <w:sz w:val="20"/>
                <w:szCs w:val="20"/>
              </w:rPr>
            </w:pPr>
            <w:r w:rsidRPr="00981B14">
              <w:rPr>
                <w:sz w:val="20"/>
                <w:szCs w:val="20"/>
              </w:rPr>
              <w:t>Amora</w:t>
            </w:r>
          </w:p>
          <w:p w14:paraId="27BC6D65" w14:textId="77777777" w:rsidR="008F539B" w:rsidRPr="00981B14" w:rsidRDefault="008F539B" w:rsidP="002000DB">
            <w:pPr>
              <w:spacing w:after="0" w:line="240" w:lineRule="auto"/>
              <w:jc w:val="center"/>
              <w:rPr>
                <w:sz w:val="20"/>
                <w:szCs w:val="20"/>
              </w:rPr>
            </w:pPr>
            <w:r w:rsidRPr="00981B14">
              <w:rPr>
                <w:sz w:val="20"/>
                <w:szCs w:val="20"/>
              </w:rPr>
              <w:t>Banana</w:t>
            </w:r>
          </w:p>
          <w:p w14:paraId="02BD7BAF" w14:textId="77777777" w:rsidR="008F539B" w:rsidRPr="00981B14" w:rsidRDefault="008F539B" w:rsidP="002000DB">
            <w:pPr>
              <w:spacing w:after="0" w:line="240" w:lineRule="auto"/>
              <w:jc w:val="center"/>
              <w:rPr>
                <w:sz w:val="20"/>
                <w:szCs w:val="20"/>
              </w:rPr>
            </w:pPr>
            <w:r w:rsidRPr="00981B14">
              <w:rPr>
                <w:sz w:val="20"/>
                <w:szCs w:val="20"/>
              </w:rPr>
              <w:t>Caqui</w:t>
            </w:r>
          </w:p>
          <w:p w14:paraId="3A3EA0B2" w14:textId="77777777" w:rsidR="008F539B" w:rsidRPr="00981B14" w:rsidRDefault="008F539B" w:rsidP="002000DB">
            <w:pPr>
              <w:spacing w:after="0" w:line="240" w:lineRule="auto"/>
              <w:jc w:val="center"/>
              <w:rPr>
                <w:sz w:val="20"/>
                <w:szCs w:val="20"/>
              </w:rPr>
            </w:pPr>
            <w:r w:rsidRPr="00981B14">
              <w:rPr>
                <w:sz w:val="20"/>
                <w:szCs w:val="20"/>
              </w:rPr>
              <w:t>Cereja</w:t>
            </w:r>
          </w:p>
          <w:p w14:paraId="0FA7A862" w14:textId="77777777" w:rsidR="008F539B" w:rsidRPr="00981B14" w:rsidRDefault="008F539B" w:rsidP="002000DB">
            <w:pPr>
              <w:spacing w:after="0" w:line="240" w:lineRule="auto"/>
              <w:jc w:val="center"/>
              <w:rPr>
                <w:sz w:val="20"/>
                <w:szCs w:val="20"/>
              </w:rPr>
            </w:pPr>
            <w:r w:rsidRPr="00981B14">
              <w:rPr>
                <w:sz w:val="20"/>
                <w:szCs w:val="20"/>
              </w:rPr>
              <w:t>Cupuaçu</w:t>
            </w:r>
          </w:p>
          <w:p w14:paraId="2DF3684E" w14:textId="77777777" w:rsidR="008F539B" w:rsidRPr="00981B14" w:rsidRDefault="008F539B" w:rsidP="002000DB">
            <w:pPr>
              <w:spacing w:after="0" w:line="240" w:lineRule="auto"/>
              <w:jc w:val="center"/>
              <w:rPr>
                <w:sz w:val="20"/>
                <w:szCs w:val="20"/>
              </w:rPr>
            </w:pPr>
            <w:r w:rsidRPr="00981B14">
              <w:rPr>
                <w:sz w:val="20"/>
                <w:szCs w:val="20"/>
              </w:rPr>
              <w:t>Damasco</w:t>
            </w:r>
          </w:p>
          <w:p w14:paraId="6DF554B8" w14:textId="77777777" w:rsidR="008F539B" w:rsidRPr="00981B14" w:rsidRDefault="008F539B" w:rsidP="002000DB">
            <w:pPr>
              <w:spacing w:after="0" w:line="240" w:lineRule="auto"/>
              <w:jc w:val="center"/>
              <w:rPr>
                <w:sz w:val="20"/>
                <w:szCs w:val="20"/>
              </w:rPr>
            </w:pPr>
            <w:r w:rsidRPr="00981B14">
              <w:rPr>
                <w:sz w:val="20"/>
                <w:szCs w:val="20"/>
              </w:rPr>
              <w:t>Figo</w:t>
            </w:r>
          </w:p>
          <w:p w14:paraId="77C0159F" w14:textId="77777777" w:rsidR="008F539B" w:rsidRPr="00981B14" w:rsidRDefault="008F539B" w:rsidP="002000DB">
            <w:pPr>
              <w:spacing w:after="0" w:line="240" w:lineRule="auto"/>
              <w:jc w:val="center"/>
              <w:rPr>
                <w:sz w:val="20"/>
                <w:szCs w:val="20"/>
              </w:rPr>
            </w:pPr>
            <w:r w:rsidRPr="00981B14">
              <w:rPr>
                <w:sz w:val="20"/>
                <w:szCs w:val="20"/>
              </w:rPr>
              <w:t>Framboesa</w:t>
            </w:r>
          </w:p>
          <w:p w14:paraId="1F0A5B7E" w14:textId="77777777" w:rsidR="008F539B" w:rsidRPr="00981B14" w:rsidRDefault="008F539B" w:rsidP="002000DB">
            <w:pPr>
              <w:spacing w:after="0" w:line="240" w:lineRule="auto"/>
              <w:jc w:val="center"/>
              <w:rPr>
                <w:sz w:val="20"/>
                <w:szCs w:val="20"/>
              </w:rPr>
            </w:pPr>
            <w:r w:rsidRPr="00981B14">
              <w:rPr>
                <w:sz w:val="20"/>
                <w:szCs w:val="20"/>
              </w:rPr>
              <w:t>Graviola</w:t>
            </w:r>
          </w:p>
          <w:p w14:paraId="6B64A572" w14:textId="77777777" w:rsidR="008F539B" w:rsidRPr="00981B14" w:rsidRDefault="008F539B" w:rsidP="002000DB">
            <w:pPr>
              <w:spacing w:after="0" w:line="240" w:lineRule="auto"/>
              <w:jc w:val="center"/>
              <w:rPr>
                <w:sz w:val="20"/>
                <w:szCs w:val="20"/>
              </w:rPr>
            </w:pPr>
            <w:r w:rsidRPr="00981B14">
              <w:rPr>
                <w:sz w:val="20"/>
                <w:szCs w:val="20"/>
              </w:rPr>
              <w:t>Maçã</w:t>
            </w:r>
          </w:p>
          <w:p w14:paraId="0F2BFADB" w14:textId="77777777" w:rsidR="008F539B" w:rsidRPr="00981B14" w:rsidRDefault="008F539B" w:rsidP="002000DB">
            <w:pPr>
              <w:spacing w:after="0" w:line="240" w:lineRule="auto"/>
              <w:jc w:val="center"/>
              <w:rPr>
                <w:sz w:val="20"/>
                <w:szCs w:val="20"/>
              </w:rPr>
            </w:pPr>
            <w:r w:rsidRPr="00981B14">
              <w:rPr>
                <w:sz w:val="20"/>
                <w:szCs w:val="20"/>
              </w:rPr>
              <w:t>Mamão</w:t>
            </w:r>
          </w:p>
          <w:p w14:paraId="25436187" w14:textId="77777777" w:rsidR="008F539B" w:rsidRPr="00981B14" w:rsidRDefault="008F539B" w:rsidP="002000DB">
            <w:pPr>
              <w:spacing w:after="0" w:line="240" w:lineRule="auto"/>
              <w:jc w:val="center"/>
              <w:rPr>
                <w:sz w:val="20"/>
                <w:szCs w:val="20"/>
              </w:rPr>
            </w:pPr>
            <w:r w:rsidRPr="00981B14">
              <w:rPr>
                <w:sz w:val="20"/>
                <w:szCs w:val="20"/>
              </w:rPr>
              <w:t>Manga</w:t>
            </w:r>
          </w:p>
          <w:p w14:paraId="250133D6" w14:textId="77777777" w:rsidR="008F539B" w:rsidRPr="00981B14" w:rsidRDefault="008F539B" w:rsidP="002000DB">
            <w:pPr>
              <w:spacing w:after="0" w:line="240" w:lineRule="auto"/>
              <w:jc w:val="center"/>
              <w:rPr>
                <w:sz w:val="20"/>
                <w:szCs w:val="20"/>
              </w:rPr>
            </w:pPr>
            <w:r w:rsidRPr="00981B14">
              <w:rPr>
                <w:sz w:val="20"/>
                <w:szCs w:val="20"/>
              </w:rPr>
              <w:t>Pêra</w:t>
            </w:r>
          </w:p>
          <w:p w14:paraId="3A2E70A2" w14:textId="77777777" w:rsidR="008F539B" w:rsidRPr="00981B14" w:rsidRDefault="008F539B" w:rsidP="002000DB">
            <w:pPr>
              <w:spacing w:after="0" w:line="240" w:lineRule="auto"/>
              <w:jc w:val="center"/>
              <w:rPr>
                <w:sz w:val="20"/>
                <w:szCs w:val="20"/>
              </w:rPr>
            </w:pPr>
            <w:r w:rsidRPr="00981B14">
              <w:rPr>
                <w:sz w:val="20"/>
                <w:szCs w:val="20"/>
              </w:rPr>
              <w:t>Uva</w:t>
            </w:r>
          </w:p>
          <w:p w14:paraId="22A3D32A" w14:textId="77777777" w:rsidR="008F539B" w:rsidRPr="00981B14" w:rsidRDefault="008F539B" w:rsidP="002000DB">
            <w:pPr>
              <w:spacing w:after="0" w:line="240" w:lineRule="auto"/>
              <w:jc w:val="center"/>
              <w:rPr>
                <w:sz w:val="20"/>
                <w:szCs w:val="20"/>
              </w:rPr>
            </w:pPr>
          </w:p>
        </w:tc>
      </w:tr>
    </w:tbl>
    <w:p w14:paraId="2433AA4E" w14:textId="77777777" w:rsidR="008F539B" w:rsidRPr="000823AE" w:rsidRDefault="008F539B" w:rsidP="008F539B">
      <w:pPr>
        <w:pStyle w:val="Corpodetexto3"/>
        <w:spacing w:after="0" w:line="360" w:lineRule="auto"/>
        <w:jc w:val="both"/>
        <w:rPr>
          <w:rFonts w:ascii="Times New Roman" w:hAnsi="Times New Roman" w:cs="Times New Roman"/>
          <w:b/>
          <w:sz w:val="24"/>
          <w:szCs w:val="24"/>
        </w:rPr>
      </w:pPr>
    </w:p>
    <w:p w14:paraId="152858B3" w14:textId="715F1D8F" w:rsidR="000823AE" w:rsidRPr="000823AE" w:rsidRDefault="00ED5F06" w:rsidP="00F159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0823AE" w:rsidRPr="000823AE">
        <w:rPr>
          <w:rFonts w:ascii="Times New Roman" w:hAnsi="Times New Roman" w:cs="Times New Roman"/>
          <w:b/>
          <w:sz w:val="24"/>
          <w:szCs w:val="24"/>
        </w:rPr>
        <w:t xml:space="preserve">. </w:t>
      </w:r>
      <w:r w:rsidR="00F15921">
        <w:rPr>
          <w:rFonts w:ascii="Times New Roman" w:hAnsi="Times New Roman" w:cs="Times New Roman"/>
          <w:b/>
          <w:sz w:val="24"/>
          <w:szCs w:val="24"/>
        </w:rPr>
        <w:t>GARANTIA DO PRODUTO E CRITÉRIO DE PREPARAÇÃO</w:t>
      </w:r>
    </w:p>
    <w:p w14:paraId="7445D6D6" w14:textId="3050364D" w:rsidR="00CF47F0" w:rsidRPr="00CF47F0" w:rsidRDefault="00CF47F0" w:rsidP="00CF47F0">
      <w:pPr>
        <w:spacing w:after="0" w:line="360" w:lineRule="auto"/>
        <w:jc w:val="both"/>
        <w:rPr>
          <w:rFonts w:ascii="Times New Roman" w:hAnsi="Times New Roman" w:cs="Times New Roman"/>
          <w:b/>
          <w:sz w:val="24"/>
          <w:szCs w:val="24"/>
        </w:rPr>
      </w:pPr>
      <w:r w:rsidRPr="00CF47F0">
        <w:rPr>
          <w:rFonts w:ascii="Times New Roman" w:hAnsi="Times New Roman" w:cs="Times New Roman"/>
          <w:b/>
          <w:sz w:val="24"/>
          <w:szCs w:val="24"/>
        </w:rPr>
        <w:t xml:space="preserve">8.1. A </w:t>
      </w:r>
      <w:r w:rsidRPr="00CF47F0">
        <w:rPr>
          <w:rFonts w:ascii="Times New Roman" w:hAnsi="Times New Roman" w:cs="Times New Roman"/>
          <w:b/>
          <w:smallCaps/>
          <w:snapToGrid w:val="0"/>
          <w:sz w:val="24"/>
          <w:szCs w:val="24"/>
        </w:rPr>
        <w:t>CONCESSIONÁRIA</w:t>
      </w:r>
      <w:r w:rsidRPr="00CF47F0">
        <w:rPr>
          <w:rFonts w:ascii="Times New Roman" w:hAnsi="Times New Roman" w:cs="Times New Roman"/>
          <w:b/>
          <w:sz w:val="24"/>
          <w:szCs w:val="24"/>
        </w:rPr>
        <w:t xml:space="preserve"> deverá observar: </w:t>
      </w:r>
    </w:p>
    <w:p w14:paraId="364FCBC0"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a) implantar e implementar as Boas Práticas de Fabricação;</w:t>
      </w:r>
    </w:p>
    <w:p w14:paraId="2E484FE8" w14:textId="77777777" w:rsidR="00CF47F0" w:rsidRPr="00CF47F0" w:rsidRDefault="00CF47F0" w:rsidP="00CF47F0">
      <w:pPr>
        <w:pStyle w:val="Corpodetexto3"/>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lastRenderedPageBreak/>
        <w:t>b) preparar os alimentos em condições de temperatura severamente controlada, impedindo o alcance da zona perigosa (entre 15°C e 45°C) e promovendo uma temperatura de no mínimo 70°C em todas as partes do alimento;</w:t>
      </w:r>
    </w:p>
    <w:p w14:paraId="272E31E1" w14:textId="77777777" w:rsidR="00CF47F0" w:rsidRPr="00CF47F0" w:rsidRDefault="00CF47F0" w:rsidP="00CF47F0">
      <w:pPr>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c) servir o alimento imediatamente após o preparo. Não sendo possível, seja o alimento mantido em condições ótimas de temperatura (resfriado), de modo a garantir a integridade e qualidade do produto final, desde que oferecido para o consumo em condições adequadas;</w:t>
      </w:r>
    </w:p>
    <w:p w14:paraId="323C39DD" w14:textId="77777777" w:rsidR="00CF47F0" w:rsidRPr="00CF47F0" w:rsidRDefault="00CF47F0" w:rsidP="00CF47F0">
      <w:pPr>
        <w:tabs>
          <w:tab w:val="left" w:pos="1080"/>
        </w:tabs>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d) preparar os alimentos de maneira a assegurar o mínimo da perda nutricional, bem como do desperdício e sobras;</w:t>
      </w:r>
    </w:p>
    <w:p w14:paraId="4B84A4CF" w14:textId="77777777" w:rsidR="00CF47F0" w:rsidRPr="00CF47F0" w:rsidRDefault="00CF47F0" w:rsidP="00CF47F0">
      <w:pPr>
        <w:tabs>
          <w:tab w:val="left" w:pos="1080"/>
        </w:tabs>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e) não reaproveitar as sobras de alimentos;</w:t>
      </w:r>
    </w:p>
    <w:p w14:paraId="3AB364A7"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f)</w:t>
      </w:r>
      <w:r w:rsidRPr="00CF47F0">
        <w:rPr>
          <w:rFonts w:ascii="Times New Roman" w:hAnsi="Times New Roman" w:cs="Times New Roman"/>
          <w:b/>
          <w:sz w:val="24"/>
          <w:szCs w:val="24"/>
        </w:rPr>
        <w:t xml:space="preserve"> </w:t>
      </w:r>
      <w:r w:rsidRPr="00CF47F0">
        <w:rPr>
          <w:rFonts w:ascii="Times New Roman" w:hAnsi="Times New Roman" w:cs="Times New Roman"/>
          <w:sz w:val="24"/>
          <w:szCs w:val="24"/>
        </w:rPr>
        <w:t>não utilizar gordura vegetal hidrogenada nas preparações servidas na refeição de almoço;</w:t>
      </w:r>
    </w:p>
    <w:p w14:paraId="0F293123" w14:textId="77777777" w:rsidR="00CF47F0" w:rsidRPr="00CF47F0" w:rsidRDefault="00CF47F0" w:rsidP="00CF47F0">
      <w:pPr>
        <w:tabs>
          <w:tab w:val="left" w:pos="1080"/>
        </w:tabs>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 xml:space="preserve">g) seguir, obrigatoriamente, as Boas Práticas de Fabricação no manuseio dos alimentos durante todas as etapas de produção, acondicionamento e distribuição; </w:t>
      </w:r>
    </w:p>
    <w:p w14:paraId="3A4ED6B8" w14:textId="77777777" w:rsidR="00CF47F0" w:rsidRPr="00CF47F0" w:rsidRDefault="00CF47F0" w:rsidP="00CF47F0">
      <w:pPr>
        <w:tabs>
          <w:tab w:val="left" w:pos="2694"/>
          <w:tab w:val="left" w:pos="3345"/>
        </w:tabs>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h) preparar as refeições com gêneros de primeira qualidade, com ótima apresentação, dentro das exigências de higiene e técnicas culinárias;</w:t>
      </w:r>
    </w:p>
    <w:p w14:paraId="7D9023DC" w14:textId="77777777" w:rsidR="00CF47F0" w:rsidRPr="00CF47F0" w:rsidRDefault="00CF47F0" w:rsidP="00CF47F0">
      <w:pPr>
        <w:pStyle w:val="Estilo1"/>
        <w:tabs>
          <w:tab w:val="left" w:pos="1701"/>
        </w:tabs>
        <w:spacing w:after="0"/>
        <w:ind w:left="0"/>
        <w:rPr>
          <w:sz w:val="24"/>
          <w:szCs w:val="24"/>
        </w:rPr>
      </w:pPr>
      <w:r w:rsidRPr="00CF47F0">
        <w:rPr>
          <w:sz w:val="24"/>
          <w:szCs w:val="24"/>
        </w:rPr>
        <w:t xml:space="preserve">i) utilizar somente utensílios em aço inoxidável para retirar as preparações de caldeirões, panelas e cubas de distribuição; </w:t>
      </w:r>
    </w:p>
    <w:p w14:paraId="1DBCB904" w14:textId="77777777" w:rsidR="00CF47F0" w:rsidRPr="00CF47F0" w:rsidRDefault="00CF47F0" w:rsidP="00CF47F0">
      <w:pPr>
        <w:pStyle w:val="Estilo1"/>
        <w:spacing w:after="0"/>
        <w:ind w:left="0"/>
        <w:rPr>
          <w:sz w:val="24"/>
          <w:szCs w:val="24"/>
        </w:rPr>
      </w:pPr>
      <w:r w:rsidRPr="00CF47F0">
        <w:rPr>
          <w:sz w:val="24"/>
          <w:szCs w:val="24"/>
        </w:rPr>
        <w:t>j) utilizar nos alimentos, quando necessário, gelo fabricado a partir de água potável, mantido em condição higiênico-sanitária que evite sua contaminação;</w:t>
      </w:r>
    </w:p>
    <w:p w14:paraId="6C129F4C" w14:textId="77777777" w:rsidR="00CF47F0" w:rsidRPr="00CF47F0" w:rsidRDefault="00CF47F0" w:rsidP="00CF47F0">
      <w:pPr>
        <w:pStyle w:val="Estilo1"/>
        <w:spacing w:after="0"/>
        <w:ind w:left="0"/>
        <w:rPr>
          <w:sz w:val="24"/>
          <w:szCs w:val="24"/>
        </w:rPr>
      </w:pPr>
      <w:r w:rsidRPr="00CF47F0">
        <w:rPr>
          <w:sz w:val="24"/>
          <w:szCs w:val="24"/>
        </w:rPr>
        <w:t>l) produzir o vapor a partir de água potável, quando utilizado em contato direto com os alimentos ou com superfícies que entrem em contato com os alimentos;</w:t>
      </w:r>
    </w:p>
    <w:p w14:paraId="21762670" w14:textId="59378870" w:rsidR="00CF47F0" w:rsidRPr="00CF47F0" w:rsidRDefault="00CF47F0" w:rsidP="00CF47F0">
      <w:pPr>
        <w:pStyle w:val="Estilo1"/>
        <w:spacing w:after="0"/>
        <w:ind w:left="0"/>
        <w:rPr>
          <w:sz w:val="24"/>
          <w:szCs w:val="24"/>
        </w:rPr>
      </w:pPr>
      <w:r w:rsidRPr="00CF47F0">
        <w:rPr>
          <w:sz w:val="24"/>
          <w:szCs w:val="24"/>
        </w:rPr>
        <w:t xml:space="preserve">m) atender aos requisitos de Padrão de Qualidade estabelecidos para licitação; </w:t>
      </w:r>
    </w:p>
    <w:p w14:paraId="427A0B6D" w14:textId="77777777" w:rsidR="00CF47F0" w:rsidRPr="00CF47F0" w:rsidRDefault="00CF47F0" w:rsidP="00CF47F0">
      <w:pPr>
        <w:pStyle w:val="Estilo1"/>
        <w:spacing w:after="0"/>
        <w:ind w:left="0"/>
        <w:rPr>
          <w:sz w:val="24"/>
          <w:szCs w:val="24"/>
        </w:rPr>
      </w:pPr>
      <w:r w:rsidRPr="00CF47F0">
        <w:rPr>
          <w:sz w:val="24"/>
          <w:szCs w:val="24"/>
        </w:rPr>
        <w:t xml:space="preserve">n) descartar, impedindo sua utilização em cardápios futuros, os gêneros preparados e não servidos ou qualquer de seus componentes para confecção de produtos a serem comercializados como lanches, bem como mantê-los em geladeiras, freezers ou câmaras; </w:t>
      </w:r>
    </w:p>
    <w:p w14:paraId="5F152D29"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o) seguir, obrigatoriamente, as orientações recomendadas pela metodologia Boas Práticas de Fabricação – BPF que demonstram as condições que podem trazer risco ou prejuízo para a qualidade e higiene dos alimentos e propor procedimentos para diminuir ou eliminar o impacto desses pontos críticos sobre os alimentos;</w:t>
      </w:r>
    </w:p>
    <w:p w14:paraId="4A72728F"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p) garantir a utilização de técnicas dietéticas atualizadas no pré-preparo e preparo das refeições;</w:t>
      </w:r>
    </w:p>
    <w:p w14:paraId="23A1AAAC"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q) garantir a utilização de matéria-prima adequada segundo critérios organolépticos, higiênico-sanitários e nutricionais;</w:t>
      </w:r>
    </w:p>
    <w:p w14:paraId="0C1D5058"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lastRenderedPageBreak/>
        <w:t>r) selecionar produtos e confeccionar preparações que possibilitem, de alguma maneira, prevenir ou minimizar os efeitos de doenças crônico-degenerativas, especialmente as de maior impacto em Saúde Pública tais como obesidade, hipertensão arterial e diabetes;</w:t>
      </w:r>
    </w:p>
    <w:p w14:paraId="5B9FFADC" w14:textId="77777777" w:rsidR="00CF47F0" w:rsidRPr="00CF47F0" w:rsidRDefault="00CF47F0" w:rsidP="00CF47F0">
      <w:pPr>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s) utilizar produtos de primeira qualidade e de boa procedência na preparação dos alimentos servidos no restaurante/lanchonete, obrigando seus fornecedores a terem as Boas Práticas de Fabricação – BPF implantadas;</w:t>
      </w:r>
    </w:p>
    <w:p w14:paraId="2367C149" w14:textId="77777777" w:rsidR="00CF47F0" w:rsidRPr="00CF47F0" w:rsidRDefault="00CF47F0" w:rsidP="00A64281">
      <w:pPr>
        <w:tabs>
          <w:tab w:val="left" w:pos="1080"/>
        </w:tabs>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 xml:space="preserve">t) retirar os alimentos do balcão térmico imediatamente ao término do horário de atendimento, não excedendo 6 horas, desde a preparação destes até a distribuição final (considera-se distribuição final, a coleta e desmontagem do </w:t>
      </w:r>
      <w:r w:rsidRPr="00CF47F0">
        <w:rPr>
          <w:rFonts w:ascii="Times New Roman" w:hAnsi="Times New Roman" w:cs="Times New Roman"/>
          <w:i/>
          <w:sz w:val="24"/>
          <w:szCs w:val="24"/>
        </w:rPr>
        <w:t>buffet</w:t>
      </w:r>
      <w:r w:rsidRPr="00CF47F0">
        <w:rPr>
          <w:rFonts w:ascii="Times New Roman" w:hAnsi="Times New Roman" w:cs="Times New Roman"/>
          <w:sz w:val="24"/>
          <w:szCs w:val="24"/>
        </w:rPr>
        <w:t>);</w:t>
      </w:r>
    </w:p>
    <w:p w14:paraId="5E6ECE8E" w14:textId="77777777" w:rsidR="00CF47F0" w:rsidRPr="00CF47F0" w:rsidRDefault="00CF47F0" w:rsidP="00A64281">
      <w:pPr>
        <w:tabs>
          <w:tab w:val="left" w:pos="1080"/>
        </w:tabs>
        <w:autoSpaceDE w:val="0"/>
        <w:autoSpaceDN w:val="0"/>
        <w:adjustRightInd w:val="0"/>
        <w:spacing w:after="0" w:line="360" w:lineRule="auto"/>
        <w:jc w:val="both"/>
        <w:rPr>
          <w:rFonts w:ascii="Times New Roman" w:hAnsi="Times New Roman" w:cs="Times New Roman"/>
          <w:sz w:val="24"/>
          <w:szCs w:val="24"/>
        </w:rPr>
      </w:pPr>
      <w:r w:rsidRPr="00CF47F0">
        <w:rPr>
          <w:rFonts w:ascii="Times New Roman" w:hAnsi="Times New Roman" w:cs="Times New Roman"/>
          <w:sz w:val="24"/>
          <w:szCs w:val="24"/>
        </w:rPr>
        <w:t>u) realizar o preparo dos alimentos em condições de higiene, tempo e temperatura adequadas, conforme recomendado pelas Boas Práticas de Fabricação – BPF; e</w:t>
      </w:r>
    </w:p>
    <w:p w14:paraId="02C0228E" w14:textId="5BF710E6" w:rsidR="00CF47F0" w:rsidRPr="00CF47F0" w:rsidRDefault="00CF47F0" w:rsidP="00A64281">
      <w:pPr>
        <w:pStyle w:val="Estilo1"/>
        <w:spacing w:after="0"/>
        <w:ind w:left="0"/>
        <w:rPr>
          <w:sz w:val="24"/>
          <w:szCs w:val="24"/>
        </w:rPr>
      </w:pPr>
      <w:r w:rsidRPr="00CF47F0">
        <w:rPr>
          <w:sz w:val="24"/>
          <w:szCs w:val="24"/>
        </w:rPr>
        <w:t xml:space="preserve">v) manter a temperatura do </w:t>
      </w:r>
      <w:r w:rsidRPr="00CF47F0">
        <w:rPr>
          <w:i/>
          <w:sz w:val="24"/>
          <w:szCs w:val="24"/>
        </w:rPr>
        <w:t xml:space="preserve">buffet </w:t>
      </w:r>
      <w:r w:rsidRPr="00CF47F0">
        <w:rPr>
          <w:sz w:val="24"/>
          <w:szCs w:val="24"/>
        </w:rPr>
        <w:t xml:space="preserve">a 100 </w:t>
      </w:r>
      <w:proofErr w:type="spellStart"/>
      <w:r w:rsidRPr="00CF47F0">
        <w:rPr>
          <w:sz w:val="24"/>
          <w:szCs w:val="24"/>
        </w:rPr>
        <w:t>ºC</w:t>
      </w:r>
      <w:proofErr w:type="spellEnd"/>
      <w:r w:rsidRPr="00CF47F0">
        <w:rPr>
          <w:sz w:val="24"/>
          <w:szCs w:val="24"/>
        </w:rPr>
        <w:t>.</w:t>
      </w:r>
    </w:p>
    <w:p w14:paraId="506B2064" w14:textId="13B59172" w:rsidR="00ED5F06" w:rsidRPr="00ED5F06" w:rsidRDefault="00ED5F06" w:rsidP="00CF47F0">
      <w:pPr>
        <w:pStyle w:val="Default"/>
        <w:spacing w:line="360" w:lineRule="auto"/>
        <w:jc w:val="both"/>
        <w:rPr>
          <w:rFonts w:ascii="Times New Roman" w:hAnsi="Times New Roman" w:cs="Times New Roman"/>
          <w:b/>
          <w:color w:val="auto"/>
          <w:szCs w:val="22"/>
        </w:rPr>
      </w:pPr>
      <w:r>
        <w:rPr>
          <w:rFonts w:ascii="Times New Roman" w:hAnsi="Times New Roman" w:cs="Times New Roman"/>
          <w:b/>
          <w:color w:val="auto"/>
          <w:szCs w:val="22"/>
        </w:rPr>
        <w:t>8</w:t>
      </w:r>
      <w:r w:rsidRPr="00ED5F06">
        <w:rPr>
          <w:rFonts w:ascii="Times New Roman" w:hAnsi="Times New Roman" w:cs="Times New Roman"/>
          <w:b/>
          <w:color w:val="auto"/>
          <w:szCs w:val="22"/>
        </w:rPr>
        <w:t xml:space="preserve">.2. A Contratada deverá observar rigorosamente os critérios de preparo dos alimentos, visando a garantia do produto, sob pena de substituição imediata, o não cumprimento estará sujeito às sanções previstas no </w:t>
      </w:r>
      <w:r>
        <w:rPr>
          <w:rFonts w:ascii="Times New Roman" w:hAnsi="Times New Roman" w:cs="Times New Roman"/>
          <w:b/>
          <w:color w:val="auto"/>
          <w:szCs w:val="22"/>
        </w:rPr>
        <w:t>Termo de Referência</w:t>
      </w:r>
      <w:r w:rsidRPr="00ED5F06">
        <w:rPr>
          <w:rFonts w:ascii="Times New Roman" w:hAnsi="Times New Roman" w:cs="Times New Roman"/>
          <w:b/>
          <w:color w:val="auto"/>
          <w:szCs w:val="22"/>
        </w:rPr>
        <w:t>.</w:t>
      </w:r>
      <w:r w:rsidRPr="00ED5F06">
        <w:rPr>
          <w:rFonts w:ascii="Times New Roman" w:hAnsi="Times New Roman" w:cs="Times New Roman"/>
          <w:b/>
          <w:color w:val="FF0000"/>
          <w:szCs w:val="22"/>
        </w:rPr>
        <w:t xml:space="preserve">   </w:t>
      </w:r>
    </w:p>
    <w:p w14:paraId="79AD34D8" w14:textId="77777777" w:rsidR="0005077A" w:rsidRDefault="0005077A" w:rsidP="00ED5F06">
      <w:pPr>
        <w:pStyle w:val="PargrafodaLista"/>
        <w:adjustRightInd w:val="0"/>
        <w:spacing w:line="360" w:lineRule="auto"/>
        <w:ind w:left="0"/>
        <w:rPr>
          <w:b/>
          <w:bCs/>
          <w:sz w:val="24"/>
          <w:szCs w:val="24"/>
        </w:rPr>
      </w:pPr>
    </w:p>
    <w:p w14:paraId="4B573B4A" w14:textId="771A6B41" w:rsidR="00E91245" w:rsidRDefault="00ED5F06" w:rsidP="00ED5F06">
      <w:pPr>
        <w:pStyle w:val="PargrafodaLista"/>
        <w:adjustRightInd w:val="0"/>
        <w:spacing w:line="360" w:lineRule="auto"/>
        <w:ind w:left="0"/>
        <w:rPr>
          <w:b/>
          <w:bCs/>
          <w:sz w:val="24"/>
          <w:szCs w:val="24"/>
        </w:rPr>
      </w:pPr>
      <w:r>
        <w:rPr>
          <w:b/>
          <w:bCs/>
          <w:sz w:val="24"/>
          <w:szCs w:val="24"/>
        </w:rPr>
        <w:t xml:space="preserve">9. </w:t>
      </w:r>
      <w:r w:rsidR="00693491">
        <w:rPr>
          <w:b/>
          <w:bCs/>
          <w:sz w:val="24"/>
          <w:szCs w:val="24"/>
        </w:rPr>
        <w:t>LEVANTAMENTO DE MERCADO</w:t>
      </w:r>
    </w:p>
    <w:p w14:paraId="62C98DA8" w14:textId="42C00571" w:rsidR="00ED5F06" w:rsidRDefault="00EE0D22" w:rsidP="00CF4848">
      <w:pPr>
        <w:pStyle w:val="PargrafodaLista"/>
        <w:numPr>
          <w:ilvl w:val="1"/>
          <w:numId w:val="8"/>
        </w:numPr>
        <w:tabs>
          <w:tab w:val="left" w:pos="567"/>
        </w:tabs>
        <w:adjustRightInd w:val="0"/>
        <w:spacing w:line="360" w:lineRule="auto"/>
        <w:ind w:left="0" w:firstLine="0"/>
        <w:rPr>
          <w:sz w:val="24"/>
          <w:szCs w:val="24"/>
        </w:rPr>
      </w:pPr>
      <w:r w:rsidRPr="00ED5F06">
        <w:rPr>
          <w:sz w:val="24"/>
          <w:szCs w:val="24"/>
        </w:rPr>
        <w:t>Foi realizada pesquisa de preços com base em levantamento de mercado, bem como os praticados pela Administração Pública.</w:t>
      </w:r>
    </w:p>
    <w:p w14:paraId="60760DEC" w14:textId="3BC2B524" w:rsidR="002E25A4" w:rsidRDefault="002E25A4" w:rsidP="00CF4848">
      <w:pPr>
        <w:pStyle w:val="PargrafodaLista"/>
        <w:numPr>
          <w:ilvl w:val="1"/>
          <w:numId w:val="8"/>
        </w:numPr>
        <w:tabs>
          <w:tab w:val="left" w:pos="567"/>
        </w:tabs>
        <w:adjustRightInd w:val="0"/>
        <w:spacing w:line="360" w:lineRule="auto"/>
        <w:ind w:left="0" w:firstLine="0"/>
        <w:rPr>
          <w:sz w:val="24"/>
          <w:szCs w:val="24"/>
        </w:rPr>
      </w:pPr>
      <w:r w:rsidRPr="00ED5F06">
        <w:rPr>
          <w:sz w:val="24"/>
          <w:szCs w:val="24"/>
        </w:rPr>
        <w:t xml:space="preserve">Verifica-se das pesquisas de preço </w:t>
      </w:r>
      <w:r w:rsidR="000823AE" w:rsidRPr="00ED5F06">
        <w:rPr>
          <w:sz w:val="24"/>
          <w:szCs w:val="24"/>
        </w:rPr>
        <w:t xml:space="preserve">que há uma disparidade entre os preços ofertados, assim procuramos nos ater nos preços da região para que a cesta de preço refletisse o valor </w:t>
      </w:r>
      <w:r w:rsidR="00085EED">
        <w:rPr>
          <w:sz w:val="24"/>
          <w:szCs w:val="24"/>
        </w:rPr>
        <w:t>de mercado praticado atualmente.</w:t>
      </w:r>
    </w:p>
    <w:p w14:paraId="0D3EC2C5" w14:textId="44833155" w:rsidR="00085EED" w:rsidRPr="00F411EB" w:rsidRDefault="00085EED" w:rsidP="00085EED">
      <w:pPr>
        <w:pStyle w:val="PargrafodaLista"/>
        <w:numPr>
          <w:ilvl w:val="1"/>
          <w:numId w:val="8"/>
        </w:numPr>
        <w:tabs>
          <w:tab w:val="left" w:pos="567"/>
        </w:tabs>
        <w:adjustRightInd w:val="0"/>
        <w:spacing w:line="360" w:lineRule="auto"/>
        <w:ind w:left="0" w:firstLine="0"/>
        <w:rPr>
          <w:sz w:val="24"/>
          <w:szCs w:val="24"/>
        </w:rPr>
      </w:pPr>
      <w:r>
        <w:rPr>
          <w:sz w:val="24"/>
          <w:szCs w:val="24"/>
        </w:rPr>
        <w:t xml:space="preserve"> Foram distribuídos pedidos de orçamento para empresas do ramo na Cidade de Cuiabá-MT, onde apenas </w:t>
      </w:r>
      <w:r w:rsidR="00C82E57">
        <w:rPr>
          <w:sz w:val="24"/>
          <w:szCs w:val="24"/>
        </w:rPr>
        <w:t>03 (três) empresas demonstraram</w:t>
      </w:r>
      <w:r>
        <w:rPr>
          <w:sz w:val="24"/>
          <w:szCs w:val="24"/>
        </w:rPr>
        <w:t xml:space="preserve"> interesse pela cessão de uso apresentado </w:t>
      </w:r>
      <w:r w:rsidRPr="00F411EB">
        <w:rPr>
          <w:sz w:val="24"/>
          <w:szCs w:val="24"/>
        </w:rPr>
        <w:t>orçamentos, sendo elas:</w:t>
      </w:r>
    </w:p>
    <w:p w14:paraId="0A1BD159" w14:textId="653A33E6" w:rsidR="00085EED" w:rsidRPr="00F411EB" w:rsidRDefault="00085EED" w:rsidP="00085EED">
      <w:pPr>
        <w:pStyle w:val="PargrafodaLista"/>
        <w:numPr>
          <w:ilvl w:val="0"/>
          <w:numId w:val="10"/>
        </w:numPr>
        <w:tabs>
          <w:tab w:val="left" w:pos="567"/>
        </w:tabs>
        <w:adjustRightInd w:val="0"/>
        <w:spacing w:line="360" w:lineRule="auto"/>
        <w:rPr>
          <w:sz w:val="24"/>
          <w:szCs w:val="24"/>
        </w:rPr>
      </w:pPr>
      <w:r w:rsidRPr="00F411EB">
        <w:rPr>
          <w:sz w:val="24"/>
          <w:szCs w:val="24"/>
        </w:rPr>
        <w:t xml:space="preserve"> Panificadora e Restaurante Martins LTDA-EPP;</w:t>
      </w:r>
    </w:p>
    <w:p w14:paraId="64CDC1F7" w14:textId="6757B570" w:rsidR="00085EED" w:rsidRPr="00F411EB" w:rsidRDefault="00085EED" w:rsidP="00085EED">
      <w:pPr>
        <w:pStyle w:val="PargrafodaLista"/>
        <w:numPr>
          <w:ilvl w:val="0"/>
          <w:numId w:val="10"/>
        </w:numPr>
        <w:tabs>
          <w:tab w:val="left" w:pos="567"/>
        </w:tabs>
        <w:adjustRightInd w:val="0"/>
        <w:spacing w:line="360" w:lineRule="auto"/>
        <w:rPr>
          <w:sz w:val="24"/>
          <w:szCs w:val="24"/>
        </w:rPr>
      </w:pPr>
      <w:r w:rsidRPr="00F411EB">
        <w:rPr>
          <w:sz w:val="24"/>
          <w:szCs w:val="24"/>
        </w:rPr>
        <w:t xml:space="preserve"> Ribeiro Ind. Com. Alim. Ltda;</w:t>
      </w:r>
    </w:p>
    <w:p w14:paraId="3CE910DD" w14:textId="6931A184" w:rsidR="00085EED" w:rsidRPr="00F411EB" w:rsidRDefault="00085EED" w:rsidP="00085EED">
      <w:pPr>
        <w:pStyle w:val="PargrafodaLista"/>
        <w:numPr>
          <w:ilvl w:val="0"/>
          <w:numId w:val="10"/>
        </w:numPr>
        <w:tabs>
          <w:tab w:val="left" w:pos="567"/>
        </w:tabs>
        <w:adjustRightInd w:val="0"/>
        <w:spacing w:line="360" w:lineRule="auto"/>
        <w:rPr>
          <w:sz w:val="24"/>
          <w:szCs w:val="24"/>
        </w:rPr>
      </w:pPr>
      <w:r w:rsidRPr="00F411EB">
        <w:rPr>
          <w:sz w:val="24"/>
          <w:szCs w:val="24"/>
        </w:rPr>
        <w:t xml:space="preserve"> R CESAR S BARBOSA LTDA.</w:t>
      </w:r>
    </w:p>
    <w:p w14:paraId="0DD7BA4D" w14:textId="424D0E63" w:rsidR="00C82E57" w:rsidRPr="00F411EB" w:rsidRDefault="00F411EB" w:rsidP="00C82E57">
      <w:pPr>
        <w:pStyle w:val="PargrafodaLista"/>
        <w:numPr>
          <w:ilvl w:val="1"/>
          <w:numId w:val="8"/>
        </w:numPr>
        <w:tabs>
          <w:tab w:val="left" w:pos="567"/>
        </w:tabs>
        <w:adjustRightInd w:val="0"/>
        <w:spacing w:line="360" w:lineRule="auto"/>
        <w:rPr>
          <w:sz w:val="24"/>
          <w:szCs w:val="24"/>
        </w:rPr>
      </w:pPr>
      <w:r>
        <w:rPr>
          <w:sz w:val="24"/>
          <w:szCs w:val="24"/>
        </w:rPr>
        <w:t xml:space="preserve"> </w:t>
      </w:r>
      <w:r w:rsidR="00C82E57" w:rsidRPr="00F411EB">
        <w:rPr>
          <w:sz w:val="24"/>
          <w:szCs w:val="24"/>
        </w:rPr>
        <w:t>Para os preços públicos se buscou preço smais atuais, sendo eles:</w:t>
      </w:r>
    </w:p>
    <w:p w14:paraId="0F241CBC" w14:textId="6F80512A" w:rsidR="00C82E57" w:rsidRPr="00F411EB" w:rsidRDefault="00C82E57" w:rsidP="00C82E57">
      <w:pPr>
        <w:pStyle w:val="PargrafodaLista"/>
        <w:numPr>
          <w:ilvl w:val="0"/>
          <w:numId w:val="11"/>
        </w:numPr>
        <w:tabs>
          <w:tab w:val="left" w:pos="567"/>
        </w:tabs>
        <w:adjustRightInd w:val="0"/>
        <w:spacing w:line="360" w:lineRule="auto"/>
        <w:rPr>
          <w:sz w:val="24"/>
          <w:szCs w:val="24"/>
        </w:rPr>
      </w:pPr>
      <w:r w:rsidRPr="00F411EB">
        <w:rPr>
          <w:sz w:val="24"/>
          <w:szCs w:val="24"/>
        </w:rPr>
        <w:t>TRE-MT Contrato 01/2022;</w:t>
      </w:r>
    </w:p>
    <w:p w14:paraId="05C19BBD" w14:textId="7C5450A0" w:rsidR="00C82E57" w:rsidRPr="00F411EB" w:rsidRDefault="00C82E57" w:rsidP="00C82E57">
      <w:pPr>
        <w:pStyle w:val="PargrafodaLista"/>
        <w:numPr>
          <w:ilvl w:val="0"/>
          <w:numId w:val="11"/>
        </w:numPr>
        <w:tabs>
          <w:tab w:val="left" w:pos="567"/>
        </w:tabs>
        <w:adjustRightInd w:val="0"/>
        <w:spacing w:line="360" w:lineRule="auto"/>
        <w:rPr>
          <w:sz w:val="24"/>
          <w:szCs w:val="24"/>
        </w:rPr>
      </w:pPr>
      <w:r w:rsidRPr="00F411EB">
        <w:rPr>
          <w:sz w:val="24"/>
          <w:szCs w:val="24"/>
        </w:rPr>
        <w:t xml:space="preserve"> Preço do RADAR TCE – Prefeitura Municipal de NOVA MUTUM</w:t>
      </w:r>
      <w:r w:rsidR="00BD262E" w:rsidRPr="00F411EB">
        <w:rPr>
          <w:sz w:val="24"/>
          <w:szCs w:val="24"/>
        </w:rPr>
        <w:t>-MT.</w:t>
      </w:r>
    </w:p>
    <w:p w14:paraId="509196D5" w14:textId="21913D4B" w:rsidR="00BD262E" w:rsidRDefault="00F411EB" w:rsidP="009D707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Ainda, no levantamento de mercado foi considerado</w:t>
      </w:r>
      <w:r w:rsidR="009D7078">
        <w:rPr>
          <w:sz w:val="24"/>
          <w:szCs w:val="24"/>
        </w:rPr>
        <w:t xml:space="preserve"> o</w:t>
      </w:r>
      <w:r>
        <w:rPr>
          <w:sz w:val="24"/>
          <w:szCs w:val="24"/>
        </w:rPr>
        <w:t xml:space="preserve"> </w:t>
      </w:r>
      <w:r w:rsidRPr="00F411EB">
        <w:rPr>
          <w:sz w:val="24"/>
          <w:szCs w:val="24"/>
        </w:rPr>
        <w:t xml:space="preserve">processo licitatório recente de 06/05/2022 que envolve fornecimento de alimentação, cujo objeto era prestação de serviços de </w:t>
      </w:r>
      <w:r w:rsidRPr="00F411EB">
        <w:rPr>
          <w:sz w:val="24"/>
          <w:szCs w:val="24"/>
        </w:rPr>
        <w:lastRenderedPageBreak/>
        <w:t>buffet para eventos protocolares do Fórum de Cuiabá-MT, o Pregão Eletrônico 13/2022 restou fracassada, onde apenas 3 (três) licitantes ofereceram propostas e não aceitaram negociar os valores de acordo com estimado em pesquisa de preços públicos.</w:t>
      </w:r>
    </w:p>
    <w:p w14:paraId="394D6344" w14:textId="6B6D8CB2" w:rsidR="00DF2913" w:rsidRDefault="00DF2913" w:rsidP="009D707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Assim, diante dessa demanda fracassada foi necessário aprofundar o estudo na tentaitva de descobrir os motivos que levarma licitação a fracassar. A formação de preços para referida licitação era composta por preços públicos recentes que estavam de acordo com os preços privados apresentados por fornecedores para compor a cesta de preços.</w:t>
      </w:r>
    </w:p>
    <w:p w14:paraId="3F6C5EFB" w14:textId="2B991B03" w:rsidR="00DF2913" w:rsidRDefault="00DF2913" w:rsidP="009D7078">
      <w:pPr>
        <w:pStyle w:val="PargrafodaLista"/>
        <w:numPr>
          <w:ilvl w:val="1"/>
          <w:numId w:val="8"/>
        </w:numPr>
        <w:tabs>
          <w:tab w:val="left" w:pos="0"/>
          <w:tab w:val="left" w:pos="567"/>
        </w:tabs>
        <w:adjustRightInd w:val="0"/>
        <w:spacing w:line="360" w:lineRule="auto"/>
        <w:ind w:left="0" w:firstLine="0"/>
        <w:rPr>
          <w:sz w:val="24"/>
          <w:szCs w:val="24"/>
        </w:rPr>
      </w:pPr>
      <w:r>
        <w:rPr>
          <w:sz w:val="24"/>
          <w:szCs w:val="24"/>
        </w:rPr>
        <w:t>Com isso, passamos a buscar estudo de mercados que demosntrassem os problemas relatados pelo</w:t>
      </w:r>
      <w:r w:rsidR="00196AF3">
        <w:rPr>
          <w:sz w:val="24"/>
          <w:szCs w:val="24"/>
        </w:rPr>
        <w:t>s</w:t>
      </w:r>
      <w:r>
        <w:rPr>
          <w:sz w:val="24"/>
          <w:szCs w:val="24"/>
        </w:rPr>
        <w:t xml:space="preserve"> fornecedores sobre os aumentos de preços dos alimentos.</w:t>
      </w:r>
    </w:p>
    <w:p w14:paraId="7A00B202" w14:textId="2A836B62" w:rsidR="00DF2913" w:rsidRDefault="00DF2913" w:rsidP="00DF2913">
      <w:pPr>
        <w:pStyle w:val="PargrafodaLista"/>
        <w:numPr>
          <w:ilvl w:val="1"/>
          <w:numId w:val="8"/>
        </w:numPr>
        <w:tabs>
          <w:tab w:val="left" w:pos="0"/>
        </w:tabs>
        <w:adjustRightInd w:val="0"/>
        <w:spacing w:line="360" w:lineRule="auto"/>
        <w:ind w:left="0" w:firstLine="0"/>
        <w:rPr>
          <w:sz w:val="24"/>
          <w:szCs w:val="24"/>
        </w:rPr>
      </w:pPr>
      <w:r>
        <w:rPr>
          <w:sz w:val="24"/>
          <w:szCs w:val="24"/>
        </w:rPr>
        <w:t>Como exemplo pa</w:t>
      </w:r>
      <w:r w:rsidR="00211B5F">
        <w:rPr>
          <w:sz w:val="24"/>
          <w:szCs w:val="24"/>
        </w:rPr>
        <w:t>ra demonstrar o que vem ocorrendo no momento econômico</w:t>
      </w:r>
      <w:r>
        <w:rPr>
          <w:sz w:val="24"/>
          <w:szCs w:val="24"/>
        </w:rPr>
        <w:t xml:space="preserve"> trazemos </w:t>
      </w:r>
      <w:r w:rsidR="00211B5F">
        <w:rPr>
          <w:sz w:val="24"/>
          <w:szCs w:val="24"/>
        </w:rPr>
        <w:t>parte d</w:t>
      </w:r>
      <w:r>
        <w:rPr>
          <w:sz w:val="24"/>
          <w:szCs w:val="24"/>
        </w:rPr>
        <w:t xml:space="preserve">o estudo do Dr. </w:t>
      </w:r>
      <w:r w:rsidRPr="00DF2913">
        <w:rPr>
          <w:sz w:val="24"/>
          <w:szCs w:val="24"/>
        </w:rPr>
        <w:t>José Eustáquio Diniz Alves</w:t>
      </w:r>
      <w:r>
        <w:rPr>
          <w:sz w:val="24"/>
          <w:szCs w:val="24"/>
        </w:rPr>
        <w:t xml:space="preserve"> em seu artigo </w:t>
      </w:r>
      <w:r w:rsidRPr="00DF2913">
        <w:rPr>
          <w:sz w:val="24"/>
          <w:szCs w:val="24"/>
        </w:rPr>
        <w:t>Índice de Preço dos Alimentos bate recorde histórico em fevereiro de 2022</w:t>
      </w:r>
      <w:r>
        <w:rPr>
          <w:sz w:val="24"/>
          <w:szCs w:val="24"/>
        </w:rPr>
        <w:t>.</w:t>
      </w:r>
    </w:p>
    <w:p w14:paraId="6AC703D8" w14:textId="07597731" w:rsidR="00DF2913" w:rsidRPr="00F411EB" w:rsidRDefault="00B7023E" w:rsidP="00DF2913">
      <w:pPr>
        <w:pStyle w:val="PargrafodaLista"/>
        <w:tabs>
          <w:tab w:val="left" w:pos="0"/>
        </w:tabs>
        <w:adjustRightInd w:val="0"/>
        <w:spacing w:line="360" w:lineRule="auto"/>
        <w:ind w:left="0"/>
        <w:rPr>
          <w:sz w:val="24"/>
          <w:szCs w:val="24"/>
        </w:rPr>
      </w:pPr>
      <w:r>
        <w:rPr>
          <w:noProof/>
          <w:lang w:val="pt-BR" w:eastAsia="pt-BR" w:bidi="ar-SA"/>
        </w:rPr>
        <w:drawing>
          <wp:inline distT="0" distB="0" distL="0" distR="0" wp14:anchorId="0E3E37AB" wp14:editId="7F164E0F">
            <wp:extent cx="5873750" cy="9461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89983" cy="948765"/>
                    </a:xfrm>
                    <a:prstGeom prst="rect">
                      <a:avLst/>
                    </a:prstGeom>
                  </pic:spPr>
                </pic:pic>
              </a:graphicData>
            </a:graphic>
          </wp:inline>
        </w:drawing>
      </w:r>
      <w:r w:rsidR="00211B5F">
        <w:rPr>
          <w:noProof/>
          <w:lang w:val="pt-BR" w:eastAsia="pt-BR" w:bidi="ar-SA"/>
        </w:rPr>
        <w:drawing>
          <wp:inline distT="0" distB="0" distL="0" distR="0" wp14:anchorId="63A05CCF" wp14:editId="37EE84A6">
            <wp:extent cx="5872281" cy="939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7595" cy="940650"/>
                    </a:xfrm>
                    <a:prstGeom prst="rect">
                      <a:avLst/>
                    </a:prstGeom>
                  </pic:spPr>
                </pic:pic>
              </a:graphicData>
            </a:graphic>
          </wp:inline>
        </w:drawing>
      </w:r>
      <w:r w:rsidR="00211B5F" w:rsidRPr="00211B5F">
        <w:rPr>
          <w:noProof/>
          <w:lang w:eastAsia="pt-BR"/>
        </w:rPr>
        <w:t xml:space="preserve"> </w:t>
      </w:r>
      <w:r w:rsidR="00211B5F">
        <w:rPr>
          <w:noProof/>
          <w:lang w:val="pt-BR" w:eastAsia="pt-BR" w:bidi="ar-SA"/>
        </w:rPr>
        <w:drawing>
          <wp:inline distT="0" distB="0" distL="0" distR="0" wp14:anchorId="290545F5" wp14:editId="10758399">
            <wp:extent cx="5707386" cy="323850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6096" cy="3237768"/>
                    </a:xfrm>
                    <a:prstGeom prst="rect">
                      <a:avLst/>
                    </a:prstGeom>
                  </pic:spPr>
                </pic:pic>
              </a:graphicData>
            </a:graphic>
          </wp:inline>
        </w:drawing>
      </w:r>
    </w:p>
    <w:p w14:paraId="7280E330" w14:textId="4481BF96" w:rsidR="00EE0D22" w:rsidRDefault="00211B5F" w:rsidP="00EE0D22">
      <w:pPr>
        <w:adjustRightInd w:val="0"/>
        <w:spacing w:after="0" w:line="360" w:lineRule="auto"/>
        <w:ind w:left="284"/>
        <w:rPr>
          <w:rFonts w:ascii="Times New Roman" w:hAnsi="Times New Roman" w:cs="Times New Roman"/>
          <w:bCs/>
          <w:sz w:val="24"/>
          <w:szCs w:val="24"/>
        </w:rPr>
      </w:pPr>
      <w:r>
        <w:rPr>
          <w:noProof/>
          <w:lang w:eastAsia="pt-BR"/>
        </w:rPr>
        <w:lastRenderedPageBreak/>
        <w:drawing>
          <wp:inline distT="0" distB="0" distL="0" distR="0" wp14:anchorId="409FA739" wp14:editId="4A80654C">
            <wp:extent cx="5499100" cy="427355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01776" cy="4275630"/>
                    </a:xfrm>
                    <a:prstGeom prst="rect">
                      <a:avLst/>
                    </a:prstGeom>
                  </pic:spPr>
                </pic:pic>
              </a:graphicData>
            </a:graphic>
          </wp:inline>
        </w:drawing>
      </w:r>
    </w:p>
    <w:p w14:paraId="0EBB466D" w14:textId="1B904347" w:rsidR="00211B5F" w:rsidRDefault="00211B5F" w:rsidP="00EE0D22">
      <w:pPr>
        <w:adjustRightInd w:val="0"/>
        <w:spacing w:after="0" w:line="360" w:lineRule="auto"/>
        <w:ind w:left="284"/>
        <w:rPr>
          <w:rFonts w:ascii="Times New Roman" w:hAnsi="Times New Roman" w:cs="Times New Roman"/>
          <w:bCs/>
          <w:sz w:val="24"/>
          <w:szCs w:val="24"/>
        </w:rPr>
      </w:pPr>
      <w:r>
        <w:rPr>
          <w:noProof/>
          <w:lang w:eastAsia="pt-BR"/>
        </w:rPr>
        <w:drawing>
          <wp:inline distT="0" distB="0" distL="0" distR="0" wp14:anchorId="0871CC05" wp14:editId="52663573">
            <wp:extent cx="5607511" cy="365125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654258"/>
                    </a:xfrm>
                    <a:prstGeom prst="rect">
                      <a:avLst/>
                    </a:prstGeom>
                  </pic:spPr>
                </pic:pic>
              </a:graphicData>
            </a:graphic>
          </wp:inline>
        </w:drawing>
      </w:r>
    </w:p>
    <w:p w14:paraId="680761B2" w14:textId="7CDBEAE1" w:rsidR="00211B5F" w:rsidRPr="00BF1A17" w:rsidRDefault="00BF1A17" w:rsidP="00BF1A17">
      <w:pPr>
        <w:pStyle w:val="PargrafodaLista"/>
        <w:numPr>
          <w:ilvl w:val="1"/>
          <w:numId w:val="8"/>
        </w:numPr>
        <w:adjustRightInd w:val="0"/>
        <w:spacing w:line="360" w:lineRule="auto"/>
        <w:rPr>
          <w:bCs/>
          <w:sz w:val="24"/>
          <w:szCs w:val="24"/>
        </w:rPr>
      </w:pPr>
      <w:r>
        <w:rPr>
          <w:bCs/>
          <w:sz w:val="24"/>
          <w:szCs w:val="24"/>
        </w:rPr>
        <w:t xml:space="preserve"> A </w:t>
      </w:r>
      <w:r w:rsidR="00E96E3F">
        <w:rPr>
          <w:bCs/>
          <w:sz w:val="24"/>
          <w:szCs w:val="24"/>
        </w:rPr>
        <w:t>pa</w:t>
      </w:r>
      <w:r>
        <w:rPr>
          <w:bCs/>
          <w:sz w:val="24"/>
          <w:szCs w:val="24"/>
        </w:rPr>
        <w:t xml:space="preserve">rte retirada do referido artigo já apresenta um quadro atual do momento economico vivido, podendo ser consultado na integra em: </w:t>
      </w:r>
      <w:r w:rsidR="006F0F6E">
        <w:fldChar w:fldCharType="begin"/>
      </w:r>
      <w:r w:rsidR="006F0F6E">
        <w:instrText xml:space="preserve"> HYPERLINK "https://www.ecodebate.com.br/2022/03/07/indice-de-preco-dos-alimentos-bate-recorde-historico-em-fevereiro-de-2022/" </w:instrText>
      </w:r>
      <w:r w:rsidR="006F0F6E">
        <w:fldChar w:fldCharType="separate"/>
      </w:r>
      <w:r w:rsidRPr="006C666A">
        <w:rPr>
          <w:rStyle w:val="Hyperlink"/>
          <w:bCs/>
        </w:rPr>
        <w:t>https://www.ecodebate.com.br/2022/03/07/indice-</w:t>
      </w:r>
      <w:r w:rsidRPr="006C666A">
        <w:rPr>
          <w:rStyle w:val="Hyperlink"/>
          <w:bCs/>
        </w:rPr>
        <w:lastRenderedPageBreak/>
        <w:t>de-preco-dos-alimentos-bate-recorde-historico-em-fevereiro-de-2022/</w:t>
      </w:r>
      <w:r w:rsidR="006F0F6E">
        <w:rPr>
          <w:rStyle w:val="Hyperlink"/>
          <w:bCs/>
        </w:rPr>
        <w:fldChar w:fldCharType="end"/>
      </w:r>
    </w:p>
    <w:p w14:paraId="58F242E9" w14:textId="77777777" w:rsidR="00BF1A17" w:rsidRPr="00BF1A17" w:rsidRDefault="00BF1A17" w:rsidP="00BF1A17">
      <w:pPr>
        <w:pStyle w:val="PargrafodaLista"/>
        <w:adjustRightInd w:val="0"/>
        <w:spacing w:line="360" w:lineRule="auto"/>
        <w:ind w:left="360"/>
        <w:rPr>
          <w:bCs/>
          <w:sz w:val="24"/>
          <w:szCs w:val="24"/>
        </w:rPr>
      </w:pPr>
    </w:p>
    <w:p w14:paraId="011658AC" w14:textId="3F364A8B" w:rsidR="00467374" w:rsidRDefault="00467374" w:rsidP="00EE0D22">
      <w:pPr>
        <w:spacing w:after="0" w:line="360" w:lineRule="auto"/>
        <w:jc w:val="both"/>
        <w:rPr>
          <w:rFonts w:ascii="Times New Roman" w:eastAsia="Times New Roman" w:hAnsi="Times New Roman" w:cs="Times New Roman"/>
          <w:b/>
          <w:bCs/>
          <w:sz w:val="24"/>
          <w:szCs w:val="24"/>
          <w:lang w:val="pt-PT" w:eastAsia="pt-PT" w:bidi="pt-PT"/>
        </w:rPr>
      </w:pPr>
      <w:r>
        <w:rPr>
          <w:rFonts w:ascii="Times New Roman" w:eastAsia="Times New Roman" w:hAnsi="Times New Roman" w:cs="Times New Roman"/>
          <w:b/>
          <w:bCs/>
          <w:sz w:val="24"/>
          <w:szCs w:val="24"/>
          <w:lang w:val="pt-PT" w:eastAsia="pt-PT" w:bidi="pt-PT"/>
        </w:rPr>
        <w:t xml:space="preserve">10. DETALHAMENTO DOS </w:t>
      </w:r>
      <w:r w:rsidRPr="00467374">
        <w:rPr>
          <w:rFonts w:ascii="Times New Roman" w:eastAsia="Times New Roman" w:hAnsi="Times New Roman" w:cs="Times New Roman"/>
          <w:b/>
          <w:bCs/>
          <w:sz w:val="24"/>
          <w:szCs w:val="24"/>
          <w:lang w:val="pt-PT" w:eastAsia="pt-PT" w:bidi="pt-PT"/>
        </w:rPr>
        <w:t>CÁLCULOS DOS VALORES COBRADOS PARA CESSÃO DE USO</w:t>
      </w:r>
      <w:r>
        <w:rPr>
          <w:rFonts w:ascii="Times New Roman" w:eastAsia="Times New Roman" w:hAnsi="Times New Roman" w:cs="Times New Roman"/>
          <w:b/>
          <w:bCs/>
          <w:sz w:val="24"/>
          <w:szCs w:val="24"/>
          <w:lang w:val="pt-PT" w:eastAsia="pt-PT" w:bidi="pt-PT"/>
        </w:rPr>
        <w:t>.</w:t>
      </w:r>
    </w:p>
    <w:p w14:paraId="58C0B99D" w14:textId="69EBD3A2" w:rsidR="00885A78" w:rsidRDefault="00467374" w:rsidP="003014D9">
      <w:pPr>
        <w:spacing w:after="0" w:line="360" w:lineRule="auto"/>
        <w:jc w:val="both"/>
        <w:rPr>
          <w:rFonts w:ascii="Times New Roman" w:hAnsi="Times New Roman" w:cs="Times New Roman"/>
          <w:sz w:val="24"/>
          <w:szCs w:val="24"/>
        </w:rPr>
      </w:pPr>
      <w:r w:rsidRPr="00467374">
        <w:rPr>
          <w:rFonts w:ascii="Times New Roman" w:eastAsia="Times New Roman" w:hAnsi="Times New Roman" w:cs="Times New Roman"/>
          <w:b/>
          <w:bCs/>
          <w:sz w:val="24"/>
          <w:szCs w:val="24"/>
          <w:lang w:val="pt-PT" w:eastAsia="pt-PT" w:bidi="pt-PT"/>
        </w:rPr>
        <w:t xml:space="preserve"> </w:t>
      </w:r>
      <w:r w:rsidR="00ED5F06" w:rsidRPr="00C059D7">
        <w:rPr>
          <w:rFonts w:ascii="Times New Roman" w:hAnsi="Times New Roman" w:cs="Times New Roman"/>
          <w:bCs/>
          <w:sz w:val="24"/>
          <w:szCs w:val="24"/>
        </w:rPr>
        <w:t>10</w:t>
      </w:r>
      <w:r w:rsidR="00EE0D22" w:rsidRPr="00C059D7">
        <w:rPr>
          <w:rFonts w:ascii="Times New Roman" w:hAnsi="Times New Roman" w:cs="Times New Roman"/>
          <w:bCs/>
          <w:sz w:val="24"/>
          <w:szCs w:val="24"/>
        </w:rPr>
        <w:t xml:space="preserve">.1. </w:t>
      </w:r>
      <w:r w:rsidR="003014D9" w:rsidRPr="003014D9">
        <w:rPr>
          <w:rFonts w:ascii="Times New Roman" w:hAnsi="Times New Roman" w:cs="Times New Roman"/>
          <w:sz w:val="24"/>
          <w:szCs w:val="24"/>
        </w:rPr>
        <w:t>Os cálculos para o metro quadrado foram realizados com base na Portaria 550/2018 - C.ADM, que regulamenta e estabelece critérios para fixação da remuneração e/ou encargos devidos em razão da ocupação de imóvel na forma de cessão, permissão ou concessão de uso outorgadas pelo Tribunal de Justiça do Estado de Mato Grosso, em especial o art. 3º, §3º, letra “a”, foram feitas as pesquisas em outros Órgãos Públicos localizados no Centro Político Administrativo para aferir o valor cobrado do M², para instalação de Restaurante. Segue quadro demonstrativo (Planilha)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984"/>
        <w:gridCol w:w="1843"/>
        <w:gridCol w:w="1559"/>
        <w:gridCol w:w="1276"/>
      </w:tblGrid>
      <w:tr w:rsidR="003014D9" w:rsidRPr="00B7023E" w14:paraId="3B7F6F0A" w14:textId="77777777" w:rsidTr="003014D9">
        <w:trPr>
          <w:cantSplit/>
          <w:trHeight w:val="256"/>
        </w:trPr>
        <w:tc>
          <w:tcPr>
            <w:tcW w:w="2694" w:type="dxa"/>
            <w:shd w:val="pct10" w:color="auto" w:fill="auto"/>
            <w:vAlign w:val="center"/>
          </w:tcPr>
          <w:p w14:paraId="6C5F3A27" w14:textId="77777777" w:rsidR="003014D9" w:rsidRPr="00B7023E" w:rsidRDefault="003014D9" w:rsidP="006F0F6E">
            <w:pPr>
              <w:pStyle w:val="NormalWeb"/>
              <w:tabs>
                <w:tab w:val="left" w:pos="72"/>
              </w:tabs>
              <w:spacing w:before="0" w:after="0"/>
              <w:ind w:right="63"/>
              <w:jc w:val="center"/>
              <w:rPr>
                <w:b/>
                <w:spacing w:val="15"/>
                <w:sz w:val="20"/>
                <w:szCs w:val="20"/>
                <w:lang w:val="pt-PT"/>
              </w:rPr>
            </w:pPr>
            <w:r w:rsidRPr="00B7023E">
              <w:rPr>
                <w:spacing w:val="-2"/>
                <w:sz w:val="20"/>
                <w:szCs w:val="20"/>
                <w:lang w:eastAsia="pt-PT"/>
              </w:rPr>
              <w:tab/>
            </w:r>
            <w:r w:rsidRPr="00B7023E">
              <w:rPr>
                <w:b/>
                <w:spacing w:val="15"/>
                <w:sz w:val="20"/>
                <w:szCs w:val="20"/>
                <w:lang w:val="pt-PT"/>
              </w:rPr>
              <w:t>Descrição</w:t>
            </w:r>
          </w:p>
        </w:tc>
        <w:tc>
          <w:tcPr>
            <w:tcW w:w="1984" w:type="dxa"/>
            <w:shd w:val="pct10" w:color="auto" w:fill="auto"/>
          </w:tcPr>
          <w:p w14:paraId="1C46E1E8" w14:textId="77777777" w:rsidR="003014D9" w:rsidRPr="00B7023E" w:rsidRDefault="003014D9" w:rsidP="006F0F6E">
            <w:pPr>
              <w:pStyle w:val="NormalWeb"/>
              <w:spacing w:before="0" w:after="0"/>
              <w:jc w:val="center"/>
              <w:rPr>
                <w:b/>
                <w:spacing w:val="15"/>
                <w:sz w:val="20"/>
                <w:szCs w:val="20"/>
                <w:lang w:val="pt-PT"/>
              </w:rPr>
            </w:pPr>
            <w:r w:rsidRPr="00B7023E">
              <w:rPr>
                <w:b/>
                <w:spacing w:val="15"/>
                <w:sz w:val="20"/>
                <w:szCs w:val="20"/>
                <w:lang w:val="pt-PT"/>
              </w:rPr>
              <w:t xml:space="preserve">Fórum de Cuiabá Contrato 54/2021 </w:t>
            </w:r>
          </w:p>
        </w:tc>
        <w:tc>
          <w:tcPr>
            <w:tcW w:w="1843" w:type="dxa"/>
            <w:shd w:val="pct10" w:color="auto" w:fill="auto"/>
          </w:tcPr>
          <w:p w14:paraId="66553EF2" w14:textId="77777777" w:rsidR="003014D9" w:rsidRPr="00B7023E" w:rsidRDefault="003014D9" w:rsidP="006F0F6E">
            <w:pPr>
              <w:pStyle w:val="NormalWeb"/>
              <w:spacing w:before="0" w:after="0"/>
              <w:jc w:val="center"/>
              <w:rPr>
                <w:b/>
                <w:spacing w:val="15"/>
                <w:sz w:val="20"/>
                <w:szCs w:val="20"/>
                <w:lang w:val="pt-PT"/>
              </w:rPr>
            </w:pPr>
            <w:r w:rsidRPr="00B7023E">
              <w:rPr>
                <w:b/>
                <w:spacing w:val="15"/>
                <w:sz w:val="20"/>
                <w:szCs w:val="20"/>
                <w:lang w:val="pt-PT"/>
              </w:rPr>
              <w:t>TJMT Contrato 55/2019</w:t>
            </w:r>
          </w:p>
        </w:tc>
        <w:tc>
          <w:tcPr>
            <w:tcW w:w="1559" w:type="dxa"/>
            <w:shd w:val="pct10" w:color="auto" w:fill="auto"/>
          </w:tcPr>
          <w:p w14:paraId="6F5CB68F" w14:textId="77777777" w:rsidR="003014D9" w:rsidRPr="00B7023E" w:rsidRDefault="003014D9" w:rsidP="006F0F6E">
            <w:pPr>
              <w:pStyle w:val="NormalWeb"/>
              <w:spacing w:before="0" w:after="0"/>
              <w:jc w:val="center"/>
              <w:rPr>
                <w:b/>
                <w:spacing w:val="15"/>
                <w:sz w:val="20"/>
                <w:szCs w:val="20"/>
                <w:lang w:val="pt-PT"/>
              </w:rPr>
            </w:pPr>
            <w:r w:rsidRPr="00B7023E">
              <w:rPr>
                <w:b/>
                <w:spacing w:val="15"/>
                <w:sz w:val="20"/>
                <w:szCs w:val="20"/>
                <w:lang w:val="pt-PT"/>
              </w:rPr>
              <w:t>TRE - MT</w:t>
            </w:r>
            <w:r w:rsidRPr="00B7023E">
              <w:rPr>
                <w:sz w:val="20"/>
                <w:szCs w:val="20"/>
              </w:rPr>
              <w:t xml:space="preserve"> </w:t>
            </w:r>
            <w:r w:rsidRPr="00B7023E">
              <w:rPr>
                <w:b/>
                <w:spacing w:val="15"/>
                <w:sz w:val="20"/>
                <w:szCs w:val="20"/>
                <w:lang w:val="pt-PT"/>
              </w:rPr>
              <w:t>Contrato 01/2022</w:t>
            </w:r>
          </w:p>
        </w:tc>
        <w:tc>
          <w:tcPr>
            <w:tcW w:w="1276" w:type="dxa"/>
            <w:shd w:val="pct10" w:color="auto" w:fill="auto"/>
          </w:tcPr>
          <w:p w14:paraId="52D47453" w14:textId="77777777" w:rsidR="003014D9" w:rsidRPr="00B7023E" w:rsidRDefault="003014D9" w:rsidP="006F0F6E">
            <w:pPr>
              <w:pStyle w:val="NormalWeb"/>
              <w:spacing w:before="0" w:after="0"/>
              <w:jc w:val="center"/>
              <w:rPr>
                <w:b/>
                <w:spacing w:val="15"/>
                <w:sz w:val="20"/>
                <w:szCs w:val="20"/>
                <w:lang w:val="pt-PT"/>
              </w:rPr>
            </w:pPr>
            <w:r w:rsidRPr="00B7023E">
              <w:rPr>
                <w:b/>
                <w:spacing w:val="15"/>
                <w:sz w:val="20"/>
                <w:szCs w:val="20"/>
                <w:lang w:val="pt-PT"/>
              </w:rPr>
              <w:t>Preco Medio do M²</w:t>
            </w:r>
          </w:p>
        </w:tc>
      </w:tr>
      <w:tr w:rsidR="003014D9" w:rsidRPr="00B7023E" w14:paraId="325FD256" w14:textId="77777777" w:rsidTr="003014D9">
        <w:trPr>
          <w:trHeight w:val="1147"/>
        </w:trPr>
        <w:tc>
          <w:tcPr>
            <w:tcW w:w="2694" w:type="dxa"/>
            <w:vAlign w:val="center"/>
          </w:tcPr>
          <w:p w14:paraId="22D3B923" w14:textId="77777777" w:rsidR="003014D9" w:rsidRPr="00B7023E" w:rsidRDefault="003014D9" w:rsidP="006F0F6E">
            <w:pPr>
              <w:pStyle w:val="NormalWeb"/>
              <w:spacing w:before="0" w:after="0"/>
              <w:jc w:val="center"/>
              <w:rPr>
                <w:spacing w:val="15"/>
                <w:sz w:val="20"/>
                <w:szCs w:val="20"/>
                <w:lang w:val="pt-PT"/>
              </w:rPr>
            </w:pPr>
            <w:r w:rsidRPr="00B7023E">
              <w:rPr>
                <w:rStyle w:val="Corpodetexto2Char"/>
                <w:spacing w:val="15"/>
                <w:sz w:val="20"/>
                <w:szCs w:val="20"/>
              </w:rPr>
              <w:t>Valor do Metro quadrado cobrado no Centro Político Administrativo.</w:t>
            </w:r>
          </w:p>
        </w:tc>
        <w:tc>
          <w:tcPr>
            <w:tcW w:w="1984" w:type="dxa"/>
            <w:vAlign w:val="center"/>
          </w:tcPr>
          <w:p w14:paraId="2F7239C6" w14:textId="77777777" w:rsidR="003014D9" w:rsidRPr="00B7023E" w:rsidRDefault="003014D9" w:rsidP="006F0F6E">
            <w:pPr>
              <w:pStyle w:val="NormalWeb"/>
              <w:spacing w:before="0" w:after="0"/>
              <w:jc w:val="center"/>
              <w:rPr>
                <w:spacing w:val="15"/>
                <w:sz w:val="20"/>
                <w:szCs w:val="20"/>
                <w:lang w:val="pt-PT"/>
              </w:rPr>
            </w:pPr>
          </w:p>
          <w:p w14:paraId="4C1F3466" w14:textId="77777777" w:rsidR="003014D9" w:rsidRPr="00B7023E" w:rsidRDefault="003014D9" w:rsidP="006F0F6E">
            <w:pPr>
              <w:pStyle w:val="NormalWeb"/>
              <w:spacing w:before="0" w:after="0"/>
              <w:jc w:val="center"/>
              <w:rPr>
                <w:spacing w:val="15"/>
                <w:sz w:val="20"/>
                <w:szCs w:val="20"/>
                <w:lang w:val="pt-PT"/>
              </w:rPr>
            </w:pPr>
            <w:r w:rsidRPr="00B7023E">
              <w:rPr>
                <w:spacing w:val="15"/>
                <w:sz w:val="20"/>
                <w:szCs w:val="20"/>
                <w:lang w:val="pt-PT"/>
              </w:rPr>
              <w:t>R$ 10,26</w:t>
            </w:r>
          </w:p>
          <w:p w14:paraId="642A143B" w14:textId="77777777" w:rsidR="003014D9" w:rsidRPr="00B7023E" w:rsidRDefault="003014D9" w:rsidP="006F0F6E">
            <w:pPr>
              <w:pStyle w:val="NormalWeb"/>
              <w:spacing w:before="0" w:after="0"/>
              <w:jc w:val="center"/>
              <w:rPr>
                <w:spacing w:val="15"/>
                <w:sz w:val="20"/>
                <w:szCs w:val="20"/>
                <w:lang w:val="pt-PT"/>
              </w:rPr>
            </w:pPr>
          </w:p>
        </w:tc>
        <w:tc>
          <w:tcPr>
            <w:tcW w:w="1843" w:type="dxa"/>
            <w:vAlign w:val="center"/>
          </w:tcPr>
          <w:p w14:paraId="3D56F9D8" w14:textId="77777777" w:rsidR="003014D9" w:rsidRPr="00B7023E" w:rsidRDefault="003014D9" w:rsidP="006F0F6E">
            <w:pPr>
              <w:pStyle w:val="NormalWeb"/>
              <w:spacing w:before="0" w:after="0"/>
              <w:jc w:val="center"/>
              <w:rPr>
                <w:spacing w:val="15"/>
                <w:sz w:val="20"/>
                <w:szCs w:val="20"/>
                <w:lang w:val="pt-PT"/>
              </w:rPr>
            </w:pPr>
            <w:r w:rsidRPr="00B7023E">
              <w:rPr>
                <w:spacing w:val="15"/>
                <w:sz w:val="20"/>
                <w:szCs w:val="20"/>
                <w:lang w:val="pt-PT"/>
              </w:rPr>
              <w:t>R$ 10,26</w:t>
            </w:r>
          </w:p>
        </w:tc>
        <w:tc>
          <w:tcPr>
            <w:tcW w:w="1559" w:type="dxa"/>
            <w:vAlign w:val="center"/>
          </w:tcPr>
          <w:p w14:paraId="4CBBA836" w14:textId="77777777" w:rsidR="003014D9" w:rsidRPr="00B7023E" w:rsidRDefault="003014D9" w:rsidP="006F0F6E">
            <w:pPr>
              <w:pStyle w:val="NormalWeb"/>
              <w:spacing w:before="0" w:after="0"/>
              <w:jc w:val="center"/>
              <w:rPr>
                <w:spacing w:val="15"/>
                <w:sz w:val="20"/>
                <w:szCs w:val="20"/>
                <w:lang w:val="pt-PT"/>
              </w:rPr>
            </w:pPr>
            <w:r w:rsidRPr="00B7023E">
              <w:rPr>
                <w:spacing w:val="15"/>
                <w:sz w:val="20"/>
                <w:szCs w:val="20"/>
                <w:lang w:val="pt-PT"/>
              </w:rPr>
              <w:t>R$ 8,62</w:t>
            </w:r>
          </w:p>
        </w:tc>
        <w:tc>
          <w:tcPr>
            <w:tcW w:w="1276" w:type="dxa"/>
            <w:vAlign w:val="center"/>
          </w:tcPr>
          <w:p w14:paraId="56310A2A" w14:textId="77777777" w:rsidR="003014D9" w:rsidRPr="00B7023E" w:rsidRDefault="003014D9" w:rsidP="006F0F6E">
            <w:pPr>
              <w:pStyle w:val="NormalWeb"/>
              <w:spacing w:before="0" w:after="0"/>
              <w:jc w:val="center"/>
              <w:rPr>
                <w:b/>
                <w:spacing w:val="15"/>
                <w:sz w:val="20"/>
                <w:szCs w:val="20"/>
                <w:lang w:val="pt-PT"/>
              </w:rPr>
            </w:pPr>
            <w:r w:rsidRPr="00B7023E">
              <w:rPr>
                <w:b/>
                <w:spacing w:val="15"/>
                <w:sz w:val="20"/>
                <w:szCs w:val="20"/>
                <w:lang w:val="pt-PT"/>
              </w:rPr>
              <w:t>R$ 9,71</w:t>
            </w:r>
          </w:p>
        </w:tc>
      </w:tr>
    </w:tbl>
    <w:p w14:paraId="1722E2E4" w14:textId="77777777" w:rsidR="003014D9" w:rsidRDefault="003014D9" w:rsidP="003014D9">
      <w:pPr>
        <w:spacing w:after="0" w:line="360" w:lineRule="auto"/>
        <w:jc w:val="both"/>
        <w:rPr>
          <w:rFonts w:ascii="Times New Roman" w:hAnsi="Times New Roman" w:cs="Times New Roman"/>
          <w:b/>
          <w:bCs/>
          <w:color w:val="000000"/>
          <w:sz w:val="24"/>
          <w:szCs w:val="24"/>
        </w:rPr>
      </w:pPr>
    </w:p>
    <w:p w14:paraId="6F8DBD3A" w14:textId="77777777" w:rsidR="00E8737E" w:rsidRPr="00E8737E" w:rsidRDefault="00E8737E" w:rsidP="00E8737E">
      <w:pPr>
        <w:spacing w:after="0" w:line="360" w:lineRule="auto"/>
        <w:jc w:val="both"/>
        <w:rPr>
          <w:rFonts w:ascii="Times New Roman" w:hAnsi="Times New Roman" w:cs="Times New Roman"/>
          <w:b/>
          <w:bCs/>
          <w:color w:val="000000"/>
          <w:sz w:val="24"/>
          <w:szCs w:val="24"/>
        </w:rPr>
      </w:pPr>
      <w:r w:rsidRPr="00E8737E">
        <w:rPr>
          <w:rFonts w:ascii="Times New Roman" w:hAnsi="Times New Roman" w:cs="Times New Roman"/>
          <w:b/>
          <w:bCs/>
          <w:color w:val="000000"/>
          <w:sz w:val="24"/>
          <w:szCs w:val="24"/>
        </w:rPr>
        <w:t>Nota Explicativa: Cálculo para auferir o valor do metro quadrado:</w:t>
      </w:r>
    </w:p>
    <w:p w14:paraId="674AAA2C" w14:textId="77777777" w:rsidR="00E8737E" w:rsidRPr="00E8737E" w:rsidRDefault="00E8737E" w:rsidP="00E8737E">
      <w:pPr>
        <w:spacing w:after="0" w:line="360" w:lineRule="auto"/>
        <w:jc w:val="both"/>
        <w:rPr>
          <w:rFonts w:ascii="Times New Roman" w:hAnsi="Times New Roman" w:cs="Times New Roman"/>
          <w:b/>
          <w:bCs/>
          <w:color w:val="000000"/>
          <w:sz w:val="24"/>
          <w:szCs w:val="24"/>
        </w:rPr>
      </w:pPr>
      <w:r w:rsidRPr="00E8737E">
        <w:rPr>
          <w:rFonts w:ascii="Times New Roman" w:hAnsi="Times New Roman" w:cs="Times New Roman"/>
          <w:b/>
          <w:bCs/>
          <w:color w:val="000000"/>
          <w:sz w:val="24"/>
          <w:szCs w:val="24"/>
        </w:rPr>
        <w:t>- Contrato 54/2021- R$287,28 / 28m2 = 10,26 o valor do M2.</w:t>
      </w:r>
    </w:p>
    <w:p w14:paraId="366F511F" w14:textId="77777777" w:rsidR="00E8737E" w:rsidRPr="00E8737E" w:rsidRDefault="00E8737E" w:rsidP="00E8737E">
      <w:pPr>
        <w:spacing w:after="0" w:line="360" w:lineRule="auto"/>
        <w:jc w:val="both"/>
        <w:rPr>
          <w:rFonts w:ascii="Times New Roman" w:hAnsi="Times New Roman" w:cs="Times New Roman"/>
          <w:b/>
          <w:bCs/>
          <w:color w:val="000000"/>
          <w:sz w:val="24"/>
          <w:szCs w:val="24"/>
        </w:rPr>
      </w:pPr>
      <w:r w:rsidRPr="00E8737E">
        <w:rPr>
          <w:rFonts w:ascii="Times New Roman" w:hAnsi="Times New Roman" w:cs="Times New Roman"/>
          <w:b/>
          <w:bCs/>
          <w:color w:val="000000"/>
          <w:sz w:val="24"/>
          <w:szCs w:val="24"/>
        </w:rPr>
        <w:t>- Tribunal de Justiça, Contrato 55/2019 - 2.941,54 / 286,70 M² / = 10,26 o valor do M2.</w:t>
      </w:r>
    </w:p>
    <w:p w14:paraId="6787E4C1" w14:textId="77777777" w:rsidR="00E8737E" w:rsidRPr="00E8737E" w:rsidRDefault="00E8737E" w:rsidP="00E8737E">
      <w:pPr>
        <w:spacing w:after="0" w:line="360" w:lineRule="auto"/>
        <w:jc w:val="both"/>
        <w:rPr>
          <w:rFonts w:ascii="Times New Roman" w:hAnsi="Times New Roman" w:cs="Times New Roman"/>
          <w:b/>
          <w:bCs/>
          <w:color w:val="000000"/>
          <w:sz w:val="24"/>
          <w:szCs w:val="24"/>
        </w:rPr>
      </w:pPr>
      <w:r w:rsidRPr="00E8737E">
        <w:rPr>
          <w:rFonts w:ascii="Times New Roman" w:hAnsi="Times New Roman" w:cs="Times New Roman"/>
          <w:b/>
          <w:bCs/>
          <w:color w:val="000000"/>
          <w:sz w:val="24"/>
          <w:szCs w:val="24"/>
        </w:rPr>
        <w:t>- Tribunal Regional Eleitoral – 397,13 / 46,09 M² = 8,62 o valor do M2.</w:t>
      </w:r>
    </w:p>
    <w:p w14:paraId="635FBFCA" w14:textId="77777777" w:rsidR="00E8737E" w:rsidRPr="00E8737E" w:rsidRDefault="00E8737E" w:rsidP="00E8737E">
      <w:pPr>
        <w:spacing w:after="0" w:line="360" w:lineRule="auto"/>
        <w:jc w:val="both"/>
        <w:rPr>
          <w:rFonts w:ascii="Times New Roman" w:hAnsi="Times New Roman" w:cs="Times New Roman"/>
          <w:b/>
          <w:bCs/>
          <w:color w:val="000000"/>
          <w:sz w:val="24"/>
          <w:szCs w:val="24"/>
        </w:rPr>
      </w:pPr>
    </w:p>
    <w:p w14:paraId="6B4D9600" w14:textId="6420C3FC" w:rsidR="00E8737E" w:rsidRPr="00E8737E" w:rsidRDefault="00E8737E" w:rsidP="00E8737E">
      <w:pPr>
        <w:spacing w:after="0" w:line="360" w:lineRule="auto"/>
        <w:jc w:val="both"/>
        <w:rPr>
          <w:rFonts w:ascii="Times New Roman" w:hAnsi="Times New Roman" w:cs="Times New Roman"/>
          <w:bCs/>
          <w:color w:val="000000"/>
          <w:sz w:val="24"/>
          <w:szCs w:val="24"/>
        </w:rPr>
      </w:pPr>
      <w:r w:rsidRPr="00E8737E">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r w:rsidRPr="00E8737E">
        <w:rPr>
          <w:rFonts w:ascii="Times New Roman" w:hAnsi="Times New Roman" w:cs="Times New Roman"/>
          <w:b/>
          <w:bCs/>
          <w:color w:val="000000"/>
          <w:sz w:val="24"/>
          <w:szCs w:val="24"/>
        </w:rPr>
        <w:t xml:space="preserve">.2. </w:t>
      </w:r>
      <w:r w:rsidRPr="00E8737E">
        <w:rPr>
          <w:rFonts w:ascii="Times New Roman" w:hAnsi="Times New Roman" w:cs="Times New Roman"/>
          <w:bCs/>
          <w:color w:val="000000"/>
          <w:sz w:val="24"/>
          <w:szCs w:val="24"/>
        </w:rPr>
        <w:t>Os cálculos do consumo de energia elétrica foram realizados pelo senhor engenheiro eletricista Álvaro Miguel – CREA: MT 10907/D, sendo o valor definido em R$ 2.392,97 (dois mil trezentos e noventa e dois reais e noventa e sete centavos);</w:t>
      </w:r>
    </w:p>
    <w:p w14:paraId="7606E21B" w14:textId="4B8AFF7B" w:rsidR="00E8737E" w:rsidRPr="00E8737E" w:rsidRDefault="00E8737E" w:rsidP="00E8737E">
      <w:pPr>
        <w:spacing w:after="0" w:line="360" w:lineRule="auto"/>
        <w:jc w:val="both"/>
        <w:rPr>
          <w:rFonts w:ascii="Times New Roman" w:hAnsi="Times New Roman" w:cs="Times New Roman"/>
          <w:bCs/>
          <w:color w:val="000000"/>
          <w:sz w:val="24"/>
          <w:szCs w:val="24"/>
        </w:rPr>
      </w:pPr>
      <w:r w:rsidRPr="00E8737E">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r w:rsidRPr="00E8737E">
        <w:rPr>
          <w:rFonts w:ascii="Times New Roman" w:hAnsi="Times New Roman" w:cs="Times New Roman"/>
          <w:b/>
          <w:bCs/>
          <w:color w:val="000000"/>
          <w:sz w:val="24"/>
          <w:szCs w:val="24"/>
        </w:rPr>
        <w:t xml:space="preserve">.3. </w:t>
      </w:r>
      <w:r w:rsidRPr="00E8737E">
        <w:rPr>
          <w:rFonts w:ascii="Times New Roman" w:hAnsi="Times New Roman" w:cs="Times New Roman"/>
          <w:bCs/>
          <w:color w:val="000000"/>
          <w:sz w:val="24"/>
          <w:szCs w:val="24"/>
        </w:rPr>
        <w:t>Da mesma forma, os cálculos de consumo de água foram realizados pelo senhor Eduardo Lobo Figueiredo, chefe da divisão de manutenção do Tribunal de Justiça do Estado de Mato Grosso, sendo o valor definido em R$ 527,10 (quinhentos e vinte e sete reais e dez centavos).</w:t>
      </w:r>
    </w:p>
    <w:p w14:paraId="2E77E754" w14:textId="157FE419" w:rsidR="00E8737E" w:rsidRDefault="00E8737E" w:rsidP="00E8737E">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10.4. Segue Abaixo documentos de elaboração dos preços realizados pelos profissionais citados acima;</w:t>
      </w:r>
    </w:p>
    <w:p w14:paraId="665E61D4" w14:textId="77777777" w:rsidR="00E8737E" w:rsidRDefault="00E8737E" w:rsidP="00E8737E">
      <w:pPr>
        <w:spacing w:after="0" w:line="360" w:lineRule="auto"/>
        <w:jc w:val="both"/>
        <w:rPr>
          <w:rFonts w:ascii="Times New Roman" w:hAnsi="Times New Roman" w:cs="Times New Roman"/>
          <w:b/>
          <w:bCs/>
          <w:color w:val="000000"/>
          <w:sz w:val="24"/>
          <w:szCs w:val="24"/>
        </w:rPr>
      </w:pPr>
    </w:p>
    <w:p w14:paraId="4DDBFE8C" w14:textId="403BF825" w:rsidR="00E8737E" w:rsidRDefault="00E8737E" w:rsidP="00E8737E">
      <w:pPr>
        <w:spacing w:after="0" w:line="360" w:lineRule="auto"/>
        <w:jc w:val="both"/>
        <w:rPr>
          <w:rFonts w:ascii="Times New Roman" w:hAnsi="Times New Roman" w:cs="Times New Roman"/>
          <w:b/>
          <w:bCs/>
          <w:color w:val="000000"/>
          <w:sz w:val="24"/>
          <w:szCs w:val="24"/>
        </w:rPr>
      </w:pPr>
      <w:r>
        <w:rPr>
          <w:noProof/>
          <w:lang w:eastAsia="pt-BR"/>
        </w:rPr>
        <w:lastRenderedPageBreak/>
        <w:drawing>
          <wp:inline distT="0" distB="0" distL="0" distR="0" wp14:anchorId="57AB8AC4" wp14:editId="3C3D45B6">
            <wp:extent cx="5695950" cy="866824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98427" cy="8672010"/>
                    </a:xfrm>
                    <a:prstGeom prst="rect">
                      <a:avLst/>
                    </a:prstGeom>
                  </pic:spPr>
                </pic:pic>
              </a:graphicData>
            </a:graphic>
          </wp:inline>
        </w:drawing>
      </w:r>
    </w:p>
    <w:p w14:paraId="313286BA" w14:textId="1F170867" w:rsidR="00E8737E" w:rsidRDefault="00E8737E" w:rsidP="00E8737E">
      <w:pPr>
        <w:spacing w:after="0" w:line="360" w:lineRule="auto"/>
        <w:jc w:val="both"/>
        <w:rPr>
          <w:rFonts w:ascii="Times New Roman" w:hAnsi="Times New Roman" w:cs="Times New Roman"/>
          <w:b/>
          <w:bCs/>
          <w:color w:val="000000"/>
          <w:sz w:val="24"/>
          <w:szCs w:val="24"/>
        </w:rPr>
      </w:pPr>
      <w:r>
        <w:rPr>
          <w:noProof/>
          <w:lang w:eastAsia="pt-BR"/>
        </w:rPr>
        <w:lastRenderedPageBreak/>
        <w:drawing>
          <wp:inline distT="0" distB="0" distL="0" distR="0" wp14:anchorId="51AA09B2" wp14:editId="0342C6F0">
            <wp:extent cx="5612130" cy="6858635"/>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6858635"/>
                    </a:xfrm>
                    <a:prstGeom prst="rect">
                      <a:avLst/>
                    </a:prstGeom>
                  </pic:spPr>
                </pic:pic>
              </a:graphicData>
            </a:graphic>
          </wp:inline>
        </w:drawing>
      </w:r>
    </w:p>
    <w:p w14:paraId="48F24C98" w14:textId="77777777" w:rsidR="00E8737E" w:rsidRDefault="00E8737E" w:rsidP="00E8737E">
      <w:pPr>
        <w:spacing w:after="0" w:line="360" w:lineRule="auto"/>
        <w:jc w:val="both"/>
        <w:rPr>
          <w:rFonts w:ascii="Times New Roman" w:hAnsi="Times New Roman" w:cs="Times New Roman"/>
          <w:b/>
          <w:bCs/>
          <w:color w:val="000000"/>
          <w:sz w:val="24"/>
          <w:szCs w:val="24"/>
        </w:rPr>
      </w:pPr>
    </w:p>
    <w:p w14:paraId="749D9D84" w14:textId="7660F7D9" w:rsidR="004202BD" w:rsidRPr="004202BD" w:rsidRDefault="00ED5F06" w:rsidP="00EE0D22">
      <w:pPr>
        <w:autoSpaceDE w:val="0"/>
        <w:autoSpaceDN w:val="0"/>
        <w:adjustRightInd w:val="0"/>
        <w:spacing w:after="0" w:line="360" w:lineRule="auto"/>
        <w:ind w:firstLine="3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00885A78">
        <w:rPr>
          <w:rFonts w:ascii="Times New Roman" w:hAnsi="Times New Roman" w:cs="Times New Roman"/>
          <w:b/>
          <w:bCs/>
          <w:color w:val="000000"/>
          <w:sz w:val="24"/>
          <w:szCs w:val="24"/>
        </w:rPr>
        <w:t>.</w:t>
      </w:r>
      <w:r w:rsidR="004202BD" w:rsidRPr="004202BD">
        <w:rPr>
          <w:rFonts w:ascii="Times New Roman" w:hAnsi="Times New Roman" w:cs="Times New Roman"/>
          <w:b/>
          <w:bCs/>
          <w:color w:val="000000"/>
          <w:sz w:val="24"/>
          <w:szCs w:val="24"/>
        </w:rPr>
        <w:tab/>
        <w:t xml:space="preserve">FISCALIZAÇÃO PARA </w:t>
      </w:r>
      <w:r w:rsidR="0046141B" w:rsidRPr="004202BD">
        <w:rPr>
          <w:rFonts w:ascii="Times New Roman" w:hAnsi="Times New Roman" w:cs="Times New Roman"/>
          <w:b/>
          <w:bCs/>
          <w:color w:val="000000"/>
          <w:sz w:val="24"/>
          <w:szCs w:val="24"/>
        </w:rPr>
        <w:t>CONTRATAÇÃO.</w:t>
      </w:r>
    </w:p>
    <w:p w14:paraId="5DB0B6DB" w14:textId="2B5EB5EF" w:rsidR="004202BD" w:rsidRDefault="00ED5F06" w:rsidP="00EE0D22">
      <w:pPr>
        <w:autoSpaceDE w:val="0"/>
        <w:autoSpaceDN w:val="0"/>
        <w:adjustRightInd w:val="0"/>
        <w:spacing w:after="0" w:line="360" w:lineRule="auto"/>
        <w:ind w:firstLine="30"/>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B80DDB">
        <w:rPr>
          <w:rFonts w:ascii="Times New Roman" w:hAnsi="Times New Roman" w:cs="Times New Roman"/>
          <w:b/>
          <w:color w:val="000000"/>
          <w:sz w:val="24"/>
          <w:szCs w:val="24"/>
        </w:rPr>
        <w:t>.1</w:t>
      </w:r>
      <w:r w:rsidR="00A0121D" w:rsidRPr="00F50F46">
        <w:rPr>
          <w:rFonts w:ascii="Times New Roman" w:hAnsi="Times New Roman" w:cs="Times New Roman"/>
          <w:b/>
          <w:color w:val="000000"/>
          <w:sz w:val="24"/>
          <w:szCs w:val="24"/>
        </w:rPr>
        <w:t>.</w:t>
      </w:r>
      <w:r w:rsidR="00A0121D">
        <w:rPr>
          <w:rFonts w:ascii="Times New Roman" w:hAnsi="Times New Roman" w:cs="Times New Roman"/>
          <w:color w:val="000000"/>
          <w:sz w:val="24"/>
          <w:szCs w:val="24"/>
        </w:rPr>
        <w:t xml:space="preserve"> </w:t>
      </w:r>
      <w:r w:rsidR="00EE0D22">
        <w:rPr>
          <w:rFonts w:ascii="Times New Roman" w:hAnsi="Times New Roman" w:cs="Times New Roman"/>
          <w:color w:val="000000"/>
          <w:sz w:val="24"/>
          <w:szCs w:val="24"/>
        </w:rPr>
        <w:t xml:space="preserve">A execução dos serviços </w:t>
      </w:r>
      <w:r w:rsidR="004202BD" w:rsidRPr="004202BD">
        <w:rPr>
          <w:rFonts w:ascii="Times New Roman" w:hAnsi="Times New Roman" w:cs="Times New Roman"/>
          <w:color w:val="000000"/>
          <w:sz w:val="24"/>
          <w:szCs w:val="24"/>
        </w:rPr>
        <w:t xml:space="preserve">serão objetos de avaliação do representante legal da </w:t>
      </w:r>
      <w:r w:rsidR="00E450E9" w:rsidRPr="00A0121D">
        <w:rPr>
          <w:rFonts w:ascii="Times New Roman" w:hAnsi="Times New Roman" w:cs="Times New Roman"/>
          <w:color w:val="000000"/>
          <w:sz w:val="24"/>
          <w:szCs w:val="24"/>
        </w:rPr>
        <w:t>Gestão de Infraestrutura</w:t>
      </w:r>
      <w:r w:rsidR="003342D3">
        <w:rPr>
          <w:rFonts w:ascii="Times New Roman" w:hAnsi="Times New Roman" w:cs="Times New Roman"/>
          <w:color w:val="000000"/>
          <w:sz w:val="24"/>
          <w:szCs w:val="24"/>
        </w:rPr>
        <w:t xml:space="preserve"> </w:t>
      </w:r>
      <w:r w:rsidR="00E450E9">
        <w:rPr>
          <w:rFonts w:ascii="Times New Roman" w:hAnsi="Times New Roman" w:cs="Times New Roman"/>
          <w:color w:val="000000"/>
          <w:sz w:val="24"/>
          <w:szCs w:val="24"/>
        </w:rPr>
        <w:t>do Fórum de Cuiabá-MT</w:t>
      </w:r>
      <w:r w:rsidR="004202BD" w:rsidRPr="004202BD">
        <w:rPr>
          <w:rFonts w:ascii="Times New Roman" w:hAnsi="Times New Roman" w:cs="Times New Roman"/>
          <w:color w:val="000000"/>
          <w:sz w:val="24"/>
          <w:szCs w:val="24"/>
        </w:rPr>
        <w:t>, com o escopo de averiguar sua conformidade quantitativa e qualitativa, contida no Termo de Referência.</w:t>
      </w:r>
    </w:p>
    <w:p w14:paraId="5F63CA98" w14:textId="77777777" w:rsidR="00740C22" w:rsidRDefault="00740C22" w:rsidP="00EE0D22">
      <w:pPr>
        <w:autoSpaceDE w:val="0"/>
        <w:autoSpaceDN w:val="0"/>
        <w:adjustRightInd w:val="0"/>
        <w:spacing w:after="0" w:line="360" w:lineRule="auto"/>
        <w:ind w:firstLine="30"/>
        <w:jc w:val="both"/>
        <w:rPr>
          <w:rFonts w:ascii="Times New Roman" w:hAnsi="Times New Roman" w:cs="Times New Roman"/>
          <w:color w:val="000000"/>
          <w:sz w:val="24"/>
          <w:szCs w:val="24"/>
        </w:rPr>
      </w:pPr>
    </w:p>
    <w:p w14:paraId="12601DA9" w14:textId="0A62D231" w:rsidR="00740C22" w:rsidRDefault="00ED5F06" w:rsidP="00EE0D22">
      <w:pPr>
        <w:autoSpaceDE w:val="0"/>
        <w:autoSpaceDN w:val="0"/>
        <w:adjustRightInd w:val="0"/>
        <w:spacing w:after="0" w:line="360" w:lineRule="auto"/>
        <w:ind w:firstLine="3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12.</w:t>
      </w:r>
      <w:r w:rsidR="00740C22" w:rsidRPr="004202BD">
        <w:rPr>
          <w:rFonts w:ascii="Times New Roman" w:hAnsi="Times New Roman" w:cs="Times New Roman"/>
          <w:b/>
          <w:bCs/>
          <w:color w:val="000000"/>
          <w:sz w:val="24"/>
          <w:szCs w:val="24"/>
        </w:rPr>
        <w:tab/>
      </w:r>
      <w:r w:rsidR="00740C22">
        <w:rPr>
          <w:rFonts w:ascii="Times New Roman" w:hAnsi="Times New Roman" w:cs="Times New Roman"/>
          <w:b/>
          <w:bCs/>
          <w:color w:val="000000"/>
          <w:sz w:val="24"/>
          <w:szCs w:val="24"/>
        </w:rPr>
        <w:t xml:space="preserve">VIGÊNCIA DA </w:t>
      </w:r>
      <w:r w:rsidR="009022E2">
        <w:rPr>
          <w:rFonts w:ascii="Times New Roman" w:hAnsi="Times New Roman" w:cs="Times New Roman"/>
          <w:b/>
          <w:bCs/>
          <w:color w:val="000000"/>
          <w:sz w:val="24"/>
          <w:szCs w:val="24"/>
        </w:rPr>
        <w:t>AQUISIÇÃO.</w:t>
      </w:r>
    </w:p>
    <w:p w14:paraId="0C5E9A37" w14:textId="0B4B5230" w:rsidR="00740C22" w:rsidRDefault="00ED5F06" w:rsidP="00EE0D22">
      <w:pPr>
        <w:autoSpaceDE w:val="0"/>
        <w:autoSpaceDN w:val="0"/>
        <w:adjustRightInd w:val="0"/>
        <w:spacing w:after="0" w:line="360" w:lineRule="auto"/>
        <w:ind w:firstLine="30"/>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12.1</w:t>
      </w:r>
      <w:r w:rsidR="00740C22" w:rsidRPr="00F50F46">
        <w:rPr>
          <w:rFonts w:ascii="Times New Roman" w:hAnsi="Times New Roman" w:cs="Times New Roman"/>
          <w:b/>
          <w:bCs/>
          <w:color w:val="000000"/>
          <w:sz w:val="24"/>
          <w:szCs w:val="24"/>
        </w:rPr>
        <w:t>.</w:t>
      </w:r>
      <w:r w:rsidR="00740C22" w:rsidRPr="00740C22">
        <w:rPr>
          <w:rFonts w:ascii="Times New Roman" w:hAnsi="Times New Roman" w:cs="Times New Roman"/>
          <w:bCs/>
          <w:color w:val="000000"/>
          <w:sz w:val="24"/>
          <w:szCs w:val="24"/>
        </w:rPr>
        <w:t xml:space="preserve"> </w:t>
      </w:r>
      <w:r w:rsidR="00E737EB">
        <w:rPr>
          <w:rFonts w:ascii="Times New Roman" w:hAnsi="Times New Roman" w:cs="Times New Roman"/>
          <w:bCs/>
          <w:color w:val="000000"/>
          <w:sz w:val="24"/>
          <w:szCs w:val="24"/>
        </w:rPr>
        <w:t xml:space="preserve">Sugere-se pelas características dessa </w:t>
      </w:r>
      <w:r w:rsidR="00E737EB" w:rsidRPr="006F0F6E">
        <w:rPr>
          <w:rFonts w:ascii="Times New Roman" w:hAnsi="Times New Roman" w:cs="Times New Roman"/>
          <w:bCs/>
          <w:color w:val="000000"/>
          <w:sz w:val="24"/>
          <w:szCs w:val="24"/>
        </w:rPr>
        <w:t>contratação</w:t>
      </w:r>
      <w:r w:rsidR="006F0F6E">
        <w:rPr>
          <w:rFonts w:ascii="Times New Roman" w:hAnsi="Times New Roman" w:cs="Times New Roman"/>
          <w:bCs/>
          <w:color w:val="000000"/>
          <w:sz w:val="24"/>
          <w:szCs w:val="24"/>
        </w:rPr>
        <w:t xml:space="preserve"> a</w:t>
      </w:r>
      <w:r w:rsidR="006F0F6E" w:rsidRPr="006F0F6E">
        <w:rPr>
          <w:rFonts w:ascii="Times New Roman" w:hAnsi="Times New Roman" w:cs="Times New Roman"/>
          <w:bCs/>
          <w:color w:val="FF0000"/>
          <w:sz w:val="24"/>
          <w:szCs w:val="24"/>
        </w:rPr>
        <w:t xml:space="preserve"> </w:t>
      </w:r>
      <w:r w:rsidR="006F0F6E" w:rsidRPr="00B7023E">
        <w:rPr>
          <w:rFonts w:ascii="Times New Roman" w:hAnsi="Times New Roman" w:cs="Times New Roman"/>
          <w:bCs/>
          <w:sz w:val="24"/>
          <w:szCs w:val="24"/>
        </w:rPr>
        <w:t>Cessão Onerosa de Uso por 36 meses, podendo ser prorrogável por mais 12</w:t>
      </w:r>
      <w:r w:rsidR="00B7023E" w:rsidRPr="00B7023E">
        <w:rPr>
          <w:rFonts w:ascii="Times New Roman" w:hAnsi="Times New Roman" w:cs="Times New Roman"/>
          <w:bCs/>
          <w:sz w:val="24"/>
          <w:szCs w:val="24"/>
        </w:rPr>
        <w:t xml:space="preserve"> meses até o limite de 60 meses</w:t>
      </w:r>
      <w:r w:rsidR="00BD07C5" w:rsidRPr="00B7023E">
        <w:rPr>
          <w:rFonts w:ascii="Times New Roman" w:hAnsi="Times New Roman" w:cs="Times New Roman"/>
          <w:bCs/>
          <w:sz w:val="24"/>
          <w:szCs w:val="24"/>
        </w:rPr>
        <w:t>.</w:t>
      </w:r>
    </w:p>
    <w:p w14:paraId="244EDDD7" w14:textId="77777777" w:rsidR="00C31086" w:rsidRDefault="00C31086" w:rsidP="00EE0D22">
      <w:pPr>
        <w:autoSpaceDE w:val="0"/>
        <w:autoSpaceDN w:val="0"/>
        <w:adjustRightInd w:val="0"/>
        <w:spacing w:after="0" w:line="360" w:lineRule="auto"/>
        <w:ind w:firstLine="30"/>
        <w:jc w:val="both"/>
        <w:rPr>
          <w:rFonts w:ascii="Times New Roman" w:hAnsi="Times New Roman" w:cs="Times New Roman"/>
          <w:bCs/>
          <w:color w:val="000000"/>
          <w:sz w:val="24"/>
          <w:szCs w:val="24"/>
        </w:rPr>
      </w:pPr>
    </w:p>
    <w:p w14:paraId="00A13AE1" w14:textId="4ABA7E6A" w:rsidR="00C31086" w:rsidRPr="00C31086" w:rsidRDefault="00ED5F06" w:rsidP="00B80DD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C31086" w:rsidRPr="00C31086">
        <w:rPr>
          <w:rFonts w:ascii="Times New Roman" w:hAnsi="Times New Roman" w:cs="Times New Roman"/>
          <w:b/>
          <w:bCs/>
          <w:sz w:val="24"/>
          <w:szCs w:val="24"/>
        </w:rPr>
        <w:t xml:space="preserve">. BENEFÍCIOS ESPERADOS. </w:t>
      </w:r>
    </w:p>
    <w:p w14:paraId="3905DA10" w14:textId="639CB608" w:rsidR="00EE0D22" w:rsidRPr="00B7023E" w:rsidRDefault="00ED5F06" w:rsidP="00B80DD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color w:val="000000"/>
          <w:sz w:val="24"/>
          <w:szCs w:val="24"/>
        </w:rPr>
        <w:t>13</w:t>
      </w:r>
      <w:r w:rsidR="00EE0D22">
        <w:rPr>
          <w:rFonts w:ascii="Times New Roman" w:hAnsi="Times New Roman" w:cs="Times New Roman"/>
          <w:bCs/>
          <w:color w:val="000000"/>
          <w:sz w:val="24"/>
          <w:szCs w:val="24"/>
        </w:rPr>
        <w:t xml:space="preserve">.1. </w:t>
      </w:r>
      <w:r w:rsidR="00666948" w:rsidRPr="00666948">
        <w:rPr>
          <w:rFonts w:ascii="Times New Roman" w:hAnsi="Times New Roman" w:cs="Times New Roman"/>
          <w:bCs/>
          <w:color w:val="000000"/>
          <w:sz w:val="24"/>
          <w:szCs w:val="24"/>
        </w:rPr>
        <w:t>É esperado dessa Cessão de Uso proporcionar prestação de serviço de preparo e comércio de alimentação/refeição aos magistrados, servidores, terceirizados, estagiários e usuários da Justiça Estadual, possibilitando a todos os interessados</w:t>
      </w:r>
      <w:r w:rsidR="00B7023E">
        <w:rPr>
          <w:rFonts w:ascii="Times New Roman" w:hAnsi="Times New Roman" w:cs="Times New Roman"/>
          <w:bCs/>
          <w:color w:val="000000"/>
          <w:sz w:val="24"/>
          <w:szCs w:val="24"/>
        </w:rPr>
        <w:t xml:space="preserve"> um</w:t>
      </w:r>
      <w:r w:rsidR="00666948" w:rsidRPr="00666948">
        <w:rPr>
          <w:rFonts w:ascii="Times New Roman" w:hAnsi="Times New Roman" w:cs="Times New Roman"/>
          <w:bCs/>
          <w:color w:val="000000"/>
          <w:sz w:val="24"/>
          <w:szCs w:val="24"/>
        </w:rPr>
        <w:t xml:space="preserve"> tempo hábil do horário previsto para a refeição e o devido retorno ao trabalho</w:t>
      </w:r>
      <w:r w:rsidR="0084594E">
        <w:rPr>
          <w:rFonts w:ascii="Times New Roman" w:hAnsi="Times New Roman" w:cs="Times New Roman"/>
          <w:bCs/>
          <w:color w:val="000000"/>
          <w:sz w:val="24"/>
          <w:szCs w:val="24"/>
        </w:rPr>
        <w:t xml:space="preserve"> </w:t>
      </w:r>
      <w:r w:rsidR="0084594E" w:rsidRPr="00B7023E">
        <w:rPr>
          <w:rFonts w:ascii="Times New Roman" w:hAnsi="Times New Roman" w:cs="Times New Roman"/>
          <w:bCs/>
          <w:sz w:val="24"/>
          <w:szCs w:val="24"/>
        </w:rPr>
        <w:t>proporcionando maior comodidade àqueles que dependem de realizar suas refeições nesta Unidade Judiciária.</w:t>
      </w:r>
    </w:p>
    <w:p w14:paraId="6528EDA0" w14:textId="77777777" w:rsidR="006B5C6D" w:rsidRDefault="006B5C6D" w:rsidP="00B80DDB">
      <w:pPr>
        <w:autoSpaceDE w:val="0"/>
        <w:autoSpaceDN w:val="0"/>
        <w:adjustRightInd w:val="0"/>
        <w:spacing w:after="0" w:line="360" w:lineRule="auto"/>
        <w:jc w:val="center"/>
        <w:rPr>
          <w:rFonts w:ascii="Times New Roman" w:hAnsi="Times New Roman" w:cs="Times New Roman"/>
          <w:b/>
          <w:bCs/>
          <w:color w:val="000000"/>
          <w:sz w:val="24"/>
          <w:szCs w:val="24"/>
        </w:rPr>
        <w:sectPr w:rsidR="006B5C6D" w:rsidSect="00482428">
          <w:headerReference w:type="default" r:id="rId15"/>
          <w:footerReference w:type="default" r:id="rId16"/>
          <w:pgSz w:w="11907" w:h="16840" w:code="9"/>
          <w:pgMar w:top="1417" w:right="850" w:bottom="1417" w:left="1701" w:header="539" w:footer="170" w:gutter="0"/>
          <w:pgNumType w:chapStyle="1"/>
          <w:cols w:space="720"/>
          <w:noEndnote/>
          <w:docGrid w:linePitch="299"/>
        </w:sectPr>
      </w:pPr>
    </w:p>
    <w:p w14:paraId="6E30F1D5" w14:textId="29F2808E" w:rsidR="004202BD" w:rsidRDefault="00B8126F" w:rsidP="004202BD">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sidR="00ED5F06">
        <w:rPr>
          <w:rFonts w:ascii="Times New Roman" w:hAnsi="Times New Roman" w:cs="Times New Roman"/>
          <w:b/>
          <w:bCs/>
          <w:color w:val="000000"/>
          <w:sz w:val="24"/>
          <w:szCs w:val="24"/>
        </w:rPr>
        <w:t>4</w:t>
      </w:r>
      <w:r w:rsidR="004202BD" w:rsidRPr="004202BD">
        <w:rPr>
          <w:rFonts w:ascii="Times New Roman" w:hAnsi="Times New Roman" w:cs="Times New Roman"/>
          <w:b/>
          <w:bCs/>
          <w:color w:val="000000"/>
          <w:sz w:val="24"/>
          <w:szCs w:val="24"/>
        </w:rPr>
        <w:t>. MATRIZ DE RISCO</w:t>
      </w:r>
    </w:p>
    <w:p w14:paraId="66BA68FE" w14:textId="7F6C62F9" w:rsidR="004202BD" w:rsidRDefault="00ED5F06" w:rsidP="004202B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14</w:t>
      </w:r>
      <w:r w:rsidR="00B80DDB">
        <w:rPr>
          <w:rFonts w:ascii="Times New Roman" w:hAnsi="Times New Roman" w:cs="Times New Roman"/>
          <w:b/>
          <w:color w:val="000000"/>
          <w:sz w:val="24"/>
          <w:szCs w:val="24"/>
        </w:rPr>
        <w:t>.1</w:t>
      </w:r>
      <w:r w:rsidR="004202BD" w:rsidRPr="00F50F46">
        <w:rPr>
          <w:rFonts w:ascii="Times New Roman" w:hAnsi="Times New Roman" w:cs="Times New Roman"/>
          <w:b/>
          <w:color w:val="000000"/>
          <w:sz w:val="24"/>
          <w:szCs w:val="24"/>
        </w:rPr>
        <w:t>.</w:t>
      </w:r>
      <w:r w:rsidR="004202BD" w:rsidRPr="004202BD">
        <w:rPr>
          <w:rFonts w:ascii="Times New Roman" w:hAnsi="Times New Roman" w:cs="Times New Roman"/>
          <w:color w:val="000000"/>
          <w:sz w:val="24"/>
          <w:szCs w:val="24"/>
        </w:rPr>
        <w:t xml:space="preserve"> As Tabelas abaixo contêm os prováveis riscos ao qual o processo de contratação está exposto:</w:t>
      </w:r>
    </w:p>
    <w:tbl>
      <w:tblPr>
        <w:tblW w:w="0" w:type="auto"/>
        <w:tblInd w:w="3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3"/>
        <w:gridCol w:w="1258"/>
        <w:gridCol w:w="1299"/>
        <w:gridCol w:w="1489"/>
      </w:tblGrid>
      <w:tr w:rsidR="004202BD" w:rsidRPr="004202BD" w14:paraId="29F55DB7" w14:textId="77777777" w:rsidTr="00A5322D">
        <w:trPr>
          <w:trHeight w:val="430"/>
        </w:trPr>
        <w:tc>
          <w:tcPr>
            <w:tcW w:w="56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185AD8C7"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I</w:t>
            </w:r>
          </w:p>
          <w:p w14:paraId="703B1179"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M</w:t>
            </w:r>
          </w:p>
          <w:p w14:paraId="251A3E3A"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P</w:t>
            </w:r>
          </w:p>
          <w:p w14:paraId="7AD206DE"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A</w:t>
            </w:r>
          </w:p>
          <w:p w14:paraId="665E5DA5"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C</w:t>
            </w:r>
          </w:p>
          <w:p w14:paraId="4D3B6B77"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T</w:t>
            </w:r>
          </w:p>
          <w:p w14:paraId="7B969CFA" w14:textId="77777777" w:rsidR="004202BD" w:rsidRPr="004202BD" w:rsidRDefault="004202BD" w:rsidP="004202BD">
            <w:pPr>
              <w:keepNext/>
              <w:tabs>
                <w:tab w:val="left" w:pos="695"/>
              </w:tabs>
              <w:autoSpaceDE w:val="0"/>
              <w:autoSpaceDN w:val="0"/>
              <w:adjustRightInd w:val="0"/>
              <w:spacing w:after="0" w:line="240" w:lineRule="auto"/>
              <w:ind w:right="-234"/>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O</w:t>
            </w:r>
          </w:p>
        </w:tc>
        <w:tc>
          <w:tcPr>
            <w:tcW w:w="1258"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5C112079"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3</w:t>
            </w:r>
          </w:p>
        </w:tc>
        <w:tc>
          <w:tcPr>
            <w:tcW w:w="129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1817B354"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6</w:t>
            </w:r>
          </w:p>
        </w:tc>
        <w:tc>
          <w:tcPr>
            <w:tcW w:w="148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60474A2C"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9</w:t>
            </w:r>
          </w:p>
        </w:tc>
      </w:tr>
      <w:tr w:rsidR="004202BD" w:rsidRPr="004202BD" w14:paraId="402E0312" w14:textId="77777777" w:rsidTr="00A5322D">
        <w:trPr>
          <w:trHeight w:val="447"/>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45190641"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6C11BE1B"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2</w:t>
            </w:r>
          </w:p>
        </w:tc>
        <w:tc>
          <w:tcPr>
            <w:tcW w:w="1299" w:type="dxa"/>
            <w:tcBorders>
              <w:top w:val="single" w:sz="4" w:space="0" w:color="auto"/>
              <w:left w:val="single" w:sz="4" w:space="0" w:color="auto"/>
              <w:bottom w:val="single" w:sz="4" w:space="0" w:color="auto"/>
              <w:right w:val="single" w:sz="4" w:space="0" w:color="auto"/>
            </w:tcBorders>
            <w:shd w:val="clear" w:color="auto" w:fill="FFC000"/>
            <w:tcMar>
              <w:left w:w="108" w:type="dxa"/>
              <w:right w:w="108" w:type="dxa"/>
            </w:tcMar>
            <w:vAlign w:val="center"/>
          </w:tcPr>
          <w:p w14:paraId="7FB7117C"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4</w:t>
            </w:r>
          </w:p>
        </w:tc>
        <w:tc>
          <w:tcPr>
            <w:tcW w:w="1489"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vAlign w:val="center"/>
          </w:tcPr>
          <w:p w14:paraId="2D26AFAB"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6</w:t>
            </w:r>
          </w:p>
        </w:tc>
      </w:tr>
      <w:tr w:rsidR="004202BD" w:rsidRPr="004202BD" w14:paraId="09FC1D1A" w14:textId="77777777" w:rsidTr="00A5322D">
        <w:trPr>
          <w:trHeight w:val="468"/>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40389C1C"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vAlign w:val="center"/>
          </w:tcPr>
          <w:p w14:paraId="56C9BE74"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vAlign w:val="center"/>
          </w:tcPr>
          <w:p w14:paraId="149C51A5"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2</w:t>
            </w:r>
          </w:p>
        </w:tc>
        <w:tc>
          <w:tcPr>
            <w:tcW w:w="1489"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vAlign w:val="center"/>
          </w:tcPr>
          <w:p w14:paraId="4BF4D0D3"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3</w:t>
            </w:r>
          </w:p>
        </w:tc>
      </w:tr>
      <w:tr w:rsidR="004202BD" w:rsidRPr="004202BD" w14:paraId="618FFDD2" w14:textId="77777777" w:rsidTr="00A5322D">
        <w:trPr>
          <w:trHeight w:val="311"/>
        </w:trPr>
        <w:tc>
          <w:tcPr>
            <w:tcW w:w="563" w:type="dxa"/>
            <w:vMerge/>
            <w:tcBorders>
              <w:top w:val="single" w:sz="4" w:space="0" w:color="auto"/>
              <w:left w:val="single" w:sz="4" w:space="0" w:color="auto"/>
              <w:bottom w:val="single" w:sz="4" w:space="0" w:color="auto"/>
              <w:right w:val="single" w:sz="4" w:space="0" w:color="auto"/>
            </w:tcBorders>
            <w:tcMar>
              <w:left w:w="108" w:type="dxa"/>
              <w:right w:w="108" w:type="dxa"/>
            </w:tcMar>
          </w:tcPr>
          <w:p w14:paraId="27F517E2"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p>
        </w:tc>
        <w:tc>
          <w:tcPr>
            <w:tcW w:w="404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14:paraId="00A1FDBD"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8"/>
                <w:szCs w:val="18"/>
              </w:rPr>
            </w:pPr>
            <w:r w:rsidRPr="004202BD">
              <w:rPr>
                <w:rFonts w:ascii="Times New Roman" w:hAnsi="Times New Roman" w:cs="Times New Roman"/>
                <w:color w:val="000000"/>
                <w:sz w:val="18"/>
                <w:szCs w:val="18"/>
              </w:rPr>
              <w:t>PROBABILIDADE</w:t>
            </w:r>
          </w:p>
        </w:tc>
      </w:tr>
    </w:tbl>
    <w:p w14:paraId="6C094A0A" w14:textId="77777777" w:rsidR="004202BD" w:rsidRPr="004202BD" w:rsidRDefault="004202BD" w:rsidP="004202BD">
      <w:pPr>
        <w:autoSpaceDE w:val="0"/>
        <w:autoSpaceDN w:val="0"/>
        <w:adjustRightInd w:val="0"/>
        <w:spacing w:after="0" w:line="360" w:lineRule="auto"/>
        <w:rPr>
          <w:rFonts w:ascii="Times New Roman" w:hAnsi="Times New Roman" w:cs="Times New Roman"/>
          <w:color w:val="000000"/>
          <w:sz w:val="24"/>
          <w:szCs w:val="24"/>
        </w:rPr>
      </w:pPr>
    </w:p>
    <w:tbl>
      <w:tblPr>
        <w:tblW w:w="0" w:type="auto"/>
        <w:tblInd w:w="3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15"/>
        <w:gridCol w:w="2139"/>
        <w:gridCol w:w="1566"/>
        <w:gridCol w:w="2351"/>
      </w:tblGrid>
      <w:tr w:rsidR="004202BD" w:rsidRPr="004202BD" w14:paraId="7EFF0889" w14:textId="77777777" w:rsidTr="00D02E53">
        <w:trPr>
          <w:trHeight w:val="486"/>
        </w:trPr>
        <w:tc>
          <w:tcPr>
            <w:tcW w:w="1515" w:type="dxa"/>
            <w:tcBorders>
              <w:top w:val="single" w:sz="4" w:space="0" w:color="auto"/>
              <w:left w:val="single" w:sz="4" w:space="0" w:color="auto"/>
              <w:bottom w:val="single" w:sz="4" w:space="0" w:color="auto"/>
              <w:right w:val="single" w:sz="4" w:space="0" w:color="auto"/>
            </w:tcBorders>
            <w:shd w:val="clear" w:color="auto" w:fill="92D050"/>
            <w:tcMar>
              <w:left w:w="108" w:type="dxa"/>
              <w:right w:w="108" w:type="dxa"/>
            </w:tcMar>
          </w:tcPr>
          <w:p w14:paraId="3B6A4464" w14:textId="77777777" w:rsidR="004202BD" w:rsidRPr="004202BD" w:rsidRDefault="00E83A11"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6"/>
                <w:szCs w:val="16"/>
              </w:rPr>
            </w:pPr>
            <w:r w:rsidRPr="004202BD">
              <w:rPr>
                <w:rFonts w:ascii="Times New Roman" w:hAnsi="Times New Roman" w:cs="Times New Roman"/>
                <w:color w:val="000000"/>
                <w:sz w:val="16"/>
                <w:szCs w:val="16"/>
              </w:rPr>
              <w:t>Aceitável</w:t>
            </w:r>
            <w:r w:rsidR="004202BD" w:rsidRPr="004202BD">
              <w:rPr>
                <w:rFonts w:ascii="Times New Roman" w:hAnsi="Times New Roman" w:cs="Times New Roman"/>
                <w:color w:val="000000"/>
                <w:sz w:val="16"/>
                <w:szCs w:val="16"/>
              </w:rPr>
              <w:t xml:space="preserve"> – Explorar oportunidades</w:t>
            </w:r>
          </w:p>
        </w:tc>
        <w:tc>
          <w:tcPr>
            <w:tcW w:w="2139" w:type="dxa"/>
            <w:tcBorders>
              <w:top w:val="single" w:sz="4" w:space="0" w:color="auto"/>
              <w:left w:val="single" w:sz="4" w:space="0" w:color="auto"/>
              <w:bottom w:val="single" w:sz="4" w:space="0" w:color="auto"/>
              <w:right w:val="single" w:sz="4" w:space="0" w:color="auto"/>
            </w:tcBorders>
            <w:shd w:val="clear" w:color="auto" w:fill="FFFF00"/>
            <w:tcMar>
              <w:left w:w="108" w:type="dxa"/>
              <w:right w:w="108" w:type="dxa"/>
            </w:tcMar>
          </w:tcPr>
          <w:p w14:paraId="76CE7363" w14:textId="77777777" w:rsidR="004202BD" w:rsidRPr="004202BD" w:rsidRDefault="00E83A11"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6"/>
                <w:szCs w:val="16"/>
              </w:rPr>
            </w:pPr>
            <w:r w:rsidRPr="004202BD">
              <w:rPr>
                <w:rFonts w:ascii="Times New Roman" w:hAnsi="Times New Roman" w:cs="Times New Roman"/>
                <w:color w:val="000000"/>
                <w:sz w:val="16"/>
                <w:szCs w:val="16"/>
              </w:rPr>
              <w:t>Aceitável</w:t>
            </w:r>
            <w:r w:rsidR="004202BD" w:rsidRPr="004202BD">
              <w:rPr>
                <w:rFonts w:ascii="Times New Roman" w:hAnsi="Times New Roman" w:cs="Times New Roman"/>
                <w:color w:val="000000"/>
                <w:sz w:val="16"/>
                <w:szCs w:val="16"/>
              </w:rPr>
              <w:t xml:space="preserve"> com Risco/manter controles</w:t>
            </w:r>
          </w:p>
        </w:tc>
        <w:tc>
          <w:tcPr>
            <w:tcW w:w="1566" w:type="dxa"/>
            <w:tcBorders>
              <w:top w:val="single" w:sz="4" w:space="0" w:color="auto"/>
              <w:left w:val="single" w:sz="4" w:space="0" w:color="auto"/>
              <w:bottom w:val="single" w:sz="4" w:space="0" w:color="auto"/>
              <w:right w:val="single" w:sz="4" w:space="0" w:color="auto"/>
            </w:tcBorders>
            <w:shd w:val="clear" w:color="auto" w:fill="FFC000"/>
            <w:tcMar>
              <w:left w:w="108" w:type="dxa"/>
              <w:right w:w="108" w:type="dxa"/>
            </w:tcMar>
          </w:tcPr>
          <w:p w14:paraId="692D8C9B"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6"/>
                <w:szCs w:val="16"/>
              </w:rPr>
            </w:pPr>
            <w:r w:rsidRPr="004202BD">
              <w:rPr>
                <w:rFonts w:ascii="Times New Roman" w:hAnsi="Times New Roman" w:cs="Times New Roman"/>
                <w:color w:val="000000"/>
                <w:sz w:val="16"/>
                <w:szCs w:val="16"/>
              </w:rPr>
              <w:t xml:space="preserve">Risco </w:t>
            </w:r>
            <w:r w:rsidR="00E83A11" w:rsidRPr="004202BD">
              <w:rPr>
                <w:rFonts w:ascii="Times New Roman" w:hAnsi="Times New Roman" w:cs="Times New Roman"/>
                <w:color w:val="000000"/>
                <w:sz w:val="16"/>
                <w:szCs w:val="16"/>
              </w:rPr>
              <w:t>inaceitável</w:t>
            </w:r>
            <w:r w:rsidRPr="004202BD">
              <w:rPr>
                <w:rFonts w:ascii="Times New Roman" w:hAnsi="Times New Roman" w:cs="Times New Roman"/>
                <w:color w:val="000000"/>
                <w:sz w:val="16"/>
                <w:szCs w:val="16"/>
              </w:rPr>
              <w:t xml:space="preserve"> – resposta imediata </w:t>
            </w:r>
          </w:p>
        </w:tc>
        <w:tc>
          <w:tcPr>
            <w:tcW w:w="2351" w:type="dxa"/>
            <w:tcBorders>
              <w:top w:val="single" w:sz="4" w:space="0" w:color="auto"/>
              <w:left w:val="single" w:sz="4" w:space="0" w:color="auto"/>
              <w:bottom w:val="single" w:sz="4" w:space="0" w:color="auto"/>
              <w:right w:val="single" w:sz="4" w:space="0" w:color="auto"/>
            </w:tcBorders>
            <w:shd w:val="clear" w:color="auto" w:fill="FF0000"/>
            <w:tcMar>
              <w:left w:w="108" w:type="dxa"/>
              <w:right w:w="108" w:type="dxa"/>
            </w:tcMar>
          </w:tcPr>
          <w:p w14:paraId="13780907" w14:textId="77777777" w:rsidR="004202BD" w:rsidRPr="004202BD" w:rsidRDefault="004202BD" w:rsidP="004202BD">
            <w:pPr>
              <w:keepNext/>
              <w:tabs>
                <w:tab w:val="left" w:pos="695"/>
              </w:tabs>
              <w:autoSpaceDE w:val="0"/>
              <w:autoSpaceDN w:val="0"/>
              <w:adjustRightInd w:val="0"/>
              <w:spacing w:after="0" w:line="240" w:lineRule="auto"/>
              <w:ind w:right="-234"/>
              <w:jc w:val="center"/>
              <w:outlineLvl w:val="1"/>
              <w:rPr>
                <w:rFonts w:ascii="Times New Roman" w:hAnsi="Times New Roman" w:cs="Times New Roman"/>
                <w:color w:val="000000"/>
                <w:sz w:val="16"/>
                <w:szCs w:val="16"/>
              </w:rPr>
            </w:pPr>
            <w:r w:rsidRPr="004202BD">
              <w:rPr>
                <w:rFonts w:ascii="Times New Roman" w:hAnsi="Times New Roman" w:cs="Times New Roman"/>
                <w:color w:val="000000"/>
                <w:sz w:val="16"/>
                <w:szCs w:val="16"/>
              </w:rPr>
              <w:t xml:space="preserve">Risco absolutamente </w:t>
            </w:r>
            <w:r w:rsidR="00E83A11" w:rsidRPr="004202BD">
              <w:rPr>
                <w:rFonts w:ascii="Times New Roman" w:hAnsi="Times New Roman" w:cs="Times New Roman"/>
                <w:color w:val="000000"/>
                <w:sz w:val="16"/>
                <w:szCs w:val="16"/>
              </w:rPr>
              <w:t>inaceitável</w:t>
            </w:r>
            <w:r w:rsidRPr="004202BD">
              <w:rPr>
                <w:rFonts w:ascii="Times New Roman" w:hAnsi="Times New Roman" w:cs="Times New Roman"/>
                <w:color w:val="000000"/>
                <w:sz w:val="16"/>
                <w:szCs w:val="16"/>
              </w:rPr>
              <w:t xml:space="preserve"> – resposta imediata</w:t>
            </w:r>
          </w:p>
        </w:tc>
      </w:tr>
    </w:tbl>
    <w:p w14:paraId="18F77C6A" w14:textId="77777777" w:rsidR="004202BD" w:rsidRPr="004202BD" w:rsidRDefault="004202BD" w:rsidP="004202BD">
      <w:pPr>
        <w:autoSpaceDE w:val="0"/>
        <w:autoSpaceDN w:val="0"/>
        <w:adjustRightInd w:val="0"/>
        <w:spacing w:after="0" w:line="360" w:lineRule="auto"/>
        <w:rPr>
          <w:rFonts w:ascii="Times New Roman" w:hAnsi="Times New Roman" w:cs="Times New Roman"/>
          <w:color w:val="000000"/>
          <w:sz w:val="24"/>
          <w:szCs w:val="24"/>
        </w:rPr>
      </w:pPr>
    </w:p>
    <w:tbl>
      <w:tblPr>
        <w:tblStyle w:val="Tabelacomgrade"/>
        <w:tblW w:w="13183" w:type="dxa"/>
        <w:tblInd w:w="108" w:type="dxa"/>
        <w:tblLayout w:type="fixed"/>
        <w:tblLook w:val="04A0" w:firstRow="1" w:lastRow="0" w:firstColumn="1" w:lastColumn="0" w:noHBand="0" w:noVBand="1"/>
      </w:tblPr>
      <w:tblGrid>
        <w:gridCol w:w="709"/>
        <w:gridCol w:w="1276"/>
        <w:gridCol w:w="1134"/>
        <w:gridCol w:w="992"/>
        <w:gridCol w:w="992"/>
        <w:gridCol w:w="2268"/>
        <w:gridCol w:w="1985"/>
        <w:gridCol w:w="2551"/>
        <w:gridCol w:w="1276"/>
      </w:tblGrid>
      <w:tr w:rsidR="00A97ABF" w:rsidRPr="00C04CEA" w14:paraId="03691677" w14:textId="77777777" w:rsidTr="003F25E6">
        <w:trPr>
          <w:trHeight w:val="748"/>
        </w:trPr>
        <w:tc>
          <w:tcPr>
            <w:tcW w:w="709" w:type="dxa"/>
            <w:shd w:val="clear" w:color="auto" w:fill="D9D9D9" w:themeFill="background1" w:themeFillShade="D9"/>
            <w:vAlign w:val="center"/>
          </w:tcPr>
          <w:p w14:paraId="696C9FB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Item</w:t>
            </w:r>
          </w:p>
        </w:tc>
        <w:tc>
          <w:tcPr>
            <w:tcW w:w="1276" w:type="dxa"/>
            <w:shd w:val="clear" w:color="auto" w:fill="D9D9D9" w:themeFill="background1" w:themeFillShade="D9"/>
            <w:vAlign w:val="center"/>
          </w:tcPr>
          <w:p w14:paraId="0738D61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Risco</w:t>
            </w:r>
          </w:p>
        </w:tc>
        <w:tc>
          <w:tcPr>
            <w:tcW w:w="1134" w:type="dxa"/>
            <w:shd w:val="clear" w:color="auto" w:fill="D9D9D9" w:themeFill="background1" w:themeFillShade="D9"/>
            <w:vAlign w:val="center"/>
          </w:tcPr>
          <w:p w14:paraId="2A7A5F0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Probab.</w:t>
            </w:r>
          </w:p>
        </w:tc>
        <w:tc>
          <w:tcPr>
            <w:tcW w:w="992" w:type="dxa"/>
            <w:shd w:val="clear" w:color="auto" w:fill="D9D9D9" w:themeFill="background1" w:themeFillShade="D9"/>
            <w:vAlign w:val="center"/>
          </w:tcPr>
          <w:p w14:paraId="339BDF7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Impacto</w:t>
            </w:r>
          </w:p>
        </w:tc>
        <w:tc>
          <w:tcPr>
            <w:tcW w:w="992" w:type="dxa"/>
            <w:shd w:val="clear" w:color="auto" w:fill="D9D9D9" w:themeFill="background1" w:themeFillShade="D9"/>
            <w:vAlign w:val="center"/>
          </w:tcPr>
          <w:p w14:paraId="7DD7B45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Probab. x Impacto</w:t>
            </w:r>
          </w:p>
        </w:tc>
        <w:tc>
          <w:tcPr>
            <w:tcW w:w="2268" w:type="dxa"/>
            <w:shd w:val="clear" w:color="auto" w:fill="D9D9D9" w:themeFill="background1" w:themeFillShade="D9"/>
            <w:vAlign w:val="center"/>
          </w:tcPr>
          <w:p w14:paraId="572F241B" w14:textId="77777777" w:rsidR="00A97ABF" w:rsidRPr="00C04CEA" w:rsidRDefault="00A97ABF" w:rsidP="00A12A20">
            <w:pPr>
              <w:pStyle w:val="PargrafodaLista"/>
              <w:spacing w:before="113" w:line="369" w:lineRule="auto"/>
              <w:ind w:left="0" w:right="49"/>
              <w:jc w:val="center"/>
              <w:rPr>
                <w:sz w:val="18"/>
                <w:szCs w:val="18"/>
              </w:rPr>
            </w:pPr>
            <w:r>
              <w:rPr>
                <w:sz w:val="18"/>
                <w:szCs w:val="18"/>
              </w:rPr>
              <w:t>Causas</w:t>
            </w:r>
          </w:p>
        </w:tc>
        <w:tc>
          <w:tcPr>
            <w:tcW w:w="1985" w:type="dxa"/>
            <w:shd w:val="clear" w:color="auto" w:fill="D9D9D9" w:themeFill="background1" w:themeFillShade="D9"/>
            <w:vAlign w:val="center"/>
          </w:tcPr>
          <w:p w14:paraId="4689153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Consequência</w:t>
            </w:r>
          </w:p>
        </w:tc>
        <w:tc>
          <w:tcPr>
            <w:tcW w:w="2551" w:type="dxa"/>
            <w:shd w:val="clear" w:color="auto" w:fill="D9D9D9" w:themeFill="background1" w:themeFillShade="D9"/>
            <w:vAlign w:val="center"/>
          </w:tcPr>
          <w:p w14:paraId="13FFF763"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Controle</w:t>
            </w:r>
          </w:p>
        </w:tc>
        <w:tc>
          <w:tcPr>
            <w:tcW w:w="1276" w:type="dxa"/>
            <w:shd w:val="clear" w:color="auto" w:fill="D9D9D9" w:themeFill="background1" w:themeFillShade="D9"/>
            <w:vAlign w:val="center"/>
          </w:tcPr>
          <w:p w14:paraId="5DC255F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Resp.</w:t>
            </w:r>
          </w:p>
        </w:tc>
      </w:tr>
      <w:tr w:rsidR="00A97ABF" w:rsidRPr="00C04CEA" w14:paraId="1C9F097C" w14:textId="77777777" w:rsidTr="003F25E6">
        <w:trPr>
          <w:trHeight w:val="1942"/>
        </w:trPr>
        <w:tc>
          <w:tcPr>
            <w:tcW w:w="709" w:type="dxa"/>
            <w:vAlign w:val="center"/>
          </w:tcPr>
          <w:p w14:paraId="718F810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01</w:t>
            </w:r>
          </w:p>
        </w:tc>
        <w:tc>
          <w:tcPr>
            <w:tcW w:w="1276" w:type="dxa"/>
            <w:vAlign w:val="center"/>
          </w:tcPr>
          <w:p w14:paraId="2955294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T. R. mal elabor</w:t>
            </w:r>
            <w:r>
              <w:rPr>
                <w:sz w:val="18"/>
                <w:szCs w:val="18"/>
              </w:rPr>
              <w:t>ado.</w:t>
            </w:r>
          </w:p>
        </w:tc>
        <w:tc>
          <w:tcPr>
            <w:tcW w:w="1134" w:type="dxa"/>
            <w:vAlign w:val="center"/>
          </w:tcPr>
          <w:p w14:paraId="431C8272" w14:textId="79B71579" w:rsidR="00A97ABF" w:rsidRPr="00C04CEA" w:rsidRDefault="003F25E6" w:rsidP="003F25E6">
            <w:pPr>
              <w:pStyle w:val="PargrafodaLista"/>
              <w:spacing w:before="113" w:line="369" w:lineRule="auto"/>
              <w:ind w:left="0" w:right="49"/>
              <w:rPr>
                <w:sz w:val="18"/>
                <w:szCs w:val="18"/>
              </w:rPr>
            </w:pPr>
            <w:r>
              <w:rPr>
                <w:sz w:val="18"/>
                <w:szCs w:val="18"/>
              </w:rPr>
              <w:t>2</w:t>
            </w:r>
            <w:r w:rsidR="00A97ABF" w:rsidRPr="00C04CEA">
              <w:rPr>
                <w:sz w:val="18"/>
                <w:szCs w:val="18"/>
              </w:rPr>
              <w:t>-</w:t>
            </w:r>
            <w:r>
              <w:rPr>
                <w:sz w:val="18"/>
                <w:szCs w:val="18"/>
              </w:rPr>
              <w:t>M</w:t>
            </w:r>
            <w:r w:rsidR="00A97ABF" w:rsidRPr="00C04CEA">
              <w:rPr>
                <w:sz w:val="18"/>
                <w:szCs w:val="18"/>
              </w:rPr>
              <w:t>édio</w:t>
            </w:r>
          </w:p>
        </w:tc>
        <w:tc>
          <w:tcPr>
            <w:tcW w:w="992" w:type="dxa"/>
            <w:vAlign w:val="center"/>
          </w:tcPr>
          <w:p w14:paraId="37C53578"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2-Médio</w:t>
            </w:r>
          </w:p>
        </w:tc>
        <w:tc>
          <w:tcPr>
            <w:tcW w:w="992" w:type="dxa"/>
            <w:vAlign w:val="center"/>
          </w:tcPr>
          <w:p w14:paraId="23A0FF3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4-Alto</w:t>
            </w:r>
          </w:p>
        </w:tc>
        <w:tc>
          <w:tcPr>
            <w:tcW w:w="2268" w:type="dxa"/>
            <w:vAlign w:val="center"/>
          </w:tcPr>
          <w:p w14:paraId="726B5A16" w14:textId="0CB9C571" w:rsidR="00A97ABF" w:rsidRPr="00C04CEA" w:rsidRDefault="003F25E6" w:rsidP="003F25E6">
            <w:pPr>
              <w:pStyle w:val="PargrafodaLista"/>
              <w:spacing w:before="113" w:line="369" w:lineRule="auto"/>
              <w:ind w:left="0" w:right="49"/>
              <w:jc w:val="center"/>
              <w:rPr>
                <w:sz w:val="18"/>
                <w:szCs w:val="18"/>
              </w:rPr>
            </w:pPr>
            <w:r>
              <w:rPr>
                <w:sz w:val="18"/>
                <w:szCs w:val="18"/>
              </w:rPr>
              <w:t>Tempo exíguo para a elaboração do ETP e TR</w:t>
            </w:r>
            <w:r w:rsidR="00A97ABF">
              <w:rPr>
                <w:sz w:val="18"/>
                <w:szCs w:val="18"/>
              </w:rPr>
              <w:t>.</w:t>
            </w:r>
          </w:p>
        </w:tc>
        <w:tc>
          <w:tcPr>
            <w:tcW w:w="1985" w:type="dxa"/>
            <w:vAlign w:val="center"/>
          </w:tcPr>
          <w:p w14:paraId="1B6BE2EC" w14:textId="2CFB4F3B" w:rsidR="00A97ABF" w:rsidRPr="00C04CEA" w:rsidRDefault="00A97ABF" w:rsidP="003F25E6">
            <w:pPr>
              <w:pStyle w:val="PargrafodaLista"/>
              <w:spacing w:before="113" w:line="369" w:lineRule="auto"/>
              <w:ind w:left="0" w:right="49"/>
              <w:jc w:val="center"/>
              <w:rPr>
                <w:sz w:val="18"/>
                <w:szCs w:val="18"/>
              </w:rPr>
            </w:pPr>
            <w:r w:rsidRPr="00C04CEA">
              <w:rPr>
                <w:sz w:val="18"/>
                <w:szCs w:val="18"/>
              </w:rPr>
              <w:t>Necessidade de c</w:t>
            </w:r>
            <w:r w:rsidR="003F25E6">
              <w:rPr>
                <w:sz w:val="18"/>
                <w:szCs w:val="18"/>
              </w:rPr>
              <w:t>o</w:t>
            </w:r>
            <w:r w:rsidRPr="00C04CEA">
              <w:rPr>
                <w:sz w:val="18"/>
                <w:szCs w:val="18"/>
              </w:rPr>
              <w:t>rreção do T.R., atrasos e problemas na licitação.</w:t>
            </w:r>
          </w:p>
        </w:tc>
        <w:tc>
          <w:tcPr>
            <w:tcW w:w="2551" w:type="dxa"/>
            <w:vAlign w:val="center"/>
          </w:tcPr>
          <w:p w14:paraId="14ED44FD" w14:textId="5FCE8BFF" w:rsidR="00A97ABF" w:rsidRPr="00C04CEA" w:rsidRDefault="00A97ABF" w:rsidP="003F25E6">
            <w:pPr>
              <w:pStyle w:val="PargrafodaLista"/>
              <w:spacing w:before="113" w:line="369" w:lineRule="auto"/>
              <w:ind w:left="0" w:right="49"/>
              <w:jc w:val="center"/>
              <w:rPr>
                <w:sz w:val="18"/>
                <w:szCs w:val="18"/>
              </w:rPr>
            </w:pPr>
            <w:r w:rsidRPr="00C04CEA">
              <w:rPr>
                <w:sz w:val="18"/>
                <w:szCs w:val="18"/>
              </w:rPr>
              <w:t>Aprofundar estudo</w:t>
            </w:r>
            <w:r w:rsidR="003F25E6">
              <w:rPr>
                <w:sz w:val="18"/>
                <w:szCs w:val="18"/>
              </w:rPr>
              <w:t xml:space="preserve"> e</w:t>
            </w:r>
            <w:r w:rsidRPr="00C04CEA">
              <w:rPr>
                <w:sz w:val="18"/>
                <w:szCs w:val="18"/>
              </w:rPr>
              <w:t xml:space="preserve"> consultar ATJL.</w:t>
            </w:r>
          </w:p>
        </w:tc>
        <w:tc>
          <w:tcPr>
            <w:tcW w:w="1276" w:type="dxa"/>
            <w:vAlign w:val="center"/>
          </w:tcPr>
          <w:p w14:paraId="6D7C5BCC" w14:textId="77777777" w:rsidR="00A97ABF" w:rsidRDefault="00456711" w:rsidP="00E862B8">
            <w:pPr>
              <w:pStyle w:val="PargrafodaLista"/>
              <w:spacing w:before="113" w:line="369" w:lineRule="auto"/>
              <w:ind w:left="0" w:right="49"/>
              <w:jc w:val="center"/>
              <w:rPr>
                <w:sz w:val="18"/>
                <w:szCs w:val="18"/>
              </w:rPr>
            </w:pPr>
            <w:r>
              <w:rPr>
                <w:sz w:val="18"/>
                <w:szCs w:val="18"/>
              </w:rPr>
              <w:t>Ges. Infra.</w:t>
            </w:r>
          </w:p>
          <w:p w14:paraId="56DAA2A9" w14:textId="11DDA429" w:rsidR="00240E7B" w:rsidRPr="00C04CEA" w:rsidRDefault="00240E7B" w:rsidP="00E862B8">
            <w:pPr>
              <w:pStyle w:val="PargrafodaLista"/>
              <w:spacing w:before="113" w:line="369" w:lineRule="auto"/>
              <w:ind w:left="0" w:right="49"/>
              <w:jc w:val="center"/>
              <w:rPr>
                <w:sz w:val="18"/>
                <w:szCs w:val="18"/>
              </w:rPr>
            </w:pPr>
          </w:p>
        </w:tc>
      </w:tr>
      <w:tr w:rsidR="00A97ABF" w:rsidRPr="00C04CEA" w14:paraId="76A4891B" w14:textId="77777777" w:rsidTr="003F25E6">
        <w:trPr>
          <w:trHeight w:val="1783"/>
        </w:trPr>
        <w:tc>
          <w:tcPr>
            <w:tcW w:w="709" w:type="dxa"/>
            <w:vAlign w:val="center"/>
          </w:tcPr>
          <w:p w14:paraId="1C3B969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02</w:t>
            </w:r>
          </w:p>
        </w:tc>
        <w:tc>
          <w:tcPr>
            <w:tcW w:w="1276" w:type="dxa"/>
            <w:vAlign w:val="center"/>
          </w:tcPr>
          <w:p w14:paraId="350CEFB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Impugnação procedente, aos termos do T. R. e edital.</w:t>
            </w:r>
          </w:p>
        </w:tc>
        <w:tc>
          <w:tcPr>
            <w:tcW w:w="1134" w:type="dxa"/>
            <w:vAlign w:val="center"/>
          </w:tcPr>
          <w:p w14:paraId="4C54A5DB" w14:textId="77777777" w:rsidR="00A97ABF" w:rsidRPr="00C04CEA" w:rsidRDefault="00A97ABF" w:rsidP="00A12A20">
            <w:pPr>
              <w:pStyle w:val="PargrafodaLista"/>
              <w:spacing w:before="113" w:line="369" w:lineRule="auto"/>
              <w:ind w:left="0" w:right="49"/>
              <w:jc w:val="center"/>
              <w:rPr>
                <w:color w:val="00B050"/>
                <w:sz w:val="18"/>
                <w:szCs w:val="18"/>
              </w:rPr>
            </w:pPr>
          </w:p>
          <w:p w14:paraId="666B97C0" w14:textId="77777777" w:rsidR="00A97ABF" w:rsidRPr="00C04CEA" w:rsidRDefault="00A97ABF" w:rsidP="00A12A20">
            <w:pPr>
              <w:pStyle w:val="PargrafodaLista"/>
              <w:spacing w:before="113" w:line="369" w:lineRule="auto"/>
              <w:ind w:left="0" w:right="49"/>
              <w:jc w:val="center"/>
              <w:rPr>
                <w:color w:val="000000" w:themeColor="text1"/>
                <w:sz w:val="18"/>
                <w:szCs w:val="18"/>
              </w:rPr>
            </w:pPr>
            <w:r w:rsidRPr="00C04CEA">
              <w:rPr>
                <w:color w:val="000000" w:themeColor="text1"/>
                <w:sz w:val="18"/>
                <w:szCs w:val="18"/>
              </w:rPr>
              <w:t>1-Baixa</w:t>
            </w:r>
          </w:p>
          <w:p w14:paraId="48A98EBF" w14:textId="77777777" w:rsidR="00A97ABF" w:rsidRPr="00C04CEA" w:rsidRDefault="00A97ABF" w:rsidP="00A12A20">
            <w:pPr>
              <w:pStyle w:val="PargrafodaLista"/>
              <w:spacing w:before="113" w:line="369" w:lineRule="auto"/>
              <w:ind w:left="0" w:right="49"/>
              <w:jc w:val="center"/>
              <w:rPr>
                <w:sz w:val="18"/>
                <w:szCs w:val="18"/>
              </w:rPr>
            </w:pPr>
          </w:p>
        </w:tc>
        <w:tc>
          <w:tcPr>
            <w:tcW w:w="992" w:type="dxa"/>
            <w:vAlign w:val="center"/>
          </w:tcPr>
          <w:p w14:paraId="2BD601B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2-Médio</w:t>
            </w:r>
          </w:p>
        </w:tc>
        <w:tc>
          <w:tcPr>
            <w:tcW w:w="992" w:type="dxa"/>
            <w:vAlign w:val="center"/>
          </w:tcPr>
          <w:p w14:paraId="4C0D8D0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4-Alto</w:t>
            </w:r>
          </w:p>
        </w:tc>
        <w:tc>
          <w:tcPr>
            <w:tcW w:w="2268" w:type="dxa"/>
            <w:vAlign w:val="center"/>
          </w:tcPr>
          <w:p w14:paraId="3EE7DF18" w14:textId="77777777" w:rsidR="00A97ABF" w:rsidRPr="00C04CEA" w:rsidRDefault="00A97ABF" w:rsidP="00A12A20">
            <w:pPr>
              <w:pStyle w:val="PargrafodaLista"/>
              <w:spacing w:before="113" w:line="369" w:lineRule="auto"/>
              <w:ind w:left="0" w:right="49"/>
              <w:jc w:val="center"/>
              <w:rPr>
                <w:sz w:val="18"/>
                <w:szCs w:val="18"/>
              </w:rPr>
            </w:pPr>
            <w:r>
              <w:rPr>
                <w:sz w:val="18"/>
                <w:szCs w:val="18"/>
              </w:rPr>
              <w:t>Empresas do ramo questionando exigências e parametros da contratação.</w:t>
            </w:r>
          </w:p>
        </w:tc>
        <w:tc>
          <w:tcPr>
            <w:tcW w:w="1985" w:type="dxa"/>
            <w:vAlign w:val="center"/>
          </w:tcPr>
          <w:p w14:paraId="6066733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 xml:space="preserve">Necessidade de </w:t>
            </w:r>
            <w:r>
              <w:rPr>
                <w:sz w:val="18"/>
                <w:szCs w:val="18"/>
              </w:rPr>
              <w:t xml:space="preserve">respostas a dúvidas e </w:t>
            </w:r>
            <w:r w:rsidRPr="00C04CEA">
              <w:rPr>
                <w:sz w:val="18"/>
                <w:szCs w:val="18"/>
              </w:rPr>
              <w:t>correção e republicação do edital com alteração de prazos.</w:t>
            </w:r>
          </w:p>
        </w:tc>
        <w:tc>
          <w:tcPr>
            <w:tcW w:w="2551" w:type="dxa"/>
            <w:vAlign w:val="center"/>
          </w:tcPr>
          <w:p w14:paraId="555FA4A1" w14:textId="77777777" w:rsidR="00A97ABF" w:rsidRPr="00C04CEA" w:rsidRDefault="00A97ABF" w:rsidP="00A12A20">
            <w:pPr>
              <w:pStyle w:val="PargrafodaLista"/>
              <w:spacing w:before="113" w:line="369" w:lineRule="auto"/>
              <w:ind w:left="0" w:right="49"/>
              <w:jc w:val="center"/>
              <w:rPr>
                <w:sz w:val="18"/>
                <w:szCs w:val="18"/>
              </w:rPr>
            </w:pPr>
            <w:r>
              <w:rPr>
                <w:sz w:val="18"/>
                <w:szCs w:val="18"/>
              </w:rPr>
              <w:t xml:space="preserve">Rever exigências e </w:t>
            </w:r>
            <w:r w:rsidRPr="00C04CEA">
              <w:rPr>
                <w:sz w:val="18"/>
                <w:szCs w:val="18"/>
              </w:rPr>
              <w:t>Submeter o edital e T.R. à revisão da ATJL</w:t>
            </w:r>
          </w:p>
        </w:tc>
        <w:tc>
          <w:tcPr>
            <w:tcW w:w="1276" w:type="dxa"/>
            <w:vAlign w:val="center"/>
          </w:tcPr>
          <w:p w14:paraId="513B9A8A" w14:textId="77777777" w:rsidR="00A97ABF" w:rsidRPr="00C04CEA" w:rsidRDefault="00456711" w:rsidP="00E862B8">
            <w:pPr>
              <w:pStyle w:val="PargrafodaLista"/>
              <w:spacing w:before="113" w:line="369" w:lineRule="auto"/>
              <w:ind w:left="0" w:right="49"/>
              <w:jc w:val="center"/>
              <w:rPr>
                <w:sz w:val="18"/>
                <w:szCs w:val="18"/>
              </w:rPr>
            </w:pPr>
            <w:r>
              <w:rPr>
                <w:sz w:val="18"/>
                <w:szCs w:val="18"/>
              </w:rPr>
              <w:t>Ges. Infra.</w:t>
            </w:r>
          </w:p>
        </w:tc>
      </w:tr>
      <w:tr w:rsidR="00A97ABF" w:rsidRPr="00C04CEA" w14:paraId="4E44027B" w14:textId="77777777" w:rsidTr="003F25E6">
        <w:trPr>
          <w:trHeight w:val="1783"/>
        </w:trPr>
        <w:tc>
          <w:tcPr>
            <w:tcW w:w="709" w:type="dxa"/>
            <w:vAlign w:val="center"/>
          </w:tcPr>
          <w:p w14:paraId="212CBD0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lastRenderedPageBreak/>
              <w:t>03</w:t>
            </w:r>
          </w:p>
        </w:tc>
        <w:tc>
          <w:tcPr>
            <w:tcW w:w="1276" w:type="dxa"/>
            <w:vAlign w:val="center"/>
          </w:tcPr>
          <w:p w14:paraId="4C5BB44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Desinteresse do mercado em participar do certame.</w:t>
            </w:r>
          </w:p>
        </w:tc>
        <w:tc>
          <w:tcPr>
            <w:tcW w:w="1134" w:type="dxa"/>
            <w:vAlign w:val="center"/>
          </w:tcPr>
          <w:p w14:paraId="75206E6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1-Baixa</w:t>
            </w:r>
          </w:p>
        </w:tc>
        <w:tc>
          <w:tcPr>
            <w:tcW w:w="992" w:type="dxa"/>
            <w:vAlign w:val="center"/>
          </w:tcPr>
          <w:p w14:paraId="78390284" w14:textId="27E18B2C" w:rsidR="00A97ABF" w:rsidRPr="00C04CEA" w:rsidRDefault="005853C0" w:rsidP="005853C0">
            <w:pPr>
              <w:pStyle w:val="PargrafodaLista"/>
              <w:spacing w:before="113" w:line="369" w:lineRule="auto"/>
              <w:ind w:left="0" w:right="49"/>
              <w:jc w:val="center"/>
              <w:rPr>
                <w:sz w:val="18"/>
                <w:szCs w:val="18"/>
              </w:rPr>
            </w:pPr>
            <w:r>
              <w:rPr>
                <w:color w:val="000000" w:themeColor="text1"/>
                <w:sz w:val="18"/>
                <w:szCs w:val="18"/>
              </w:rPr>
              <w:t>2</w:t>
            </w:r>
            <w:r w:rsidR="00A97ABF" w:rsidRPr="00C04CEA">
              <w:rPr>
                <w:color w:val="000000" w:themeColor="text1"/>
                <w:sz w:val="18"/>
                <w:szCs w:val="18"/>
              </w:rPr>
              <w:t>-</w:t>
            </w:r>
            <w:r>
              <w:rPr>
                <w:color w:val="000000" w:themeColor="text1"/>
                <w:sz w:val="18"/>
                <w:szCs w:val="18"/>
              </w:rPr>
              <w:t>Médio</w:t>
            </w:r>
          </w:p>
        </w:tc>
        <w:tc>
          <w:tcPr>
            <w:tcW w:w="992" w:type="dxa"/>
            <w:vAlign w:val="center"/>
          </w:tcPr>
          <w:p w14:paraId="3E2287B3" w14:textId="598FE4AA" w:rsidR="00A97ABF" w:rsidRPr="00C04CEA" w:rsidRDefault="005853C0" w:rsidP="00A12A20">
            <w:pPr>
              <w:pStyle w:val="PargrafodaLista"/>
              <w:spacing w:before="113" w:line="369" w:lineRule="auto"/>
              <w:ind w:left="0" w:right="49"/>
              <w:jc w:val="center"/>
              <w:rPr>
                <w:sz w:val="18"/>
                <w:szCs w:val="18"/>
              </w:rPr>
            </w:pPr>
            <w:r>
              <w:rPr>
                <w:sz w:val="18"/>
                <w:szCs w:val="18"/>
              </w:rPr>
              <w:t>2</w:t>
            </w:r>
            <w:r w:rsidR="00A97ABF" w:rsidRPr="00C04CEA">
              <w:rPr>
                <w:sz w:val="18"/>
                <w:szCs w:val="18"/>
              </w:rPr>
              <w:t>-Médio</w:t>
            </w:r>
          </w:p>
        </w:tc>
        <w:tc>
          <w:tcPr>
            <w:tcW w:w="2268" w:type="dxa"/>
            <w:vAlign w:val="center"/>
          </w:tcPr>
          <w:p w14:paraId="4DBCC0B5" w14:textId="3B356946" w:rsidR="00A97ABF" w:rsidRPr="00C04CEA" w:rsidRDefault="005853C0" w:rsidP="00E862B8">
            <w:pPr>
              <w:pStyle w:val="PargrafodaLista"/>
              <w:spacing w:before="113" w:line="369" w:lineRule="auto"/>
              <w:ind w:left="0" w:right="49"/>
              <w:jc w:val="center"/>
              <w:rPr>
                <w:sz w:val="18"/>
                <w:szCs w:val="18"/>
              </w:rPr>
            </w:pPr>
            <w:r>
              <w:rPr>
                <w:sz w:val="18"/>
                <w:szCs w:val="18"/>
              </w:rPr>
              <w:t>Cesta de preço com valores abaixo do mercado</w:t>
            </w:r>
            <w:r w:rsidR="00A97ABF">
              <w:rPr>
                <w:sz w:val="18"/>
                <w:szCs w:val="18"/>
              </w:rPr>
              <w:t>.</w:t>
            </w:r>
          </w:p>
        </w:tc>
        <w:tc>
          <w:tcPr>
            <w:tcW w:w="1985" w:type="dxa"/>
            <w:vAlign w:val="center"/>
          </w:tcPr>
          <w:p w14:paraId="5D39C20F" w14:textId="465448F6" w:rsidR="00A97ABF" w:rsidRPr="00C04CEA" w:rsidRDefault="00A97ABF" w:rsidP="005853C0">
            <w:pPr>
              <w:pStyle w:val="PargrafodaLista"/>
              <w:spacing w:before="113" w:line="369" w:lineRule="auto"/>
              <w:ind w:left="0" w:right="49"/>
              <w:jc w:val="center"/>
              <w:rPr>
                <w:sz w:val="18"/>
                <w:szCs w:val="18"/>
              </w:rPr>
            </w:pPr>
            <w:r w:rsidRPr="00C04CEA">
              <w:rPr>
                <w:sz w:val="18"/>
                <w:szCs w:val="18"/>
              </w:rPr>
              <w:t>Licitação deserta, necessidade de realização de novo certame</w:t>
            </w:r>
            <w:r w:rsidR="005853C0">
              <w:rPr>
                <w:sz w:val="18"/>
                <w:szCs w:val="18"/>
              </w:rPr>
              <w:t xml:space="preserve">. </w:t>
            </w:r>
          </w:p>
        </w:tc>
        <w:tc>
          <w:tcPr>
            <w:tcW w:w="2551" w:type="dxa"/>
            <w:vAlign w:val="center"/>
          </w:tcPr>
          <w:p w14:paraId="0BD69F48" w14:textId="2A545EB9" w:rsidR="00A97ABF" w:rsidRPr="00C04CEA" w:rsidRDefault="005853C0" w:rsidP="005853C0">
            <w:pPr>
              <w:pStyle w:val="PargrafodaLista"/>
              <w:spacing w:before="113" w:line="369" w:lineRule="auto"/>
              <w:ind w:left="0" w:right="49"/>
              <w:jc w:val="center"/>
              <w:rPr>
                <w:sz w:val="18"/>
                <w:szCs w:val="18"/>
              </w:rPr>
            </w:pPr>
            <w:r>
              <w:rPr>
                <w:sz w:val="18"/>
                <w:szCs w:val="18"/>
              </w:rPr>
              <w:t>Revisão da cesta de preço</w:t>
            </w:r>
            <w:r w:rsidR="00A97ABF" w:rsidRPr="00C04CEA">
              <w:rPr>
                <w:sz w:val="18"/>
                <w:szCs w:val="18"/>
              </w:rPr>
              <w:t xml:space="preserve"> e dar ampla divulgação do edital. </w:t>
            </w:r>
          </w:p>
        </w:tc>
        <w:tc>
          <w:tcPr>
            <w:tcW w:w="1276" w:type="dxa"/>
            <w:vAlign w:val="center"/>
          </w:tcPr>
          <w:p w14:paraId="43A93ADD" w14:textId="77777777" w:rsidR="00A97ABF" w:rsidRPr="00C04CEA" w:rsidRDefault="00456711" w:rsidP="00E862B8">
            <w:pPr>
              <w:pStyle w:val="PargrafodaLista"/>
              <w:spacing w:before="113" w:line="369" w:lineRule="auto"/>
              <w:ind w:left="0" w:right="49"/>
              <w:jc w:val="center"/>
              <w:rPr>
                <w:sz w:val="18"/>
                <w:szCs w:val="18"/>
              </w:rPr>
            </w:pPr>
            <w:r>
              <w:rPr>
                <w:sz w:val="18"/>
                <w:szCs w:val="18"/>
              </w:rPr>
              <w:t>Ges. Infra.</w:t>
            </w:r>
          </w:p>
        </w:tc>
      </w:tr>
      <w:tr w:rsidR="00A97ABF" w:rsidRPr="00C04CEA" w14:paraId="53FEAB89" w14:textId="77777777" w:rsidTr="003F25E6">
        <w:tc>
          <w:tcPr>
            <w:tcW w:w="709" w:type="dxa"/>
            <w:vAlign w:val="center"/>
          </w:tcPr>
          <w:p w14:paraId="22200C7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04</w:t>
            </w:r>
          </w:p>
        </w:tc>
        <w:tc>
          <w:tcPr>
            <w:tcW w:w="1276" w:type="dxa"/>
            <w:vAlign w:val="center"/>
          </w:tcPr>
          <w:p w14:paraId="428BEF2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Preços ofertados acima do estimado ou inexequíveis</w:t>
            </w:r>
          </w:p>
        </w:tc>
        <w:tc>
          <w:tcPr>
            <w:tcW w:w="1134" w:type="dxa"/>
            <w:vAlign w:val="center"/>
          </w:tcPr>
          <w:p w14:paraId="0D62798C" w14:textId="749D0D0D" w:rsidR="00A97ABF" w:rsidRPr="00C04CEA" w:rsidRDefault="005853C0" w:rsidP="005853C0">
            <w:pPr>
              <w:pStyle w:val="PargrafodaLista"/>
              <w:spacing w:before="113" w:line="369" w:lineRule="auto"/>
              <w:ind w:left="0" w:right="49"/>
              <w:jc w:val="center"/>
              <w:rPr>
                <w:sz w:val="18"/>
                <w:szCs w:val="18"/>
              </w:rPr>
            </w:pPr>
            <w:r>
              <w:rPr>
                <w:sz w:val="18"/>
                <w:szCs w:val="18"/>
              </w:rPr>
              <w:t>4-Alto</w:t>
            </w:r>
          </w:p>
        </w:tc>
        <w:tc>
          <w:tcPr>
            <w:tcW w:w="992" w:type="dxa"/>
            <w:vAlign w:val="center"/>
          </w:tcPr>
          <w:p w14:paraId="15DDA330" w14:textId="5C5E55AC" w:rsidR="00A97ABF" w:rsidRPr="00C04CEA" w:rsidRDefault="005853C0" w:rsidP="00A12A20">
            <w:pPr>
              <w:pStyle w:val="PargrafodaLista"/>
              <w:spacing w:before="113" w:line="369" w:lineRule="auto"/>
              <w:ind w:left="0" w:right="49"/>
              <w:jc w:val="center"/>
              <w:rPr>
                <w:sz w:val="18"/>
                <w:szCs w:val="18"/>
              </w:rPr>
            </w:pPr>
            <w:r>
              <w:rPr>
                <w:sz w:val="18"/>
                <w:szCs w:val="18"/>
              </w:rPr>
              <w:t>4</w:t>
            </w:r>
            <w:r w:rsidR="00A97ABF" w:rsidRPr="00C04CEA">
              <w:rPr>
                <w:sz w:val="18"/>
                <w:szCs w:val="18"/>
              </w:rPr>
              <w:t>-Alto</w:t>
            </w:r>
          </w:p>
        </w:tc>
        <w:tc>
          <w:tcPr>
            <w:tcW w:w="992" w:type="dxa"/>
            <w:vAlign w:val="center"/>
          </w:tcPr>
          <w:p w14:paraId="72CA2C2B" w14:textId="7E24B725" w:rsidR="00A97ABF" w:rsidRPr="00C04CEA" w:rsidRDefault="005853C0" w:rsidP="005853C0">
            <w:pPr>
              <w:pStyle w:val="PargrafodaLista"/>
              <w:spacing w:before="113" w:line="369" w:lineRule="auto"/>
              <w:ind w:left="0" w:right="49"/>
              <w:jc w:val="center"/>
              <w:rPr>
                <w:sz w:val="18"/>
                <w:szCs w:val="18"/>
              </w:rPr>
            </w:pPr>
            <w:r>
              <w:rPr>
                <w:sz w:val="18"/>
                <w:szCs w:val="18"/>
              </w:rPr>
              <w:t>4</w:t>
            </w:r>
            <w:r w:rsidR="00A97ABF" w:rsidRPr="00C04CEA">
              <w:rPr>
                <w:sz w:val="18"/>
                <w:szCs w:val="18"/>
              </w:rPr>
              <w:t>-</w:t>
            </w:r>
            <w:r>
              <w:rPr>
                <w:sz w:val="18"/>
                <w:szCs w:val="18"/>
              </w:rPr>
              <w:t>Alto</w:t>
            </w:r>
          </w:p>
        </w:tc>
        <w:tc>
          <w:tcPr>
            <w:tcW w:w="2268" w:type="dxa"/>
            <w:vAlign w:val="center"/>
          </w:tcPr>
          <w:p w14:paraId="58F0D1E6" w14:textId="77777777" w:rsidR="00A97ABF" w:rsidRDefault="008A3CC5" w:rsidP="005853C0">
            <w:pPr>
              <w:pStyle w:val="PargrafodaLista"/>
              <w:spacing w:before="113" w:line="369" w:lineRule="auto"/>
              <w:ind w:left="0" w:right="49"/>
              <w:jc w:val="center"/>
              <w:rPr>
                <w:sz w:val="18"/>
                <w:szCs w:val="18"/>
              </w:rPr>
            </w:pPr>
            <w:r>
              <w:rPr>
                <w:sz w:val="18"/>
                <w:szCs w:val="18"/>
              </w:rPr>
              <w:t>Estimativ</w:t>
            </w:r>
            <w:r w:rsidR="00A97ABF">
              <w:rPr>
                <w:sz w:val="18"/>
                <w:szCs w:val="18"/>
              </w:rPr>
              <w:t xml:space="preserve">a de preços mal elaborada. </w:t>
            </w:r>
          </w:p>
          <w:p w14:paraId="510D759D" w14:textId="0B5938FB" w:rsidR="008B049D" w:rsidRPr="00C04CEA" w:rsidRDefault="008B049D" w:rsidP="005853C0">
            <w:pPr>
              <w:pStyle w:val="PargrafodaLista"/>
              <w:spacing w:before="113" w:line="369" w:lineRule="auto"/>
              <w:ind w:left="0" w:right="49"/>
              <w:jc w:val="center"/>
              <w:rPr>
                <w:sz w:val="18"/>
                <w:szCs w:val="18"/>
              </w:rPr>
            </w:pPr>
            <w:r>
              <w:rPr>
                <w:sz w:val="18"/>
                <w:szCs w:val="18"/>
              </w:rPr>
              <w:t>Súbita elevação de preços (inflação acelerada)</w:t>
            </w:r>
          </w:p>
        </w:tc>
        <w:tc>
          <w:tcPr>
            <w:tcW w:w="1985" w:type="dxa"/>
            <w:vAlign w:val="center"/>
          </w:tcPr>
          <w:p w14:paraId="0C65FBF4"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Licitação fracassada, necessidade de realização de novo certame.</w:t>
            </w:r>
          </w:p>
        </w:tc>
        <w:tc>
          <w:tcPr>
            <w:tcW w:w="2551" w:type="dxa"/>
            <w:vAlign w:val="center"/>
          </w:tcPr>
          <w:p w14:paraId="3F7F730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Revisar requisitos obrigatórios e validação das pesquisas de preços.</w:t>
            </w:r>
          </w:p>
        </w:tc>
        <w:tc>
          <w:tcPr>
            <w:tcW w:w="1276" w:type="dxa"/>
            <w:vAlign w:val="center"/>
          </w:tcPr>
          <w:p w14:paraId="176D37B4" w14:textId="77777777" w:rsidR="00A97ABF" w:rsidRPr="00C04CEA" w:rsidRDefault="00456711" w:rsidP="008A3CC5">
            <w:pPr>
              <w:pStyle w:val="PargrafodaLista"/>
              <w:spacing w:before="113" w:line="369" w:lineRule="auto"/>
              <w:ind w:left="0" w:right="49"/>
              <w:jc w:val="center"/>
              <w:rPr>
                <w:sz w:val="18"/>
                <w:szCs w:val="18"/>
              </w:rPr>
            </w:pPr>
            <w:r>
              <w:rPr>
                <w:sz w:val="18"/>
                <w:szCs w:val="18"/>
              </w:rPr>
              <w:t>Ges. Infra.</w:t>
            </w:r>
          </w:p>
        </w:tc>
      </w:tr>
      <w:tr w:rsidR="00A97ABF" w:rsidRPr="00C04CEA" w14:paraId="0DCEF981" w14:textId="77777777" w:rsidTr="003F25E6">
        <w:trPr>
          <w:trHeight w:val="2842"/>
        </w:trPr>
        <w:tc>
          <w:tcPr>
            <w:tcW w:w="709" w:type="dxa"/>
            <w:vAlign w:val="center"/>
          </w:tcPr>
          <w:p w14:paraId="6C079AFB"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05</w:t>
            </w:r>
          </w:p>
        </w:tc>
        <w:tc>
          <w:tcPr>
            <w:tcW w:w="1276" w:type="dxa"/>
            <w:vAlign w:val="center"/>
          </w:tcPr>
          <w:p w14:paraId="7AD184D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Impugnação do resultado da licitação</w:t>
            </w:r>
          </w:p>
        </w:tc>
        <w:tc>
          <w:tcPr>
            <w:tcW w:w="1134" w:type="dxa"/>
            <w:vAlign w:val="center"/>
          </w:tcPr>
          <w:p w14:paraId="52E14D05"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2-Média</w:t>
            </w:r>
          </w:p>
        </w:tc>
        <w:tc>
          <w:tcPr>
            <w:tcW w:w="992" w:type="dxa"/>
            <w:vAlign w:val="center"/>
          </w:tcPr>
          <w:p w14:paraId="2854A5D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 Médio</w:t>
            </w:r>
          </w:p>
        </w:tc>
        <w:tc>
          <w:tcPr>
            <w:tcW w:w="992" w:type="dxa"/>
            <w:vAlign w:val="center"/>
          </w:tcPr>
          <w:p w14:paraId="526AE798" w14:textId="0F5D2567" w:rsidR="00A97ABF" w:rsidRPr="00C04CEA" w:rsidRDefault="005853C0" w:rsidP="005853C0">
            <w:pPr>
              <w:pStyle w:val="PargrafodaLista"/>
              <w:spacing w:before="113" w:line="369" w:lineRule="auto"/>
              <w:ind w:left="0" w:right="49"/>
              <w:jc w:val="center"/>
              <w:rPr>
                <w:sz w:val="18"/>
                <w:szCs w:val="18"/>
              </w:rPr>
            </w:pPr>
            <w:r>
              <w:rPr>
                <w:sz w:val="18"/>
                <w:szCs w:val="18"/>
              </w:rPr>
              <w:t>2</w:t>
            </w:r>
            <w:r w:rsidR="00A97ABF" w:rsidRPr="00C04CEA">
              <w:rPr>
                <w:sz w:val="18"/>
                <w:szCs w:val="18"/>
              </w:rPr>
              <w:t>-</w:t>
            </w:r>
            <w:r>
              <w:rPr>
                <w:sz w:val="18"/>
                <w:szCs w:val="18"/>
              </w:rPr>
              <w:t>Médio</w:t>
            </w:r>
          </w:p>
        </w:tc>
        <w:tc>
          <w:tcPr>
            <w:tcW w:w="2268" w:type="dxa"/>
            <w:vAlign w:val="center"/>
          </w:tcPr>
          <w:p w14:paraId="6A439ECA" w14:textId="77777777" w:rsidR="00A97ABF" w:rsidRPr="00C04CEA" w:rsidRDefault="00A97ABF" w:rsidP="006809BA">
            <w:pPr>
              <w:pStyle w:val="PargrafodaLista"/>
              <w:spacing w:before="113" w:line="369" w:lineRule="auto"/>
              <w:ind w:left="0" w:right="49"/>
              <w:jc w:val="center"/>
              <w:rPr>
                <w:sz w:val="18"/>
                <w:szCs w:val="18"/>
              </w:rPr>
            </w:pPr>
            <w:r>
              <w:rPr>
                <w:sz w:val="18"/>
                <w:szCs w:val="18"/>
              </w:rPr>
              <w:t>Falta de esclarecimentos sobre o edital. Falta de resposta a pedidos de impugnação.</w:t>
            </w:r>
          </w:p>
        </w:tc>
        <w:tc>
          <w:tcPr>
            <w:tcW w:w="1985" w:type="dxa"/>
            <w:vAlign w:val="center"/>
          </w:tcPr>
          <w:p w14:paraId="3F2F8CC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Atraso nos prazos estimados para a contratação e/ou alteração nos preços em relação aos estimados</w:t>
            </w:r>
          </w:p>
        </w:tc>
        <w:tc>
          <w:tcPr>
            <w:tcW w:w="2551" w:type="dxa"/>
            <w:vAlign w:val="center"/>
          </w:tcPr>
          <w:p w14:paraId="1E390052"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Realizar conferência detalhada da documentação dos participantes e das propostas apresentadas antes da homologação do resultado.</w:t>
            </w:r>
          </w:p>
        </w:tc>
        <w:tc>
          <w:tcPr>
            <w:tcW w:w="1276" w:type="dxa"/>
            <w:vAlign w:val="center"/>
          </w:tcPr>
          <w:p w14:paraId="0BCE029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7946023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r>
              <w:rPr>
                <w:sz w:val="18"/>
                <w:szCs w:val="18"/>
              </w:rPr>
              <w:t>.</w:t>
            </w:r>
          </w:p>
        </w:tc>
      </w:tr>
      <w:tr w:rsidR="00A97ABF" w:rsidRPr="00C04CEA" w14:paraId="7768C8C7" w14:textId="77777777" w:rsidTr="003F25E6">
        <w:tc>
          <w:tcPr>
            <w:tcW w:w="709" w:type="dxa"/>
            <w:vAlign w:val="center"/>
          </w:tcPr>
          <w:p w14:paraId="58468C53"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06</w:t>
            </w:r>
          </w:p>
        </w:tc>
        <w:tc>
          <w:tcPr>
            <w:tcW w:w="1276" w:type="dxa"/>
            <w:vAlign w:val="center"/>
          </w:tcPr>
          <w:p w14:paraId="25822A6A" w14:textId="77777777" w:rsidR="00A97ABF" w:rsidRPr="00C04CEA" w:rsidRDefault="00A97ABF" w:rsidP="006809BA">
            <w:pPr>
              <w:pStyle w:val="PargrafodaLista"/>
              <w:spacing w:before="113" w:line="369" w:lineRule="auto"/>
              <w:ind w:left="0" w:right="49"/>
              <w:jc w:val="center"/>
              <w:rPr>
                <w:sz w:val="18"/>
                <w:szCs w:val="18"/>
              </w:rPr>
            </w:pPr>
            <w:r>
              <w:rPr>
                <w:sz w:val="18"/>
                <w:szCs w:val="18"/>
              </w:rPr>
              <w:t xml:space="preserve">Alterações no cenário </w:t>
            </w:r>
            <w:r w:rsidRPr="00C04CEA">
              <w:rPr>
                <w:sz w:val="18"/>
                <w:szCs w:val="18"/>
              </w:rPr>
              <w:t>economico</w:t>
            </w:r>
            <w:r w:rsidR="006809BA">
              <w:rPr>
                <w:sz w:val="18"/>
                <w:szCs w:val="18"/>
              </w:rPr>
              <w:t xml:space="preserve"> da</w:t>
            </w:r>
            <w:r w:rsidRPr="00C04CEA">
              <w:rPr>
                <w:sz w:val="18"/>
                <w:szCs w:val="18"/>
              </w:rPr>
              <w:t xml:space="preserve"> apresentação das propostas e</w:t>
            </w:r>
            <w:r w:rsidR="006809BA">
              <w:rPr>
                <w:sz w:val="18"/>
                <w:szCs w:val="18"/>
              </w:rPr>
              <w:t>té</w:t>
            </w:r>
            <w:r w:rsidRPr="00C04CEA">
              <w:rPr>
                <w:sz w:val="18"/>
                <w:szCs w:val="18"/>
              </w:rPr>
              <w:t xml:space="preserve"> assinatura </w:t>
            </w:r>
            <w:r w:rsidRPr="00C04CEA">
              <w:rPr>
                <w:sz w:val="18"/>
                <w:szCs w:val="18"/>
              </w:rPr>
              <w:lastRenderedPageBreak/>
              <w:t>do contrato</w:t>
            </w:r>
          </w:p>
        </w:tc>
        <w:tc>
          <w:tcPr>
            <w:tcW w:w="1134" w:type="dxa"/>
            <w:vAlign w:val="center"/>
          </w:tcPr>
          <w:p w14:paraId="0DA1EB52" w14:textId="2E3845F6" w:rsidR="00A97ABF" w:rsidRPr="00C04CEA" w:rsidRDefault="00A97ABF" w:rsidP="005853C0">
            <w:pPr>
              <w:pStyle w:val="PargrafodaLista"/>
              <w:spacing w:before="113" w:line="369" w:lineRule="auto"/>
              <w:ind w:left="0" w:right="49"/>
              <w:jc w:val="center"/>
              <w:rPr>
                <w:sz w:val="18"/>
                <w:szCs w:val="18"/>
              </w:rPr>
            </w:pPr>
            <w:r w:rsidRPr="00C04CEA">
              <w:rPr>
                <w:sz w:val="18"/>
                <w:szCs w:val="18"/>
              </w:rPr>
              <w:lastRenderedPageBreak/>
              <w:t>2-</w:t>
            </w:r>
            <w:r w:rsidR="005853C0">
              <w:rPr>
                <w:sz w:val="18"/>
                <w:szCs w:val="18"/>
              </w:rPr>
              <w:t>Médio</w:t>
            </w:r>
          </w:p>
        </w:tc>
        <w:tc>
          <w:tcPr>
            <w:tcW w:w="992" w:type="dxa"/>
            <w:vAlign w:val="center"/>
          </w:tcPr>
          <w:p w14:paraId="17CD4EDB" w14:textId="2B70A1D1" w:rsidR="00A97ABF" w:rsidRPr="00C04CEA" w:rsidRDefault="005853C0" w:rsidP="006809BA">
            <w:pPr>
              <w:pStyle w:val="PargrafodaLista"/>
              <w:spacing w:before="113" w:line="369" w:lineRule="auto"/>
              <w:ind w:left="0" w:right="49"/>
              <w:jc w:val="center"/>
              <w:rPr>
                <w:sz w:val="18"/>
                <w:szCs w:val="18"/>
              </w:rPr>
            </w:pPr>
            <w:r>
              <w:rPr>
                <w:sz w:val="18"/>
                <w:szCs w:val="18"/>
              </w:rPr>
              <w:t>2</w:t>
            </w:r>
            <w:r w:rsidR="00A97ABF" w:rsidRPr="00C04CEA">
              <w:rPr>
                <w:sz w:val="18"/>
                <w:szCs w:val="18"/>
              </w:rPr>
              <w:t xml:space="preserve">- </w:t>
            </w:r>
            <w:r w:rsidR="006809BA">
              <w:rPr>
                <w:sz w:val="18"/>
                <w:szCs w:val="18"/>
              </w:rPr>
              <w:t>Médio</w:t>
            </w:r>
          </w:p>
        </w:tc>
        <w:tc>
          <w:tcPr>
            <w:tcW w:w="992" w:type="dxa"/>
            <w:vAlign w:val="center"/>
          </w:tcPr>
          <w:p w14:paraId="3A56E586" w14:textId="77777777" w:rsidR="00A97ABF" w:rsidRPr="00C04CEA" w:rsidRDefault="00A97ABF" w:rsidP="00A12A20">
            <w:pPr>
              <w:pStyle w:val="PargrafodaLista"/>
              <w:spacing w:before="113" w:line="369" w:lineRule="auto"/>
              <w:ind w:left="0" w:right="49"/>
              <w:jc w:val="center"/>
              <w:rPr>
                <w:sz w:val="18"/>
                <w:szCs w:val="18"/>
              </w:rPr>
            </w:pPr>
            <w:r w:rsidRPr="00C04CEA">
              <w:rPr>
                <w:color w:val="000000" w:themeColor="text1"/>
                <w:sz w:val="18"/>
                <w:szCs w:val="18"/>
              </w:rPr>
              <w:t>3-</w:t>
            </w:r>
            <w:r w:rsidR="006809BA">
              <w:rPr>
                <w:sz w:val="18"/>
                <w:szCs w:val="18"/>
              </w:rPr>
              <w:t xml:space="preserve"> Médio</w:t>
            </w:r>
          </w:p>
        </w:tc>
        <w:tc>
          <w:tcPr>
            <w:tcW w:w="2268" w:type="dxa"/>
            <w:vAlign w:val="center"/>
          </w:tcPr>
          <w:p w14:paraId="32B027D6" w14:textId="77777777" w:rsidR="00A97ABF" w:rsidRDefault="00A97ABF" w:rsidP="00A12A20">
            <w:pPr>
              <w:pStyle w:val="PargrafodaLista"/>
              <w:spacing w:before="113" w:line="369" w:lineRule="auto"/>
              <w:ind w:left="0" w:right="49"/>
              <w:jc w:val="center"/>
              <w:rPr>
                <w:sz w:val="18"/>
                <w:szCs w:val="18"/>
              </w:rPr>
            </w:pPr>
            <w:r>
              <w:rPr>
                <w:sz w:val="18"/>
                <w:szCs w:val="18"/>
              </w:rPr>
              <w:t xml:space="preserve">Mudança na Legislação pelo governo que afete ramo da atividade. </w:t>
            </w:r>
          </w:p>
          <w:p w14:paraId="2AF514A2" w14:textId="76FD7C61" w:rsidR="00A97ABF" w:rsidRPr="00C04CEA" w:rsidRDefault="0013358E" w:rsidP="005853C0">
            <w:pPr>
              <w:pStyle w:val="PargrafodaLista"/>
              <w:spacing w:before="113" w:line="369" w:lineRule="auto"/>
              <w:ind w:left="0" w:right="49"/>
              <w:jc w:val="center"/>
              <w:rPr>
                <w:sz w:val="18"/>
                <w:szCs w:val="18"/>
              </w:rPr>
            </w:pPr>
            <w:r>
              <w:rPr>
                <w:sz w:val="18"/>
                <w:szCs w:val="18"/>
              </w:rPr>
              <w:t>Grandes alterações inflacionárias</w:t>
            </w:r>
            <w:r w:rsidR="00A97ABF">
              <w:rPr>
                <w:sz w:val="18"/>
                <w:szCs w:val="18"/>
              </w:rPr>
              <w:t xml:space="preserve">. </w:t>
            </w:r>
          </w:p>
        </w:tc>
        <w:tc>
          <w:tcPr>
            <w:tcW w:w="1985" w:type="dxa"/>
            <w:vAlign w:val="center"/>
          </w:tcPr>
          <w:p w14:paraId="1725672B" w14:textId="77777777" w:rsidR="00A97ABF" w:rsidRPr="00C04CEA" w:rsidRDefault="00A97ABF" w:rsidP="006809BA">
            <w:pPr>
              <w:pStyle w:val="PargrafodaLista"/>
              <w:spacing w:before="113" w:line="369" w:lineRule="auto"/>
              <w:ind w:left="0" w:right="49"/>
              <w:jc w:val="center"/>
              <w:rPr>
                <w:sz w:val="18"/>
                <w:szCs w:val="18"/>
              </w:rPr>
            </w:pPr>
            <w:r w:rsidRPr="00C04CEA">
              <w:rPr>
                <w:sz w:val="18"/>
                <w:szCs w:val="18"/>
              </w:rPr>
              <w:t>Inviabilidade</w:t>
            </w:r>
            <w:r w:rsidR="00240E7B" w:rsidRPr="00C04CEA">
              <w:rPr>
                <w:sz w:val="18"/>
                <w:szCs w:val="18"/>
              </w:rPr>
              <w:t xml:space="preserve"> </w:t>
            </w:r>
            <w:r w:rsidRPr="00C04CEA">
              <w:rPr>
                <w:sz w:val="18"/>
                <w:szCs w:val="18"/>
              </w:rPr>
              <w:t>contratação</w:t>
            </w:r>
            <w:r w:rsidR="006809BA">
              <w:rPr>
                <w:sz w:val="18"/>
                <w:szCs w:val="18"/>
              </w:rPr>
              <w:t>,</w:t>
            </w:r>
            <w:r w:rsidRPr="00C04CEA">
              <w:rPr>
                <w:sz w:val="18"/>
                <w:szCs w:val="18"/>
              </w:rPr>
              <w:t xml:space="preserve"> desistência da adjudicatária, frustação de convocação de classificada </w:t>
            </w:r>
            <w:r w:rsidRPr="00C04CEA">
              <w:rPr>
                <w:sz w:val="18"/>
                <w:szCs w:val="18"/>
              </w:rPr>
              <w:lastRenderedPageBreak/>
              <w:t>subsequente.</w:t>
            </w:r>
          </w:p>
        </w:tc>
        <w:tc>
          <w:tcPr>
            <w:tcW w:w="2551" w:type="dxa"/>
            <w:vAlign w:val="center"/>
          </w:tcPr>
          <w:p w14:paraId="10F387B5" w14:textId="77777777" w:rsidR="00A97ABF" w:rsidRPr="00C04CEA" w:rsidRDefault="00A97ABF" w:rsidP="006809BA">
            <w:pPr>
              <w:pStyle w:val="PargrafodaLista"/>
              <w:spacing w:before="113" w:line="369" w:lineRule="auto"/>
              <w:ind w:left="0" w:right="49"/>
              <w:jc w:val="center"/>
              <w:rPr>
                <w:sz w:val="18"/>
                <w:szCs w:val="18"/>
              </w:rPr>
            </w:pPr>
            <w:r w:rsidRPr="00C04CEA">
              <w:rPr>
                <w:sz w:val="18"/>
                <w:szCs w:val="18"/>
              </w:rPr>
              <w:lastRenderedPageBreak/>
              <w:t>Garantir a celeridade das etapas do processo licitatório</w:t>
            </w:r>
            <w:r w:rsidR="006809BA">
              <w:rPr>
                <w:sz w:val="18"/>
                <w:szCs w:val="18"/>
              </w:rPr>
              <w:t xml:space="preserve"> </w:t>
            </w:r>
            <w:r>
              <w:rPr>
                <w:sz w:val="18"/>
                <w:szCs w:val="18"/>
              </w:rPr>
              <w:t>de responsalilidade da Adm. a</w:t>
            </w:r>
            <w:r w:rsidRPr="00C04CEA">
              <w:rPr>
                <w:sz w:val="18"/>
                <w:szCs w:val="18"/>
              </w:rPr>
              <w:t>té assinatura do contrato</w:t>
            </w:r>
            <w:r>
              <w:rPr>
                <w:sz w:val="18"/>
                <w:szCs w:val="18"/>
              </w:rPr>
              <w:t xml:space="preserve">. </w:t>
            </w:r>
          </w:p>
        </w:tc>
        <w:tc>
          <w:tcPr>
            <w:tcW w:w="1276" w:type="dxa"/>
            <w:vAlign w:val="center"/>
          </w:tcPr>
          <w:p w14:paraId="69A9EF3C" w14:textId="77777777" w:rsidR="00456711" w:rsidRDefault="00456711" w:rsidP="00A12A20">
            <w:pPr>
              <w:pStyle w:val="PargrafodaLista"/>
              <w:spacing w:before="113" w:line="369" w:lineRule="auto"/>
              <w:ind w:left="0" w:right="49"/>
              <w:jc w:val="center"/>
              <w:rPr>
                <w:sz w:val="18"/>
                <w:szCs w:val="18"/>
              </w:rPr>
            </w:pPr>
            <w:r>
              <w:rPr>
                <w:sz w:val="18"/>
                <w:szCs w:val="18"/>
              </w:rPr>
              <w:t>Ges. Infra.</w:t>
            </w:r>
          </w:p>
          <w:p w14:paraId="374BD1C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72BA7D6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25077139" w14:textId="77777777" w:rsidTr="003F25E6">
        <w:trPr>
          <w:trHeight w:val="1551"/>
        </w:trPr>
        <w:tc>
          <w:tcPr>
            <w:tcW w:w="709" w:type="dxa"/>
            <w:vAlign w:val="center"/>
          </w:tcPr>
          <w:p w14:paraId="09EB72B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07</w:t>
            </w:r>
          </w:p>
        </w:tc>
        <w:tc>
          <w:tcPr>
            <w:tcW w:w="1276" w:type="dxa"/>
            <w:vAlign w:val="center"/>
          </w:tcPr>
          <w:p w14:paraId="289C3956"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Irregularidade fiscal da empresa vencedora da licitação</w:t>
            </w:r>
          </w:p>
        </w:tc>
        <w:tc>
          <w:tcPr>
            <w:tcW w:w="1134" w:type="dxa"/>
            <w:vAlign w:val="center"/>
          </w:tcPr>
          <w:p w14:paraId="0C5058D5"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2-Média</w:t>
            </w:r>
          </w:p>
        </w:tc>
        <w:tc>
          <w:tcPr>
            <w:tcW w:w="992" w:type="dxa"/>
            <w:vAlign w:val="center"/>
          </w:tcPr>
          <w:p w14:paraId="016CACE3"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41313B3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3-Alto</w:t>
            </w:r>
          </w:p>
        </w:tc>
        <w:tc>
          <w:tcPr>
            <w:tcW w:w="2268" w:type="dxa"/>
            <w:vAlign w:val="center"/>
          </w:tcPr>
          <w:p w14:paraId="18B949AF" w14:textId="77777777" w:rsidR="00A97ABF" w:rsidRPr="00C04CEA" w:rsidRDefault="00A97ABF" w:rsidP="006809BA">
            <w:pPr>
              <w:pStyle w:val="PargrafodaLista"/>
              <w:spacing w:before="113" w:line="369" w:lineRule="auto"/>
              <w:ind w:left="0" w:right="49"/>
              <w:jc w:val="center"/>
              <w:rPr>
                <w:sz w:val="18"/>
                <w:szCs w:val="18"/>
              </w:rPr>
            </w:pPr>
            <w:r>
              <w:rPr>
                <w:sz w:val="18"/>
                <w:szCs w:val="18"/>
              </w:rPr>
              <w:t xml:space="preserve">Processo de Falência ou </w:t>
            </w:r>
            <w:r w:rsidR="006809BA">
              <w:rPr>
                <w:sz w:val="18"/>
                <w:szCs w:val="18"/>
              </w:rPr>
              <w:t xml:space="preserve">Falta de </w:t>
            </w:r>
            <w:r w:rsidR="006809BA" w:rsidRPr="00C04CEA">
              <w:rPr>
                <w:sz w:val="18"/>
                <w:szCs w:val="18"/>
              </w:rPr>
              <w:t>regularidade fiscal</w:t>
            </w:r>
          </w:p>
        </w:tc>
        <w:tc>
          <w:tcPr>
            <w:tcW w:w="1985" w:type="dxa"/>
            <w:vAlign w:val="center"/>
          </w:tcPr>
          <w:p w14:paraId="174C6CF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Necessidade de convocação da classificada subsequente.</w:t>
            </w:r>
          </w:p>
        </w:tc>
        <w:tc>
          <w:tcPr>
            <w:tcW w:w="2551" w:type="dxa"/>
            <w:vAlign w:val="center"/>
          </w:tcPr>
          <w:p w14:paraId="69FCB73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Solicitar a comprovação de regularidade fiscal da empresa</w:t>
            </w:r>
            <w:r>
              <w:rPr>
                <w:sz w:val="18"/>
                <w:szCs w:val="18"/>
              </w:rPr>
              <w:t xml:space="preserve"> e qualificação econômica.</w:t>
            </w:r>
          </w:p>
        </w:tc>
        <w:tc>
          <w:tcPr>
            <w:tcW w:w="1276" w:type="dxa"/>
            <w:vAlign w:val="center"/>
          </w:tcPr>
          <w:p w14:paraId="1F0C918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40375011"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28232F43" w14:textId="77777777" w:rsidTr="003F25E6">
        <w:tc>
          <w:tcPr>
            <w:tcW w:w="709" w:type="dxa"/>
            <w:vAlign w:val="center"/>
          </w:tcPr>
          <w:p w14:paraId="298F5167"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08</w:t>
            </w:r>
          </w:p>
        </w:tc>
        <w:tc>
          <w:tcPr>
            <w:tcW w:w="1276" w:type="dxa"/>
            <w:vAlign w:val="center"/>
          </w:tcPr>
          <w:p w14:paraId="7A32B102" w14:textId="77777777" w:rsidR="00A97ABF" w:rsidRPr="00C04CEA" w:rsidRDefault="00A97ABF" w:rsidP="00A12A20">
            <w:pPr>
              <w:pStyle w:val="PargrafodaLista"/>
              <w:spacing w:before="113" w:line="369" w:lineRule="auto"/>
              <w:ind w:left="-108" w:right="49"/>
              <w:jc w:val="center"/>
              <w:rPr>
                <w:sz w:val="18"/>
                <w:szCs w:val="18"/>
              </w:rPr>
            </w:pPr>
            <w:r w:rsidRPr="00C04CEA">
              <w:rPr>
                <w:sz w:val="18"/>
                <w:szCs w:val="18"/>
              </w:rPr>
              <w:t>Inadimplemento da empresa vencedora após assinar o contrato</w:t>
            </w:r>
          </w:p>
        </w:tc>
        <w:tc>
          <w:tcPr>
            <w:tcW w:w="1134" w:type="dxa"/>
            <w:vAlign w:val="center"/>
          </w:tcPr>
          <w:p w14:paraId="05BD9CB5"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2-Baixa</w:t>
            </w:r>
          </w:p>
        </w:tc>
        <w:tc>
          <w:tcPr>
            <w:tcW w:w="992" w:type="dxa"/>
            <w:vAlign w:val="center"/>
          </w:tcPr>
          <w:p w14:paraId="56316C59" w14:textId="2C6B6546" w:rsidR="00A97ABF" w:rsidRPr="00C04CEA" w:rsidRDefault="005853C0" w:rsidP="005853C0">
            <w:pPr>
              <w:pStyle w:val="PargrafodaLista"/>
              <w:spacing w:before="113" w:line="369" w:lineRule="auto"/>
              <w:ind w:left="0" w:right="49"/>
              <w:jc w:val="center"/>
              <w:rPr>
                <w:sz w:val="18"/>
                <w:szCs w:val="18"/>
              </w:rPr>
            </w:pPr>
            <w:r>
              <w:rPr>
                <w:sz w:val="18"/>
                <w:szCs w:val="18"/>
              </w:rPr>
              <w:t>2</w:t>
            </w:r>
            <w:r w:rsidR="00A97ABF" w:rsidRPr="00C04CEA">
              <w:rPr>
                <w:sz w:val="18"/>
                <w:szCs w:val="18"/>
              </w:rPr>
              <w:t>-</w:t>
            </w:r>
            <w:r>
              <w:rPr>
                <w:sz w:val="18"/>
                <w:szCs w:val="18"/>
              </w:rPr>
              <w:t>Médio</w:t>
            </w:r>
          </w:p>
        </w:tc>
        <w:tc>
          <w:tcPr>
            <w:tcW w:w="992" w:type="dxa"/>
            <w:vAlign w:val="center"/>
          </w:tcPr>
          <w:p w14:paraId="41166CB2" w14:textId="40460D88" w:rsidR="00A97ABF" w:rsidRPr="00C04CEA" w:rsidRDefault="00A97ABF" w:rsidP="005853C0">
            <w:pPr>
              <w:pStyle w:val="PargrafodaLista"/>
              <w:spacing w:before="113" w:line="369" w:lineRule="auto"/>
              <w:ind w:left="0" w:right="49"/>
              <w:jc w:val="center"/>
              <w:rPr>
                <w:sz w:val="18"/>
                <w:szCs w:val="18"/>
              </w:rPr>
            </w:pPr>
            <w:r w:rsidRPr="00C04CEA">
              <w:rPr>
                <w:sz w:val="18"/>
                <w:szCs w:val="18"/>
              </w:rPr>
              <w:t>3-</w:t>
            </w:r>
            <w:r w:rsidR="005853C0">
              <w:rPr>
                <w:sz w:val="18"/>
                <w:szCs w:val="18"/>
              </w:rPr>
              <w:t>Médio</w:t>
            </w:r>
          </w:p>
        </w:tc>
        <w:tc>
          <w:tcPr>
            <w:tcW w:w="2268" w:type="dxa"/>
            <w:vAlign w:val="center"/>
          </w:tcPr>
          <w:p w14:paraId="1454C4C1" w14:textId="77777777" w:rsidR="00A97ABF" w:rsidRPr="00C04CEA" w:rsidRDefault="00A97ABF" w:rsidP="00A12A20">
            <w:pPr>
              <w:pStyle w:val="PargrafodaLista"/>
              <w:spacing w:before="113" w:line="369" w:lineRule="auto"/>
              <w:ind w:left="0" w:right="49"/>
              <w:jc w:val="center"/>
              <w:rPr>
                <w:sz w:val="18"/>
                <w:szCs w:val="18"/>
              </w:rPr>
            </w:pPr>
            <w:r>
              <w:rPr>
                <w:sz w:val="18"/>
                <w:szCs w:val="18"/>
              </w:rPr>
              <w:t xml:space="preserve">Desistência da empresa, Problemas da gestão da empresa. </w:t>
            </w:r>
          </w:p>
        </w:tc>
        <w:tc>
          <w:tcPr>
            <w:tcW w:w="1985" w:type="dxa"/>
            <w:vAlign w:val="center"/>
          </w:tcPr>
          <w:p w14:paraId="130CDCA9"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Necessidade de convocação da classificada subsequente.</w:t>
            </w:r>
          </w:p>
        </w:tc>
        <w:tc>
          <w:tcPr>
            <w:tcW w:w="2551" w:type="dxa"/>
            <w:vAlign w:val="center"/>
          </w:tcPr>
          <w:p w14:paraId="6F79E9E0"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Estabelecer Penalidades para inadimplemento</w:t>
            </w:r>
            <w:r>
              <w:rPr>
                <w:sz w:val="18"/>
                <w:szCs w:val="18"/>
              </w:rPr>
              <w:t>.</w:t>
            </w:r>
          </w:p>
        </w:tc>
        <w:tc>
          <w:tcPr>
            <w:tcW w:w="1276" w:type="dxa"/>
            <w:vAlign w:val="center"/>
          </w:tcPr>
          <w:p w14:paraId="330E3634" w14:textId="77777777" w:rsidR="00456711" w:rsidRDefault="00456711" w:rsidP="00A12A20">
            <w:pPr>
              <w:pStyle w:val="PargrafodaLista"/>
              <w:spacing w:before="113" w:line="369" w:lineRule="auto"/>
              <w:ind w:left="0" w:right="49"/>
              <w:jc w:val="center"/>
              <w:rPr>
                <w:sz w:val="18"/>
                <w:szCs w:val="18"/>
              </w:rPr>
            </w:pPr>
            <w:r>
              <w:rPr>
                <w:sz w:val="18"/>
                <w:szCs w:val="18"/>
              </w:rPr>
              <w:t>Ges. Infra.</w:t>
            </w:r>
          </w:p>
          <w:p w14:paraId="43423E3C"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D.A.</w:t>
            </w:r>
          </w:p>
          <w:p w14:paraId="5F5A595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PREGOE</w:t>
            </w:r>
          </w:p>
        </w:tc>
      </w:tr>
      <w:tr w:rsidR="00A97ABF" w:rsidRPr="00C04CEA" w14:paraId="4CC37D14" w14:textId="77777777" w:rsidTr="003F25E6">
        <w:tc>
          <w:tcPr>
            <w:tcW w:w="709" w:type="dxa"/>
            <w:vAlign w:val="center"/>
          </w:tcPr>
          <w:p w14:paraId="68D8D516"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09</w:t>
            </w:r>
          </w:p>
        </w:tc>
        <w:tc>
          <w:tcPr>
            <w:tcW w:w="1276" w:type="dxa"/>
            <w:vAlign w:val="center"/>
          </w:tcPr>
          <w:p w14:paraId="61738C39" w14:textId="77777777" w:rsidR="00A97ABF" w:rsidRPr="00C04CEA" w:rsidRDefault="00A97ABF" w:rsidP="00240E7B">
            <w:pPr>
              <w:pStyle w:val="PargrafodaLista"/>
              <w:spacing w:before="113" w:line="369" w:lineRule="auto"/>
              <w:ind w:left="0" w:right="49"/>
              <w:jc w:val="center"/>
              <w:rPr>
                <w:sz w:val="18"/>
                <w:szCs w:val="18"/>
              </w:rPr>
            </w:pPr>
            <w:r w:rsidRPr="00C04CEA">
              <w:rPr>
                <w:sz w:val="18"/>
                <w:szCs w:val="18"/>
              </w:rPr>
              <w:t xml:space="preserve">Atraso no início da </w:t>
            </w:r>
            <w:r w:rsidR="00240E7B">
              <w:rPr>
                <w:sz w:val="18"/>
                <w:szCs w:val="18"/>
              </w:rPr>
              <w:t>entrega</w:t>
            </w:r>
            <w:r w:rsidRPr="00C04CEA">
              <w:rPr>
                <w:sz w:val="18"/>
                <w:szCs w:val="18"/>
              </w:rPr>
              <w:t xml:space="preserve"> do </w:t>
            </w:r>
            <w:r w:rsidR="00240E7B">
              <w:rPr>
                <w:sz w:val="18"/>
                <w:szCs w:val="18"/>
              </w:rPr>
              <w:t>produto</w:t>
            </w:r>
          </w:p>
        </w:tc>
        <w:tc>
          <w:tcPr>
            <w:tcW w:w="1134" w:type="dxa"/>
            <w:vAlign w:val="center"/>
          </w:tcPr>
          <w:p w14:paraId="28D761BE"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2-Baixa</w:t>
            </w:r>
          </w:p>
        </w:tc>
        <w:tc>
          <w:tcPr>
            <w:tcW w:w="992" w:type="dxa"/>
            <w:vAlign w:val="center"/>
          </w:tcPr>
          <w:p w14:paraId="69CD733D"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09CAD45D" w14:textId="4F1CED53" w:rsidR="00A97ABF" w:rsidRPr="00C04CEA" w:rsidRDefault="00A97ABF" w:rsidP="005853C0">
            <w:pPr>
              <w:pStyle w:val="PargrafodaLista"/>
              <w:spacing w:before="113" w:line="369" w:lineRule="auto"/>
              <w:ind w:left="0" w:right="49"/>
              <w:jc w:val="center"/>
              <w:rPr>
                <w:sz w:val="18"/>
                <w:szCs w:val="18"/>
              </w:rPr>
            </w:pPr>
            <w:r w:rsidRPr="00C04CEA">
              <w:rPr>
                <w:sz w:val="18"/>
                <w:szCs w:val="18"/>
              </w:rPr>
              <w:t>3-</w:t>
            </w:r>
            <w:r w:rsidR="005853C0">
              <w:rPr>
                <w:sz w:val="18"/>
                <w:szCs w:val="18"/>
              </w:rPr>
              <w:t>Alto</w:t>
            </w:r>
          </w:p>
        </w:tc>
        <w:tc>
          <w:tcPr>
            <w:tcW w:w="2268" w:type="dxa"/>
            <w:vAlign w:val="center"/>
          </w:tcPr>
          <w:p w14:paraId="4541A829" w14:textId="0FBC374E" w:rsidR="00A97ABF" w:rsidRPr="00C04CEA" w:rsidRDefault="00FB2A3F" w:rsidP="00FB2A3F">
            <w:pPr>
              <w:pStyle w:val="PargrafodaLista"/>
              <w:spacing w:before="113" w:line="369" w:lineRule="auto"/>
              <w:ind w:left="0" w:right="49"/>
              <w:jc w:val="center"/>
              <w:rPr>
                <w:sz w:val="18"/>
                <w:szCs w:val="18"/>
              </w:rPr>
            </w:pPr>
            <w:r>
              <w:rPr>
                <w:sz w:val="18"/>
                <w:szCs w:val="18"/>
              </w:rPr>
              <w:t>Logística inadequada</w:t>
            </w:r>
          </w:p>
        </w:tc>
        <w:tc>
          <w:tcPr>
            <w:tcW w:w="1985" w:type="dxa"/>
            <w:vAlign w:val="center"/>
          </w:tcPr>
          <w:p w14:paraId="02DD0577" w14:textId="51513C18" w:rsidR="00A97ABF" w:rsidRPr="00C04CEA" w:rsidRDefault="00FB2A3F" w:rsidP="00DB22CE">
            <w:pPr>
              <w:pStyle w:val="PargrafodaLista"/>
              <w:spacing w:before="113" w:line="369" w:lineRule="auto"/>
              <w:ind w:left="0" w:right="49"/>
              <w:jc w:val="center"/>
              <w:rPr>
                <w:sz w:val="18"/>
                <w:szCs w:val="18"/>
              </w:rPr>
            </w:pPr>
            <w:r>
              <w:rPr>
                <w:sz w:val="18"/>
                <w:szCs w:val="18"/>
              </w:rPr>
              <w:t xml:space="preserve">Falta de alimentação </w:t>
            </w:r>
            <w:r w:rsidR="00DB22CE">
              <w:rPr>
                <w:sz w:val="18"/>
                <w:szCs w:val="18"/>
              </w:rPr>
              <w:t>para o público que frequentar o restaurante</w:t>
            </w:r>
          </w:p>
        </w:tc>
        <w:tc>
          <w:tcPr>
            <w:tcW w:w="2551" w:type="dxa"/>
            <w:vAlign w:val="center"/>
          </w:tcPr>
          <w:p w14:paraId="74274E2A" w14:textId="77777777" w:rsidR="00A97ABF" w:rsidRPr="00C04CEA" w:rsidRDefault="00A97ABF" w:rsidP="00A12A20">
            <w:pPr>
              <w:pStyle w:val="PargrafodaLista"/>
              <w:spacing w:before="113" w:line="369" w:lineRule="auto"/>
              <w:ind w:left="0" w:right="49"/>
              <w:jc w:val="center"/>
              <w:rPr>
                <w:sz w:val="18"/>
                <w:szCs w:val="18"/>
              </w:rPr>
            </w:pPr>
            <w:r w:rsidRPr="00C04CEA">
              <w:rPr>
                <w:sz w:val="18"/>
                <w:szCs w:val="18"/>
              </w:rPr>
              <w:t>Atuar diligentemente na fiscalização da execução contratual</w:t>
            </w:r>
          </w:p>
        </w:tc>
        <w:tc>
          <w:tcPr>
            <w:tcW w:w="1276" w:type="dxa"/>
            <w:vAlign w:val="center"/>
          </w:tcPr>
          <w:p w14:paraId="22EE9A59" w14:textId="77777777" w:rsidR="00240E7B" w:rsidRDefault="00456711" w:rsidP="00A12A20">
            <w:pPr>
              <w:pStyle w:val="PargrafodaLista"/>
              <w:spacing w:before="113" w:line="369" w:lineRule="auto"/>
              <w:ind w:left="0" w:right="49"/>
              <w:jc w:val="center"/>
              <w:rPr>
                <w:sz w:val="18"/>
                <w:szCs w:val="18"/>
              </w:rPr>
            </w:pPr>
            <w:r>
              <w:rPr>
                <w:sz w:val="18"/>
                <w:szCs w:val="18"/>
              </w:rPr>
              <w:t>Ges. Infra</w:t>
            </w:r>
          </w:p>
          <w:p w14:paraId="36A400E7" w14:textId="326A468C" w:rsidR="00A97ABF" w:rsidRPr="00C04CEA" w:rsidRDefault="00A97ABF" w:rsidP="00A12A20">
            <w:pPr>
              <w:pStyle w:val="PargrafodaLista"/>
              <w:spacing w:before="113" w:line="369" w:lineRule="auto"/>
              <w:ind w:left="0" w:right="49"/>
              <w:jc w:val="center"/>
              <w:rPr>
                <w:sz w:val="18"/>
                <w:szCs w:val="18"/>
              </w:rPr>
            </w:pPr>
          </w:p>
        </w:tc>
      </w:tr>
      <w:tr w:rsidR="00172663" w:rsidRPr="00C04CEA" w14:paraId="3846154F" w14:textId="77777777" w:rsidTr="003F25E6">
        <w:tc>
          <w:tcPr>
            <w:tcW w:w="709" w:type="dxa"/>
            <w:vAlign w:val="center"/>
          </w:tcPr>
          <w:p w14:paraId="02A235F8" w14:textId="77777777" w:rsidR="00172663" w:rsidRPr="00C04CEA" w:rsidRDefault="00172663" w:rsidP="004E1E3D">
            <w:pPr>
              <w:pStyle w:val="PargrafodaLista"/>
              <w:spacing w:before="113" w:line="369" w:lineRule="auto"/>
              <w:ind w:left="0" w:right="49"/>
              <w:jc w:val="center"/>
              <w:rPr>
                <w:sz w:val="18"/>
                <w:szCs w:val="18"/>
              </w:rPr>
            </w:pPr>
            <w:r>
              <w:rPr>
                <w:sz w:val="18"/>
                <w:szCs w:val="18"/>
              </w:rPr>
              <w:t>10</w:t>
            </w:r>
          </w:p>
        </w:tc>
        <w:tc>
          <w:tcPr>
            <w:tcW w:w="1276" w:type="dxa"/>
            <w:vAlign w:val="center"/>
          </w:tcPr>
          <w:p w14:paraId="23FD2C6F" w14:textId="77777777" w:rsidR="00172663" w:rsidRPr="00C04CEA" w:rsidRDefault="00240E7B" w:rsidP="00240E7B">
            <w:pPr>
              <w:pStyle w:val="PargrafodaLista"/>
              <w:spacing w:before="113" w:line="369" w:lineRule="auto"/>
              <w:ind w:left="0" w:right="49"/>
              <w:jc w:val="center"/>
              <w:rPr>
                <w:sz w:val="18"/>
                <w:szCs w:val="18"/>
              </w:rPr>
            </w:pPr>
            <w:r>
              <w:rPr>
                <w:sz w:val="18"/>
                <w:szCs w:val="18"/>
              </w:rPr>
              <w:t>Produto inadequado</w:t>
            </w:r>
          </w:p>
        </w:tc>
        <w:tc>
          <w:tcPr>
            <w:tcW w:w="1134" w:type="dxa"/>
            <w:vAlign w:val="center"/>
          </w:tcPr>
          <w:p w14:paraId="429E60CA" w14:textId="18E1F811" w:rsidR="00172663" w:rsidRPr="00C04CEA" w:rsidRDefault="00172663" w:rsidP="00DC0E64">
            <w:pPr>
              <w:pStyle w:val="PargrafodaLista"/>
              <w:spacing w:before="113" w:line="369" w:lineRule="auto"/>
              <w:ind w:left="0" w:right="49"/>
              <w:jc w:val="center"/>
              <w:rPr>
                <w:sz w:val="18"/>
                <w:szCs w:val="18"/>
              </w:rPr>
            </w:pPr>
            <w:r w:rsidRPr="00C04CEA">
              <w:rPr>
                <w:sz w:val="18"/>
                <w:szCs w:val="18"/>
              </w:rPr>
              <w:t>2-</w:t>
            </w:r>
            <w:r w:rsidR="00DC0E64">
              <w:rPr>
                <w:sz w:val="18"/>
                <w:szCs w:val="18"/>
              </w:rPr>
              <w:t>Baixa</w:t>
            </w:r>
          </w:p>
        </w:tc>
        <w:tc>
          <w:tcPr>
            <w:tcW w:w="992" w:type="dxa"/>
            <w:vAlign w:val="center"/>
          </w:tcPr>
          <w:p w14:paraId="50F3F448" w14:textId="77777777" w:rsidR="00172663" w:rsidRPr="00C04CEA" w:rsidRDefault="00172663" w:rsidP="004E1E3D">
            <w:pPr>
              <w:pStyle w:val="PargrafodaLista"/>
              <w:spacing w:before="113" w:line="369" w:lineRule="auto"/>
              <w:ind w:left="0" w:right="49"/>
              <w:jc w:val="center"/>
              <w:rPr>
                <w:sz w:val="18"/>
                <w:szCs w:val="18"/>
              </w:rPr>
            </w:pPr>
            <w:r w:rsidRPr="00C04CEA">
              <w:rPr>
                <w:sz w:val="18"/>
                <w:szCs w:val="18"/>
              </w:rPr>
              <w:t>3- Alto</w:t>
            </w:r>
          </w:p>
        </w:tc>
        <w:tc>
          <w:tcPr>
            <w:tcW w:w="992" w:type="dxa"/>
            <w:vAlign w:val="center"/>
          </w:tcPr>
          <w:p w14:paraId="39EF5243" w14:textId="77777777" w:rsidR="00172663" w:rsidRPr="00C04CEA" w:rsidRDefault="00172663" w:rsidP="00240E7B">
            <w:pPr>
              <w:pStyle w:val="PargrafodaLista"/>
              <w:spacing w:before="113" w:line="369" w:lineRule="auto"/>
              <w:ind w:left="0" w:right="49"/>
              <w:jc w:val="center"/>
              <w:rPr>
                <w:sz w:val="18"/>
                <w:szCs w:val="18"/>
              </w:rPr>
            </w:pPr>
            <w:r w:rsidRPr="00C04CEA">
              <w:rPr>
                <w:sz w:val="18"/>
                <w:szCs w:val="18"/>
              </w:rPr>
              <w:t>3-</w:t>
            </w:r>
            <w:r w:rsidR="00240E7B">
              <w:rPr>
                <w:sz w:val="18"/>
                <w:szCs w:val="18"/>
              </w:rPr>
              <w:t>Alto</w:t>
            </w:r>
          </w:p>
        </w:tc>
        <w:tc>
          <w:tcPr>
            <w:tcW w:w="2268" w:type="dxa"/>
            <w:vAlign w:val="center"/>
          </w:tcPr>
          <w:p w14:paraId="2D33A198" w14:textId="294D3989" w:rsidR="00172663" w:rsidRPr="00C04CEA" w:rsidRDefault="00FB2A3F" w:rsidP="004E1E3D">
            <w:pPr>
              <w:pStyle w:val="PargrafodaLista"/>
              <w:spacing w:before="113" w:line="369" w:lineRule="auto"/>
              <w:ind w:left="0" w:right="49"/>
              <w:jc w:val="center"/>
              <w:rPr>
                <w:sz w:val="18"/>
                <w:szCs w:val="18"/>
              </w:rPr>
            </w:pPr>
            <w:r>
              <w:rPr>
                <w:sz w:val="18"/>
                <w:szCs w:val="18"/>
              </w:rPr>
              <w:t>Má conservação dos alimentos, medida/peso inadequados</w:t>
            </w:r>
            <w:r w:rsidR="00581144">
              <w:rPr>
                <w:sz w:val="18"/>
                <w:szCs w:val="18"/>
              </w:rPr>
              <w:t>.</w:t>
            </w:r>
          </w:p>
        </w:tc>
        <w:tc>
          <w:tcPr>
            <w:tcW w:w="1985" w:type="dxa"/>
            <w:vAlign w:val="center"/>
          </w:tcPr>
          <w:p w14:paraId="30CB021C" w14:textId="013FBCAC" w:rsidR="00172663" w:rsidRPr="00C04CEA" w:rsidRDefault="00FB2A3F" w:rsidP="00CC6063">
            <w:pPr>
              <w:pStyle w:val="PargrafodaLista"/>
              <w:spacing w:before="113" w:line="369" w:lineRule="auto"/>
              <w:ind w:left="0" w:right="49"/>
              <w:jc w:val="center"/>
              <w:rPr>
                <w:sz w:val="18"/>
                <w:szCs w:val="18"/>
              </w:rPr>
            </w:pPr>
            <w:r>
              <w:rPr>
                <w:sz w:val="18"/>
                <w:szCs w:val="18"/>
              </w:rPr>
              <w:t>Intoxicação alimentar</w:t>
            </w:r>
            <w:r w:rsidR="00CC6063">
              <w:rPr>
                <w:sz w:val="18"/>
                <w:szCs w:val="18"/>
              </w:rPr>
              <w:t>, quantidade insuficiente de alimento para cobrir as exigências energéticas.</w:t>
            </w:r>
          </w:p>
        </w:tc>
        <w:tc>
          <w:tcPr>
            <w:tcW w:w="2551" w:type="dxa"/>
            <w:vAlign w:val="center"/>
          </w:tcPr>
          <w:p w14:paraId="771CC75B" w14:textId="31049B38" w:rsidR="00172663" w:rsidRPr="00C04CEA" w:rsidRDefault="00172663" w:rsidP="004E1E3D">
            <w:pPr>
              <w:pStyle w:val="PargrafodaLista"/>
              <w:spacing w:before="113" w:line="369" w:lineRule="auto"/>
              <w:ind w:left="0" w:right="49"/>
              <w:jc w:val="center"/>
              <w:rPr>
                <w:sz w:val="18"/>
                <w:szCs w:val="18"/>
              </w:rPr>
            </w:pPr>
            <w:r w:rsidRPr="00C04CEA">
              <w:rPr>
                <w:sz w:val="18"/>
                <w:szCs w:val="18"/>
              </w:rPr>
              <w:t>Atuar diligentemente na fiscalização da execução contratual</w:t>
            </w:r>
            <w:r w:rsidR="00A21A4B">
              <w:rPr>
                <w:sz w:val="18"/>
                <w:szCs w:val="18"/>
              </w:rPr>
              <w:t>, exigir correção</w:t>
            </w:r>
            <w:r w:rsidR="000A2716">
              <w:rPr>
                <w:sz w:val="18"/>
                <w:szCs w:val="18"/>
              </w:rPr>
              <w:t xml:space="preserve"> e aplicar multa</w:t>
            </w:r>
            <w:r w:rsidR="00A21A4B">
              <w:rPr>
                <w:sz w:val="18"/>
                <w:szCs w:val="18"/>
              </w:rPr>
              <w:t>.</w:t>
            </w:r>
          </w:p>
        </w:tc>
        <w:tc>
          <w:tcPr>
            <w:tcW w:w="1276" w:type="dxa"/>
            <w:vAlign w:val="center"/>
          </w:tcPr>
          <w:p w14:paraId="25CCAE43" w14:textId="77777777" w:rsidR="00172663" w:rsidRPr="00C04CEA" w:rsidRDefault="00456711" w:rsidP="004E1E3D">
            <w:pPr>
              <w:pStyle w:val="PargrafodaLista"/>
              <w:spacing w:before="113" w:line="369" w:lineRule="auto"/>
              <w:ind w:left="0" w:right="49"/>
              <w:jc w:val="center"/>
              <w:rPr>
                <w:sz w:val="18"/>
                <w:szCs w:val="18"/>
              </w:rPr>
            </w:pPr>
            <w:r>
              <w:rPr>
                <w:sz w:val="18"/>
                <w:szCs w:val="18"/>
              </w:rPr>
              <w:t>Ges. Infra.</w:t>
            </w:r>
          </w:p>
        </w:tc>
      </w:tr>
    </w:tbl>
    <w:p w14:paraId="73AC50C9" w14:textId="4B4B22FA" w:rsidR="00D02E53" w:rsidRPr="00E83244" w:rsidRDefault="00E83244" w:rsidP="00E83244">
      <w:pPr>
        <w:pStyle w:val="PargrafodaLista"/>
        <w:numPr>
          <w:ilvl w:val="0"/>
          <w:numId w:val="5"/>
        </w:numPr>
        <w:adjustRightInd w:val="0"/>
        <w:spacing w:line="360" w:lineRule="auto"/>
        <w:rPr>
          <w:color w:val="000000"/>
          <w:sz w:val="24"/>
          <w:szCs w:val="24"/>
        </w:rPr>
      </w:pPr>
      <w:r>
        <w:rPr>
          <w:color w:val="000000"/>
          <w:sz w:val="24"/>
          <w:szCs w:val="24"/>
        </w:rPr>
        <w:t>A matriz de risco deve ser acompanhada e atualizada a cada fase, para que possa atingir seu propósito.</w:t>
      </w:r>
    </w:p>
    <w:p w14:paraId="34A42E19" w14:textId="77777777" w:rsidR="00D02E53" w:rsidRDefault="00D02E53" w:rsidP="004202BD">
      <w:pPr>
        <w:autoSpaceDE w:val="0"/>
        <w:autoSpaceDN w:val="0"/>
        <w:adjustRightInd w:val="0"/>
        <w:spacing w:after="0" w:line="360" w:lineRule="auto"/>
        <w:rPr>
          <w:rFonts w:ascii="Times New Roman" w:hAnsi="Times New Roman" w:cs="Times New Roman"/>
          <w:color w:val="000000"/>
          <w:sz w:val="24"/>
          <w:szCs w:val="24"/>
        </w:rPr>
      </w:pPr>
    </w:p>
    <w:p w14:paraId="19895152" w14:textId="77777777" w:rsidR="00D02E53" w:rsidRDefault="00D02E53" w:rsidP="004202BD">
      <w:pPr>
        <w:autoSpaceDE w:val="0"/>
        <w:autoSpaceDN w:val="0"/>
        <w:adjustRightInd w:val="0"/>
        <w:spacing w:after="0" w:line="360" w:lineRule="auto"/>
        <w:rPr>
          <w:rFonts w:ascii="Times New Roman" w:hAnsi="Times New Roman" w:cs="Times New Roman"/>
          <w:color w:val="000000"/>
          <w:sz w:val="24"/>
          <w:szCs w:val="24"/>
        </w:rPr>
      </w:pPr>
    </w:p>
    <w:p w14:paraId="44018145" w14:textId="77777777" w:rsidR="00A97ABF" w:rsidRDefault="00A97ABF" w:rsidP="004202BD">
      <w:pPr>
        <w:autoSpaceDE w:val="0"/>
        <w:autoSpaceDN w:val="0"/>
        <w:adjustRightInd w:val="0"/>
        <w:spacing w:after="0" w:line="360" w:lineRule="auto"/>
        <w:ind w:left="284"/>
        <w:jc w:val="both"/>
        <w:rPr>
          <w:rFonts w:ascii="Times New Roman" w:hAnsi="Times New Roman" w:cs="Times New Roman"/>
          <w:b/>
          <w:bCs/>
          <w:color w:val="000000"/>
          <w:sz w:val="24"/>
          <w:szCs w:val="24"/>
        </w:rPr>
        <w:sectPr w:rsidR="00A97ABF" w:rsidSect="00A97ABF">
          <w:pgSz w:w="16840" w:h="11907" w:orient="landscape" w:code="9"/>
          <w:pgMar w:top="2143" w:right="1134" w:bottom="1077" w:left="1440" w:header="539" w:footer="170" w:gutter="0"/>
          <w:cols w:space="720"/>
          <w:noEndnote/>
          <w:docGrid w:linePitch="299"/>
        </w:sectPr>
      </w:pPr>
    </w:p>
    <w:p w14:paraId="6E3FF32B" w14:textId="77777777" w:rsidR="006B5FC5" w:rsidRDefault="006B5FC5" w:rsidP="006B5FC5">
      <w:pPr>
        <w:autoSpaceDE w:val="0"/>
        <w:autoSpaceDN w:val="0"/>
        <w:adjustRightInd w:val="0"/>
        <w:spacing w:after="0" w:line="360" w:lineRule="auto"/>
        <w:ind w:left="284"/>
        <w:jc w:val="both"/>
        <w:rPr>
          <w:rFonts w:ascii="Times New Roman" w:hAnsi="Times New Roman" w:cs="Times New Roman"/>
          <w:color w:val="FF0000"/>
          <w:sz w:val="24"/>
          <w:szCs w:val="24"/>
        </w:rPr>
      </w:pPr>
    </w:p>
    <w:p w14:paraId="506586E1" w14:textId="7E596454" w:rsidR="00456C4F" w:rsidRDefault="00456C4F" w:rsidP="00ED5F0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15. ALTERNATIVA AO MODELO ATUAL DE CESSÃO</w:t>
      </w:r>
      <w:r w:rsidR="00097675">
        <w:rPr>
          <w:rFonts w:ascii="Times New Roman" w:hAnsi="Times New Roman" w:cs="Times New Roman"/>
          <w:b/>
          <w:color w:val="000000"/>
          <w:sz w:val="24"/>
          <w:szCs w:val="24"/>
        </w:rPr>
        <w:t xml:space="preserve"> ONEROSA</w:t>
      </w:r>
      <w:r>
        <w:rPr>
          <w:rFonts w:ascii="Times New Roman" w:hAnsi="Times New Roman" w:cs="Times New Roman"/>
          <w:b/>
          <w:color w:val="000000"/>
          <w:sz w:val="24"/>
          <w:szCs w:val="24"/>
        </w:rPr>
        <w:t xml:space="preserve"> DE USO.</w:t>
      </w:r>
    </w:p>
    <w:p w14:paraId="398AA848" w14:textId="1DA90A6A" w:rsidR="00456C4F" w:rsidRDefault="00456C4F" w:rsidP="00ED5F0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15.1. </w:t>
      </w:r>
      <w:r w:rsidR="001740C7" w:rsidRPr="001740C7">
        <w:rPr>
          <w:rFonts w:ascii="Times New Roman" w:hAnsi="Times New Roman" w:cs="Times New Roman"/>
          <w:color w:val="000000"/>
          <w:sz w:val="24"/>
          <w:szCs w:val="24"/>
        </w:rPr>
        <w:t xml:space="preserve">As licitações para Cessão Onerosa de Uso do Poder Judiciário do Estado de Mato Grosso, são </w:t>
      </w:r>
      <w:r w:rsidR="001740C7">
        <w:rPr>
          <w:rFonts w:ascii="Times New Roman" w:hAnsi="Times New Roman" w:cs="Times New Roman"/>
          <w:color w:val="000000"/>
          <w:sz w:val="24"/>
          <w:szCs w:val="24"/>
        </w:rPr>
        <w:t>realizadas basicamente estabelecendo o cardápio desejado, em que os licitantes disputam</w:t>
      </w:r>
      <w:r w:rsidR="001740C7" w:rsidRPr="001740C7">
        <w:t xml:space="preserve"> </w:t>
      </w:r>
      <w:r w:rsidR="001740C7" w:rsidRPr="001740C7">
        <w:rPr>
          <w:rFonts w:ascii="Times New Roman" w:hAnsi="Times New Roman" w:cs="Times New Roman"/>
          <w:color w:val="000000"/>
          <w:sz w:val="24"/>
          <w:szCs w:val="24"/>
        </w:rPr>
        <w:t>o menor preço ofertado no Valor do QUILO DA REFEIÇÃO</w:t>
      </w:r>
      <w:r w:rsidR="001740C7">
        <w:rPr>
          <w:rFonts w:ascii="Times New Roman" w:hAnsi="Times New Roman" w:cs="Times New Roman"/>
          <w:color w:val="000000"/>
          <w:sz w:val="24"/>
          <w:szCs w:val="24"/>
        </w:rPr>
        <w:t>. Sendo que já ficou definido o valor a ser pago pela cessão onerosa de uso com base no preço do metro quadrado da região que se encontra o órgão, adicionado o valor mensal da energia elétrica e da água a ser consumida.</w:t>
      </w:r>
    </w:p>
    <w:p w14:paraId="7901501B" w14:textId="77A34481" w:rsidR="001740C7" w:rsidRDefault="001740C7" w:rsidP="00ED5F06">
      <w:pPr>
        <w:autoSpaceDE w:val="0"/>
        <w:autoSpaceDN w:val="0"/>
        <w:adjustRightInd w:val="0"/>
        <w:spacing w:after="0" w:line="360" w:lineRule="auto"/>
        <w:jc w:val="both"/>
        <w:rPr>
          <w:rFonts w:ascii="Times New Roman" w:hAnsi="Times New Roman" w:cs="Times New Roman"/>
          <w:color w:val="000000"/>
          <w:sz w:val="24"/>
          <w:szCs w:val="24"/>
        </w:rPr>
      </w:pPr>
      <w:r w:rsidRPr="001740C7">
        <w:rPr>
          <w:rFonts w:ascii="Times New Roman" w:hAnsi="Times New Roman" w:cs="Times New Roman"/>
          <w:b/>
          <w:color w:val="000000"/>
          <w:sz w:val="24"/>
          <w:szCs w:val="24"/>
        </w:rPr>
        <w:t xml:space="preserve">15.2. </w:t>
      </w:r>
      <w:r w:rsidRPr="001740C7">
        <w:rPr>
          <w:rFonts w:ascii="Times New Roman" w:hAnsi="Times New Roman" w:cs="Times New Roman"/>
          <w:color w:val="000000"/>
          <w:sz w:val="24"/>
          <w:szCs w:val="24"/>
        </w:rPr>
        <w:t>Verificando o mercado</w:t>
      </w:r>
      <w:r>
        <w:rPr>
          <w:rFonts w:ascii="Times New Roman" w:hAnsi="Times New Roman" w:cs="Times New Roman"/>
          <w:b/>
          <w:color w:val="000000"/>
          <w:sz w:val="24"/>
          <w:szCs w:val="24"/>
        </w:rPr>
        <w:t xml:space="preserve"> é </w:t>
      </w:r>
      <w:r w:rsidRPr="003664D6">
        <w:rPr>
          <w:rFonts w:ascii="Times New Roman" w:hAnsi="Times New Roman" w:cs="Times New Roman"/>
          <w:color w:val="000000"/>
          <w:sz w:val="24"/>
          <w:szCs w:val="24"/>
        </w:rPr>
        <w:t xml:space="preserve">possível identificar outra opção, de forma exemplificativa podemos citar a CONCORRÊNCIA </w:t>
      </w:r>
      <w:r w:rsidR="004E2F17" w:rsidRPr="003664D6">
        <w:rPr>
          <w:rFonts w:ascii="Times New Roman" w:hAnsi="Times New Roman" w:cs="Times New Roman"/>
          <w:color w:val="000000"/>
          <w:sz w:val="24"/>
          <w:szCs w:val="24"/>
        </w:rPr>
        <w:t xml:space="preserve">realizada pelo </w:t>
      </w:r>
      <w:r w:rsidRPr="003664D6">
        <w:rPr>
          <w:rFonts w:ascii="Times New Roman" w:hAnsi="Times New Roman" w:cs="Times New Roman"/>
          <w:color w:val="000000"/>
          <w:sz w:val="24"/>
          <w:szCs w:val="24"/>
        </w:rPr>
        <w:t>TRT6 nº 001/18</w:t>
      </w:r>
      <w:r w:rsidR="003664D6">
        <w:rPr>
          <w:rFonts w:ascii="Times New Roman" w:hAnsi="Times New Roman" w:cs="Times New Roman"/>
          <w:color w:val="000000"/>
          <w:sz w:val="24"/>
          <w:szCs w:val="24"/>
        </w:rPr>
        <w:t xml:space="preserve"> que trata da cessão onerosa de uso de restaurante e lanchonete</w:t>
      </w:r>
      <w:r w:rsidR="004E2F17" w:rsidRPr="003664D6">
        <w:rPr>
          <w:rFonts w:ascii="Times New Roman" w:hAnsi="Times New Roman" w:cs="Times New Roman"/>
          <w:color w:val="000000"/>
          <w:sz w:val="24"/>
          <w:szCs w:val="24"/>
        </w:rPr>
        <w:t>. Onde</w:t>
      </w:r>
      <w:r w:rsidR="003664D6">
        <w:rPr>
          <w:rFonts w:ascii="Times New Roman" w:hAnsi="Times New Roman" w:cs="Times New Roman"/>
          <w:color w:val="000000"/>
          <w:sz w:val="24"/>
          <w:szCs w:val="24"/>
        </w:rPr>
        <w:t>,</w:t>
      </w:r>
      <w:r w:rsidR="004E2F17" w:rsidRPr="003664D6">
        <w:rPr>
          <w:rFonts w:ascii="Times New Roman" w:hAnsi="Times New Roman" w:cs="Times New Roman"/>
          <w:color w:val="000000"/>
          <w:sz w:val="24"/>
          <w:szCs w:val="24"/>
        </w:rPr>
        <w:t xml:space="preserve"> estabeleceram como vencedor o licitante que ofertar o MAIOR VALOR MENSAL ofertado pela taxa da cessão de uso, devendo-se observar o valor mínimo de R$ 3.739,39.</w:t>
      </w:r>
    </w:p>
    <w:p w14:paraId="3895F881" w14:textId="3CAC1712" w:rsidR="003664D6" w:rsidRDefault="003664D6" w:rsidP="00ED5F06">
      <w:pPr>
        <w:autoSpaceDE w:val="0"/>
        <w:autoSpaceDN w:val="0"/>
        <w:adjustRightInd w:val="0"/>
        <w:spacing w:after="0" w:line="360" w:lineRule="auto"/>
        <w:jc w:val="both"/>
        <w:rPr>
          <w:rFonts w:ascii="Times New Roman" w:hAnsi="Times New Roman" w:cs="Times New Roman"/>
          <w:color w:val="000000"/>
          <w:sz w:val="24"/>
          <w:szCs w:val="24"/>
        </w:rPr>
      </w:pPr>
      <w:r w:rsidRPr="0076103E">
        <w:rPr>
          <w:rFonts w:ascii="Times New Roman" w:hAnsi="Times New Roman" w:cs="Times New Roman"/>
          <w:b/>
          <w:color w:val="000000"/>
          <w:sz w:val="24"/>
          <w:szCs w:val="24"/>
        </w:rPr>
        <w:t>15.3</w:t>
      </w:r>
      <w:r>
        <w:rPr>
          <w:rFonts w:ascii="Times New Roman" w:hAnsi="Times New Roman" w:cs="Times New Roman"/>
          <w:color w:val="000000"/>
          <w:sz w:val="24"/>
          <w:szCs w:val="24"/>
        </w:rPr>
        <w:t>. Nesse modelo a interferência no mercado é mínima, pois, não condicionam o valor a ser praticado no quilo da refeição</w:t>
      </w:r>
      <w:r w:rsidR="00761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mas somente o valor a ser pago na cessão de uso, cobrando ainda em separado o valor da energia elétrica e do consumo de água.</w:t>
      </w:r>
    </w:p>
    <w:p w14:paraId="30FDD2ED" w14:textId="25236652" w:rsidR="0076103E" w:rsidRDefault="0076103E" w:rsidP="007F61CC">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740963">
        <w:rPr>
          <w:rFonts w:ascii="Times New Roman" w:hAnsi="Times New Roman" w:cs="Times New Roman"/>
          <w:b/>
          <w:color w:val="000000"/>
          <w:sz w:val="24"/>
          <w:szCs w:val="24"/>
        </w:rPr>
        <w:t>15.4.</w:t>
      </w:r>
      <w:r>
        <w:rPr>
          <w:rFonts w:ascii="Times New Roman" w:hAnsi="Times New Roman" w:cs="Times New Roman"/>
          <w:color w:val="000000"/>
          <w:sz w:val="24"/>
          <w:szCs w:val="24"/>
        </w:rPr>
        <w:t xml:space="preserve"> Nesse modelo eles também apresentam um cardápio desejado, mas não há interferência no valor a ser cobrado,</w:t>
      </w:r>
      <w:r w:rsidR="004A13B8">
        <w:rPr>
          <w:rFonts w:ascii="Times New Roman" w:hAnsi="Times New Roman" w:cs="Times New Roman"/>
          <w:color w:val="000000"/>
          <w:sz w:val="24"/>
          <w:szCs w:val="24"/>
        </w:rPr>
        <w:t xml:space="preserve"> deixando que o mercado se </w:t>
      </w:r>
      <w:r w:rsidR="00006870">
        <w:rPr>
          <w:rFonts w:ascii="Times New Roman" w:hAnsi="Times New Roman" w:cs="Times New Roman"/>
          <w:color w:val="000000"/>
          <w:sz w:val="24"/>
          <w:szCs w:val="24"/>
        </w:rPr>
        <w:t>autorregule</w:t>
      </w:r>
      <w:r>
        <w:rPr>
          <w:rFonts w:ascii="Times New Roman" w:hAnsi="Times New Roman" w:cs="Times New Roman"/>
          <w:color w:val="000000"/>
          <w:sz w:val="24"/>
          <w:szCs w:val="24"/>
        </w:rPr>
        <w:t>.</w:t>
      </w:r>
    </w:p>
    <w:p w14:paraId="2D3FA89E" w14:textId="693EE857" w:rsidR="007F61CC" w:rsidRPr="00065D38" w:rsidRDefault="007F61CC" w:rsidP="00ED5F06">
      <w:pPr>
        <w:autoSpaceDE w:val="0"/>
        <w:autoSpaceDN w:val="0"/>
        <w:adjustRightInd w:val="0"/>
        <w:spacing w:after="0" w:line="360" w:lineRule="auto"/>
        <w:jc w:val="both"/>
        <w:rPr>
          <w:rFonts w:ascii="Times New Roman" w:hAnsi="Times New Roman" w:cs="Times New Roman"/>
          <w:color w:val="000000"/>
          <w:sz w:val="24"/>
          <w:szCs w:val="24"/>
        </w:rPr>
      </w:pPr>
      <w:r w:rsidRPr="007F61CC">
        <w:rPr>
          <w:rFonts w:ascii="Times New Roman" w:hAnsi="Times New Roman" w:cs="Times New Roman"/>
          <w:b/>
          <w:color w:val="000000"/>
          <w:sz w:val="24"/>
          <w:szCs w:val="24"/>
        </w:rPr>
        <w:t xml:space="preserve">15.5. </w:t>
      </w:r>
      <w:r w:rsidRPr="007F61CC">
        <w:rPr>
          <w:rFonts w:ascii="Times New Roman" w:hAnsi="Times New Roman" w:cs="Times New Roman"/>
          <w:color w:val="000000"/>
          <w:sz w:val="24"/>
          <w:szCs w:val="24"/>
        </w:rPr>
        <w:t xml:space="preserve">Apesar </w:t>
      </w:r>
      <w:r w:rsidR="003B2B4D" w:rsidRPr="007F61CC">
        <w:rPr>
          <w:rFonts w:ascii="Times New Roman" w:hAnsi="Times New Roman" w:cs="Times New Roman"/>
          <w:color w:val="000000"/>
          <w:sz w:val="24"/>
          <w:szCs w:val="24"/>
        </w:rPr>
        <w:t>de esse modelo ser</w:t>
      </w:r>
      <w:r>
        <w:rPr>
          <w:rFonts w:ascii="Times New Roman" w:hAnsi="Times New Roman" w:cs="Times New Roman"/>
          <w:b/>
          <w:color w:val="000000"/>
          <w:sz w:val="24"/>
          <w:szCs w:val="24"/>
        </w:rPr>
        <w:t xml:space="preserve"> </w:t>
      </w:r>
      <w:r w:rsidRPr="00065D38">
        <w:rPr>
          <w:rFonts w:ascii="Times New Roman" w:hAnsi="Times New Roman" w:cs="Times New Roman"/>
          <w:color w:val="000000"/>
          <w:sz w:val="24"/>
          <w:szCs w:val="24"/>
        </w:rPr>
        <w:t>interessante é necessário um estudo aprofundado sobre a legislação pertinente, se a nossa demanda existente atende ao modelo</w:t>
      </w:r>
      <w:r w:rsidR="003B2B4D" w:rsidRPr="00065D38">
        <w:rPr>
          <w:rFonts w:ascii="Times New Roman" w:hAnsi="Times New Roman" w:cs="Times New Roman"/>
          <w:color w:val="000000"/>
          <w:sz w:val="24"/>
          <w:szCs w:val="24"/>
        </w:rPr>
        <w:t xml:space="preserve"> entre outros requisitos. </w:t>
      </w:r>
    </w:p>
    <w:p w14:paraId="7A72845E" w14:textId="2272C950" w:rsidR="00065D38" w:rsidRDefault="003B2B4D" w:rsidP="00ED5F0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15.6. </w:t>
      </w:r>
      <w:r w:rsidRPr="00065D38">
        <w:rPr>
          <w:rFonts w:ascii="Times New Roman" w:hAnsi="Times New Roman" w:cs="Times New Roman"/>
          <w:color w:val="000000"/>
          <w:sz w:val="24"/>
          <w:szCs w:val="24"/>
        </w:rPr>
        <w:t>Para a contratação atual manteremos o</w:t>
      </w:r>
      <w:r w:rsidR="005F0AC6">
        <w:rPr>
          <w:rFonts w:ascii="Times New Roman" w:hAnsi="Times New Roman" w:cs="Times New Roman"/>
          <w:color w:val="000000"/>
          <w:sz w:val="24"/>
          <w:szCs w:val="24"/>
        </w:rPr>
        <w:t xml:space="preserve"> nosso</w:t>
      </w:r>
      <w:r w:rsidRPr="00065D38">
        <w:rPr>
          <w:rFonts w:ascii="Times New Roman" w:hAnsi="Times New Roman" w:cs="Times New Roman"/>
          <w:color w:val="000000"/>
          <w:sz w:val="24"/>
          <w:szCs w:val="24"/>
        </w:rPr>
        <w:t xml:space="preserve"> modelo</w:t>
      </w:r>
      <w:r w:rsidR="005F0AC6">
        <w:rPr>
          <w:rFonts w:ascii="Times New Roman" w:hAnsi="Times New Roman" w:cs="Times New Roman"/>
          <w:color w:val="000000"/>
          <w:sz w:val="24"/>
          <w:szCs w:val="24"/>
        </w:rPr>
        <w:t xml:space="preserve"> de contratação</w:t>
      </w:r>
      <w:r w:rsidRPr="00065D38">
        <w:rPr>
          <w:rFonts w:ascii="Times New Roman" w:hAnsi="Times New Roman" w:cs="Times New Roman"/>
          <w:color w:val="000000"/>
          <w:sz w:val="24"/>
          <w:szCs w:val="24"/>
        </w:rPr>
        <w:t xml:space="preserve"> pela expertise existente</w:t>
      </w:r>
      <w:r w:rsidR="00065D38">
        <w:rPr>
          <w:rFonts w:ascii="Times New Roman" w:hAnsi="Times New Roman" w:cs="Times New Roman"/>
          <w:color w:val="000000"/>
          <w:sz w:val="24"/>
          <w:szCs w:val="24"/>
        </w:rPr>
        <w:t xml:space="preserve"> e a necessidade de estudos complementares para introdução de um novo modelo.</w:t>
      </w:r>
    </w:p>
    <w:p w14:paraId="2D644F30" w14:textId="164D00C3" w:rsidR="003B2B4D" w:rsidRPr="007F61CC" w:rsidRDefault="003B2B4D" w:rsidP="00ED5F0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2660A2CC" w14:textId="10EA0D68" w:rsidR="00FE5B90" w:rsidRPr="004202BD" w:rsidRDefault="00065D38" w:rsidP="00ED5F06">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16</w:t>
      </w:r>
      <w:r w:rsidR="00244E02" w:rsidRPr="00244E02">
        <w:rPr>
          <w:rFonts w:ascii="Times New Roman" w:hAnsi="Times New Roman" w:cs="Times New Roman"/>
          <w:b/>
          <w:color w:val="000000"/>
          <w:sz w:val="24"/>
          <w:szCs w:val="24"/>
        </w:rPr>
        <w:t xml:space="preserve">. </w:t>
      </w:r>
      <w:r w:rsidR="00FE5B90" w:rsidRPr="004202BD">
        <w:rPr>
          <w:rFonts w:ascii="Times New Roman" w:hAnsi="Times New Roman" w:cs="Times New Roman"/>
          <w:b/>
          <w:bCs/>
          <w:color w:val="000000"/>
          <w:sz w:val="24"/>
          <w:szCs w:val="24"/>
        </w:rPr>
        <w:t>CONSIDERAÇÕES FINAIS DO ESTUDO</w:t>
      </w:r>
      <w:r w:rsidR="00FE5B90">
        <w:rPr>
          <w:rFonts w:ascii="Times New Roman" w:hAnsi="Times New Roman" w:cs="Times New Roman"/>
          <w:b/>
          <w:bCs/>
          <w:color w:val="000000"/>
          <w:sz w:val="24"/>
          <w:szCs w:val="24"/>
        </w:rPr>
        <w:t>.</w:t>
      </w:r>
    </w:p>
    <w:p w14:paraId="5FD9B58B" w14:textId="6F849925" w:rsidR="00564AD3" w:rsidRDefault="00065D38" w:rsidP="009810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00B80DDB">
        <w:rPr>
          <w:rFonts w:ascii="Times New Roman" w:hAnsi="Times New Roman" w:cs="Times New Roman"/>
          <w:b/>
          <w:color w:val="000000"/>
          <w:sz w:val="24"/>
          <w:szCs w:val="24"/>
        </w:rPr>
        <w:t>.1</w:t>
      </w:r>
      <w:r w:rsidR="00FE5B90" w:rsidRPr="00F50F46">
        <w:rPr>
          <w:rFonts w:ascii="Times New Roman" w:hAnsi="Times New Roman" w:cs="Times New Roman"/>
          <w:b/>
          <w:color w:val="000000"/>
          <w:sz w:val="24"/>
          <w:szCs w:val="24"/>
        </w:rPr>
        <w:t>.</w:t>
      </w:r>
      <w:r w:rsidR="00FE5B90" w:rsidRPr="004202BD">
        <w:rPr>
          <w:rFonts w:ascii="Times New Roman" w:hAnsi="Times New Roman" w:cs="Times New Roman"/>
          <w:color w:val="000000"/>
          <w:sz w:val="24"/>
          <w:szCs w:val="24"/>
        </w:rPr>
        <w:t xml:space="preserve"> </w:t>
      </w:r>
      <w:r w:rsidR="008B049D" w:rsidRPr="008B049D">
        <w:rPr>
          <w:rFonts w:ascii="Times New Roman" w:hAnsi="Times New Roman" w:cs="Times New Roman"/>
          <w:color w:val="000000"/>
          <w:sz w:val="24"/>
          <w:szCs w:val="24"/>
        </w:rPr>
        <w:t xml:space="preserve">O </w:t>
      </w:r>
      <w:r w:rsidR="008B049D">
        <w:rPr>
          <w:rFonts w:ascii="Times New Roman" w:hAnsi="Times New Roman" w:cs="Times New Roman"/>
          <w:color w:val="000000"/>
          <w:sz w:val="24"/>
          <w:szCs w:val="24"/>
        </w:rPr>
        <w:t xml:space="preserve">presente estudo </w:t>
      </w:r>
      <w:r w:rsidR="008B049D" w:rsidRPr="008B049D">
        <w:rPr>
          <w:rFonts w:ascii="Times New Roman" w:hAnsi="Times New Roman" w:cs="Times New Roman"/>
          <w:color w:val="000000"/>
          <w:sz w:val="24"/>
          <w:szCs w:val="24"/>
        </w:rPr>
        <w:t xml:space="preserve">visualizou </w:t>
      </w:r>
      <w:r w:rsidR="008B049D">
        <w:rPr>
          <w:rFonts w:ascii="Times New Roman" w:hAnsi="Times New Roman" w:cs="Times New Roman"/>
          <w:color w:val="000000"/>
          <w:sz w:val="24"/>
          <w:szCs w:val="24"/>
        </w:rPr>
        <w:t xml:space="preserve">que os preços estão sofrendo com a inflação devido a instabilidades no mercado ocasionadas pela </w:t>
      </w:r>
      <w:proofErr w:type="spellStart"/>
      <w:r w:rsidR="008B049D">
        <w:rPr>
          <w:rFonts w:ascii="Times New Roman" w:hAnsi="Times New Roman" w:cs="Times New Roman"/>
          <w:color w:val="000000"/>
          <w:sz w:val="24"/>
          <w:szCs w:val="24"/>
        </w:rPr>
        <w:t>Covid</w:t>
      </w:r>
      <w:proofErr w:type="spellEnd"/>
      <w:r w:rsidR="008B049D">
        <w:rPr>
          <w:rFonts w:ascii="Times New Roman" w:hAnsi="Times New Roman" w:cs="Times New Roman"/>
          <w:color w:val="000000"/>
          <w:sz w:val="24"/>
          <w:szCs w:val="24"/>
        </w:rPr>
        <w:t xml:space="preserve"> 19 e pela guerra na Ucrânia, o que sobre essa influência pode até</w:t>
      </w:r>
      <w:r w:rsidR="008B049D" w:rsidRPr="008B049D">
        <w:rPr>
          <w:rFonts w:ascii="Times New Roman" w:hAnsi="Times New Roman" w:cs="Times New Roman"/>
          <w:color w:val="000000"/>
          <w:sz w:val="24"/>
          <w:szCs w:val="24"/>
        </w:rPr>
        <w:t xml:space="preserve"> mesmo restringir</w:t>
      </w:r>
      <w:r w:rsidR="008B049D">
        <w:rPr>
          <w:rFonts w:ascii="Times New Roman" w:hAnsi="Times New Roman" w:cs="Times New Roman"/>
          <w:color w:val="000000"/>
          <w:sz w:val="24"/>
          <w:szCs w:val="24"/>
        </w:rPr>
        <w:t xml:space="preserve"> os participantes interessados</w:t>
      </w:r>
      <w:r w:rsidR="00564AD3">
        <w:rPr>
          <w:rFonts w:ascii="Times New Roman" w:hAnsi="Times New Roman" w:cs="Times New Roman"/>
          <w:color w:val="000000"/>
          <w:sz w:val="24"/>
          <w:szCs w:val="24"/>
        </w:rPr>
        <w:t xml:space="preserve"> em participar da cessão onerosa de uso.</w:t>
      </w:r>
    </w:p>
    <w:p w14:paraId="7D2FB207" w14:textId="488A5A3F" w:rsidR="00E3602A" w:rsidRDefault="00065D38" w:rsidP="009810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00564AD3" w:rsidRPr="00564AD3">
        <w:rPr>
          <w:rFonts w:ascii="Times New Roman" w:hAnsi="Times New Roman" w:cs="Times New Roman"/>
          <w:b/>
          <w:color w:val="000000"/>
          <w:sz w:val="24"/>
          <w:szCs w:val="24"/>
        </w:rPr>
        <w:t>.2.</w:t>
      </w:r>
      <w:r w:rsidR="008B049D" w:rsidRPr="008B049D">
        <w:rPr>
          <w:rFonts w:ascii="Times New Roman" w:hAnsi="Times New Roman" w:cs="Times New Roman"/>
          <w:color w:val="000000"/>
          <w:sz w:val="24"/>
          <w:szCs w:val="24"/>
        </w:rPr>
        <w:t xml:space="preserve"> </w:t>
      </w:r>
      <w:r w:rsidR="00564AD3">
        <w:rPr>
          <w:rFonts w:ascii="Times New Roman" w:hAnsi="Times New Roman" w:cs="Times New Roman"/>
          <w:color w:val="000000"/>
          <w:sz w:val="24"/>
          <w:szCs w:val="24"/>
        </w:rPr>
        <w:t>U</w:t>
      </w:r>
      <w:r w:rsidR="008B049D" w:rsidRPr="008B049D">
        <w:rPr>
          <w:rFonts w:ascii="Times New Roman" w:hAnsi="Times New Roman" w:cs="Times New Roman"/>
          <w:color w:val="000000"/>
          <w:sz w:val="24"/>
          <w:szCs w:val="24"/>
        </w:rPr>
        <w:t xml:space="preserve">ma vez que, identificamos um número reduzido de interessados, pois, o momento econômico demonstra um crescimento elevado da inflação, ocasionando acelerado aumento de preços dos alimentos, causando insegurança aos licitantes em assumirem contratos públicos que poderão ser reajustados somente após 12 meses. </w:t>
      </w:r>
    </w:p>
    <w:p w14:paraId="7BCE51DF" w14:textId="7F6767B7" w:rsidR="00B80DDB" w:rsidRDefault="00065D38" w:rsidP="009810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16</w:t>
      </w:r>
      <w:r w:rsidR="00E3602A" w:rsidRPr="00E3602A">
        <w:rPr>
          <w:rFonts w:ascii="Times New Roman" w:hAnsi="Times New Roman" w:cs="Times New Roman"/>
          <w:b/>
          <w:color w:val="000000"/>
          <w:sz w:val="24"/>
          <w:szCs w:val="24"/>
        </w:rPr>
        <w:t>.3.</w:t>
      </w:r>
      <w:r w:rsidR="00E3602A">
        <w:rPr>
          <w:rFonts w:ascii="Times New Roman" w:hAnsi="Times New Roman" w:cs="Times New Roman"/>
          <w:color w:val="000000"/>
          <w:sz w:val="24"/>
          <w:szCs w:val="24"/>
        </w:rPr>
        <w:t xml:space="preserve"> Para que a licitação não venha a ser fracassada como ocorrido e</w:t>
      </w:r>
      <w:r w:rsidR="008B049D" w:rsidRPr="008B049D">
        <w:rPr>
          <w:rFonts w:ascii="Times New Roman" w:hAnsi="Times New Roman" w:cs="Times New Roman"/>
          <w:color w:val="000000"/>
          <w:sz w:val="24"/>
          <w:szCs w:val="24"/>
        </w:rPr>
        <w:t>m processo licitatório r</w:t>
      </w:r>
      <w:r w:rsidR="00E3602A">
        <w:rPr>
          <w:rFonts w:ascii="Times New Roman" w:hAnsi="Times New Roman" w:cs="Times New Roman"/>
          <w:color w:val="000000"/>
          <w:sz w:val="24"/>
          <w:szCs w:val="24"/>
        </w:rPr>
        <w:t>ecente de 06/05/2022 que envolvia</w:t>
      </w:r>
      <w:r w:rsidR="008B049D" w:rsidRPr="008B049D">
        <w:rPr>
          <w:rFonts w:ascii="Times New Roman" w:hAnsi="Times New Roman" w:cs="Times New Roman"/>
          <w:color w:val="000000"/>
          <w:sz w:val="24"/>
          <w:szCs w:val="24"/>
        </w:rPr>
        <w:t xml:space="preserve"> fornecimento de alimentação, cujo objeto era prestação de serviços de buffet para eventos protocolares do Fórum de Cuiabá-MT, o Pregão Eletrônico 13/2022, onde apenas 3 (três) licitantes ofereceram propostas e não aceitaram negociar os valores de acordo com estimado em pesquisa de preços públicos.</w:t>
      </w:r>
    </w:p>
    <w:p w14:paraId="6C93A55A" w14:textId="2F52FAC1" w:rsidR="00E3602A" w:rsidRDefault="00065D38" w:rsidP="009810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00E3602A" w:rsidRPr="00E3602A">
        <w:rPr>
          <w:rFonts w:ascii="Times New Roman" w:hAnsi="Times New Roman" w:cs="Times New Roman"/>
          <w:b/>
          <w:color w:val="000000"/>
          <w:sz w:val="24"/>
          <w:szCs w:val="24"/>
        </w:rPr>
        <w:t>.4</w:t>
      </w:r>
      <w:r w:rsidR="00E3602A">
        <w:rPr>
          <w:rFonts w:ascii="Times New Roman" w:hAnsi="Times New Roman" w:cs="Times New Roman"/>
          <w:color w:val="000000"/>
          <w:sz w:val="24"/>
          <w:szCs w:val="24"/>
        </w:rPr>
        <w:t>. Mantivemos os preços públicos mais atuais no mercado, assim como, obtivemos propostas atuais no mercado de fornecedores que coincidem com a realidade de mercado.</w:t>
      </w:r>
    </w:p>
    <w:p w14:paraId="2DA17C66" w14:textId="1E2613E0" w:rsidR="002B15CE" w:rsidRDefault="00065D38" w:rsidP="009810E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sidR="002B15CE" w:rsidRPr="002B15CE">
        <w:rPr>
          <w:rFonts w:ascii="Times New Roman" w:hAnsi="Times New Roman" w:cs="Times New Roman"/>
          <w:b/>
          <w:color w:val="000000"/>
          <w:sz w:val="24"/>
          <w:szCs w:val="24"/>
        </w:rPr>
        <w:t>.5.</w:t>
      </w:r>
      <w:r w:rsidR="002B15CE">
        <w:rPr>
          <w:rFonts w:ascii="Times New Roman" w:hAnsi="Times New Roman" w:cs="Times New Roman"/>
          <w:color w:val="000000"/>
          <w:sz w:val="24"/>
          <w:szCs w:val="24"/>
        </w:rPr>
        <w:t xml:space="preserve"> O estudo buscou fornecer mecanismos para que a cessão de uso do restaurante se estruture de forma a beneficiar os usuários com preços justos e acessíveis e um serviço de qualidade.</w:t>
      </w:r>
    </w:p>
    <w:p w14:paraId="3AE9C376" w14:textId="0AE8F0ED" w:rsidR="005F0AC6" w:rsidRDefault="005F0AC6" w:rsidP="009810EA">
      <w:pPr>
        <w:autoSpaceDE w:val="0"/>
        <w:autoSpaceDN w:val="0"/>
        <w:adjustRightInd w:val="0"/>
        <w:spacing w:after="0" w:line="360" w:lineRule="auto"/>
        <w:jc w:val="both"/>
        <w:rPr>
          <w:rFonts w:ascii="Times New Roman" w:hAnsi="Times New Roman" w:cs="Times New Roman"/>
          <w:color w:val="000000"/>
          <w:sz w:val="24"/>
          <w:szCs w:val="24"/>
        </w:rPr>
      </w:pPr>
      <w:r w:rsidRPr="005F0AC6">
        <w:rPr>
          <w:rFonts w:ascii="Times New Roman" w:hAnsi="Times New Roman" w:cs="Times New Roman"/>
          <w:b/>
          <w:color w:val="000000"/>
          <w:sz w:val="24"/>
          <w:szCs w:val="24"/>
        </w:rPr>
        <w:t>16.6.</w:t>
      </w:r>
      <w:r>
        <w:rPr>
          <w:rFonts w:ascii="Times New Roman" w:hAnsi="Times New Roman" w:cs="Times New Roman"/>
          <w:color w:val="000000"/>
          <w:sz w:val="24"/>
          <w:szCs w:val="24"/>
        </w:rPr>
        <w:t xml:space="preserve"> Ainda, outro modelo de contratação foi verificado, conforme se pode identificar no item 15 anteriormente apresentado. Todavia, p</w:t>
      </w:r>
      <w:r w:rsidRPr="005F0AC6">
        <w:rPr>
          <w:rFonts w:ascii="Times New Roman" w:hAnsi="Times New Roman" w:cs="Times New Roman"/>
          <w:color w:val="000000"/>
          <w:sz w:val="24"/>
          <w:szCs w:val="24"/>
        </w:rPr>
        <w:t xml:space="preserve">ara a contratação atual manteremos o modelo </w:t>
      </w:r>
      <w:r>
        <w:rPr>
          <w:rFonts w:ascii="Times New Roman" w:hAnsi="Times New Roman" w:cs="Times New Roman"/>
          <w:color w:val="000000"/>
          <w:sz w:val="24"/>
          <w:szCs w:val="24"/>
        </w:rPr>
        <w:t xml:space="preserve">utilizado atualmente pelo Poder Judiciário </w:t>
      </w:r>
      <w:r w:rsidRPr="005F0AC6">
        <w:rPr>
          <w:rFonts w:ascii="Times New Roman" w:hAnsi="Times New Roman" w:cs="Times New Roman"/>
          <w:color w:val="000000"/>
          <w:sz w:val="24"/>
          <w:szCs w:val="24"/>
        </w:rPr>
        <w:t>pela expertise existente e a necessidade de estudos complementares para introdução de um novo modelo</w:t>
      </w:r>
      <w:r>
        <w:rPr>
          <w:rFonts w:ascii="Times New Roman" w:hAnsi="Times New Roman" w:cs="Times New Roman"/>
          <w:color w:val="000000"/>
          <w:sz w:val="24"/>
          <w:szCs w:val="24"/>
        </w:rPr>
        <w:t>, considerando ainda a necessidade de comprovação de sua efetividade e aprovação superior.</w:t>
      </w:r>
    </w:p>
    <w:p w14:paraId="268A2B7F" w14:textId="77777777" w:rsidR="005F0AC6" w:rsidRDefault="005F0AC6" w:rsidP="009810EA">
      <w:pPr>
        <w:autoSpaceDE w:val="0"/>
        <w:autoSpaceDN w:val="0"/>
        <w:adjustRightInd w:val="0"/>
        <w:spacing w:after="0" w:line="360" w:lineRule="auto"/>
        <w:jc w:val="both"/>
        <w:rPr>
          <w:rFonts w:ascii="Times New Roman" w:hAnsi="Times New Roman" w:cs="Times New Roman"/>
          <w:color w:val="000000"/>
          <w:sz w:val="24"/>
          <w:szCs w:val="24"/>
        </w:rPr>
      </w:pPr>
    </w:p>
    <w:p w14:paraId="4C939881" w14:textId="4ED7B22B" w:rsidR="00DC2106" w:rsidRDefault="00065D38" w:rsidP="00ED5F0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00DC2106" w:rsidRPr="00ED6E6E">
        <w:rPr>
          <w:rFonts w:ascii="Times New Roman" w:hAnsi="Times New Roman" w:cs="Times New Roman"/>
          <w:b/>
          <w:color w:val="000000"/>
          <w:sz w:val="24"/>
          <w:szCs w:val="24"/>
        </w:rPr>
        <w:t>.</w:t>
      </w:r>
      <w:r w:rsidR="00DC2106">
        <w:rPr>
          <w:rFonts w:ascii="Times New Roman" w:hAnsi="Times New Roman" w:cs="Times New Roman"/>
          <w:b/>
          <w:color w:val="000000"/>
          <w:sz w:val="24"/>
          <w:szCs w:val="24"/>
        </w:rPr>
        <w:t xml:space="preserve"> </w:t>
      </w:r>
      <w:r w:rsidR="00DC2106" w:rsidRPr="00ED6E6E">
        <w:rPr>
          <w:rFonts w:ascii="Times New Roman" w:hAnsi="Times New Roman" w:cs="Times New Roman"/>
          <w:b/>
          <w:color w:val="000000"/>
          <w:sz w:val="24"/>
          <w:szCs w:val="24"/>
        </w:rPr>
        <w:t>EQUIPE</w:t>
      </w:r>
      <w:r w:rsidR="00DC2106">
        <w:rPr>
          <w:rFonts w:ascii="Times New Roman" w:hAnsi="Times New Roman" w:cs="Times New Roman"/>
          <w:b/>
          <w:color w:val="000000"/>
          <w:sz w:val="24"/>
          <w:szCs w:val="24"/>
        </w:rPr>
        <w:t xml:space="preserve"> </w:t>
      </w:r>
      <w:r w:rsidR="00DC2106" w:rsidRPr="00ED6E6E">
        <w:rPr>
          <w:rFonts w:ascii="Times New Roman" w:hAnsi="Times New Roman" w:cs="Times New Roman"/>
          <w:b/>
          <w:color w:val="000000"/>
          <w:sz w:val="24"/>
          <w:szCs w:val="24"/>
        </w:rPr>
        <w:t>DE</w:t>
      </w:r>
      <w:r w:rsidR="00DC2106">
        <w:rPr>
          <w:rFonts w:ascii="Times New Roman" w:hAnsi="Times New Roman" w:cs="Times New Roman"/>
          <w:b/>
          <w:color w:val="000000"/>
          <w:sz w:val="24"/>
          <w:szCs w:val="24"/>
        </w:rPr>
        <w:t xml:space="preserve"> </w:t>
      </w:r>
      <w:r w:rsidR="00DC2106" w:rsidRPr="00ED6E6E">
        <w:rPr>
          <w:rFonts w:ascii="Times New Roman" w:hAnsi="Times New Roman" w:cs="Times New Roman"/>
          <w:b/>
          <w:color w:val="000000"/>
          <w:sz w:val="24"/>
          <w:szCs w:val="24"/>
        </w:rPr>
        <w:t>PLANEJAMENTO</w:t>
      </w:r>
      <w:r w:rsidR="00DC2106">
        <w:rPr>
          <w:rFonts w:ascii="Times New Roman" w:hAnsi="Times New Roman" w:cs="Times New Roman"/>
          <w:b/>
          <w:color w:val="000000"/>
          <w:sz w:val="24"/>
          <w:szCs w:val="24"/>
        </w:rPr>
        <w:t xml:space="preserve">: </w:t>
      </w:r>
    </w:p>
    <w:tbl>
      <w:tblPr>
        <w:tblStyle w:val="Tabelacomgrade"/>
        <w:tblW w:w="0" w:type="auto"/>
        <w:tblInd w:w="108" w:type="dxa"/>
        <w:tblLayout w:type="fixed"/>
        <w:tblLook w:val="04A0" w:firstRow="1" w:lastRow="0" w:firstColumn="1" w:lastColumn="0" w:noHBand="0" w:noVBand="1"/>
      </w:tblPr>
      <w:tblGrid>
        <w:gridCol w:w="2722"/>
        <w:gridCol w:w="2552"/>
        <w:gridCol w:w="1134"/>
        <w:gridCol w:w="2161"/>
      </w:tblGrid>
      <w:tr w:rsidR="00DC2106" w:rsidRPr="0030476C" w14:paraId="075AC26D" w14:textId="77777777" w:rsidTr="00ED5F06">
        <w:tc>
          <w:tcPr>
            <w:tcW w:w="2722" w:type="dxa"/>
          </w:tcPr>
          <w:p w14:paraId="2AF8879B" w14:textId="77777777" w:rsidR="00DC2106" w:rsidRPr="0030476C" w:rsidRDefault="00DC2106" w:rsidP="006F0F6E">
            <w:pPr>
              <w:adjustRightInd w:val="0"/>
              <w:spacing w:line="360" w:lineRule="auto"/>
              <w:jc w:val="center"/>
              <w:rPr>
                <w:rFonts w:ascii="Times New Roman" w:hAnsi="Times New Roman" w:cs="Times New Roman"/>
                <w:b/>
                <w:bCs/>
                <w:color w:val="000000"/>
                <w:sz w:val="24"/>
                <w:szCs w:val="24"/>
              </w:rPr>
            </w:pPr>
            <w:r w:rsidRPr="0030476C">
              <w:rPr>
                <w:rFonts w:ascii="Times New Roman" w:hAnsi="Times New Roman" w:cs="Times New Roman"/>
                <w:b/>
                <w:bCs/>
                <w:color w:val="000000"/>
                <w:sz w:val="24"/>
                <w:szCs w:val="24"/>
              </w:rPr>
              <w:t>Nome</w:t>
            </w:r>
          </w:p>
        </w:tc>
        <w:tc>
          <w:tcPr>
            <w:tcW w:w="2552" w:type="dxa"/>
          </w:tcPr>
          <w:p w14:paraId="1B770B98" w14:textId="77777777" w:rsidR="00DC2106" w:rsidRPr="0030476C" w:rsidRDefault="00DC2106" w:rsidP="006F0F6E">
            <w:pPr>
              <w:adjustRightInd w:val="0"/>
              <w:spacing w:line="360" w:lineRule="auto"/>
              <w:jc w:val="center"/>
              <w:rPr>
                <w:rFonts w:ascii="Times New Roman" w:hAnsi="Times New Roman" w:cs="Times New Roman"/>
                <w:b/>
                <w:bCs/>
                <w:color w:val="000000"/>
                <w:sz w:val="24"/>
                <w:szCs w:val="24"/>
              </w:rPr>
            </w:pPr>
            <w:r w:rsidRPr="0030476C">
              <w:rPr>
                <w:rFonts w:ascii="Times New Roman" w:hAnsi="Times New Roman" w:cs="Times New Roman"/>
                <w:b/>
                <w:bCs/>
                <w:color w:val="000000"/>
                <w:sz w:val="24"/>
                <w:szCs w:val="24"/>
              </w:rPr>
              <w:t>E-mail</w:t>
            </w:r>
          </w:p>
        </w:tc>
        <w:tc>
          <w:tcPr>
            <w:tcW w:w="1134" w:type="dxa"/>
          </w:tcPr>
          <w:p w14:paraId="4104883B" w14:textId="77777777" w:rsidR="00DC2106" w:rsidRPr="0030476C" w:rsidRDefault="00DC2106" w:rsidP="006F0F6E">
            <w:pPr>
              <w:adjustRightInd w:val="0"/>
              <w:spacing w:line="360" w:lineRule="auto"/>
              <w:jc w:val="center"/>
              <w:rPr>
                <w:rFonts w:ascii="Times New Roman" w:hAnsi="Times New Roman" w:cs="Times New Roman"/>
                <w:b/>
                <w:bCs/>
                <w:color w:val="000000"/>
                <w:sz w:val="24"/>
                <w:szCs w:val="24"/>
              </w:rPr>
            </w:pPr>
            <w:proofErr w:type="spellStart"/>
            <w:r w:rsidRPr="0030476C">
              <w:rPr>
                <w:rFonts w:ascii="Times New Roman" w:hAnsi="Times New Roman" w:cs="Times New Roman"/>
                <w:b/>
                <w:bCs/>
                <w:color w:val="000000"/>
                <w:sz w:val="24"/>
                <w:szCs w:val="24"/>
              </w:rPr>
              <w:t>Ramal</w:t>
            </w:r>
            <w:proofErr w:type="spellEnd"/>
          </w:p>
        </w:tc>
        <w:tc>
          <w:tcPr>
            <w:tcW w:w="2161" w:type="dxa"/>
          </w:tcPr>
          <w:p w14:paraId="65EB1A3F" w14:textId="77777777" w:rsidR="00DC2106" w:rsidRPr="0030476C" w:rsidRDefault="00DC2106" w:rsidP="006F0F6E">
            <w:pPr>
              <w:adjustRightInd w:val="0"/>
              <w:spacing w:line="360" w:lineRule="auto"/>
              <w:jc w:val="center"/>
              <w:rPr>
                <w:rFonts w:ascii="Times New Roman" w:hAnsi="Times New Roman" w:cs="Times New Roman"/>
                <w:b/>
                <w:bCs/>
                <w:color w:val="000000"/>
                <w:sz w:val="24"/>
                <w:szCs w:val="24"/>
              </w:rPr>
            </w:pPr>
            <w:proofErr w:type="spellStart"/>
            <w:r w:rsidRPr="0030476C">
              <w:rPr>
                <w:rFonts w:ascii="Times New Roman" w:hAnsi="Times New Roman" w:cs="Times New Roman"/>
                <w:b/>
                <w:bCs/>
                <w:color w:val="000000"/>
                <w:sz w:val="24"/>
                <w:szCs w:val="24"/>
              </w:rPr>
              <w:t>Unidade</w:t>
            </w:r>
            <w:proofErr w:type="spellEnd"/>
          </w:p>
        </w:tc>
      </w:tr>
      <w:tr w:rsidR="00DC2106" w:rsidRPr="00DE115B" w14:paraId="4DBD2217" w14:textId="77777777" w:rsidTr="00ED5F06">
        <w:tc>
          <w:tcPr>
            <w:tcW w:w="2722" w:type="dxa"/>
          </w:tcPr>
          <w:p w14:paraId="3FE1736A"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sidRPr="00DE115B">
              <w:rPr>
                <w:rFonts w:ascii="Times New Roman" w:hAnsi="Times New Roman" w:cs="Times New Roman"/>
                <w:color w:val="000000"/>
                <w:sz w:val="20"/>
                <w:szCs w:val="20"/>
              </w:rPr>
              <w:t xml:space="preserve">Luciana </w:t>
            </w:r>
            <w:proofErr w:type="spellStart"/>
            <w:r w:rsidRPr="00DE115B">
              <w:rPr>
                <w:rFonts w:ascii="Times New Roman" w:hAnsi="Times New Roman" w:cs="Times New Roman"/>
                <w:color w:val="000000"/>
                <w:sz w:val="20"/>
                <w:szCs w:val="20"/>
              </w:rPr>
              <w:t>Tolovi</w:t>
            </w:r>
            <w:proofErr w:type="spellEnd"/>
          </w:p>
        </w:tc>
        <w:tc>
          <w:tcPr>
            <w:tcW w:w="2552" w:type="dxa"/>
          </w:tcPr>
          <w:p w14:paraId="47157C9A"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sidRPr="00DE115B">
              <w:rPr>
                <w:rFonts w:ascii="Times New Roman" w:hAnsi="Times New Roman" w:cs="Times New Roman"/>
                <w:color w:val="000000"/>
                <w:sz w:val="20"/>
                <w:szCs w:val="20"/>
              </w:rPr>
              <w:t>luciana.tolovi@tjmt.jus.br</w:t>
            </w:r>
          </w:p>
        </w:tc>
        <w:tc>
          <w:tcPr>
            <w:tcW w:w="1134" w:type="dxa"/>
          </w:tcPr>
          <w:p w14:paraId="1E5A0AA5"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sidRPr="00DE115B">
              <w:rPr>
                <w:rFonts w:ascii="Times New Roman" w:hAnsi="Times New Roman" w:cs="Times New Roman"/>
                <w:color w:val="000000"/>
                <w:sz w:val="20"/>
                <w:szCs w:val="20"/>
              </w:rPr>
              <w:t>6013</w:t>
            </w:r>
          </w:p>
        </w:tc>
        <w:tc>
          <w:tcPr>
            <w:tcW w:w="2161" w:type="dxa"/>
          </w:tcPr>
          <w:p w14:paraId="7F572897"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Gestão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Infraestrutura</w:t>
            </w:r>
            <w:proofErr w:type="spellEnd"/>
          </w:p>
        </w:tc>
      </w:tr>
      <w:tr w:rsidR="00DC2106" w:rsidRPr="00DE115B" w14:paraId="137C301D" w14:textId="77777777" w:rsidTr="00ED5F06">
        <w:tc>
          <w:tcPr>
            <w:tcW w:w="2722" w:type="dxa"/>
          </w:tcPr>
          <w:p w14:paraId="6BD1A24C"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sidRPr="00DE115B">
              <w:rPr>
                <w:rFonts w:ascii="Times New Roman" w:hAnsi="Times New Roman" w:cs="Times New Roman"/>
                <w:color w:val="000000"/>
                <w:sz w:val="20"/>
                <w:szCs w:val="20"/>
              </w:rPr>
              <w:t>Fabio Cezar de Mattos</w:t>
            </w:r>
          </w:p>
        </w:tc>
        <w:tc>
          <w:tcPr>
            <w:tcW w:w="2552" w:type="dxa"/>
          </w:tcPr>
          <w:p w14:paraId="644C248F"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fabio.mattos@tjmt.jus.br</w:t>
            </w:r>
          </w:p>
        </w:tc>
        <w:tc>
          <w:tcPr>
            <w:tcW w:w="1134" w:type="dxa"/>
          </w:tcPr>
          <w:p w14:paraId="582371F7"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6277</w:t>
            </w:r>
          </w:p>
        </w:tc>
        <w:tc>
          <w:tcPr>
            <w:tcW w:w="2161" w:type="dxa"/>
          </w:tcPr>
          <w:p w14:paraId="62D7FFC6" w14:textId="77777777" w:rsidR="00DC2106" w:rsidRPr="00DE115B" w:rsidRDefault="00DC2106" w:rsidP="006F0F6E">
            <w:pPr>
              <w:adjustRightInd w:val="0"/>
              <w:spacing w:line="36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Gestão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Infraestrutura</w:t>
            </w:r>
            <w:proofErr w:type="spellEnd"/>
          </w:p>
        </w:tc>
      </w:tr>
    </w:tbl>
    <w:p w14:paraId="15EC72B0" w14:textId="77777777" w:rsidR="00DC2106" w:rsidRDefault="00DC2106" w:rsidP="00E40835">
      <w:pPr>
        <w:autoSpaceDE w:val="0"/>
        <w:autoSpaceDN w:val="0"/>
        <w:adjustRightInd w:val="0"/>
        <w:spacing w:after="0" w:line="360" w:lineRule="auto"/>
        <w:ind w:left="284"/>
        <w:jc w:val="both"/>
        <w:rPr>
          <w:rFonts w:ascii="Times New Roman" w:hAnsi="Times New Roman" w:cs="Times New Roman"/>
          <w:color w:val="000000"/>
          <w:sz w:val="24"/>
          <w:szCs w:val="24"/>
        </w:rPr>
      </w:pPr>
    </w:p>
    <w:p w14:paraId="121D11AE" w14:textId="19720C4F" w:rsidR="004202BD" w:rsidRDefault="00065D38" w:rsidP="00ED5F0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18</w:t>
      </w:r>
      <w:r w:rsidR="00244E02">
        <w:rPr>
          <w:rFonts w:ascii="Times New Roman" w:hAnsi="Times New Roman" w:cs="Times New Roman"/>
          <w:b/>
          <w:color w:val="000000"/>
          <w:sz w:val="24"/>
          <w:szCs w:val="24"/>
        </w:rPr>
        <w:t xml:space="preserve">. </w:t>
      </w:r>
      <w:r w:rsidR="004202BD" w:rsidRPr="00D41447">
        <w:rPr>
          <w:rFonts w:ascii="Times New Roman" w:hAnsi="Times New Roman" w:cs="Times New Roman"/>
          <w:b/>
          <w:color w:val="000000"/>
          <w:sz w:val="24"/>
          <w:szCs w:val="24"/>
        </w:rPr>
        <w:t>E</w:t>
      </w:r>
      <w:r w:rsidR="00244E02">
        <w:rPr>
          <w:rFonts w:ascii="Times New Roman" w:hAnsi="Times New Roman" w:cs="Times New Roman"/>
          <w:b/>
          <w:color w:val="000000"/>
          <w:sz w:val="24"/>
          <w:szCs w:val="24"/>
        </w:rPr>
        <w:t>LABORADO</w:t>
      </w:r>
      <w:r w:rsidR="004202BD" w:rsidRPr="00D41447">
        <w:rPr>
          <w:rFonts w:ascii="Times New Roman" w:hAnsi="Times New Roman" w:cs="Times New Roman"/>
          <w:b/>
          <w:color w:val="000000"/>
          <w:sz w:val="24"/>
          <w:szCs w:val="24"/>
        </w:rPr>
        <w:t xml:space="preserve"> </w:t>
      </w:r>
      <w:r w:rsidR="00244E02">
        <w:rPr>
          <w:rFonts w:ascii="Times New Roman" w:hAnsi="Times New Roman" w:cs="Times New Roman"/>
          <w:b/>
          <w:color w:val="000000"/>
          <w:sz w:val="24"/>
          <w:szCs w:val="24"/>
        </w:rPr>
        <w:t>POR</w:t>
      </w:r>
      <w:r w:rsidR="004202BD" w:rsidRPr="00D41447">
        <w:rPr>
          <w:rFonts w:ascii="Times New Roman" w:hAnsi="Times New Roman" w:cs="Times New Roman"/>
          <w:b/>
          <w:color w:val="000000"/>
          <w:sz w:val="24"/>
          <w:szCs w:val="24"/>
        </w:rPr>
        <w:t>:</w:t>
      </w:r>
      <w:r w:rsidR="004202BD" w:rsidRPr="004202BD">
        <w:rPr>
          <w:rFonts w:ascii="Times New Roman" w:hAnsi="Times New Roman" w:cs="Times New Roman"/>
          <w:color w:val="000000"/>
          <w:sz w:val="24"/>
          <w:szCs w:val="24"/>
        </w:rPr>
        <w:t xml:space="preserve"> </w:t>
      </w:r>
      <w:r w:rsidR="009810EA">
        <w:rPr>
          <w:rFonts w:ascii="Times New Roman" w:hAnsi="Times New Roman" w:cs="Times New Roman"/>
          <w:color w:val="000000"/>
          <w:sz w:val="24"/>
          <w:szCs w:val="24"/>
        </w:rPr>
        <w:t xml:space="preserve">Fabio Cezar de Mattos – </w:t>
      </w:r>
      <w:r w:rsidR="00CA6BCC">
        <w:rPr>
          <w:rFonts w:ascii="Times New Roman" w:hAnsi="Times New Roman" w:cs="Times New Roman"/>
          <w:color w:val="000000"/>
          <w:sz w:val="24"/>
          <w:szCs w:val="24"/>
        </w:rPr>
        <w:t xml:space="preserve">Gestor Administrativo </w:t>
      </w:r>
      <w:r w:rsidR="0084163C">
        <w:rPr>
          <w:rFonts w:ascii="Times New Roman" w:hAnsi="Times New Roman" w:cs="Times New Roman"/>
          <w:color w:val="000000"/>
          <w:sz w:val="24"/>
          <w:szCs w:val="24"/>
        </w:rPr>
        <w:t>2</w:t>
      </w:r>
      <w:r w:rsidR="004202BD" w:rsidRPr="004202BD">
        <w:rPr>
          <w:rFonts w:ascii="Times New Roman" w:hAnsi="Times New Roman" w:cs="Times New Roman"/>
          <w:color w:val="000000"/>
          <w:sz w:val="24"/>
          <w:szCs w:val="24"/>
        </w:rPr>
        <w:t>.</w:t>
      </w:r>
    </w:p>
    <w:p w14:paraId="2264451A" w14:textId="77777777" w:rsidR="002B15CE" w:rsidRDefault="002B15CE" w:rsidP="004202BD">
      <w:pPr>
        <w:autoSpaceDE w:val="0"/>
        <w:autoSpaceDN w:val="0"/>
        <w:adjustRightInd w:val="0"/>
        <w:spacing w:after="0" w:line="360" w:lineRule="auto"/>
        <w:ind w:left="4248" w:firstLine="708"/>
        <w:jc w:val="both"/>
        <w:rPr>
          <w:rFonts w:ascii="Times New Roman" w:hAnsi="Times New Roman" w:cs="Times New Roman"/>
          <w:color w:val="000000"/>
          <w:sz w:val="24"/>
          <w:szCs w:val="24"/>
        </w:rPr>
      </w:pPr>
    </w:p>
    <w:p w14:paraId="2160EA5A" w14:textId="77777777" w:rsidR="00065D38" w:rsidRDefault="00065D38" w:rsidP="004202BD">
      <w:pPr>
        <w:autoSpaceDE w:val="0"/>
        <w:autoSpaceDN w:val="0"/>
        <w:adjustRightInd w:val="0"/>
        <w:spacing w:after="0" w:line="360" w:lineRule="auto"/>
        <w:ind w:left="4248" w:firstLine="708"/>
        <w:jc w:val="both"/>
        <w:rPr>
          <w:rFonts w:ascii="Times New Roman" w:hAnsi="Times New Roman" w:cs="Times New Roman"/>
          <w:color w:val="000000"/>
          <w:sz w:val="24"/>
          <w:szCs w:val="24"/>
        </w:rPr>
      </w:pPr>
    </w:p>
    <w:p w14:paraId="19A11A5A" w14:textId="1F5FD258" w:rsidR="004202BD" w:rsidRDefault="004202BD" w:rsidP="004202BD">
      <w:pPr>
        <w:autoSpaceDE w:val="0"/>
        <w:autoSpaceDN w:val="0"/>
        <w:adjustRightInd w:val="0"/>
        <w:spacing w:after="0" w:line="360" w:lineRule="auto"/>
        <w:ind w:left="4248" w:firstLine="708"/>
        <w:jc w:val="both"/>
        <w:rPr>
          <w:rFonts w:ascii="Times New Roman" w:hAnsi="Times New Roman" w:cs="Times New Roman"/>
          <w:color w:val="000000"/>
          <w:sz w:val="24"/>
          <w:szCs w:val="24"/>
        </w:rPr>
      </w:pPr>
      <w:r w:rsidRPr="004202BD">
        <w:rPr>
          <w:rFonts w:ascii="Times New Roman" w:hAnsi="Times New Roman" w:cs="Times New Roman"/>
          <w:color w:val="000000"/>
          <w:sz w:val="24"/>
          <w:szCs w:val="24"/>
        </w:rPr>
        <w:t xml:space="preserve">Cuiabá-MT, </w:t>
      </w:r>
      <w:r w:rsidR="009810EA">
        <w:rPr>
          <w:rFonts w:ascii="Times New Roman" w:hAnsi="Times New Roman" w:cs="Times New Roman"/>
          <w:color w:val="000000"/>
          <w:sz w:val="24"/>
          <w:szCs w:val="24"/>
        </w:rPr>
        <w:t>20</w:t>
      </w:r>
      <w:r w:rsidRPr="004202BD">
        <w:rPr>
          <w:rFonts w:ascii="Times New Roman" w:hAnsi="Times New Roman" w:cs="Times New Roman"/>
          <w:color w:val="000000"/>
          <w:sz w:val="24"/>
          <w:szCs w:val="24"/>
        </w:rPr>
        <w:t xml:space="preserve"> de </w:t>
      </w:r>
      <w:r w:rsidR="009810EA">
        <w:rPr>
          <w:rFonts w:ascii="Times New Roman" w:hAnsi="Times New Roman" w:cs="Times New Roman"/>
          <w:color w:val="000000"/>
          <w:sz w:val="24"/>
          <w:szCs w:val="24"/>
        </w:rPr>
        <w:t>maio</w:t>
      </w:r>
      <w:r w:rsidRPr="004202BD">
        <w:rPr>
          <w:rFonts w:ascii="Times New Roman" w:hAnsi="Times New Roman" w:cs="Times New Roman"/>
          <w:color w:val="000000"/>
          <w:sz w:val="24"/>
          <w:szCs w:val="24"/>
        </w:rPr>
        <w:t xml:space="preserve"> de 20</w:t>
      </w:r>
      <w:r w:rsidR="00AE3006">
        <w:rPr>
          <w:rFonts w:ascii="Times New Roman" w:hAnsi="Times New Roman" w:cs="Times New Roman"/>
          <w:color w:val="000000"/>
          <w:sz w:val="24"/>
          <w:szCs w:val="24"/>
        </w:rPr>
        <w:t>2</w:t>
      </w:r>
      <w:r w:rsidR="00572E9B">
        <w:rPr>
          <w:rFonts w:ascii="Times New Roman" w:hAnsi="Times New Roman" w:cs="Times New Roman"/>
          <w:color w:val="000000"/>
          <w:sz w:val="24"/>
          <w:szCs w:val="24"/>
        </w:rPr>
        <w:t>2</w:t>
      </w:r>
      <w:r w:rsidRPr="004202BD">
        <w:rPr>
          <w:rFonts w:ascii="Times New Roman" w:hAnsi="Times New Roman" w:cs="Times New Roman"/>
          <w:color w:val="000000"/>
          <w:sz w:val="24"/>
          <w:szCs w:val="24"/>
        </w:rPr>
        <w:t>.</w:t>
      </w:r>
    </w:p>
    <w:p w14:paraId="407A7526" w14:textId="77777777" w:rsidR="00A15D22" w:rsidRDefault="00A15D22" w:rsidP="004202BD">
      <w:pPr>
        <w:autoSpaceDE w:val="0"/>
        <w:autoSpaceDN w:val="0"/>
        <w:adjustRightInd w:val="0"/>
        <w:spacing w:after="0" w:line="360" w:lineRule="auto"/>
        <w:ind w:left="4248" w:firstLine="708"/>
        <w:jc w:val="both"/>
        <w:rPr>
          <w:rFonts w:ascii="Times New Roman" w:hAnsi="Times New Roman" w:cs="Times New Roman"/>
          <w:color w:val="000000"/>
          <w:sz w:val="24"/>
          <w:szCs w:val="24"/>
        </w:rPr>
      </w:pPr>
    </w:p>
    <w:p w14:paraId="1E0B3FCF" w14:textId="77777777" w:rsidR="00065D38" w:rsidRDefault="00065D38" w:rsidP="004202BD">
      <w:pPr>
        <w:autoSpaceDE w:val="0"/>
        <w:autoSpaceDN w:val="0"/>
        <w:adjustRightInd w:val="0"/>
        <w:spacing w:after="0" w:line="360" w:lineRule="auto"/>
        <w:ind w:left="4248" w:firstLine="708"/>
        <w:jc w:val="both"/>
        <w:rPr>
          <w:rFonts w:ascii="Times New Roman" w:hAnsi="Times New Roman" w:cs="Times New Roman"/>
          <w:color w:val="000000"/>
          <w:sz w:val="24"/>
          <w:szCs w:val="24"/>
        </w:rPr>
      </w:pPr>
    </w:p>
    <w:p w14:paraId="34297F8D" w14:textId="77777777" w:rsidR="006B5A7E" w:rsidRDefault="006B5A7E" w:rsidP="003008AE">
      <w:pPr>
        <w:pStyle w:val="PargrafodaLista"/>
        <w:tabs>
          <w:tab w:val="left" w:pos="940"/>
        </w:tabs>
        <w:ind w:left="482" w:right="85"/>
        <w:jc w:val="center"/>
        <w:rPr>
          <w:b/>
          <w:sz w:val="24"/>
          <w:szCs w:val="24"/>
        </w:rPr>
      </w:pPr>
      <w:r w:rsidRPr="006B5A7E">
        <w:rPr>
          <w:b/>
          <w:sz w:val="24"/>
          <w:szCs w:val="24"/>
        </w:rPr>
        <w:t xml:space="preserve">Fabio Cezar de Mattos </w:t>
      </w:r>
    </w:p>
    <w:p w14:paraId="370F25EE" w14:textId="77777777" w:rsidR="004202BD" w:rsidRDefault="006B5A7E" w:rsidP="006B5A7E">
      <w:pPr>
        <w:autoSpaceDE w:val="0"/>
        <w:autoSpaceDN w:val="0"/>
        <w:adjustRightInd w:val="0"/>
        <w:spacing w:after="0" w:line="360" w:lineRule="auto"/>
        <w:jc w:val="center"/>
        <w:rPr>
          <w:rFonts w:ascii="Times New Roman" w:eastAsia="Times New Roman" w:hAnsi="Times New Roman" w:cs="Times New Roman"/>
          <w:sz w:val="24"/>
          <w:szCs w:val="24"/>
          <w:lang w:val="pt-PT" w:eastAsia="pt-PT" w:bidi="pt-PT"/>
        </w:rPr>
      </w:pPr>
      <w:r w:rsidRPr="006B5A7E">
        <w:rPr>
          <w:rFonts w:ascii="Times New Roman" w:eastAsia="Times New Roman" w:hAnsi="Times New Roman" w:cs="Times New Roman"/>
          <w:sz w:val="24"/>
          <w:szCs w:val="24"/>
          <w:lang w:val="pt-PT" w:eastAsia="pt-PT" w:bidi="pt-PT"/>
        </w:rPr>
        <w:t>Analista Judiciário-Administrador/Gestor Administrativo 2.</w:t>
      </w:r>
    </w:p>
    <w:p w14:paraId="32B665F5" w14:textId="77777777" w:rsidR="008F750F" w:rsidRDefault="008F750F" w:rsidP="006B5A7E">
      <w:pPr>
        <w:autoSpaceDE w:val="0"/>
        <w:autoSpaceDN w:val="0"/>
        <w:adjustRightInd w:val="0"/>
        <w:spacing w:after="0" w:line="360" w:lineRule="auto"/>
        <w:jc w:val="center"/>
        <w:rPr>
          <w:rFonts w:ascii="Times New Roman" w:hAnsi="Times New Roman" w:cs="Times New Roman"/>
          <w:color w:val="000000"/>
          <w:sz w:val="24"/>
          <w:szCs w:val="24"/>
        </w:rPr>
      </w:pPr>
    </w:p>
    <w:p w14:paraId="309BBC1F" w14:textId="77777777" w:rsidR="00065D38" w:rsidRDefault="00065D38" w:rsidP="006B5A7E">
      <w:pPr>
        <w:autoSpaceDE w:val="0"/>
        <w:autoSpaceDN w:val="0"/>
        <w:adjustRightInd w:val="0"/>
        <w:spacing w:after="0" w:line="360" w:lineRule="auto"/>
        <w:jc w:val="center"/>
        <w:rPr>
          <w:rFonts w:ascii="Times New Roman" w:hAnsi="Times New Roman" w:cs="Times New Roman"/>
          <w:color w:val="000000"/>
          <w:sz w:val="24"/>
          <w:szCs w:val="24"/>
        </w:rPr>
      </w:pPr>
    </w:p>
    <w:p w14:paraId="1A723735" w14:textId="77777777" w:rsidR="004202BD" w:rsidRPr="004202BD" w:rsidRDefault="004202BD" w:rsidP="003008AE">
      <w:pPr>
        <w:autoSpaceDE w:val="0"/>
        <w:autoSpaceDN w:val="0"/>
        <w:adjustRightInd w:val="0"/>
        <w:spacing w:after="0" w:line="240" w:lineRule="auto"/>
        <w:ind w:left="284"/>
        <w:jc w:val="center"/>
        <w:rPr>
          <w:rFonts w:ascii="Times New Roman" w:hAnsi="Times New Roman" w:cs="Times New Roman"/>
          <w:b/>
          <w:bCs/>
          <w:color w:val="000000"/>
          <w:sz w:val="24"/>
          <w:szCs w:val="24"/>
        </w:rPr>
      </w:pPr>
      <w:r w:rsidRPr="004202BD">
        <w:rPr>
          <w:rFonts w:ascii="Times New Roman" w:hAnsi="Times New Roman" w:cs="Times New Roman"/>
          <w:b/>
          <w:bCs/>
          <w:color w:val="000000"/>
          <w:sz w:val="24"/>
          <w:szCs w:val="24"/>
        </w:rPr>
        <w:t xml:space="preserve">Luciana </w:t>
      </w:r>
      <w:proofErr w:type="spellStart"/>
      <w:r w:rsidRPr="004202BD">
        <w:rPr>
          <w:rFonts w:ascii="Times New Roman" w:hAnsi="Times New Roman" w:cs="Times New Roman"/>
          <w:b/>
          <w:bCs/>
          <w:color w:val="000000"/>
          <w:sz w:val="24"/>
          <w:szCs w:val="24"/>
        </w:rPr>
        <w:t>Tolovi</w:t>
      </w:r>
      <w:proofErr w:type="spellEnd"/>
    </w:p>
    <w:p w14:paraId="69E281A4" w14:textId="39C736F6" w:rsidR="00244E02" w:rsidRDefault="006B5A7E" w:rsidP="002B15CE">
      <w:pPr>
        <w:autoSpaceDE w:val="0"/>
        <w:autoSpaceDN w:val="0"/>
        <w:adjustRightInd w:val="0"/>
        <w:spacing w:after="0" w:line="240" w:lineRule="auto"/>
        <w:ind w:left="284"/>
        <w:jc w:val="center"/>
        <w:rPr>
          <w:rFonts w:ascii="Times New Roman" w:hAnsi="Times New Roman" w:cs="Times New Roman"/>
          <w:color w:val="000000"/>
          <w:sz w:val="24"/>
          <w:szCs w:val="24"/>
        </w:rPr>
      </w:pPr>
      <w:r>
        <w:rPr>
          <w:rFonts w:ascii="Times New Roman" w:hAnsi="Times New Roman" w:cs="Times New Roman"/>
          <w:color w:val="000000"/>
          <w:sz w:val="24"/>
          <w:szCs w:val="24"/>
        </w:rPr>
        <w:t>Gestora de Infraestrutura</w:t>
      </w:r>
    </w:p>
    <w:sectPr w:rsidR="00244E02" w:rsidSect="00A97ABF">
      <w:pgSz w:w="11907" w:h="16840" w:code="9"/>
      <w:pgMar w:top="1134" w:right="1077" w:bottom="1440" w:left="2143" w:header="539"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F31B" w14:textId="77777777" w:rsidR="001740C7" w:rsidRDefault="001740C7" w:rsidP="004202BD">
      <w:pPr>
        <w:spacing w:after="0" w:line="240" w:lineRule="auto"/>
      </w:pPr>
      <w:r>
        <w:separator/>
      </w:r>
    </w:p>
  </w:endnote>
  <w:endnote w:type="continuationSeparator" w:id="0">
    <w:p w14:paraId="39336563" w14:textId="77777777" w:rsidR="001740C7" w:rsidRDefault="001740C7" w:rsidP="0042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016579"/>
      <w:docPartObj>
        <w:docPartGallery w:val="Page Numbers (Bottom of Page)"/>
        <w:docPartUnique/>
      </w:docPartObj>
    </w:sdtPr>
    <w:sdtEndPr/>
    <w:sdtContent>
      <w:p w14:paraId="449828C4" w14:textId="77777777" w:rsidR="001740C7" w:rsidRDefault="001740C7">
        <w:pPr>
          <w:pStyle w:val="Rodap"/>
          <w:jc w:val="right"/>
        </w:pPr>
        <w:r>
          <w:fldChar w:fldCharType="begin"/>
        </w:r>
        <w:r>
          <w:instrText>PAGE   \* MERGEFORMAT</w:instrText>
        </w:r>
        <w:r>
          <w:fldChar w:fldCharType="separate"/>
        </w:r>
        <w:r w:rsidR="0084163C">
          <w:rPr>
            <w:noProof/>
          </w:rPr>
          <w:t>20</w:t>
        </w:r>
        <w:r>
          <w:fldChar w:fldCharType="end"/>
        </w:r>
      </w:p>
    </w:sdtContent>
  </w:sdt>
  <w:p w14:paraId="1C60C40B" w14:textId="77777777" w:rsidR="001740C7" w:rsidRDefault="001740C7">
    <w:pPr>
      <w:pStyle w:val="Rodap"/>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1668B" w14:textId="77777777" w:rsidR="001740C7" w:rsidRDefault="001740C7" w:rsidP="004202BD">
      <w:pPr>
        <w:spacing w:after="0" w:line="240" w:lineRule="auto"/>
      </w:pPr>
      <w:r>
        <w:separator/>
      </w:r>
    </w:p>
  </w:footnote>
  <w:footnote w:type="continuationSeparator" w:id="0">
    <w:p w14:paraId="5FBB57E0" w14:textId="77777777" w:rsidR="001740C7" w:rsidRDefault="001740C7" w:rsidP="0042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3DB0" w14:textId="77777777" w:rsidR="001740C7" w:rsidRPr="004915DB" w:rsidRDefault="001740C7" w:rsidP="00983E54">
    <w:pPr>
      <w:adjustRightInd w:val="0"/>
      <w:spacing w:after="0" w:line="240" w:lineRule="auto"/>
      <w:ind w:left="-108"/>
      <w:jc w:val="right"/>
      <w:rPr>
        <w:rFonts w:ascii="Century Gothic" w:hAnsi="Century Gothic" w:cs="Century Gothic"/>
        <w:color w:val="000000"/>
        <w:sz w:val="26"/>
        <w:szCs w:val="26"/>
      </w:rPr>
    </w:pPr>
    <w:r>
      <w:rPr>
        <w:noProof/>
        <w:lang w:eastAsia="pt-BR"/>
      </w:rPr>
      <w:drawing>
        <wp:anchor distT="0" distB="0" distL="114300" distR="114300" simplePos="0" relativeHeight="251659264" behindDoc="1" locked="0" layoutInCell="1" allowOverlap="1" wp14:anchorId="1EDF20EE" wp14:editId="70FEFC6F">
          <wp:simplePos x="0" y="0"/>
          <wp:positionH relativeFrom="column">
            <wp:posOffset>-109982</wp:posOffset>
          </wp:positionH>
          <wp:positionV relativeFrom="paragraph">
            <wp:posOffset>-158547</wp:posOffset>
          </wp:positionV>
          <wp:extent cx="893445" cy="944245"/>
          <wp:effectExtent l="0" t="0" r="1905"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000000"/>
        <w:sz w:val="26"/>
        <w:szCs w:val="26"/>
      </w:rPr>
      <w:t>Fórum da Comarca de Cuiabá-MT</w:t>
    </w:r>
  </w:p>
  <w:p w14:paraId="17745657" w14:textId="77777777" w:rsidR="001740C7" w:rsidRPr="007950C5" w:rsidRDefault="001740C7" w:rsidP="00983E54">
    <w:pPr>
      <w:adjustRightInd w:val="0"/>
      <w:spacing w:after="0" w:line="240" w:lineRule="auto"/>
      <w:jc w:val="right"/>
      <w:rPr>
        <w:rFonts w:ascii="Calibri" w:hAnsi="Calibri" w:cs="Calibri"/>
        <w:color w:val="000000"/>
      </w:rPr>
    </w:pPr>
    <w:r w:rsidRPr="001854AF">
      <w:rPr>
        <w:rFonts w:ascii="Calibri" w:hAnsi="Calibri" w:cs="Calibri"/>
        <w:b/>
        <w:color w:val="000000"/>
      </w:rPr>
      <w:t>Gestão de Infraestrutura</w:t>
    </w:r>
  </w:p>
  <w:p w14:paraId="6521136E" w14:textId="77777777" w:rsidR="001740C7" w:rsidRPr="007950C5" w:rsidRDefault="001740C7"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Telefone: (65)3648-6277/6013</w:t>
    </w:r>
  </w:p>
  <w:p w14:paraId="40F35C45" w14:textId="77777777" w:rsidR="001740C7" w:rsidRDefault="001740C7" w:rsidP="00983E54">
    <w:pPr>
      <w:adjustRightInd w:val="0"/>
      <w:spacing w:after="0" w:line="240" w:lineRule="auto"/>
      <w:jc w:val="right"/>
      <w:rPr>
        <w:rFonts w:ascii="Calibri" w:hAnsi="Calibri" w:cs="Calibri"/>
        <w:color w:val="000000"/>
        <w:sz w:val="18"/>
        <w:szCs w:val="18"/>
      </w:rPr>
    </w:pPr>
    <w:r>
      <w:rPr>
        <w:rFonts w:ascii="Calibri" w:hAnsi="Calibri" w:cs="Calibri"/>
        <w:color w:val="000000"/>
        <w:sz w:val="18"/>
        <w:szCs w:val="18"/>
      </w:rPr>
      <w:t>E-mail: cba.infraestrutura@tjmt.jus.br</w:t>
    </w:r>
  </w:p>
  <w:p w14:paraId="53279FD4" w14:textId="77777777" w:rsidR="001740C7" w:rsidRDefault="001740C7">
    <w:pPr>
      <w:pStyle w:val="Cabealho"/>
      <w:tabs>
        <w:tab w:val="left" w:pos="1800"/>
      </w:tabs>
      <w:ind w:firstLine="1800"/>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289"/>
    <w:multiLevelType w:val="hybridMultilevel"/>
    <w:tmpl w:val="770804E8"/>
    <w:lvl w:ilvl="0" w:tplc="0416000F">
      <w:start w:val="1"/>
      <w:numFmt w:val="decimal"/>
      <w:lvlText w:val="%1."/>
      <w:lvlJc w:val="left"/>
      <w:pPr>
        <w:ind w:left="3900" w:hanging="360"/>
      </w:p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1" w15:restartNumberingAfterBreak="0">
    <w:nsid w:val="0EED4BBA"/>
    <w:multiLevelType w:val="hybridMultilevel"/>
    <w:tmpl w:val="E05EF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E70A6F"/>
    <w:multiLevelType w:val="hybridMultilevel"/>
    <w:tmpl w:val="9B382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F5045A"/>
    <w:multiLevelType w:val="hybridMultilevel"/>
    <w:tmpl w:val="70141F22"/>
    <w:lvl w:ilvl="0" w:tplc="42FACF2C">
      <w:start w:val="1"/>
      <w:numFmt w:val="decimal"/>
      <w:lvlText w:val="%1."/>
      <w:lvlJc w:val="lef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5A5A77"/>
    <w:multiLevelType w:val="hybridMultilevel"/>
    <w:tmpl w:val="80441F94"/>
    <w:lvl w:ilvl="0" w:tplc="538A3618">
      <w:start w:val="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E069D8"/>
    <w:multiLevelType w:val="multilevel"/>
    <w:tmpl w:val="8D626A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C10D4"/>
    <w:multiLevelType w:val="multilevel"/>
    <w:tmpl w:val="8EAE3E8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3AC1633"/>
    <w:multiLevelType w:val="hybridMultilevel"/>
    <w:tmpl w:val="BC98C5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5E0365"/>
    <w:multiLevelType w:val="multilevel"/>
    <w:tmpl w:val="BAD87D9C"/>
    <w:lvl w:ilvl="0">
      <w:start w:val="6"/>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41092E"/>
    <w:multiLevelType w:val="multilevel"/>
    <w:tmpl w:val="733C432A"/>
    <w:lvl w:ilvl="0">
      <w:start w:val="5"/>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70786B89"/>
    <w:multiLevelType w:val="multilevel"/>
    <w:tmpl w:val="6F28F37A"/>
    <w:lvl w:ilvl="0">
      <w:start w:val="1"/>
      <w:numFmt w:val="decimal"/>
      <w:lvlText w:val="%1."/>
      <w:lvlJc w:val="left"/>
      <w:pPr>
        <w:ind w:left="816" w:hanging="360"/>
      </w:pPr>
      <w:rPr>
        <w:rFonts w:hint="default"/>
      </w:rPr>
    </w:lvl>
    <w:lvl w:ilvl="1">
      <w:start w:val="1"/>
      <w:numFmt w:val="decimal"/>
      <w:isLgl/>
      <w:lvlText w:val="%1.%2."/>
      <w:lvlJc w:val="left"/>
      <w:pPr>
        <w:ind w:left="1476"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3156" w:hanging="72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4836"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16" w:hanging="1440"/>
      </w:pPr>
      <w:rPr>
        <w:rFonts w:hint="default"/>
      </w:rPr>
    </w:lvl>
    <w:lvl w:ilvl="8">
      <w:start w:val="1"/>
      <w:numFmt w:val="decimal"/>
      <w:isLgl/>
      <w:lvlText w:val="%1.%2.%3.%4.%5.%6.%7.%8.%9."/>
      <w:lvlJc w:val="left"/>
      <w:pPr>
        <w:ind w:left="7536" w:hanging="1800"/>
      </w:pPr>
      <w:rPr>
        <w:rFonts w:hint="default"/>
      </w:rPr>
    </w:lvl>
  </w:abstractNum>
  <w:num w:numId="1">
    <w:abstractNumId w:val="1"/>
  </w:num>
  <w:num w:numId="2">
    <w:abstractNumId w:val="0"/>
  </w:num>
  <w:num w:numId="3">
    <w:abstractNumId w:val="10"/>
  </w:num>
  <w:num w:numId="4">
    <w:abstractNumId w:val="9"/>
  </w:num>
  <w:num w:numId="5">
    <w:abstractNumId w:val="4"/>
  </w:num>
  <w:num w:numId="6">
    <w:abstractNumId w:val="6"/>
  </w:num>
  <w:num w:numId="7">
    <w:abstractNumId w:val="8"/>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BD"/>
    <w:rsid w:val="000016EE"/>
    <w:rsid w:val="00003912"/>
    <w:rsid w:val="000039DA"/>
    <w:rsid w:val="000066F6"/>
    <w:rsid w:val="00006870"/>
    <w:rsid w:val="00006A41"/>
    <w:rsid w:val="000111EA"/>
    <w:rsid w:val="00011C29"/>
    <w:rsid w:val="00012CE7"/>
    <w:rsid w:val="00013255"/>
    <w:rsid w:val="00020948"/>
    <w:rsid w:val="00023F33"/>
    <w:rsid w:val="00025CD5"/>
    <w:rsid w:val="00026864"/>
    <w:rsid w:val="0002735E"/>
    <w:rsid w:val="00030D6F"/>
    <w:rsid w:val="00031928"/>
    <w:rsid w:val="000452B7"/>
    <w:rsid w:val="0005077A"/>
    <w:rsid w:val="00051504"/>
    <w:rsid w:val="00051720"/>
    <w:rsid w:val="000518DD"/>
    <w:rsid w:val="00053B30"/>
    <w:rsid w:val="0006265A"/>
    <w:rsid w:val="00065D38"/>
    <w:rsid w:val="00070E54"/>
    <w:rsid w:val="00071356"/>
    <w:rsid w:val="00073C91"/>
    <w:rsid w:val="00074EBD"/>
    <w:rsid w:val="000752DF"/>
    <w:rsid w:val="000823AE"/>
    <w:rsid w:val="00083DA1"/>
    <w:rsid w:val="000845AF"/>
    <w:rsid w:val="00085CA0"/>
    <w:rsid w:val="00085EED"/>
    <w:rsid w:val="000862FB"/>
    <w:rsid w:val="00093E79"/>
    <w:rsid w:val="00094771"/>
    <w:rsid w:val="00096810"/>
    <w:rsid w:val="00097675"/>
    <w:rsid w:val="000A2716"/>
    <w:rsid w:val="000A2E2B"/>
    <w:rsid w:val="000A4094"/>
    <w:rsid w:val="000A5349"/>
    <w:rsid w:val="000A784C"/>
    <w:rsid w:val="000B017B"/>
    <w:rsid w:val="000B0ADD"/>
    <w:rsid w:val="000B0C03"/>
    <w:rsid w:val="000B4AF6"/>
    <w:rsid w:val="000B5421"/>
    <w:rsid w:val="000B6068"/>
    <w:rsid w:val="000B6C28"/>
    <w:rsid w:val="000C04BC"/>
    <w:rsid w:val="000C1AB0"/>
    <w:rsid w:val="000C46F4"/>
    <w:rsid w:val="000C5DE3"/>
    <w:rsid w:val="000C6D14"/>
    <w:rsid w:val="000C71F0"/>
    <w:rsid w:val="000C7E42"/>
    <w:rsid w:val="000D1F2D"/>
    <w:rsid w:val="000D305B"/>
    <w:rsid w:val="000D382E"/>
    <w:rsid w:val="000D72EA"/>
    <w:rsid w:val="000E0855"/>
    <w:rsid w:val="000E2ECB"/>
    <w:rsid w:val="000E2FD7"/>
    <w:rsid w:val="000E6E3C"/>
    <w:rsid w:val="000F1DC3"/>
    <w:rsid w:val="000F651C"/>
    <w:rsid w:val="000F753B"/>
    <w:rsid w:val="00103C41"/>
    <w:rsid w:val="001063E1"/>
    <w:rsid w:val="00107306"/>
    <w:rsid w:val="001115B0"/>
    <w:rsid w:val="00112408"/>
    <w:rsid w:val="00127D40"/>
    <w:rsid w:val="001310EA"/>
    <w:rsid w:val="0013358E"/>
    <w:rsid w:val="00135E36"/>
    <w:rsid w:val="001376B4"/>
    <w:rsid w:val="0014377A"/>
    <w:rsid w:val="00144756"/>
    <w:rsid w:val="00145AC1"/>
    <w:rsid w:val="00146D20"/>
    <w:rsid w:val="001501C7"/>
    <w:rsid w:val="00150801"/>
    <w:rsid w:val="00150B52"/>
    <w:rsid w:val="0015158F"/>
    <w:rsid w:val="00162C68"/>
    <w:rsid w:val="001649E3"/>
    <w:rsid w:val="00164F60"/>
    <w:rsid w:val="00164FF0"/>
    <w:rsid w:val="00165672"/>
    <w:rsid w:val="00170FEC"/>
    <w:rsid w:val="00171D3A"/>
    <w:rsid w:val="00172663"/>
    <w:rsid w:val="00173089"/>
    <w:rsid w:val="001740C7"/>
    <w:rsid w:val="00175064"/>
    <w:rsid w:val="001827C8"/>
    <w:rsid w:val="001854AF"/>
    <w:rsid w:val="00185698"/>
    <w:rsid w:val="00185C2A"/>
    <w:rsid w:val="00187CAD"/>
    <w:rsid w:val="001905C8"/>
    <w:rsid w:val="00190AD6"/>
    <w:rsid w:val="001928B1"/>
    <w:rsid w:val="00195DFE"/>
    <w:rsid w:val="001963C5"/>
    <w:rsid w:val="00196AF3"/>
    <w:rsid w:val="00197AA4"/>
    <w:rsid w:val="001A29DD"/>
    <w:rsid w:val="001A30E5"/>
    <w:rsid w:val="001A397D"/>
    <w:rsid w:val="001A4A6F"/>
    <w:rsid w:val="001B1756"/>
    <w:rsid w:val="001B55AB"/>
    <w:rsid w:val="001B5CC3"/>
    <w:rsid w:val="001C3F01"/>
    <w:rsid w:val="001C4222"/>
    <w:rsid w:val="001D1738"/>
    <w:rsid w:val="001D1A27"/>
    <w:rsid w:val="001D2913"/>
    <w:rsid w:val="001D50BD"/>
    <w:rsid w:val="001D666D"/>
    <w:rsid w:val="001D7098"/>
    <w:rsid w:val="001E39BD"/>
    <w:rsid w:val="001E4AB2"/>
    <w:rsid w:val="001E7553"/>
    <w:rsid w:val="001F60C5"/>
    <w:rsid w:val="001F64B5"/>
    <w:rsid w:val="002000DB"/>
    <w:rsid w:val="002073F9"/>
    <w:rsid w:val="00211B5F"/>
    <w:rsid w:val="002129CB"/>
    <w:rsid w:val="00213E3A"/>
    <w:rsid w:val="002141A1"/>
    <w:rsid w:val="0022119A"/>
    <w:rsid w:val="002229FA"/>
    <w:rsid w:val="00222ADE"/>
    <w:rsid w:val="002243BA"/>
    <w:rsid w:val="002257BF"/>
    <w:rsid w:val="002259A6"/>
    <w:rsid w:val="00227AB4"/>
    <w:rsid w:val="00234DAE"/>
    <w:rsid w:val="0023502B"/>
    <w:rsid w:val="00235667"/>
    <w:rsid w:val="00240E7B"/>
    <w:rsid w:val="00240F59"/>
    <w:rsid w:val="0024297F"/>
    <w:rsid w:val="00242D8C"/>
    <w:rsid w:val="00244E02"/>
    <w:rsid w:val="00245495"/>
    <w:rsid w:val="00254EB3"/>
    <w:rsid w:val="002571BC"/>
    <w:rsid w:val="00262357"/>
    <w:rsid w:val="0026493B"/>
    <w:rsid w:val="002669FF"/>
    <w:rsid w:val="00272818"/>
    <w:rsid w:val="00273523"/>
    <w:rsid w:val="00274ABD"/>
    <w:rsid w:val="00275813"/>
    <w:rsid w:val="00277324"/>
    <w:rsid w:val="002823E4"/>
    <w:rsid w:val="00283588"/>
    <w:rsid w:val="0028595F"/>
    <w:rsid w:val="00290519"/>
    <w:rsid w:val="002938D2"/>
    <w:rsid w:val="00293D47"/>
    <w:rsid w:val="002A0A47"/>
    <w:rsid w:val="002A15BE"/>
    <w:rsid w:val="002A1C20"/>
    <w:rsid w:val="002A3E95"/>
    <w:rsid w:val="002A64AC"/>
    <w:rsid w:val="002B0492"/>
    <w:rsid w:val="002B0EB4"/>
    <w:rsid w:val="002B15CE"/>
    <w:rsid w:val="002B3231"/>
    <w:rsid w:val="002B413D"/>
    <w:rsid w:val="002B4B17"/>
    <w:rsid w:val="002B53FD"/>
    <w:rsid w:val="002B5BC0"/>
    <w:rsid w:val="002B7A14"/>
    <w:rsid w:val="002C06E1"/>
    <w:rsid w:val="002C0CAC"/>
    <w:rsid w:val="002C1E28"/>
    <w:rsid w:val="002C5AF6"/>
    <w:rsid w:val="002C678C"/>
    <w:rsid w:val="002C6BD1"/>
    <w:rsid w:val="002D582C"/>
    <w:rsid w:val="002D6329"/>
    <w:rsid w:val="002D758F"/>
    <w:rsid w:val="002D7ACA"/>
    <w:rsid w:val="002E25A4"/>
    <w:rsid w:val="002E37B8"/>
    <w:rsid w:val="002E3C4A"/>
    <w:rsid w:val="002E463F"/>
    <w:rsid w:val="002E52EC"/>
    <w:rsid w:val="002F1EFA"/>
    <w:rsid w:val="003008AE"/>
    <w:rsid w:val="003014D9"/>
    <w:rsid w:val="0030337D"/>
    <w:rsid w:val="00304223"/>
    <w:rsid w:val="0030472F"/>
    <w:rsid w:val="00310B4D"/>
    <w:rsid w:val="003119AF"/>
    <w:rsid w:val="00312751"/>
    <w:rsid w:val="00314C20"/>
    <w:rsid w:val="00316C06"/>
    <w:rsid w:val="00317E0C"/>
    <w:rsid w:val="0032119E"/>
    <w:rsid w:val="003223C1"/>
    <w:rsid w:val="00322E2F"/>
    <w:rsid w:val="00323BDB"/>
    <w:rsid w:val="00330CF1"/>
    <w:rsid w:val="003342D3"/>
    <w:rsid w:val="00336C0F"/>
    <w:rsid w:val="00337086"/>
    <w:rsid w:val="00340CF1"/>
    <w:rsid w:val="003427AB"/>
    <w:rsid w:val="00345683"/>
    <w:rsid w:val="003458EA"/>
    <w:rsid w:val="003459D8"/>
    <w:rsid w:val="00345F97"/>
    <w:rsid w:val="003474B2"/>
    <w:rsid w:val="00347CBC"/>
    <w:rsid w:val="00352057"/>
    <w:rsid w:val="00352351"/>
    <w:rsid w:val="0035541A"/>
    <w:rsid w:val="0035793D"/>
    <w:rsid w:val="00363122"/>
    <w:rsid w:val="003664D6"/>
    <w:rsid w:val="00367302"/>
    <w:rsid w:val="0036748A"/>
    <w:rsid w:val="0037646D"/>
    <w:rsid w:val="00381D8F"/>
    <w:rsid w:val="00382754"/>
    <w:rsid w:val="00382AB0"/>
    <w:rsid w:val="00392B18"/>
    <w:rsid w:val="003931FF"/>
    <w:rsid w:val="0039397B"/>
    <w:rsid w:val="00396F23"/>
    <w:rsid w:val="003A1655"/>
    <w:rsid w:val="003A53DA"/>
    <w:rsid w:val="003A6709"/>
    <w:rsid w:val="003B2B4D"/>
    <w:rsid w:val="003B46E0"/>
    <w:rsid w:val="003D20E1"/>
    <w:rsid w:val="003D2591"/>
    <w:rsid w:val="003D4A61"/>
    <w:rsid w:val="003D52A7"/>
    <w:rsid w:val="003D78E0"/>
    <w:rsid w:val="003E3977"/>
    <w:rsid w:val="003E41EE"/>
    <w:rsid w:val="003F07DC"/>
    <w:rsid w:val="003F187E"/>
    <w:rsid w:val="003F2446"/>
    <w:rsid w:val="003F25E6"/>
    <w:rsid w:val="003F72FC"/>
    <w:rsid w:val="0040566E"/>
    <w:rsid w:val="00406BF8"/>
    <w:rsid w:val="00410AA7"/>
    <w:rsid w:val="00411C96"/>
    <w:rsid w:val="00413975"/>
    <w:rsid w:val="00417828"/>
    <w:rsid w:val="004202BD"/>
    <w:rsid w:val="0042081A"/>
    <w:rsid w:val="004231E1"/>
    <w:rsid w:val="00425E81"/>
    <w:rsid w:val="00431DFB"/>
    <w:rsid w:val="004343FC"/>
    <w:rsid w:val="00437500"/>
    <w:rsid w:val="00441CFA"/>
    <w:rsid w:val="00446A5F"/>
    <w:rsid w:val="00452334"/>
    <w:rsid w:val="004557F5"/>
    <w:rsid w:val="00455B60"/>
    <w:rsid w:val="00456711"/>
    <w:rsid w:val="00456C4F"/>
    <w:rsid w:val="004572BE"/>
    <w:rsid w:val="00457CF3"/>
    <w:rsid w:val="00460875"/>
    <w:rsid w:val="0046141B"/>
    <w:rsid w:val="004627B5"/>
    <w:rsid w:val="00462C94"/>
    <w:rsid w:val="004649BD"/>
    <w:rsid w:val="00467374"/>
    <w:rsid w:val="00472996"/>
    <w:rsid w:val="0047746B"/>
    <w:rsid w:val="004778C6"/>
    <w:rsid w:val="00482428"/>
    <w:rsid w:val="00484EE5"/>
    <w:rsid w:val="00484EF6"/>
    <w:rsid w:val="004911FB"/>
    <w:rsid w:val="00492938"/>
    <w:rsid w:val="00493706"/>
    <w:rsid w:val="00493849"/>
    <w:rsid w:val="00494F92"/>
    <w:rsid w:val="00496334"/>
    <w:rsid w:val="00497B7C"/>
    <w:rsid w:val="004A0B99"/>
    <w:rsid w:val="004A13B8"/>
    <w:rsid w:val="004A22D8"/>
    <w:rsid w:val="004A347F"/>
    <w:rsid w:val="004A49F8"/>
    <w:rsid w:val="004A4CA9"/>
    <w:rsid w:val="004B527D"/>
    <w:rsid w:val="004B6EAA"/>
    <w:rsid w:val="004C3A57"/>
    <w:rsid w:val="004C5DFE"/>
    <w:rsid w:val="004C6AEE"/>
    <w:rsid w:val="004D2B75"/>
    <w:rsid w:val="004D503F"/>
    <w:rsid w:val="004D53AD"/>
    <w:rsid w:val="004D5A1D"/>
    <w:rsid w:val="004E1E3D"/>
    <w:rsid w:val="004E2F17"/>
    <w:rsid w:val="004E5743"/>
    <w:rsid w:val="004E6D8F"/>
    <w:rsid w:val="004E7680"/>
    <w:rsid w:val="004F5DFC"/>
    <w:rsid w:val="004F730E"/>
    <w:rsid w:val="00505645"/>
    <w:rsid w:val="0052591D"/>
    <w:rsid w:val="00526A81"/>
    <w:rsid w:val="00532C58"/>
    <w:rsid w:val="0053337C"/>
    <w:rsid w:val="005352C3"/>
    <w:rsid w:val="005363C3"/>
    <w:rsid w:val="00537BBE"/>
    <w:rsid w:val="00545368"/>
    <w:rsid w:val="0054692B"/>
    <w:rsid w:val="00547017"/>
    <w:rsid w:val="005500A4"/>
    <w:rsid w:val="0055283B"/>
    <w:rsid w:val="005537BE"/>
    <w:rsid w:val="00553BF7"/>
    <w:rsid w:val="00557653"/>
    <w:rsid w:val="00564032"/>
    <w:rsid w:val="005642F1"/>
    <w:rsid w:val="005647D9"/>
    <w:rsid w:val="00564AD3"/>
    <w:rsid w:val="00565B08"/>
    <w:rsid w:val="005664D6"/>
    <w:rsid w:val="00571130"/>
    <w:rsid w:val="00572E9B"/>
    <w:rsid w:val="005736CC"/>
    <w:rsid w:val="00573A70"/>
    <w:rsid w:val="005743B1"/>
    <w:rsid w:val="00581144"/>
    <w:rsid w:val="0058328F"/>
    <w:rsid w:val="005853C0"/>
    <w:rsid w:val="00590531"/>
    <w:rsid w:val="00592131"/>
    <w:rsid w:val="00593016"/>
    <w:rsid w:val="00596FE2"/>
    <w:rsid w:val="005976A2"/>
    <w:rsid w:val="005A076A"/>
    <w:rsid w:val="005A1D50"/>
    <w:rsid w:val="005A3980"/>
    <w:rsid w:val="005A45C0"/>
    <w:rsid w:val="005B328F"/>
    <w:rsid w:val="005B38C8"/>
    <w:rsid w:val="005B44E8"/>
    <w:rsid w:val="005B5021"/>
    <w:rsid w:val="005C17F0"/>
    <w:rsid w:val="005D4B19"/>
    <w:rsid w:val="005D4EDF"/>
    <w:rsid w:val="005D7B28"/>
    <w:rsid w:val="005E09CA"/>
    <w:rsid w:val="005E3D9D"/>
    <w:rsid w:val="005E4E9F"/>
    <w:rsid w:val="005F0AC6"/>
    <w:rsid w:val="005F189E"/>
    <w:rsid w:val="005F3CD9"/>
    <w:rsid w:val="005F6BE5"/>
    <w:rsid w:val="005F7001"/>
    <w:rsid w:val="0060018C"/>
    <w:rsid w:val="00601B7B"/>
    <w:rsid w:val="00601F20"/>
    <w:rsid w:val="0060332A"/>
    <w:rsid w:val="006059E8"/>
    <w:rsid w:val="00612FDD"/>
    <w:rsid w:val="00614D77"/>
    <w:rsid w:val="0061673A"/>
    <w:rsid w:val="00617B3F"/>
    <w:rsid w:val="00620FF2"/>
    <w:rsid w:val="00624479"/>
    <w:rsid w:val="00627173"/>
    <w:rsid w:val="0063115E"/>
    <w:rsid w:val="00631401"/>
    <w:rsid w:val="00631E09"/>
    <w:rsid w:val="00633B14"/>
    <w:rsid w:val="00634367"/>
    <w:rsid w:val="0063778D"/>
    <w:rsid w:val="0064126C"/>
    <w:rsid w:val="00642519"/>
    <w:rsid w:val="006445B8"/>
    <w:rsid w:val="00644D8A"/>
    <w:rsid w:val="00646F4F"/>
    <w:rsid w:val="00652573"/>
    <w:rsid w:val="006529FD"/>
    <w:rsid w:val="00655D9C"/>
    <w:rsid w:val="00660B94"/>
    <w:rsid w:val="0066233F"/>
    <w:rsid w:val="006640ED"/>
    <w:rsid w:val="00664A6E"/>
    <w:rsid w:val="00666948"/>
    <w:rsid w:val="00666FD8"/>
    <w:rsid w:val="0067026A"/>
    <w:rsid w:val="00676450"/>
    <w:rsid w:val="006767BE"/>
    <w:rsid w:val="0067683F"/>
    <w:rsid w:val="006770D1"/>
    <w:rsid w:val="006809BA"/>
    <w:rsid w:val="00682858"/>
    <w:rsid w:val="006834CF"/>
    <w:rsid w:val="006908A8"/>
    <w:rsid w:val="00693491"/>
    <w:rsid w:val="0069456A"/>
    <w:rsid w:val="0069521A"/>
    <w:rsid w:val="00695549"/>
    <w:rsid w:val="00696161"/>
    <w:rsid w:val="006977AD"/>
    <w:rsid w:val="006A096B"/>
    <w:rsid w:val="006A0DF5"/>
    <w:rsid w:val="006A14AB"/>
    <w:rsid w:val="006A1B67"/>
    <w:rsid w:val="006A2339"/>
    <w:rsid w:val="006A48D5"/>
    <w:rsid w:val="006A637A"/>
    <w:rsid w:val="006B5A7E"/>
    <w:rsid w:val="006B5C6D"/>
    <w:rsid w:val="006B5FC5"/>
    <w:rsid w:val="006B6CCE"/>
    <w:rsid w:val="006B7188"/>
    <w:rsid w:val="006C4162"/>
    <w:rsid w:val="006C48AA"/>
    <w:rsid w:val="006D2703"/>
    <w:rsid w:val="006D41E4"/>
    <w:rsid w:val="006D4FD3"/>
    <w:rsid w:val="006D50ED"/>
    <w:rsid w:val="006D51DD"/>
    <w:rsid w:val="006D5ABA"/>
    <w:rsid w:val="006E4174"/>
    <w:rsid w:val="006E7DB9"/>
    <w:rsid w:val="006F0F6E"/>
    <w:rsid w:val="006F40EC"/>
    <w:rsid w:val="006F6668"/>
    <w:rsid w:val="007012F6"/>
    <w:rsid w:val="0070229C"/>
    <w:rsid w:val="00703927"/>
    <w:rsid w:val="00704E05"/>
    <w:rsid w:val="00710AF2"/>
    <w:rsid w:val="0071458F"/>
    <w:rsid w:val="00715F06"/>
    <w:rsid w:val="00717E82"/>
    <w:rsid w:val="007200EF"/>
    <w:rsid w:val="00731B60"/>
    <w:rsid w:val="0073298A"/>
    <w:rsid w:val="007333E3"/>
    <w:rsid w:val="007360D5"/>
    <w:rsid w:val="00740963"/>
    <w:rsid w:val="00740C22"/>
    <w:rsid w:val="0074510C"/>
    <w:rsid w:val="0074662E"/>
    <w:rsid w:val="00746BC1"/>
    <w:rsid w:val="00747847"/>
    <w:rsid w:val="00755640"/>
    <w:rsid w:val="0076103E"/>
    <w:rsid w:val="007621BD"/>
    <w:rsid w:val="00765844"/>
    <w:rsid w:val="00765AFA"/>
    <w:rsid w:val="00767968"/>
    <w:rsid w:val="00767CE8"/>
    <w:rsid w:val="00771864"/>
    <w:rsid w:val="00771CDF"/>
    <w:rsid w:val="00773F8D"/>
    <w:rsid w:val="007753C4"/>
    <w:rsid w:val="00777345"/>
    <w:rsid w:val="00781209"/>
    <w:rsid w:val="00781AFC"/>
    <w:rsid w:val="007900BE"/>
    <w:rsid w:val="007904CD"/>
    <w:rsid w:val="00790EA3"/>
    <w:rsid w:val="00791487"/>
    <w:rsid w:val="00795BA1"/>
    <w:rsid w:val="00795C4B"/>
    <w:rsid w:val="007A002D"/>
    <w:rsid w:val="007A02D2"/>
    <w:rsid w:val="007A0864"/>
    <w:rsid w:val="007A0D28"/>
    <w:rsid w:val="007A1D9E"/>
    <w:rsid w:val="007A52AB"/>
    <w:rsid w:val="007A5E0B"/>
    <w:rsid w:val="007A620D"/>
    <w:rsid w:val="007A7EC3"/>
    <w:rsid w:val="007B019E"/>
    <w:rsid w:val="007B5DE7"/>
    <w:rsid w:val="007C28CB"/>
    <w:rsid w:val="007C54D9"/>
    <w:rsid w:val="007C6430"/>
    <w:rsid w:val="007C6E59"/>
    <w:rsid w:val="007C7A64"/>
    <w:rsid w:val="007D0723"/>
    <w:rsid w:val="007D107B"/>
    <w:rsid w:val="007D2F02"/>
    <w:rsid w:val="007D5834"/>
    <w:rsid w:val="007D5E87"/>
    <w:rsid w:val="007E082F"/>
    <w:rsid w:val="007E0EDF"/>
    <w:rsid w:val="007E402C"/>
    <w:rsid w:val="007F61CC"/>
    <w:rsid w:val="007F6E55"/>
    <w:rsid w:val="007F7CBE"/>
    <w:rsid w:val="00800503"/>
    <w:rsid w:val="00804CD4"/>
    <w:rsid w:val="00806E55"/>
    <w:rsid w:val="00810B42"/>
    <w:rsid w:val="00812D41"/>
    <w:rsid w:val="00812FFB"/>
    <w:rsid w:val="00813AA6"/>
    <w:rsid w:val="008176E5"/>
    <w:rsid w:val="008204ED"/>
    <w:rsid w:val="00820877"/>
    <w:rsid w:val="00822C8E"/>
    <w:rsid w:val="00822FE7"/>
    <w:rsid w:val="00827360"/>
    <w:rsid w:val="0082759E"/>
    <w:rsid w:val="00833E82"/>
    <w:rsid w:val="00834827"/>
    <w:rsid w:val="00840364"/>
    <w:rsid w:val="0084163C"/>
    <w:rsid w:val="0084594E"/>
    <w:rsid w:val="00850253"/>
    <w:rsid w:val="008518F0"/>
    <w:rsid w:val="008548C9"/>
    <w:rsid w:val="00855B3B"/>
    <w:rsid w:val="00856ACE"/>
    <w:rsid w:val="00863206"/>
    <w:rsid w:val="008659EF"/>
    <w:rsid w:val="00867E8C"/>
    <w:rsid w:val="00874C52"/>
    <w:rsid w:val="00882F4E"/>
    <w:rsid w:val="00885A78"/>
    <w:rsid w:val="008868C3"/>
    <w:rsid w:val="00886B58"/>
    <w:rsid w:val="008A007E"/>
    <w:rsid w:val="008A3656"/>
    <w:rsid w:val="008A3CC5"/>
    <w:rsid w:val="008B049D"/>
    <w:rsid w:val="008B5F17"/>
    <w:rsid w:val="008C2CD6"/>
    <w:rsid w:val="008C4AF5"/>
    <w:rsid w:val="008C4E69"/>
    <w:rsid w:val="008C59A7"/>
    <w:rsid w:val="008C5FB5"/>
    <w:rsid w:val="008C7947"/>
    <w:rsid w:val="008D3A80"/>
    <w:rsid w:val="008D5D6B"/>
    <w:rsid w:val="008E0252"/>
    <w:rsid w:val="008E47B1"/>
    <w:rsid w:val="008F2459"/>
    <w:rsid w:val="008F248D"/>
    <w:rsid w:val="008F312A"/>
    <w:rsid w:val="008F3B06"/>
    <w:rsid w:val="008F442C"/>
    <w:rsid w:val="008F4DD4"/>
    <w:rsid w:val="008F539B"/>
    <w:rsid w:val="008F750F"/>
    <w:rsid w:val="009003F3"/>
    <w:rsid w:val="009022E2"/>
    <w:rsid w:val="00903145"/>
    <w:rsid w:val="00903E7D"/>
    <w:rsid w:val="00903F34"/>
    <w:rsid w:val="00904AAD"/>
    <w:rsid w:val="009050B7"/>
    <w:rsid w:val="00914676"/>
    <w:rsid w:val="00917C5B"/>
    <w:rsid w:val="009216FD"/>
    <w:rsid w:val="00922E4F"/>
    <w:rsid w:val="00923615"/>
    <w:rsid w:val="00931B6B"/>
    <w:rsid w:val="0093330F"/>
    <w:rsid w:val="00935057"/>
    <w:rsid w:val="00942055"/>
    <w:rsid w:val="0094762D"/>
    <w:rsid w:val="00951D60"/>
    <w:rsid w:val="009552D7"/>
    <w:rsid w:val="00957387"/>
    <w:rsid w:val="00957A7C"/>
    <w:rsid w:val="0096179D"/>
    <w:rsid w:val="00961DBA"/>
    <w:rsid w:val="0096523A"/>
    <w:rsid w:val="00965417"/>
    <w:rsid w:val="00967FA6"/>
    <w:rsid w:val="0097310D"/>
    <w:rsid w:val="0097740B"/>
    <w:rsid w:val="009810EA"/>
    <w:rsid w:val="00981B14"/>
    <w:rsid w:val="0098237A"/>
    <w:rsid w:val="0098240A"/>
    <w:rsid w:val="00983E54"/>
    <w:rsid w:val="009857AD"/>
    <w:rsid w:val="00991FAB"/>
    <w:rsid w:val="00993DE9"/>
    <w:rsid w:val="00994025"/>
    <w:rsid w:val="00995691"/>
    <w:rsid w:val="00995D7A"/>
    <w:rsid w:val="009B188F"/>
    <w:rsid w:val="009B1BC2"/>
    <w:rsid w:val="009B27B1"/>
    <w:rsid w:val="009B617B"/>
    <w:rsid w:val="009C0DF3"/>
    <w:rsid w:val="009C39DC"/>
    <w:rsid w:val="009D353C"/>
    <w:rsid w:val="009D44AB"/>
    <w:rsid w:val="009D7078"/>
    <w:rsid w:val="009D75AC"/>
    <w:rsid w:val="009E292D"/>
    <w:rsid w:val="009E53E6"/>
    <w:rsid w:val="009F0298"/>
    <w:rsid w:val="009F17DB"/>
    <w:rsid w:val="009F5005"/>
    <w:rsid w:val="00A0090F"/>
    <w:rsid w:val="00A00B6E"/>
    <w:rsid w:val="00A0121D"/>
    <w:rsid w:val="00A027BE"/>
    <w:rsid w:val="00A02B70"/>
    <w:rsid w:val="00A0322C"/>
    <w:rsid w:val="00A06A7E"/>
    <w:rsid w:val="00A07BEF"/>
    <w:rsid w:val="00A12A20"/>
    <w:rsid w:val="00A13AAF"/>
    <w:rsid w:val="00A15D22"/>
    <w:rsid w:val="00A15E24"/>
    <w:rsid w:val="00A21A4B"/>
    <w:rsid w:val="00A2211D"/>
    <w:rsid w:val="00A22A96"/>
    <w:rsid w:val="00A30D3C"/>
    <w:rsid w:val="00A35EB4"/>
    <w:rsid w:val="00A364B0"/>
    <w:rsid w:val="00A36CDE"/>
    <w:rsid w:val="00A37434"/>
    <w:rsid w:val="00A43B08"/>
    <w:rsid w:val="00A4456C"/>
    <w:rsid w:val="00A5234A"/>
    <w:rsid w:val="00A52A76"/>
    <w:rsid w:val="00A5322D"/>
    <w:rsid w:val="00A5798E"/>
    <w:rsid w:val="00A601F5"/>
    <w:rsid w:val="00A612E9"/>
    <w:rsid w:val="00A639E5"/>
    <w:rsid w:val="00A64281"/>
    <w:rsid w:val="00A658A2"/>
    <w:rsid w:val="00A73541"/>
    <w:rsid w:val="00A746A0"/>
    <w:rsid w:val="00A75470"/>
    <w:rsid w:val="00A7652D"/>
    <w:rsid w:val="00A84DDC"/>
    <w:rsid w:val="00A85D4B"/>
    <w:rsid w:val="00A8624F"/>
    <w:rsid w:val="00A8684D"/>
    <w:rsid w:val="00A86ECB"/>
    <w:rsid w:val="00A905F1"/>
    <w:rsid w:val="00A909B1"/>
    <w:rsid w:val="00A91814"/>
    <w:rsid w:val="00A97ABF"/>
    <w:rsid w:val="00AB051E"/>
    <w:rsid w:val="00AB365C"/>
    <w:rsid w:val="00AB4129"/>
    <w:rsid w:val="00AB6563"/>
    <w:rsid w:val="00AB6848"/>
    <w:rsid w:val="00AB6E33"/>
    <w:rsid w:val="00AC0306"/>
    <w:rsid w:val="00AC03D7"/>
    <w:rsid w:val="00AC419D"/>
    <w:rsid w:val="00AC5A71"/>
    <w:rsid w:val="00AC79D0"/>
    <w:rsid w:val="00AC7DA3"/>
    <w:rsid w:val="00AD64EC"/>
    <w:rsid w:val="00AD784B"/>
    <w:rsid w:val="00AE0246"/>
    <w:rsid w:val="00AE0D58"/>
    <w:rsid w:val="00AE3006"/>
    <w:rsid w:val="00AE3FE6"/>
    <w:rsid w:val="00AE4361"/>
    <w:rsid w:val="00AE61EF"/>
    <w:rsid w:val="00AE6221"/>
    <w:rsid w:val="00AE7B03"/>
    <w:rsid w:val="00AF5A6D"/>
    <w:rsid w:val="00B01CCC"/>
    <w:rsid w:val="00B03EF5"/>
    <w:rsid w:val="00B05063"/>
    <w:rsid w:val="00B06D68"/>
    <w:rsid w:val="00B11F80"/>
    <w:rsid w:val="00B131FB"/>
    <w:rsid w:val="00B17AB9"/>
    <w:rsid w:val="00B2172A"/>
    <w:rsid w:val="00B247FF"/>
    <w:rsid w:val="00B340E6"/>
    <w:rsid w:val="00B342C6"/>
    <w:rsid w:val="00B37095"/>
    <w:rsid w:val="00B4199C"/>
    <w:rsid w:val="00B45EB3"/>
    <w:rsid w:val="00B46C79"/>
    <w:rsid w:val="00B5006F"/>
    <w:rsid w:val="00B54D1D"/>
    <w:rsid w:val="00B55E3C"/>
    <w:rsid w:val="00B63CE4"/>
    <w:rsid w:val="00B64C41"/>
    <w:rsid w:val="00B7023E"/>
    <w:rsid w:val="00B70A37"/>
    <w:rsid w:val="00B714DE"/>
    <w:rsid w:val="00B77E7D"/>
    <w:rsid w:val="00B77EEA"/>
    <w:rsid w:val="00B80DDB"/>
    <w:rsid w:val="00B8126F"/>
    <w:rsid w:val="00B82CB3"/>
    <w:rsid w:val="00B868F5"/>
    <w:rsid w:val="00B922E9"/>
    <w:rsid w:val="00B92C15"/>
    <w:rsid w:val="00B935CF"/>
    <w:rsid w:val="00B955E5"/>
    <w:rsid w:val="00B96463"/>
    <w:rsid w:val="00B97784"/>
    <w:rsid w:val="00BA18DF"/>
    <w:rsid w:val="00BA3EF0"/>
    <w:rsid w:val="00BA76F8"/>
    <w:rsid w:val="00BB2D00"/>
    <w:rsid w:val="00BB2D1E"/>
    <w:rsid w:val="00BB54E1"/>
    <w:rsid w:val="00BB61B5"/>
    <w:rsid w:val="00BB788B"/>
    <w:rsid w:val="00BC185C"/>
    <w:rsid w:val="00BC3203"/>
    <w:rsid w:val="00BC4F3D"/>
    <w:rsid w:val="00BC6455"/>
    <w:rsid w:val="00BD07C5"/>
    <w:rsid w:val="00BD0C67"/>
    <w:rsid w:val="00BD2455"/>
    <w:rsid w:val="00BD262E"/>
    <w:rsid w:val="00BD4CBA"/>
    <w:rsid w:val="00BE1FFF"/>
    <w:rsid w:val="00BE2065"/>
    <w:rsid w:val="00BE2552"/>
    <w:rsid w:val="00BF1A17"/>
    <w:rsid w:val="00BF48CB"/>
    <w:rsid w:val="00BF529E"/>
    <w:rsid w:val="00BF5C7B"/>
    <w:rsid w:val="00C059D7"/>
    <w:rsid w:val="00C06E27"/>
    <w:rsid w:val="00C07283"/>
    <w:rsid w:val="00C13651"/>
    <w:rsid w:val="00C145AB"/>
    <w:rsid w:val="00C163EC"/>
    <w:rsid w:val="00C17831"/>
    <w:rsid w:val="00C20296"/>
    <w:rsid w:val="00C20B12"/>
    <w:rsid w:val="00C21BD2"/>
    <w:rsid w:val="00C31086"/>
    <w:rsid w:val="00C31647"/>
    <w:rsid w:val="00C33368"/>
    <w:rsid w:val="00C333EE"/>
    <w:rsid w:val="00C473AA"/>
    <w:rsid w:val="00C47AFC"/>
    <w:rsid w:val="00C511E5"/>
    <w:rsid w:val="00C5171B"/>
    <w:rsid w:val="00C53483"/>
    <w:rsid w:val="00C56E99"/>
    <w:rsid w:val="00C5737C"/>
    <w:rsid w:val="00C6462E"/>
    <w:rsid w:val="00C67881"/>
    <w:rsid w:val="00C6798C"/>
    <w:rsid w:val="00C7461D"/>
    <w:rsid w:val="00C74EB7"/>
    <w:rsid w:val="00C75436"/>
    <w:rsid w:val="00C76155"/>
    <w:rsid w:val="00C81051"/>
    <w:rsid w:val="00C82E57"/>
    <w:rsid w:val="00C83DC2"/>
    <w:rsid w:val="00C92DA9"/>
    <w:rsid w:val="00C96986"/>
    <w:rsid w:val="00C970C7"/>
    <w:rsid w:val="00CA0E1F"/>
    <w:rsid w:val="00CA13C3"/>
    <w:rsid w:val="00CA4F31"/>
    <w:rsid w:val="00CA6BCC"/>
    <w:rsid w:val="00CA7C06"/>
    <w:rsid w:val="00CB03EA"/>
    <w:rsid w:val="00CB2AB1"/>
    <w:rsid w:val="00CB62E2"/>
    <w:rsid w:val="00CC13D2"/>
    <w:rsid w:val="00CC144C"/>
    <w:rsid w:val="00CC3372"/>
    <w:rsid w:val="00CC41AE"/>
    <w:rsid w:val="00CC45A8"/>
    <w:rsid w:val="00CC5722"/>
    <w:rsid w:val="00CC6063"/>
    <w:rsid w:val="00CC61A1"/>
    <w:rsid w:val="00CC62D6"/>
    <w:rsid w:val="00CC6B6E"/>
    <w:rsid w:val="00CC701C"/>
    <w:rsid w:val="00CD360E"/>
    <w:rsid w:val="00CF0BB7"/>
    <w:rsid w:val="00CF1445"/>
    <w:rsid w:val="00CF47F0"/>
    <w:rsid w:val="00CF4848"/>
    <w:rsid w:val="00D02E53"/>
    <w:rsid w:val="00D0373B"/>
    <w:rsid w:val="00D04E0B"/>
    <w:rsid w:val="00D147AD"/>
    <w:rsid w:val="00D14A77"/>
    <w:rsid w:val="00D14D0A"/>
    <w:rsid w:val="00D1695E"/>
    <w:rsid w:val="00D17CE2"/>
    <w:rsid w:val="00D20C79"/>
    <w:rsid w:val="00D2133B"/>
    <w:rsid w:val="00D22FC9"/>
    <w:rsid w:val="00D23DCE"/>
    <w:rsid w:val="00D2572E"/>
    <w:rsid w:val="00D27584"/>
    <w:rsid w:val="00D27CA7"/>
    <w:rsid w:val="00D314FE"/>
    <w:rsid w:val="00D41447"/>
    <w:rsid w:val="00D43D15"/>
    <w:rsid w:val="00D446D1"/>
    <w:rsid w:val="00D470E2"/>
    <w:rsid w:val="00D5007B"/>
    <w:rsid w:val="00D527D0"/>
    <w:rsid w:val="00D53314"/>
    <w:rsid w:val="00D53B86"/>
    <w:rsid w:val="00D675AE"/>
    <w:rsid w:val="00D70B63"/>
    <w:rsid w:val="00D72594"/>
    <w:rsid w:val="00D7371B"/>
    <w:rsid w:val="00D751E7"/>
    <w:rsid w:val="00D77E64"/>
    <w:rsid w:val="00D80559"/>
    <w:rsid w:val="00D84E41"/>
    <w:rsid w:val="00D91FEC"/>
    <w:rsid w:val="00D9279D"/>
    <w:rsid w:val="00D9727B"/>
    <w:rsid w:val="00DA3761"/>
    <w:rsid w:val="00DA5CE6"/>
    <w:rsid w:val="00DA7EC2"/>
    <w:rsid w:val="00DB22CE"/>
    <w:rsid w:val="00DB565C"/>
    <w:rsid w:val="00DB62D2"/>
    <w:rsid w:val="00DC0E64"/>
    <w:rsid w:val="00DC2106"/>
    <w:rsid w:val="00DC3E8E"/>
    <w:rsid w:val="00DC3EC2"/>
    <w:rsid w:val="00DC5785"/>
    <w:rsid w:val="00DD21CE"/>
    <w:rsid w:val="00DD3B47"/>
    <w:rsid w:val="00DE234C"/>
    <w:rsid w:val="00DF0DBA"/>
    <w:rsid w:val="00DF1D0C"/>
    <w:rsid w:val="00DF2913"/>
    <w:rsid w:val="00DF724C"/>
    <w:rsid w:val="00DF7FE7"/>
    <w:rsid w:val="00E00DBF"/>
    <w:rsid w:val="00E01E83"/>
    <w:rsid w:val="00E05D4F"/>
    <w:rsid w:val="00E171D6"/>
    <w:rsid w:val="00E20AAA"/>
    <w:rsid w:val="00E23628"/>
    <w:rsid w:val="00E312C7"/>
    <w:rsid w:val="00E32F15"/>
    <w:rsid w:val="00E348B0"/>
    <w:rsid w:val="00E34FF8"/>
    <w:rsid w:val="00E35D39"/>
    <w:rsid w:val="00E3602A"/>
    <w:rsid w:val="00E40835"/>
    <w:rsid w:val="00E450E9"/>
    <w:rsid w:val="00E46399"/>
    <w:rsid w:val="00E51FEF"/>
    <w:rsid w:val="00E53FDB"/>
    <w:rsid w:val="00E5415B"/>
    <w:rsid w:val="00E54F6A"/>
    <w:rsid w:val="00E57DC6"/>
    <w:rsid w:val="00E6629D"/>
    <w:rsid w:val="00E66D65"/>
    <w:rsid w:val="00E72F7C"/>
    <w:rsid w:val="00E737EB"/>
    <w:rsid w:val="00E76EF0"/>
    <w:rsid w:val="00E77D6D"/>
    <w:rsid w:val="00E802EE"/>
    <w:rsid w:val="00E83244"/>
    <w:rsid w:val="00E83A11"/>
    <w:rsid w:val="00E862B8"/>
    <w:rsid w:val="00E86FC8"/>
    <w:rsid w:val="00E8737E"/>
    <w:rsid w:val="00E91245"/>
    <w:rsid w:val="00E91500"/>
    <w:rsid w:val="00E929D2"/>
    <w:rsid w:val="00E93005"/>
    <w:rsid w:val="00E96E3F"/>
    <w:rsid w:val="00E972D3"/>
    <w:rsid w:val="00E972FC"/>
    <w:rsid w:val="00E97B68"/>
    <w:rsid w:val="00EA4A8F"/>
    <w:rsid w:val="00EA4C7C"/>
    <w:rsid w:val="00EA4F7E"/>
    <w:rsid w:val="00EA585D"/>
    <w:rsid w:val="00EA7DFB"/>
    <w:rsid w:val="00EA7F9A"/>
    <w:rsid w:val="00EB0E4B"/>
    <w:rsid w:val="00EB1103"/>
    <w:rsid w:val="00EB13E6"/>
    <w:rsid w:val="00EB1B96"/>
    <w:rsid w:val="00EB21AA"/>
    <w:rsid w:val="00EB282A"/>
    <w:rsid w:val="00EB3EE5"/>
    <w:rsid w:val="00EB5A62"/>
    <w:rsid w:val="00EC07EA"/>
    <w:rsid w:val="00EC14AD"/>
    <w:rsid w:val="00EC2982"/>
    <w:rsid w:val="00EC3812"/>
    <w:rsid w:val="00EC4ADC"/>
    <w:rsid w:val="00ED098F"/>
    <w:rsid w:val="00ED20C5"/>
    <w:rsid w:val="00ED427A"/>
    <w:rsid w:val="00ED48D9"/>
    <w:rsid w:val="00ED4A68"/>
    <w:rsid w:val="00ED5F06"/>
    <w:rsid w:val="00ED6871"/>
    <w:rsid w:val="00EE0D22"/>
    <w:rsid w:val="00EE52A1"/>
    <w:rsid w:val="00EE75E0"/>
    <w:rsid w:val="00EE7921"/>
    <w:rsid w:val="00EF2857"/>
    <w:rsid w:val="00EF593C"/>
    <w:rsid w:val="00EF71DA"/>
    <w:rsid w:val="00EF7472"/>
    <w:rsid w:val="00F0724A"/>
    <w:rsid w:val="00F13577"/>
    <w:rsid w:val="00F15523"/>
    <w:rsid w:val="00F15921"/>
    <w:rsid w:val="00F159D0"/>
    <w:rsid w:val="00F211FA"/>
    <w:rsid w:val="00F218B5"/>
    <w:rsid w:val="00F26172"/>
    <w:rsid w:val="00F30AE6"/>
    <w:rsid w:val="00F34B9C"/>
    <w:rsid w:val="00F35896"/>
    <w:rsid w:val="00F370C9"/>
    <w:rsid w:val="00F37A07"/>
    <w:rsid w:val="00F411EB"/>
    <w:rsid w:val="00F428AD"/>
    <w:rsid w:val="00F42FEC"/>
    <w:rsid w:val="00F50F46"/>
    <w:rsid w:val="00F532C8"/>
    <w:rsid w:val="00F544E8"/>
    <w:rsid w:val="00F605AA"/>
    <w:rsid w:val="00F6452F"/>
    <w:rsid w:val="00F65BAA"/>
    <w:rsid w:val="00F70E49"/>
    <w:rsid w:val="00F7288B"/>
    <w:rsid w:val="00F73944"/>
    <w:rsid w:val="00F747C6"/>
    <w:rsid w:val="00F75406"/>
    <w:rsid w:val="00F82880"/>
    <w:rsid w:val="00F8713D"/>
    <w:rsid w:val="00F91879"/>
    <w:rsid w:val="00F93198"/>
    <w:rsid w:val="00F953CA"/>
    <w:rsid w:val="00F96832"/>
    <w:rsid w:val="00FA108D"/>
    <w:rsid w:val="00FA1718"/>
    <w:rsid w:val="00FA2FD1"/>
    <w:rsid w:val="00FA3F5C"/>
    <w:rsid w:val="00FA5876"/>
    <w:rsid w:val="00FA727F"/>
    <w:rsid w:val="00FB2A3F"/>
    <w:rsid w:val="00FB2BEE"/>
    <w:rsid w:val="00FB4647"/>
    <w:rsid w:val="00FB51E7"/>
    <w:rsid w:val="00FB56A9"/>
    <w:rsid w:val="00FB63CC"/>
    <w:rsid w:val="00FB6D89"/>
    <w:rsid w:val="00FC1C3E"/>
    <w:rsid w:val="00FC2A5C"/>
    <w:rsid w:val="00FC3F10"/>
    <w:rsid w:val="00FD56AE"/>
    <w:rsid w:val="00FD6A7F"/>
    <w:rsid w:val="00FD7E18"/>
    <w:rsid w:val="00FE1D1E"/>
    <w:rsid w:val="00FE5534"/>
    <w:rsid w:val="00FE5B90"/>
    <w:rsid w:val="00FF198D"/>
    <w:rsid w:val="00FF2FCB"/>
    <w:rsid w:val="00FF4C47"/>
    <w:rsid w:val="00FF7590"/>
    <w:rsid w:val="00FF7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D8A6"/>
  <w15:docId w15:val="{9C975D22-6C0F-474F-8CC1-8764ECB6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7AB"/>
  </w:style>
  <w:style w:type="paragraph" w:styleId="Ttulo1">
    <w:name w:val="heading 1"/>
    <w:basedOn w:val="Normal"/>
    <w:next w:val="Normal"/>
    <w:link w:val="Ttulo1Char"/>
    <w:uiPriority w:val="9"/>
    <w:qFormat/>
    <w:rsid w:val="00720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4202BD"/>
    <w:pPr>
      <w:autoSpaceDE w:val="0"/>
      <w:autoSpaceDN w:val="0"/>
      <w:adjustRightInd w:val="0"/>
      <w:spacing w:after="0" w:line="240" w:lineRule="auto"/>
      <w:ind w:right="-234"/>
      <w:jc w:val="center"/>
      <w:outlineLvl w:val="1"/>
    </w:pPr>
    <w:rPr>
      <w:rFonts w:ascii="Times New Roman" w:hAnsi="Times New Roman" w:cs="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4202BD"/>
    <w:rPr>
      <w:rFonts w:ascii="Times New Roman" w:hAnsi="Times New Roman" w:cs="Times New Roman"/>
      <w:color w:val="000000"/>
      <w:sz w:val="24"/>
      <w:szCs w:val="24"/>
    </w:rPr>
  </w:style>
  <w:style w:type="paragraph" w:customStyle="1" w:styleId="TableParagraph">
    <w:name w:val="Table Paragraph"/>
    <w:basedOn w:val="Normal"/>
    <w:uiPriority w:val="99"/>
    <w:rsid w:val="004202BD"/>
    <w:pPr>
      <w:autoSpaceDE w:val="0"/>
      <w:autoSpaceDN w:val="0"/>
      <w:adjustRightInd w:val="0"/>
      <w:spacing w:after="0" w:line="240" w:lineRule="auto"/>
    </w:pPr>
    <w:rPr>
      <w:rFonts w:ascii="Times New Roman" w:hAnsi="Times New Roman" w:cs="Times New Roman"/>
      <w:color w:val="000000"/>
    </w:rPr>
  </w:style>
  <w:style w:type="paragraph" w:styleId="Corpodetexto">
    <w:name w:val="Body Text"/>
    <w:basedOn w:val="Normal"/>
    <w:link w:val="CorpodetextoChar"/>
    <w:uiPriority w:val="99"/>
    <w:rsid w:val="004202BD"/>
    <w:pPr>
      <w:autoSpaceDE w:val="0"/>
      <w:autoSpaceDN w:val="0"/>
      <w:adjustRightInd w:val="0"/>
      <w:spacing w:after="0" w:line="240" w:lineRule="auto"/>
      <w:ind w:right="44"/>
    </w:pPr>
    <w:rPr>
      <w:rFonts w:ascii="Times New Roman" w:hAnsi="Times New Roman" w:cs="Times New Roman"/>
      <w:b/>
      <w:bCs/>
      <w:color w:val="000000"/>
      <w:sz w:val="24"/>
      <w:szCs w:val="24"/>
    </w:rPr>
  </w:style>
  <w:style w:type="character" w:customStyle="1" w:styleId="CorpodetextoChar">
    <w:name w:val="Corpo de texto Char"/>
    <w:basedOn w:val="Fontepargpadro"/>
    <w:link w:val="Corpodetexto"/>
    <w:uiPriority w:val="99"/>
    <w:rsid w:val="004202BD"/>
    <w:rPr>
      <w:rFonts w:ascii="Times New Roman" w:hAnsi="Times New Roman" w:cs="Times New Roman"/>
      <w:b/>
      <w:bCs/>
      <w:color w:val="000000"/>
      <w:sz w:val="24"/>
      <w:szCs w:val="24"/>
    </w:rPr>
  </w:style>
  <w:style w:type="paragraph" w:customStyle="1" w:styleId="Contefadodatabela">
    <w:name w:val="Conteúfado da tabela"/>
    <w:basedOn w:val="Normal"/>
    <w:uiPriority w:val="99"/>
    <w:rsid w:val="004202BD"/>
    <w:pPr>
      <w:suppressLineNumbers/>
      <w:suppressAutoHyphens/>
      <w:autoSpaceDE w:val="0"/>
      <w:autoSpaceDN w:val="0"/>
      <w:adjustRightInd w:val="0"/>
      <w:spacing w:after="0" w:line="240" w:lineRule="auto"/>
      <w:jc w:val="both"/>
    </w:pPr>
    <w:rPr>
      <w:rFonts w:ascii="Arial" w:hAnsi="Arial" w:cs="Arial"/>
      <w:color w:val="000000"/>
    </w:rPr>
  </w:style>
  <w:style w:type="paragraph" w:customStyle="1" w:styleId="Recuodecorpodetexto31">
    <w:name w:val="Recuo de corpo de texto 31"/>
    <w:basedOn w:val="Normal"/>
    <w:uiPriority w:val="99"/>
    <w:rsid w:val="004202BD"/>
    <w:pPr>
      <w:suppressAutoHyphens/>
      <w:autoSpaceDE w:val="0"/>
      <w:autoSpaceDN w:val="0"/>
      <w:adjustRightInd w:val="0"/>
      <w:spacing w:before="240" w:after="0" w:line="240" w:lineRule="auto"/>
      <w:ind w:firstLine="1701"/>
      <w:jc w:val="both"/>
    </w:pPr>
    <w:rPr>
      <w:rFonts w:ascii="Arial" w:hAnsi="Arial" w:cs="Arial"/>
      <w:color w:val="000000"/>
    </w:rPr>
  </w:style>
  <w:style w:type="paragraph" w:styleId="Rodap">
    <w:name w:val="footer"/>
    <w:basedOn w:val="Normal"/>
    <w:link w:val="RodapChar"/>
    <w:uiPriority w:val="99"/>
    <w:rsid w:val="004202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odapChar">
    <w:name w:val="Rodapé Char"/>
    <w:basedOn w:val="Fontepargpadro"/>
    <w:link w:val="Rodap"/>
    <w:uiPriority w:val="99"/>
    <w:rsid w:val="004202BD"/>
    <w:rPr>
      <w:rFonts w:ascii="Times New Roman" w:hAnsi="Times New Roman" w:cs="Times New Roman"/>
      <w:color w:val="000000"/>
      <w:sz w:val="24"/>
      <w:szCs w:val="24"/>
    </w:rPr>
  </w:style>
  <w:style w:type="paragraph" w:styleId="Cabealho">
    <w:name w:val="header"/>
    <w:aliases w:val="Cabeçalho superior,hd,he,encabezado,Heading 1a"/>
    <w:basedOn w:val="Normal"/>
    <w:link w:val="CabealhoChar"/>
    <w:uiPriority w:val="99"/>
    <w:rsid w:val="004202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bealhoChar">
    <w:name w:val="Cabeçalho Char"/>
    <w:aliases w:val="Cabeçalho superior Char,hd Char,he Char,encabezado Char,Heading 1a Char"/>
    <w:basedOn w:val="Fontepargpadro"/>
    <w:link w:val="Cabealho"/>
    <w:rsid w:val="004202BD"/>
    <w:rPr>
      <w:rFonts w:ascii="Times New Roman" w:hAnsi="Times New Roman" w:cs="Times New Roman"/>
      <w:color w:val="000000"/>
      <w:sz w:val="24"/>
      <w:szCs w:val="24"/>
    </w:rPr>
  </w:style>
  <w:style w:type="character" w:styleId="Nmerodelinha">
    <w:name w:val="line number"/>
    <w:basedOn w:val="Fontepargpadro"/>
    <w:uiPriority w:val="99"/>
    <w:rsid w:val="004202BD"/>
    <w:rPr>
      <w:color w:val="000000"/>
    </w:rPr>
  </w:style>
  <w:style w:type="character" w:styleId="Hyperlink">
    <w:name w:val="Hyperlink"/>
    <w:basedOn w:val="Fontepargpadro"/>
    <w:uiPriority w:val="99"/>
    <w:rsid w:val="004202BD"/>
    <w:rPr>
      <w:color w:val="0000FF"/>
      <w:u w:val="single"/>
    </w:rPr>
  </w:style>
  <w:style w:type="paragraph" w:styleId="Textodebalo">
    <w:name w:val="Balloon Text"/>
    <w:basedOn w:val="Normal"/>
    <w:link w:val="TextodebaloChar"/>
    <w:uiPriority w:val="99"/>
    <w:semiHidden/>
    <w:unhideWhenUsed/>
    <w:rsid w:val="004202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02BD"/>
    <w:rPr>
      <w:rFonts w:ascii="Tahoma" w:hAnsi="Tahoma" w:cs="Tahoma"/>
      <w:sz w:val="16"/>
      <w:szCs w:val="16"/>
    </w:rPr>
  </w:style>
  <w:style w:type="paragraph" w:styleId="PargrafodaLista">
    <w:name w:val="List Paragraph"/>
    <w:basedOn w:val="Normal"/>
    <w:uiPriority w:val="99"/>
    <w:qFormat/>
    <w:rsid w:val="00A97ABF"/>
    <w:pPr>
      <w:widowControl w:val="0"/>
      <w:autoSpaceDE w:val="0"/>
      <w:autoSpaceDN w:val="0"/>
      <w:spacing w:after="0" w:line="240" w:lineRule="auto"/>
      <w:ind w:left="396"/>
      <w:jc w:val="both"/>
    </w:pPr>
    <w:rPr>
      <w:rFonts w:ascii="Times New Roman" w:eastAsia="Times New Roman" w:hAnsi="Times New Roman" w:cs="Times New Roman"/>
      <w:lang w:val="pt-PT" w:eastAsia="pt-PT" w:bidi="pt-PT"/>
    </w:rPr>
  </w:style>
  <w:style w:type="table" w:styleId="Tabelacomgrade">
    <w:name w:val="Table Grid"/>
    <w:basedOn w:val="Tabelanormal"/>
    <w:uiPriority w:val="39"/>
    <w:rsid w:val="00A97AB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200EF"/>
    <w:rPr>
      <w:rFonts w:asciiTheme="majorHAnsi" w:eastAsiaTheme="majorEastAsia" w:hAnsiTheme="majorHAnsi" w:cstheme="majorBidi"/>
      <w:b/>
      <w:bCs/>
      <w:color w:val="365F91" w:themeColor="accent1" w:themeShade="BF"/>
      <w:sz w:val="28"/>
      <w:szCs w:val="28"/>
    </w:rPr>
  </w:style>
  <w:style w:type="paragraph" w:styleId="Recuodecorpodetexto2">
    <w:name w:val="Body Text Indent 2"/>
    <w:basedOn w:val="Normal"/>
    <w:link w:val="Recuodecorpodetexto2Char"/>
    <w:uiPriority w:val="99"/>
    <w:semiHidden/>
    <w:unhideWhenUsed/>
    <w:rsid w:val="007200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200EF"/>
  </w:style>
  <w:style w:type="paragraph" w:styleId="NormalWeb">
    <w:name w:val="Normal (Web)"/>
    <w:basedOn w:val="Normal"/>
    <w:uiPriority w:val="99"/>
    <w:rsid w:val="0053337C"/>
    <w:pPr>
      <w:suppressAutoHyphens/>
      <w:autoSpaceDE w:val="0"/>
      <w:autoSpaceDN w:val="0"/>
      <w:spacing w:before="100" w:after="100" w:line="240" w:lineRule="auto"/>
      <w:textAlignment w:val="baseline"/>
    </w:pPr>
    <w:rPr>
      <w:rFonts w:ascii="Arial" w:eastAsia="Times New Roman" w:hAnsi="Arial" w:cs="Arial"/>
      <w:sz w:val="24"/>
      <w:szCs w:val="24"/>
      <w:lang w:eastAsia="pt-BR"/>
    </w:rPr>
  </w:style>
  <w:style w:type="paragraph" w:customStyle="1" w:styleId="western">
    <w:name w:val="western"/>
    <w:basedOn w:val="Normal"/>
    <w:rsid w:val="00834827"/>
    <w:pPr>
      <w:suppressAutoHyphens/>
      <w:autoSpaceDN w:val="0"/>
      <w:spacing w:before="100" w:after="119" w:line="240" w:lineRule="auto"/>
      <w:textAlignment w:val="baseline"/>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823AE"/>
    <w:pPr>
      <w:spacing w:after="120"/>
    </w:pPr>
    <w:rPr>
      <w:sz w:val="16"/>
      <w:szCs w:val="16"/>
    </w:rPr>
  </w:style>
  <w:style w:type="character" w:customStyle="1" w:styleId="Corpodetexto3Char">
    <w:name w:val="Corpo de texto 3 Char"/>
    <w:basedOn w:val="Fontepargpadro"/>
    <w:link w:val="Corpodetexto3"/>
    <w:uiPriority w:val="99"/>
    <w:semiHidden/>
    <w:rsid w:val="000823AE"/>
    <w:rPr>
      <w:sz w:val="16"/>
      <w:szCs w:val="16"/>
    </w:rPr>
  </w:style>
  <w:style w:type="paragraph" w:customStyle="1" w:styleId="Default">
    <w:name w:val="Default"/>
    <w:rsid w:val="000823AE"/>
    <w:pPr>
      <w:autoSpaceDE w:val="0"/>
      <w:autoSpaceDN w:val="0"/>
      <w:adjustRightInd w:val="0"/>
      <w:spacing w:after="0" w:line="240" w:lineRule="auto"/>
    </w:pPr>
    <w:rPr>
      <w:rFonts w:ascii="AGNHAI+TimesNewRoman,Bold" w:eastAsia="Times New Roman" w:hAnsi="AGNHAI+TimesNewRoman,Bold" w:cs="AGNHAI+TimesNewRoman,Bold"/>
      <w:color w:val="000000"/>
      <w:sz w:val="24"/>
      <w:szCs w:val="24"/>
      <w:lang w:eastAsia="pt-BR"/>
    </w:rPr>
  </w:style>
  <w:style w:type="paragraph" w:styleId="Corpodetexto2">
    <w:name w:val="Body Text 2"/>
    <w:basedOn w:val="Normal"/>
    <w:link w:val="Corpodetexto2Char"/>
    <w:uiPriority w:val="99"/>
    <w:semiHidden/>
    <w:unhideWhenUsed/>
    <w:rsid w:val="00103C41"/>
    <w:pPr>
      <w:spacing w:after="120" w:line="480" w:lineRule="auto"/>
    </w:pPr>
  </w:style>
  <w:style w:type="character" w:customStyle="1" w:styleId="Corpodetexto2Char">
    <w:name w:val="Corpo de texto 2 Char"/>
    <w:basedOn w:val="Fontepargpadro"/>
    <w:link w:val="Corpodetexto2"/>
    <w:rsid w:val="00103C41"/>
  </w:style>
  <w:style w:type="paragraph" w:customStyle="1" w:styleId="Estilo1">
    <w:name w:val="Estilo1"/>
    <w:basedOn w:val="Normal"/>
    <w:rsid w:val="00CF47F0"/>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CM2">
    <w:name w:val="CM2"/>
    <w:basedOn w:val="Default"/>
    <w:next w:val="Default"/>
    <w:rsid w:val="00CF47F0"/>
    <w:pPr>
      <w:widowControl w:val="0"/>
      <w:spacing w:line="271" w:lineRule="atLeast"/>
    </w:pPr>
    <w:rPr>
      <w:rFonts w:ascii="Verdana" w:hAnsi="Verdana" w:cs="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5AC-8F7F-4FA4-871A-85210FF7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4428</Words>
  <Characters>23913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CEZAR DE MATTOS</dc:creator>
  <cp:lastModifiedBy>Jesus</cp:lastModifiedBy>
  <cp:revision>2</cp:revision>
  <cp:lastPrinted>2021-11-10T18:35:00Z</cp:lastPrinted>
  <dcterms:created xsi:type="dcterms:W3CDTF">2022-06-13T18:04:00Z</dcterms:created>
  <dcterms:modified xsi:type="dcterms:W3CDTF">2022-06-13T18:04:00Z</dcterms:modified>
</cp:coreProperties>
</file>