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1DA9D" w14:textId="77777777" w:rsidR="005417B3" w:rsidRPr="007A75EA" w:rsidRDefault="005417B3" w:rsidP="0047777E">
      <w:pPr>
        <w:pStyle w:val="Cabealho"/>
        <w:ind w:left="4252" w:hanging="4252"/>
        <w:rPr>
          <w:rFonts w:ascii="Times New Roman" w:eastAsia="Calibri" w:hAnsi="Times New Roman" w:cs="Times New Roman"/>
          <w:b/>
          <w:sz w:val="28"/>
          <w:szCs w:val="28"/>
        </w:rPr>
      </w:pPr>
      <w:bookmarkStart w:id="0" w:name="_GoBack"/>
      <w:bookmarkEnd w:id="0"/>
    </w:p>
    <w:p w14:paraId="03BCA037" w14:textId="77777777" w:rsidR="005417B3" w:rsidRPr="007A75EA" w:rsidRDefault="005417B3" w:rsidP="005417B3">
      <w:pPr>
        <w:pStyle w:val="Cabealho"/>
        <w:jc w:val="center"/>
        <w:rPr>
          <w:rFonts w:ascii="Times New Roman" w:eastAsia="Calibri" w:hAnsi="Times New Roman" w:cs="Times New Roman"/>
          <w:b/>
          <w:sz w:val="28"/>
          <w:szCs w:val="28"/>
        </w:rPr>
      </w:pPr>
    </w:p>
    <w:p w14:paraId="765B1619" w14:textId="77777777" w:rsidR="005417B3" w:rsidRPr="007A75EA" w:rsidRDefault="005417B3" w:rsidP="005417B3">
      <w:pPr>
        <w:pStyle w:val="Cabealho"/>
        <w:jc w:val="center"/>
        <w:rPr>
          <w:rFonts w:ascii="Times New Roman" w:eastAsia="Calibri" w:hAnsi="Times New Roman" w:cs="Times New Roman"/>
          <w:b/>
          <w:sz w:val="28"/>
          <w:szCs w:val="28"/>
        </w:rPr>
      </w:pPr>
    </w:p>
    <w:p w14:paraId="1F6BBF29" w14:textId="77777777" w:rsidR="005417B3" w:rsidRDefault="005417B3" w:rsidP="00477B0E">
      <w:pPr>
        <w:pStyle w:val="Cabealho"/>
        <w:rPr>
          <w:rFonts w:ascii="Times New Roman" w:eastAsia="Calibri" w:hAnsi="Times New Roman" w:cs="Times New Roman"/>
          <w:b/>
          <w:sz w:val="28"/>
          <w:szCs w:val="28"/>
        </w:rPr>
      </w:pPr>
    </w:p>
    <w:p w14:paraId="35693C8A" w14:textId="77777777" w:rsidR="007371EC" w:rsidRDefault="007371EC" w:rsidP="00477B0E">
      <w:pPr>
        <w:pStyle w:val="Cabealho"/>
        <w:rPr>
          <w:rFonts w:ascii="Times New Roman" w:eastAsia="Calibri" w:hAnsi="Times New Roman" w:cs="Times New Roman"/>
          <w:b/>
          <w:sz w:val="28"/>
          <w:szCs w:val="28"/>
        </w:rPr>
      </w:pPr>
    </w:p>
    <w:p w14:paraId="6540119A" w14:textId="77777777" w:rsidR="007371EC" w:rsidRDefault="007371EC" w:rsidP="00477B0E">
      <w:pPr>
        <w:pStyle w:val="Cabealho"/>
        <w:rPr>
          <w:rFonts w:ascii="Times New Roman" w:eastAsia="Calibri" w:hAnsi="Times New Roman" w:cs="Times New Roman"/>
          <w:b/>
          <w:sz w:val="28"/>
          <w:szCs w:val="28"/>
        </w:rPr>
      </w:pPr>
    </w:p>
    <w:p w14:paraId="65F01C95" w14:textId="77777777" w:rsidR="007371EC" w:rsidRDefault="007371EC" w:rsidP="00477B0E">
      <w:pPr>
        <w:pStyle w:val="Cabealho"/>
        <w:rPr>
          <w:rFonts w:ascii="Times New Roman" w:eastAsia="Calibri" w:hAnsi="Times New Roman" w:cs="Times New Roman"/>
          <w:b/>
          <w:sz w:val="28"/>
          <w:szCs w:val="28"/>
        </w:rPr>
      </w:pPr>
    </w:p>
    <w:p w14:paraId="47855F96" w14:textId="77777777" w:rsidR="007371EC" w:rsidRDefault="007371EC" w:rsidP="00477B0E">
      <w:pPr>
        <w:pStyle w:val="Cabealho"/>
        <w:rPr>
          <w:rFonts w:ascii="Times New Roman" w:eastAsia="Calibri" w:hAnsi="Times New Roman" w:cs="Times New Roman"/>
          <w:b/>
          <w:sz w:val="28"/>
          <w:szCs w:val="28"/>
        </w:rPr>
      </w:pPr>
    </w:p>
    <w:p w14:paraId="62B0E710" w14:textId="77777777" w:rsidR="007371EC" w:rsidRDefault="007371EC" w:rsidP="00477B0E">
      <w:pPr>
        <w:pStyle w:val="Cabealho"/>
        <w:rPr>
          <w:rFonts w:ascii="Times New Roman" w:eastAsia="Calibri" w:hAnsi="Times New Roman" w:cs="Times New Roman"/>
          <w:b/>
          <w:sz w:val="28"/>
          <w:szCs w:val="28"/>
        </w:rPr>
      </w:pPr>
    </w:p>
    <w:p w14:paraId="379D4E65" w14:textId="77777777" w:rsidR="007371EC" w:rsidRDefault="007371EC" w:rsidP="00477B0E">
      <w:pPr>
        <w:pStyle w:val="Cabealho"/>
        <w:rPr>
          <w:rFonts w:ascii="Times New Roman" w:eastAsia="Calibri" w:hAnsi="Times New Roman" w:cs="Times New Roman"/>
          <w:b/>
          <w:sz w:val="28"/>
          <w:szCs w:val="28"/>
        </w:rPr>
      </w:pPr>
    </w:p>
    <w:p w14:paraId="28D53CA7" w14:textId="77777777" w:rsidR="007371EC" w:rsidRDefault="007371EC" w:rsidP="00477B0E">
      <w:pPr>
        <w:pStyle w:val="Cabealho"/>
        <w:rPr>
          <w:rFonts w:ascii="Times New Roman" w:eastAsia="Calibri" w:hAnsi="Times New Roman" w:cs="Times New Roman"/>
          <w:b/>
          <w:sz w:val="28"/>
          <w:szCs w:val="28"/>
        </w:rPr>
      </w:pPr>
    </w:p>
    <w:p w14:paraId="1784A2D8" w14:textId="77777777" w:rsidR="007371EC" w:rsidRDefault="007371EC" w:rsidP="00477B0E">
      <w:pPr>
        <w:pStyle w:val="Cabealho"/>
        <w:rPr>
          <w:rFonts w:ascii="Times New Roman" w:eastAsia="Calibri" w:hAnsi="Times New Roman" w:cs="Times New Roman"/>
          <w:b/>
          <w:sz w:val="28"/>
          <w:szCs w:val="28"/>
        </w:rPr>
      </w:pPr>
    </w:p>
    <w:p w14:paraId="5667F995" w14:textId="77777777" w:rsidR="007371EC" w:rsidRDefault="007371EC" w:rsidP="00477B0E">
      <w:pPr>
        <w:pStyle w:val="Cabealho"/>
        <w:rPr>
          <w:rFonts w:ascii="Times New Roman" w:eastAsia="Calibri" w:hAnsi="Times New Roman" w:cs="Times New Roman"/>
          <w:b/>
          <w:sz w:val="28"/>
          <w:szCs w:val="28"/>
        </w:rPr>
      </w:pPr>
    </w:p>
    <w:p w14:paraId="6DDE9D0C" w14:textId="77777777" w:rsidR="007371EC" w:rsidRDefault="007371EC" w:rsidP="00477B0E">
      <w:pPr>
        <w:pStyle w:val="Cabealho"/>
        <w:rPr>
          <w:rFonts w:ascii="Times New Roman" w:eastAsia="Calibri" w:hAnsi="Times New Roman" w:cs="Times New Roman"/>
          <w:b/>
          <w:sz w:val="28"/>
          <w:szCs w:val="28"/>
        </w:rPr>
      </w:pPr>
    </w:p>
    <w:p w14:paraId="103BBFFC" w14:textId="77777777" w:rsidR="007371EC" w:rsidRPr="007A75EA" w:rsidRDefault="007371EC" w:rsidP="00477B0E">
      <w:pPr>
        <w:pStyle w:val="Cabealho"/>
        <w:rPr>
          <w:rFonts w:ascii="Times New Roman" w:eastAsia="Calibri" w:hAnsi="Times New Roman" w:cs="Times New Roman"/>
          <w:b/>
          <w:sz w:val="28"/>
          <w:szCs w:val="28"/>
        </w:rPr>
      </w:pPr>
    </w:p>
    <w:p w14:paraId="039147F6" w14:textId="77777777" w:rsidR="005417B3" w:rsidRPr="007A75EA" w:rsidRDefault="005417B3" w:rsidP="005417B3">
      <w:pPr>
        <w:pStyle w:val="Cabealho"/>
        <w:jc w:val="center"/>
        <w:rPr>
          <w:rFonts w:ascii="Times New Roman" w:eastAsia="Calibri" w:hAnsi="Times New Roman" w:cs="Times New Roman"/>
          <w:b/>
          <w:sz w:val="28"/>
          <w:szCs w:val="28"/>
        </w:rPr>
      </w:pPr>
    </w:p>
    <w:p w14:paraId="77826774" w14:textId="77777777" w:rsidR="005417B3" w:rsidRPr="007A75EA" w:rsidRDefault="005417B3" w:rsidP="005417B3">
      <w:pPr>
        <w:pStyle w:val="Cabealho"/>
        <w:jc w:val="center"/>
        <w:rPr>
          <w:rFonts w:ascii="Times New Roman" w:eastAsia="Calibri" w:hAnsi="Times New Roman" w:cs="Times New Roman"/>
          <w:b/>
          <w:sz w:val="28"/>
          <w:szCs w:val="28"/>
        </w:rPr>
      </w:pPr>
    </w:p>
    <w:sdt>
      <w:sdtPr>
        <w:rPr>
          <w:rFonts w:ascii="Times New Roman" w:hAnsi="Times New Roman" w:cs="Times New Roman"/>
        </w:rPr>
        <w:alias w:val="Título"/>
        <w:tag w:val=""/>
        <w:id w:val="-966273606"/>
        <w:placeholder>
          <w:docPart w:val="E62B0B877B6B46D894029421B7C0ECAD"/>
        </w:placeholder>
        <w:dataBinding w:prefixMappings="xmlns:ns0='http://purl.org/dc/elements/1.1/' xmlns:ns1='http://schemas.openxmlformats.org/package/2006/metadata/core-properties' " w:xpath="/ns1:coreProperties[1]/ns0:title[1]" w:storeItemID="{6C3C8BC8-F283-45AE-878A-BAB7291924A1}"/>
        <w:text/>
      </w:sdtPr>
      <w:sdtEndPr/>
      <w:sdtContent>
        <w:p w14:paraId="60C7CB18" w14:textId="77777777" w:rsidR="00D771DD" w:rsidRPr="007A75EA" w:rsidRDefault="000459EE" w:rsidP="00620541">
          <w:pPr>
            <w:pStyle w:val="Ttulo"/>
            <w:jc w:val="center"/>
            <w:rPr>
              <w:rFonts w:ascii="Times New Roman" w:hAnsi="Times New Roman" w:cs="Times New Roman"/>
            </w:rPr>
          </w:pPr>
          <w:r w:rsidRPr="007A75EA">
            <w:rPr>
              <w:rFonts w:ascii="Times New Roman" w:hAnsi="Times New Roman" w:cs="Times New Roman"/>
            </w:rPr>
            <w:t>Estudos Preliminares</w:t>
          </w:r>
        </w:p>
      </w:sdtContent>
    </w:sdt>
    <w:sdt>
      <w:sdtPr>
        <w:rPr>
          <w:rFonts w:ascii="Times New Roman" w:eastAsia="Times New Roman" w:hAnsi="Times New Roman" w:cs="Times New Roman"/>
          <w:bCs/>
        </w:rPr>
        <w:alias w:val="Assunto"/>
        <w:tag w:val=""/>
        <w:id w:val="-1672861740"/>
        <w:placeholder>
          <w:docPart w:val="0F18F0D20C2F44039986A4217CE35B95"/>
        </w:placeholder>
        <w:dataBinding w:prefixMappings="xmlns:ns0='http://purl.org/dc/elements/1.1/' xmlns:ns1='http://schemas.openxmlformats.org/package/2006/metadata/core-properties' " w:xpath="/ns1:coreProperties[1]/ns0:subject[1]" w:storeItemID="{6C3C8BC8-F283-45AE-878A-BAB7291924A1}"/>
        <w:text/>
      </w:sdtPr>
      <w:sdtEndPr/>
      <w:sdtContent>
        <w:p w14:paraId="6BC73E98" w14:textId="651F7DB8" w:rsidR="00C972AD" w:rsidRPr="007A75EA" w:rsidRDefault="00217EC8" w:rsidP="00487ED3">
          <w:pPr>
            <w:pStyle w:val="Subttulo"/>
            <w:jc w:val="both"/>
            <w:rPr>
              <w:rFonts w:ascii="Times New Roman" w:hAnsi="Times New Roman" w:cs="Times New Roman"/>
              <w:i w:val="0"/>
              <w:sz w:val="28"/>
              <w:szCs w:val="28"/>
            </w:rPr>
          </w:pPr>
          <w:r w:rsidRPr="007A75EA">
            <w:rPr>
              <w:rFonts w:ascii="Times New Roman" w:eastAsia="Times New Roman" w:hAnsi="Times New Roman" w:cs="Times New Roman"/>
              <w:bCs/>
            </w:rPr>
            <w:t>Contratação de empresa para a prestação de serviços de sustentação d</w:t>
          </w:r>
          <w:r w:rsidR="007A75EA" w:rsidRPr="007A75EA">
            <w:rPr>
              <w:rFonts w:ascii="Times New Roman" w:eastAsia="Times New Roman" w:hAnsi="Times New Roman" w:cs="Times New Roman"/>
              <w:bCs/>
            </w:rPr>
            <w:t>e infraestrutura tecnológica</w:t>
          </w:r>
          <w:r w:rsidR="00AA454E">
            <w:rPr>
              <w:rFonts w:ascii="Times New Roman" w:eastAsia="Times New Roman" w:hAnsi="Times New Roman" w:cs="Times New Roman"/>
              <w:bCs/>
            </w:rPr>
            <w:t xml:space="preserve"> e apoio à governança e gestão de TIC</w:t>
          </w:r>
          <w:r w:rsidR="007A75EA" w:rsidRPr="007A75EA">
            <w:rPr>
              <w:rFonts w:ascii="Times New Roman" w:eastAsia="Times New Roman" w:hAnsi="Times New Roman" w:cs="Times New Roman"/>
              <w:bCs/>
            </w:rPr>
            <w:t xml:space="preserve"> do P</w:t>
          </w:r>
          <w:r w:rsidRPr="007A75EA">
            <w:rPr>
              <w:rFonts w:ascii="Times New Roman" w:eastAsia="Times New Roman" w:hAnsi="Times New Roman" w:cs="Times New Roman"/>
              <w:bCs/>
            </w:rPr>
            <w:t>JMT.</w:t>
          </w:r>
        </w:p>
      </w:sdtContent>
    </w:sdt>
    <w:p w14:paraId="55B9361E" w14:textId="77777777" w:rsidR="00C972AD" w:rsidRPr="007A75EA" w:rsidRDefault="00C972AD" w:rsidP="00C972AD">
      <w:pPr>
        <w:rPr>
          <w:rFonts w:ascii="Times New Roman" w:hAnsi="Times New Roman" w:cs="Times New Roman"/>
        </w:rPr>
      </w:pPr>
    </w:p>
    <w:p w14:paraId="3D5E0221" w14:textId="77777777" w:rsidR="00C972AD" w:rsidRPr="007A75EA" w:rsidRDefault="00C972AD" w:rsidP="00C972AD">
      <w:pPr>
        <w:rPr>
          <w:rFonts w:ascii="Times New Roman" w:hAnsi="Times New Roman" w:cs="Times New Roman"/>
        </w:rPr>
      </w:pPr>
    </w:p>
    <w:p w14:paraId="5A846EAC" w14:textId="77777777" w:rsidR="00C972AD" w:rsidRPr="007A75EA" w:rsidRDefault="00C972AD" w:rsidP="00C972AD">
      <w:pPr>
        <w:rPr>
          <w:rFonts w:ascii="Times New Roman" w:hAnsi="Times New Roman" w:cs="Times New Roman"/>
        </w:rPr>
      </w:pPr>
    </w:p>
    <w:p w14:paraId="2596AFA7" w14:textId="39A05F06" w:rsidR="00C972AD" w:rsidRPr="007A75EA" w:rsidRDefault="00C972AD" w:rsidP="009A3012">
      <w:pPr>
        <w:tabs>
          <w:tab w:val="left" w:pos="2515"/>
        </w:tabs>
        <w:rPr>
          <w:rFonts w:ascii="Times New Roman" w:hAnsi="Times New Roman" w:cs="Times New Roman"/>
        </w:rPr>
      </w:pPr>
    </w:p>
    <w:p w14:paraId="20DD541D" w14:textId="586A4C75" w:rsidR="00F90053" w:rsidRPr="007A75EA" w:rsidRDefault="00F90053" w:rsidP="00C972AD">
      <w:pPr>
        <w:tabs>
          <w:tab w:val="left" w:pos="2753"/>
        </w:tabs>
        <w:rPr>
          <w:rFonts w:ascii="Times New Roman" w:hAnsi="Times New Roman" w:cs="Times New Roman"/>
        </w:rPr>
      </w:pPr>
    </w:p>
    <w:sdt>
      <w:sdtPr>
        <w:rPr>
          <w:rFonts w:ascii="Times New Roman" w:eastAsiaTheme="minorHAnsi" w:hAnsi="Times New Roman" w:cs="Times New Roman"/>
          <w:b w:val="0"/>
          <w:bCs w:val="0"/>
          <w:caps w:val="0"/>
          <w:color w:val="auto"/>
          <w:sz w:val="22"/>
          <w:szCs w:val="22"/>
        </w:rPr>
        <w:id w:val="-1189757444"/>
        <w:docPartObj>
          <w:docPartGallery w:val="Table of Contents"/>
          <w:docPartUnique/>
        </w:docPartObj>
      </w:sdtPr>
      <w:sdtEndPr/>
      <w:sdtContent>
        <w:p w14:paraId="65F0AA15" w14:textId="77777777" w:rsidR="00465A39" w:rsidRPr="007A75EA" w:rsidRDefault="00465A39" w:rsidP="00A049C2">
          <w:pPr>
            <w:pStyle w:val="CabealhodoSumrio"/>
            <w:spacing w:before="0"/>
            <w:rPr>
              <w:rFonts w:ascii="Times New Roman" w:hAnsi="Times New Roman" w:cs="Times New Roman"/>
            </w:rPr>
          </w:pPr>
          <w:r w:rsidRPr="007A75EA">
            <w:rPr>
              <w:rFonts w:ascii="Times New Roman" w:hAnsi="Times New Roman" w:cs="Times New Roman"/>
            </w:rPr>
            <w:t>Sumário</w:t>
          </w:r>
        </w:p>
        <w:p w14:paraId="1A2EA94E" w14:textId="77777777" w:rsidR="007C24CF" w:rsidRDefault="002C6FC7">
          <w:pPr>
            <w:pStyle w:val="Sumrio1"/>
            <w:tabs>
              <w:tab w:val="left" w:pos="440"/>
              <w:tab w:val="right" w:leader="dot" w:pos="8494"/>
            </w:tabs>
            <w:rPr>
              <w:rFonts w:eastAsiaTheme="minorEastAsia"/>
              <w:noProof/>
            </w:rPr>
          </w:pPr>
          <w:r w:rsidRPr="007A75EA">
            <w:rPr>
              <w:rFonts w:ascii="Times New Roman" w:hAnsi="Times New Roman" w:cs="Times New Roman"/>
            </w:rPr>
            <w:fldChar w:fldCharType="begin"/>
          </w:r>
          <w:r w:rsidRPr="007A75EA">
            <w:rPr>
              <w:rFonts w:ascii="Times New Roman" w:hAnsi="Times New Roman" w:cs="Times New Roman"/>
            </w:rPr>
            <w:instrText xml:space="preserve"> TOC \o "1-3" \h \z \u </w:instrText>
          </w:r>
          <w:r w:rsidRPr="007A75EA">
            <w:rPr>
              <w:rFonts w:ascii="Times New Roman" w:hAnsi="Times New Roman" w:cs="Times New Roman"/>
            </w:rPr>
            <w:fldChar w:fldCharType="separate"/>
          </w:r>
          <w:hyperlink w:anchor="_Toc7083865" w:history="1">
            <w:r w:rsidR="007C24CF" w:rsidRPr="009019F1">
              <w:rPr>
                <w:rStyle w:val="Hyperlink"/>
                <w:rFonts w:ascii="Times New Roman" w:hAnsi="Times New Roman" w:cs="Times New Roman"/>
                <w:noProof/>
              </w:rPr>
              <w:t>1</w:t>
            </w:r>
            <w:r w:rsidR="007C24CF">
              <w:rPr>
                <w:rFonts w:eastAsiaTheme="minorEastAsia"/>
                <w:noProof/>
              </w:rPr>
              <w:tab/>
            </w:r>
            <w:r w:rsidR="007C24CF" w:rsidRPr="009019F1">
              <w:rPr>
                <w:rStyle w:val="Hyperlink"/>
                <w:rFonts w:ascii="Times New Roman" w:hAnsi="Times New Roman" w:cs="Times New Roman"/>
                <w:noProof/>
              </w:rPr>
              <w:t>ANÁLISE DE VIABILIDADE DA CONTRATAÇÃO (Art. 14)</w:t>
            </w:r>
            <w:r w:rsidR="007C24CF">
              <w:rPr>
                <w:noProof/>
                <w:webHidden/>
              </w:rPr>
              <w:tab/>
            </w:r>
            <w:r w:rsidR="007C24CF">
              <w:rPr>
                <w:noProof/>
                <w:webHidden/>
              </w:rPr>
              <w:fldChar w:fldCharType="begin"/>
            </w:r>
            <w:r w:rsidR="007C24CF">
              <w:rPr>
                <w:noProof/>
                <w:webHidden/>
              </w:rPr>
              <w:instrText xml:space="preserve"> PAGEREF _Toc7083865 \h </w:instrText>
            </w:r>
            <w:r w:rsidR="007C24CF">
              <w:rPr>
                <w:noProof/>
                <w:webHidden/>
              </w:rPr>
            </w:r>
            <w:r w:rsidR="007C24CF">
              <w:rPr>
                <w:noProof/>
                <w:webHidden/>
              </w:rPr>
              <w:fldChar w:fldCharType="separate"/>
            </w:r>
            <w:r w:rsidR="007C24CF">
              <w:rPr>
                <w:noProof/>
                <w:webHidden/>
              </w:rPr>
              <w:t>4</w:t>
            </w:r>
            <w:r w:rsidR="007C24CF">
              <w:rPr>
                <w:noProof/>
                <w:webHidden/>
              </w:rPr>
              <w:fldChar w:fldCharType="end"/>
            </w:r>
          </w:hyperlink>
        </w:p>
        <w:p w14:paraId="0B21CD03" w14:textId="77777777" w:rsidR="007C24CF" w:rsidRDefault="000E3A79">
          <w:pPr>
            <w:pStyle w:val="Sumrio2"/>
            <w:tabs>
              <w:tab w:val="left" w:pos="880"/>
              <w:tab w:val="right" w:leader="dot" w:pos="8494"/>
            </w:tabs>
            <w:rPr>
              <w:rFonts w:eastAsiaTheme="minorEastAsia"/>
              <w:noProof/>
            </w:rPr>
          </w:pPr>
          <w:hyperlink w:anchor="_Toc7083866" w:history="1">
            <w:r w:rsidR="007C24CF" w:rsidRPr="009019F1">
              <w:rPr>
                <w:rStyle w:val="Hyperlink"/>
                <w:rFonts w:ascii="Times New Roman" w:hAnsi="Times New Roman" w:cs="Times New Roman"/>
                <w:noProof/>
              </w:rPr>
              <w:t>1.1</w:t>
            </w:r>
            <w:r w:rsidR="007C24CF">
              <w:rPr>
                <w:rFonts w:eastAsiaTheme="minorEastAsia"/>
                <w:noProof/>
              </w:rPr>
              <w:tab/>
            </w:r>
            <w:r w:rsidR="007C24CF" w:rsidRPr="009019F1">
              <w:rPr>
                <w:rStyle w:val="Hyperlink"/>
                <w:rFonts w:ascii="Times New Roman" w:hAnsi="Times New Roman" w:cs="Times New Roman"/>
                <w:noProof/>
              </w:rPr>
              <w:t>Contextualização</w:t>
            </w:r>
            <w:r w:rsidR="007C24CF">
              <w:rPr>
                <w:noProof/>
                <w:webHidden/>
              </w:rPr>
              <w:tab/>
            </w:r>
            <w:r w:rsidR="007C24CF">
              <w:rPr>
                <w:noProof/>
                <w:webHidden/>
              </w:rPr>
              <w:fldChar w:fldCharType="begin"/>
            </w:r>
            <w:r w:rsidR="007C24CF">
              <w:rPr>
                <w:noProof/>
                <w:webHidden/>
              </w:rPr>
              <w:instrText xml:space="preserve"> PAGEREF _Toc7083866 \h </w:instrText>
            </w:r>
            <w:r w:rsidR="007C24CF">
              <w:rPr>
                <w:noProof/>
                <w:webHidden/>
              </w:rPr>
            </w:r>
            <w:r w:rsidR="007C24CF">
              <w:rPr>
                <w:noProof/>
                <w:webHidden/>
              </w:rPr>
              <w:fldChar w:fldCharType="separate"/>
            </w:r>
            <w:r w:rsidR="007C24CF">
              <w:rPr>
                <w:noProof/>
                <w:webHidden/>
              </w:rPr>
              <w:t>4</w:t>
            </w:r>
            <w:r w:rsidR="007C24CF">
              <w:rPr>
                <w:noProof/>
                <w:webHidden/>
              </w:rPr>
              <w:fldChar w:fldCharType="end"/>
            </w:r>
          </w:hyperlink>
        </w:p>
        <w:p w14:paraId="2AC29DFE" w14:textId="77777777" w:rsidR="007C24CF" w:rsidRDefault="000E3A79">
          <w:pPr>
            <w:pStyle w:val="Sumrio2"/>
            <w:tabs>
              <w:tab w:val="left" w:pos="880"/>
              <w:tab w:val="right" w:leader="dot" w:pos="8494"/>
            </w:tabs>
            <w:rPr>
              <w:rFonts w:eastAsiaTheme="minorEastAsia"/>
              <w:noProof/>
            </w:rPr>
          </w:pPr>
          <w:hyperlink w:anchor="_Toc7083867" w:history="1">
            <w:r w:rsidR="007C24CF" w:rsidRPr="009019F1">
              <w:rPr>
                <w:rStyle w:val="Hyperlink"/>
                <w:rFonts w:ascii="Times New Roman" w:hAnsi="Times New Roman" w:cs="Times New Roman"/>
                <w:noProof/>
              </w:rPr>
              <w:t>1.2</w:t>
            </w:r>
            <w:r w:rsidR="007C24CF">
              <w:rPr>
                <w:rFonts w:eastAsiaTheme="minorEastAsia"/>
                <w:noProof/>
              </w:rPr>
              <w:tab/>
            </w:r>
            <w:r w:rsidR="007C24CF" w:rsidRPr="009019F1">
              <w:rPr>
                <w:rStyle w:val="Hyperlink"/>
                <w:rFonts w:ascii="Times New Roman" w:hAnsi="Times New Roman" w:cs="Times New Roman"/>
                <w:noProof/>
              </w:rPr>
              <w:t>Definição e Especificação dos Requisitos da Demanda (Art. 14, I)</w:t>
            </w:r>
            <w:r w:rsidR="007C24CF">
              <w:rPr>
                <w:noProof/>
                <w:webHidden/>
              </w:rPr>
              <w:tab/>
            </w:r>
            <w:r w:rsidR="007C24CF">
              <w:rPr>
                <w:noProof/>
                <w:webHidden/>
              </w:rPr>
              <w:fldChar w:fldCharType="begin"/>
            </w:r>
            <w:r w:rsidR="007C24CF">
              <w:rPr>
                <w:noProof/>
                <w:webHidden/>
              </w:rPr>
              <w:instrText xml:space="preserve"> PAGEREF _Toc7083867 \h </w:instrText>
            </w:r>
            <w:r w:rsidR="007C24CF">
              <w:rPr>
                <w:noProof/>
                <w:webHidden/>
              </w:rPr>
            </w:r>
            <w:r w:rsidR="007C24CF">
              <w:rPr>
                <w:noProof/>
                <w:webHidden/>
              </w:rPr>
              <w:fldChar w:fldCharType="separate"/>
            </w:r>
            <w:r w:rsidR="007C24CF">
              <w:rPr>
                <w:noProof/>
                <w:webHidden/>
              </w:rPr>
              <w:t>8</w:t>
            </w:r>
            <w:r w:rsidR="007C24CF">
              <w:rPr>
                <w:noProof/>
                <w:webHidden/>
              </w:rPr>
              <w:fldChar w:fldCharType="end"/>
            </w:r>
          </w:hyperlink>
        </w:p>
        <w:p w14:paraId="0733F211" w14:textId="77777777" w:rsidR="007C24CF" w:rsidRDefault="000E3A79">
          <w:pPr>
            <w:pStyle w:val="Sumrio2"/>
            <w:tabs>
              <w:tab w:val="left" w:pos="880"/>
              <w:tab w:val="right" w:leader="dot" w:pos="8494"/>
            </w:tabs>
            <w:rPr>
              <w:rFonts w:eastAsiaTheme="minorEastAsia"/>
              <w:noProof/>
            </w:rPr>
          </w:pPr>
          <w:hyperlink w:anchor="_Toc7083868" w:history="1">
            <w:r w:rsidR="007C24CF" w:rsidRPr="009019F1">
              <w:rPr>
                <w:rStyle w:val="Hyperlink"/>
                <w:rFonts w:ascii="Times New Roman" w:hAnsi="Times New Roman" w:cs="Times New Roman"/>
                <w:noProof/>
              </w:rPr>
              <w:t>1.3</w:t>
            </w:r>
            <w:r w:rsidR="007C24CF">
              <w:rPr>
                <w:rFonts w:eastAsiaTheme="minorEastAsia"/>
                <w:noProof/>
              </w:rPr>
              <w:tab/>
            </w:r>
            <w:r w:rsidR="007C24CF" w:rsidRPr="009019F1">
              <w:rPr>
                <w:rStyle w:val="Hyperlink"/>
                <w:rFonts w:ascii="Times New Roman" w:hAnsi="Times New Roman" w:cs="Times New Roman"/>
                <w:noProof/>
              </w:rPr>
              <w:t>Soluções Disponíveis no Mercado de TIC (Art. 14, I, a)</w:t>
            </w:r>
            <w:r w:rsidR="007C24CF">
              <w:rPr>
                <w:noProof/>
                <w:webHidden/>
              </w:rPr>
              <w:tab/>
            </w:r>
            <w:r w:rsidR="007C24CF">
              <w:rPr>
                <w:noProof/>
                <w:webHidden/>
              </w:rPr>
              <w:fldChar w:fldCharType="begin"/>
            </w:r>
            <w:r w:rsidR="007C24CF">
              <w:rPr>
                <w:noProof/>
                <w:webHidden/>
              </w:rPr>
              <w:instrText xml:space="preserve"> PAGEREF _Toc7083868 \h </w:instrText>
            </w:r>
            <w:r w:rsidR="007C24CF">
              <w:rPr>
                <w:noProof/>
                <w:webHidden/>
              </w:rPr>
            </w:r>
            <w:r w:rsidR="007C24CF">
              <w:rPr>
                <w:noProof/>
                <w:webHidden/>
              </w:rPr>
              <w:fldChar w:fldCharType="separate"/>
            </w:r>
            <w:r w:rsidR="007C24CF">
              <w:rPr>
                <w:noProof/>
                <w:webHidden/>
              </w:rPr>
              <w:t>8</w:t>
            </w:r>
            <w:r w:rsidR="007C24CF">
              <w:rPr>
                <w:noProof/>
                <w:webHidden/>
              </w:rPr>
              <w:fldChar w:fldCharType="end"/>
            </w:r>
          </w:hyperlink>
        </w:p>
        <w:p w14:paraId="6EDA3304" w14:textId="77777777" w:rsidR="007C24CF" w:rsidRDefault="000E3A79">
          <w:pPr>
            <w:pStyle w:val="Sumrio2"/>
            <w:tabs>
              <w:tab w:val="left" w:pos="880"/>
              <w:tab w:val="right" w:leader="dot" w:pos="8494"/>
            </w:tabs>
            <w:rPr>
              <w:rFonts w:eastAsiaTheme="minorEastAsia"/>
              <w:noProof/>
            </w:rPr>
          </w:pPr>
          <w:hyperlink w:anchor="_Toc7083869" w:history="1">
            <w:r w:rsidR="007C24CF" w:rsidRPr="009019F1">
              <w:rPr>
                <w:rStyle w:val="Hyperlink"/>
                <w:rFonts w:ascii="Times New Roman" w:hAnsi="Times New Roman" w:cs="Times New Roman"/>
                <w:noProof/>
              </w:rPr>
              <w:t>1.4</w:t>
            </w:r>
            <w:r w:rsidR="007C24CF">
              <w:rPr>
                <w:rFonts w:eastAsiaTheme="minorEastAsia"/>
                <w:noProof/>
              </w:rPr>
              <w:tab/>
            </w:r>
            <w:r w:rsidR="007C24CF" w:rsidRPr="009019F1">
              <w:rPr>
                <w:rStyle w:val="Hyperlink"/>
                <w:rFonts w:ascii="Times New Roman" w:hAnsi="Times New Roman" w:cs="Times New Roman"/>
                <w:noProof/>
              </w:rPr>
              <w:t>Contratações Públicas Similares (Art. 14, I, b)</w:t>
            </w:r>
            <w:r w:rsidR="007C24CF">
              <w:rPr>
                <w:noProof/>
                <w:webHidden/>
              </w:rPr>
              <w:tab/>
            </w:r>
            <w:r w:rsidR="007C24CF">
              <w:rPr>
                <w:noProof/>
                <w:webHidden/>
              </w:rPr>
              <w:fldChar w:fldCharType="begin"/>
            </w:r>
            <w:r w:rsidR="007C24CF">
              <w:rPr>
                <w:noProof/>
                <w:webHidden/>
              </w:rPr>
              <w:instrText xml:space="preserve"> PAGEREF _Toc7083869 \h </w:instrText>
            </w:r>
            <w:r w:rsidR="007C24CF">
              <w:rPr>
                <w:noProof/>
                <w:webHidden/>
              </w:rPr>
            </w:r>
            <w:r w:rsidR="007C24CF">
              <w:rPr>
                <w:noProof/>
                <w:webHidden/>
              </w:rPr>
              <w:fldChar w:fldCharType="separate"/>
            </w:r>
            <w:r w:rsidR="007C24CF">
              <w:rPr>
                <w:noProof/>
                <w:webHidden/>
              </w:rPr>
              <w:t>11</w:t>
            </w:r>
            <w:r w:rsidR="007C24CF">
              <w:rPr>
                <w:noProof/>
                <w:webHidden/>
              </w:rPr>
              <w:fldChar w:fldCharType="end"/>
            </w:r>
          </w:hyperlink>
        </w:p>
        <w:p w14:paraId="43E40D2D" w14:textId="77777777" w:rsidR="007C24CF" w:rsidRDefault="000E3A79">
          <w:pPr>
            <w:pStyle w:val="Sumrio2"/>
            <w:tabs>
              <w:tab w:val="left" w:pos="880"/>
              <w:tab w:val="right" w:leader="dot" w:pos="8494"/>
            </w:tabs>
            <w:rPr>
              <w:rFonts w:eastAsiaTheme="minorEastAsia"/>
              <w:noProof/>
            </w:rPr>
          </w:pPr>
          <w:hyperlink w:anchor="_Toc7083870" w:history="1">
            <w:r w:rsidR="007C24CF" w:rsidRPr="009019F1">
              <w:rPr>
                <w:rStyle w:val="Hyperlink"/>
                <w:rFonts w:ascii="Times New Roman" w:hAnsi="Times New Roman" w:cs="Times New Roman"/>
                <w:noProof/>
              </w:rPr>
              <w:t>1.5</w:t>
            </w:r>
            <w:r w:rsidR="007C24CF">
              <w:rPr>
                <w:rFonts w:eastAsiaTheme="minorEastAsia"/>
                <w:noProof/>
              </w:rPr>
              <w:tab/>
            </w:r>
            <w:r w:rsidR="007C24CF" w:rsidRPr="009019F1">
              <w:rPr>
                <w:rStyle w:val="Hyperlink"/>
                <w:rFonts w:ascii="Times New Roman" w:hAnsi="Times New Roman" w:cs="Times New Roman"/>
                <w:noProof/>
              </w:rPr>
              <w:t>Outras Soluções Disponíveis (Art. 14, II, a)</w:t>
            </w:r>
            <w:r w:rsidR="007C24CF">
              <w:rPr>
                <w:noProof/>
                <w:webHidden/>
              </w:rPr>
              <w:tab/>
            </w:r>
            <w:r w:rsidR="007C24CF">
              <w:rPr>
                <w:noProof/>
                <w:webHidden/>
              </w:rPr>
              <w:fldChar w:fldCharType="begin"/>
            </w:r>
            <w:r w:rsidR="007C24CF">
              <w:rPr>
                <w:noProof/>
                <w:webHidden/>
              </w:rPr>
              <w:instrText xml:space="preserve"> PAGEREF _Toc7083870 \h </w:instrText>
            </w:r>
            <w:r w:rsidR="007C24CF">
              <w:rPr>
                <w:noProof/>
                <w:webHidden/>
              </w:rPr>
            </w:r>
            <w:r w:rsidR="007C24CF">
              <w:rPr>
                <w:noProof/>
                <w:webHidden/>
              </w:rPr>
              <w:fldChar w:fldCharType="separate"/>
            </w:r>
            <w:r w:rsidR="007C24CF">
              <w:rPr>
                <w:noProof/>
                <w:webHidden/>
              </w:rPr>
              <w:t>13</w:t>
            </w:r>
            <w:r w:rsidR="007C24CF">
              <w:rPr>
                <w:noProof/>
                <w:webHidden/>
              </w:rPr>
              <w:fldChar w:fldCharType="end"/>
            </w:r>
          </w:hyperlink>
        </w:p>
        <w:p w14:paraId="1EDA4068" w14:textId="77777777" w:rsidR="007C24CF" w:rsidRDefault="000E3A79">
          <w:pPr>
            <w:pStyle w:val="Sumrio2"/>
            <w:tabs>
              <w:tab w:val="left" w:pos="880"/>
              <w:tab w:val="right" w:leader="dot" w:pos="8494"/>
            </w:tabs>
            <w:rPr>
              <w:rFonts w:eastAsiaTheme="minorEastAsia"/>
              <w:noProof/>
            </w:rPr>
          </w:pPr>
          <w:hyperlink w:anchor="_Toc7083871" w:history="1">
            <w:r w:rsidR="007C24CF" w:rsidRPr="009019F1">
              <w:rPr>
                <w:rStyle w:val="Hyperlink"/>
                <w:rFonts w:ascii="Times New Roman" w:hAnsi="Times New Roman" w:cs="Times New Roman"/>
                <w:noProof/>
              </w:rPr>
              <w:t>1.6</w:t>
            </w:r>
            <w:r w:rsidR="007C24CF">
              <w:rPr>
                <w:rFonts w:eastAsiaTheme="minorEastAsia"/>
                <w:noProof/>
              </w:rPr>
              <w:tab/>
            </w:r>
            <w:r w:rsidR="007C24CF" w:rsidRPr="009019F1">
              <w:rPr>
                <w:rStyle w:val="Hyperlink"/>
                <w:rFonts w:ascii="Times New Roman" w:hAnsi="Times New Roman" w:cs="Times New Roman"/>
                <w:noProof/>
              </w:rPr>
              <w:t>Portal do Software Público Brasileiro (Art. 14, II, b)</w:t>
            </w:r>
            <w:r w:rsidR="007C24CF">
              <w:rPr>
                <w:noProof/>
                <w:webHidden/>
              </w:rPr>
              <w:tab/>
            </w:r>
            <w:r w:rsidR="007C24CF">
              <w:rPr>
                <w:noProof/>
                <w:webHidden/>
              </w:rPr>
              <w:fldChar w:fldCharType="begin"/>
            </w:r>
            <w:r w:rsidR="007C24CF">
              <w:rPr>
                <w:noProof/>
                <w:webHidden/>
              </w:rPr>
              <w:instrText xml:space="preserve"> PAGEREF _Toc7083871 \h </w:instrText>
            </w:r>
            <w:r w:rsidR="007C24CF">
              <w:rPr>
                <w:noProof/>
                <w:webHidden/>
              </w:rPr>
            </w:r>
            <w:r w:rsidR="007C24CF">
              <w:rPr>
                <w:noProof/>
                <w:webHidden/>
              </w:rPr>
              <w:fldChar w:fldCharType="separate"/>
            </w:r>
            <w:r w:rsidR="007C24CF">
              <w:rPr>
                <w:noProof/>
                <w:webHidden/>
              </w:rPr>
              <w:t>13</w:t>
            </w:r>
            <w:r w:rsidR="007C24CF">
              <w:rPr>
                <w:noProof/>
                <w:webHidden/>
              </w:rPr>
              <w:fldChar w:fldCharType="end"/>
            </w:r>
          </w:hyperlink>
        </w:p>
        <w:p w14:paraId="35E58D14" w14:textId="77777777" w:rsidR="007C24CF" w:rsidRDefault="000E3A79">
          <w:pPr>
            <w:pStyle w:val="Sumrio2"/>
            <w:tabs>
              <w:tab w:val="left" w:pos="880"/>
              <w:tab w:val="right" w:leader="dot" w:pos="8494"/>
            </w:tabs>
            <w:rPr>
              <w:rFonts w:eastAsiaTheme="minorEastAsia"/>
              <w:noProof/>
            </w:rPr>
          </w:pPr>
          <w:hyperlink w:anchor="_Toc7083872" w:history="1">
            <w:r w:rsidR="007C24CF" w:rsidRPr="009019F1">
              <w:rPr>
                <w:rStyle w:val="Hyperlink"/>
                <w:rFonts w:ascii="Times New Roman" w:hAnsi="Times New Roman" w:cs="Times New Roman"/>
                <w:noProof/>
              </w:rPr>
              <w:t>1.7</w:t>
            </w:r>
            <w:r w:rsidR="007C24CF">
              <w:rPr>
                <w:rFonts w:eastAsiaTheme="minorEastAsia"/>
                <w:noProof/>
              </w:rPr>
              <w:tab/>
            </w:r>
            <w:r w:rsidR="007C24CF" w:rsidRPr="009019F1">
              <w:rPr>
                <w:rStyle w:val="Hyperlink"/>
                <w:rFonts w:ascii="Times New Roman" w:hAnsi="Times New Roman" w:cs="Times New Roman"/>
                <w:noProof/>
              </w:rPr>
              <w:t>Alternativa no Mercado de TIC (Art. 14, II, c)</w:t>
            </w:r>
            <w:r w:rsidR="007C24CF">
              <w:rPr>
                <w:noProof/>
                <w:webHidden/>
              </w:rPr>
              <w:tab/>
            </w:r>
            <w:r w:rsidR="007C24CF">
              <w:rPr>
                <w:noProof/>
                <w:webHidden/>
              </w:rPr>
              <w:fldChar w:fldCharType="begin"/>
            </w:r>
            <w:r w:rsidR="007C24CF">
              <w:rPr>
                <w:noProof/>
                <w:webHidden/>
              </w:rPr>
              <w:instrText xml:space="preserve"> PAGEREF _Toc7083872 \h </w:instrText>
            </w:r>
            <w:r w:rsidR="007C24CF">
              <w:rPr>
                <w:noProof/>
                <w:webHidden/>
              </w:rPr>
            </w:r>
            <w:r w:rsidR="007C24CF">
              <w:rPr>
                <w:noProof/>
                <w:webHidden/>
              </w:rPr>
              <w:fldChar w:fldCharType="separate"/>
            </w:r>
            <w:r w:rsidR="007C24CF">
              <w:rPr>
                <w:noProof/>
                <w:webHidden/>
              </w:rPr>
              <w:t>13</w:t>
            </w:r>
            <w:r w:rsidR="007C24CF">
              <w:rPr>
                <w:noProof/>
                <w:webHidden/>
              </w:rPr>
              <w:fldChar w:fldCharType="end"/>
            </w:r>
          </w:hyperlink>
        </w:p>
        <w:p w14:paraId="4262140E" w14:textId="77777777" w:rsidR="007C24CF" w:rsidRDefault="000E3A79">
          <w:pPr>
            <w:pStyle w:val="Sumrio2"/>
            <w:tabs>
              <w:tab w:val="left" w:pos="880"/>
              <w:tab w:val="right" w:leader="dot" w:pos="8494"/>
            </w:tabs>
            <w:rPr>
              <w:rFonts w:eastAsiaTheme="minorEastAsia"/>
              <w:noProof/>
            </w:rPr>
          </w:pPr>
          <w:hyperlink w:anchor="_Toc7083873" w:history="1">
            <w:r w:rsidR="007C24CF" w:rsidRPr="009019F1">
              <w:rPr>
                <w:rStyle w:val="Hyperlink"/>
                <w:rFonts w:ascii="Times New Roman" w:hAnsi="Times New Roman" w:cs="Times New Roman"/>
                <w:noProof/>
              </w:rPr>
              <w:t>1.8</w:t>
            </w:r>
            <w:r w:rsidR="007C24CF">
              <w:rPr>
                <w:rFonts w:eastAsiaTheme="minorEastAsia"/>
                <w:noProof/>
              </w:rPr>
              <w:tab/>
            </w:r>
            <w:r w:rsidR="007C24CF" w:rsidRPr="009019F1">
              <w:rPr>
                <w:rStyle w:val="Hyperlink"/>
                <w:rFonts w:ascii="Times New Roman" w:hAnsi="Times New Roman" w:cs="Times New Roman"/>
                <w:noProof/>
              </w:rPr>
              <w:t>Modelo Nacional de Interoperabilidade – MNI (Art. 14, II, d)</w:t>
            </w:r>
            <w:r w:rsidR="007C24CF">
              <w:rPr>
                <w:noProof/>
                <w:webHidden/>
              </w:rPr>
              <w:tab/>
            </w:r>
            <w:r w:rsidR="007C24CF">
              <w:rPr>
                <w:noProof/>
                <w:webHidden/>
              </w:rPr>
              <w:fldChar w:fldCharType="begin"/>
            </w:r>
            <w:r w:rsidR="007C24CF">
              <w:rPr>
                <w:noProof/>
                <w:webHidden/>
              </w:rPr>
              <w:instrText xml:space="preserve"> PAGEREF _Toc7083873 \h </w:instrText>
            </w:r>
            <w:r w:rsidR="007C24CF">
              <w:rPr>
                <w:noProof/>
                <w:webHidden/>
              </w:rPr>
            </w:r>
            <w:r w:rsidR="007C24CF">
              <w:rPr>
                <w:noProof/>
                <w:webHidden/>
              </w:rPr>
              <w:fldChar w:fldCharType="separate"/>
            </w:r>
            <w:r w:rsidR="007C24CF">
              <w:rPr>
                <w:noProof/>
                <w:webHidden/>
              </w:rPr>
              <w:t>13</w:t>
            </w:r>
            <w:r w:rsidR="007C24CF">
              <w:rPr>
                <w:noProof/>
                <w:webHidden/>
              </w:rPr>
              <w:fldChar w:fldCharType="end"/>
            </w:r>
          </w:hyperlink>
        </w:p>
        <w:p w14:paraId="47A8241E" w14:textId="77777777" w:rsidR="007C24CF" w:rsidRDefault="000E3A79">
          <w:pPr>
            <w:pStyle w:val="Sumrio2"/>
            <w:tabs>
              <w:tab w:val="left" w:pos="880"/>
              <w:tab w:val="right" w:leader="dot" w:pos="8494"/>
            </w:tabs>
            <w:rPr>
              <w:rFonts w:eastAsiaTheme="minorEastAsia"/>
              <w:noProof/>
            </w:rPr>
          </w:pPr>
          <w:hyperlink w:anchor="_Toc7083874" w:history="1">
            <w:r w:rsidR="007C24CF" w:rsidRPr="009019F1">
              <w:rPr>
                <w:rStyle w:val="Hyperlink"/>
                <w:rFonts w:ascii="Times New Roman" w:hAnsi="Times New Roman" w:cs="Times New Roman"/>
                <w:noProof/>
              </w:rPr>
              <w:t>1.9</w:t>
            </w:r>
            <w:r w:rsidR="007C24CF">
              <w:rPr>
                <w:rFonts w:eastAsiaTheme="minorEastAsia"/>
                <w:noProof/>
              </w:rPr>
              <w:tab/>
            </w:r>
            <w:r w:rsidR="007C24CF" w:rsidRPr="009019F1">
              <w:rPr>
                <w:rStyle w:val="Hyperlink"/>
                <w:rFonts w:ascii="Times New Roman" w:hAnsi="Times New Roman" w:cs="Times New Roman"/>
                <w:noProof/>
              </w:rPr>
              <w:t>Infraestrutura de Chaves Públicas Brasileira – ICP-Brasil (Art. 14, II, e)</w:t>
            </w:r>
            <w:r w:rsidR="007C24CF">
              <w:rPr>
                <w:noProof/>
                <w:webHidden/>
              </w:rPr>
              <w:tab/>
            </w:r>
            <w:r w:rsidR="007C24CF">
              <w:rPr>
                <w:noProof/>
                <w:webHidden/>
              </w:rPr>
              <w:fldChar w:fldCharType="begin"/>
            </w:r>
            <w:r w:rsidR="007C24CF">
              <w:rPr>
                <w:noProof/>
                <w:webHidden/>
              </w:rPr>
              <w:instrText xml:space="preserve"> PAGEREF _Toc7083874 \h </w:instrText>
            </w:r>
            <w:r w:rsidR="007C24CF">
              <w:rPr>
                <w:noProof/>
                <w:webHidden/>
              </w:rPr>
            </w:r>
            <w:r w:rsidR="007C24CF">
              <w:rPr>
                <w:noProof/>
                <w:webHidden/>
              </w:rPr>
              <w:fldChar w:fldCharType="separate"/>
            </w:r>
            <w:r w:rsidR="007C24CF">
              <w:rPr>
                <w:noProof/>
                <w:webHidden/>
              </w:rPr>
              <w:t>13</w:t>
            </w:r>
            <w:r w:rsidR="007C24CF">
              <w:rPr>
                <w:noProof/>
                <w:webHidden/>
              </w:rPr>
              <w:fldChar w:fldCharType="end"/>
            </w:r>
          </w:hyperlink>
        </w:p>
        <w:p w14:paraId="187E743C" w14:textId="77777777" w:rsidR="007C24CF" w:rsidRDefault="000E3A79">
          <w:pPr>
            <w:pStyle w:val="Sumrio2"/>
            <w:tabs>
              <w:tab w:val="left" w:pos="880"/>
              <w:tab w:val="right" w:leader="dot" w:pos="8494"/>
            </w:tabs>
            <w:rPr>
              <w:rFonts w:eastAsiaTheme="minorEastAsia"/>
              <w:noProof/>
            </w:rPr>
          </w:pPr>
          <w:hyperlink w:anchor="_Toc7083875" w:history="1">
            <w:r w:rsidR="007C24CF" w:rsidRPr="009019F1">
              <w:rPr>
                <w:rStyle w:val="Hyperlink"/>
                <w:rFonts w:ascii="Times New Roman" w:hAnsi="Times New Roman" w:cs="Times New Roman"/>
                <w:noProof/>
              </w:rPr>
              <w:t>1.10</w:t>
            </w:r>
            <w:r w:rsidR="007C24CF">
              <w:rPr>
                <w:rFonts w:eastAsiaTheme="minorEastAsia"/>
                <w:noProof/>
              </w:rPr>
              <w:tab/>
            </w:r>
            <w:r w:rsidR="007C24CF" w:rsidRPr="009019F1">
              <w:rPr>
                <w:rStyle w:val="Hyperlink"/>
                <w:rFonts w:ascii="Times New Roman" w:hAnsi="Times New Roman" w:cs="Times New Roman"/>
                <w:noProof/>
              </w:rPr>
              <w:t>Modelo de Requisitos Moreq-Jus (Art. 14, II, f)</w:t>
            </w:r>
            <w:r w:rsidR="007C24CF">
              <w:rPr>
                <w:noProof/>
                <w:webHidden/>
              </w:rPr>
              <w:tab/>
            </w:r>
            <w:r w:rsidR="007C24CF">
              <w:rPr>
                <w:noProof/>
                <w:webHidden/>
              </w:rPr>
              <w:fldChar w:fldCharType="begin"/>
            </w:r>
            <w:r w:rsidR="007C24CF">
              <w:rPr>
                <w:noProof/>
                <w:webHidden/>
              </w:rPr>
              <w:instrText xml:space="preserve"> PAGEREF _Toc7083875 \h </w:instrText>
            </w:r>
            <w:r w:rsidR="007C24CF">
              <w:rPr>
                <w:noProof/>
                <w:webHidden/>
              </w:rPr>
            </w:r>
            <w:r w:rsidR="007C24CF">
              <w:rPr>
                <w:noProof/>
                <w:webHidden/>
              </w:rPr>
              <w:fldChar w:fldCharType="separate"/>
            </w:r>
            <w:r w:rsidR="007C24CF">
              <w:rPr>
                <w:noProof/>
                <w:webHidden/>
              </w:rPr>
              <w:t>14</w:t>
            </w:r>
            <w:r w:rsidR="007C24CF">
              <w:rPr>
                <w:noProof/>
                <w:webHidden/>
              </w:rPr>
              <w:fldChar w:fldCharType="end"/>
            </w:r>
          </w:hyperlink>
        </w:p>
        <w:p w14:paraId="463DD366" w14:textId="77777777" w:rsidR="007C24CF" w:rsidRDefault="000E3A79">
          <w:pPr>
            <w:pStyle w:val="Sumrio2"/>
            <w:tabs>
              <w:tab w:val="left" w:pos="880"/>
              <w:tab w:val="right" w:leader="dot" w:pos="8494"/>
            </w:tabs>
            <w:rPr>
              <w:rFonts w:eastAsiaTheme="minorEastAsia"/>
              <w:noProof/>
            </w:rPr>
          </w:pPr>
          <w:hyperlink w:anchor="_Toc7083876" w:history="1">
            <w:r w:rsidR="007C24CF" w:rsidRPr="009019F1">
              <w:rPr>
                <w:rStyle w:val="Hyperlink"/>
                <w:rFonts w:ascii="Times New Roman" w:hAnsi="Times New Roman" w:cs="Times New Roman"/>
                <w:noProof/>
              </w:rPr>
              <w:t>1.11</w:t>
            </w:r>
            <w:r w:rsidR="007C24CF">
              <w:rPr>
                <w:rFonts w:eastAsiaTheme="minorEastAsia"/>
                <w:noProof/>
              </w:rPr>
              <w:tab/>
            </w:r>
            <w:r w:rsidR="007C24CF" w:rsidRPr="009019F1">
              <w:rPr>
                <w:rStyle w:val="Hyperlink"/>
                <w:rFonts w:ascii="Times New Roman" w:hAnsi="Times New Roman" w:cs="Times New Roman"/>
                <w:noProof/>
              </w:rPr>
              <w:t>Análise dos Custos Totais da Demanda (Art. 14, III)</w:t>
            </w:r>
            <w:r w:rsidR="007C24CF">
              <w:rPr>
                <w:noProof/>
                <w:webHidden/>
              </w:rPr>
              <w:tab/>
            </w:r>
            <w:r w:rsidR="007C24CF">
              <w:rPr>
                <w:noProof/>
                <w:webHidden/>
              </w:rPr>
              <w:fldChar w:fldCharType="begin"/>
            </w:r>
            <w:r w:rsidR="007C24CF">
              <w:rPr>
                <w:noProof/>
                <w:webHidden/>
              </w:rPr>
              <w:instrText xml:space="preserve"> PAGEREF _Toc7083876 \h </w:instrText>
            </w:r>
            <w:r w:rsidR="007C24CF">
              <w:rPr>
                <w:noProof/>
                <w:webHidden/>
              </w:rPr>
            </w:r>
            <w:r w:rsidR="007C24CF">
              <w:rPr>
                <w:noProof/>
                <w:webHidden/>
              </w:rPr>
              <w:fldChar w:fldCharType="separate"/>
            </w:r>
            <w:r w:rsidR="007C24CF">
              <w:rPr>
                <w:noProof/>
                <w:webHidden/>
              </w:rPr>
              <w:t>14</w:t>
            </w:r>
            <w:r w:rsidR="007C24CF">
              <w:rPr>
                <w:noProof/>
                <w:webHidden/>
              </w:rPr>
              <w:fldChar w:fldCharType="end"/>
            </w:r>
          </w:hyperlink>
        </w:p>
        <w:p w14:paraId="4CE3D356" w14:textId="77777777" w:rsidR="007C24CF" w:rsidRDefault="000E3A79">
          <w:pPr>
            <w:pStyle w:val="Sumrio2"/>
            <w:tabs>
              <w:tab w:val="left" w:pos="880"/>
              <w:tab w:val="right" w:leader="dot" w:pos="8494"/>
            </w:tabs>
            <w:rPr>
              <w:rFonts w:eastAsiaTheme="minorEastAsia"/>
              <w:noProof/>
            </w:rPr>
          </w:pPr>
          <w:hyperlink w:anchor="_Toc7083877" w:history="1">
            <w:r w:rsidR="007C24CF" w:rsidRPr="009019F1">
              <w:rPr>
                <w:rStyle w:val="Hyperlink"/>
                <w:rFonts w:ascii="Times New Roman" w:hAnsi="Times New Roman" w:cs="Times New Roman"/>
                <w:noProof/>
              </w:rPr>
              <w:t>1.12</w:t>
            </w:r>
            <w:r w:rsidR="007C24CF">
              <w:rPr>
                <w:rFonts w:eastAsiaTheme="minorEastAsia"/>
                <w:noProof/>
              </w:rPr>
              <w:tab/>
            </w:r>
            <w:r w:rsidR="007C24CF" w:rsidRPr="009019F1">
              <w:rPr>
                <w:rStyle w:val="Hyperlink"/>
                <w:rFonts w:ascii="Times New Roman" w:hAnsi="Times New Roman" w:cs="Times New Roman"/>
                <w:noProof/>
              </w:rPr>
              <w:t>Escolha e Justificativa da Solução (Art. 14, IV)</w:t>
            </w:r>
            <w:r w:rsidR="007C24CF">
              <w:rPr>
                <w:noProof/>
                <w:webHidden/>
              </w:rPr>
              <w:tab/>
            </w:r>
            <w:r w:rsidR="007C24CF">
              <w:rPr>
                <w:noProof/>
                <w:webHidden/>
              </w:rPr>
              <w:fldChar w:fldCharType="begin"/>
            </w:r>
            <w:r w:rsidR="007C24CF">
              <w:rPr>
                <w:noProof/>
                <w:webHidden/>
              </w:rPr>
              <w:instrText xml:space="preserve"> PAGEREF _Toc7083877 \h </w:instrText>
            </w:r>
            <w:r w:rsidR="007C24CF">
              <w:rPr>
                <w:noProof/>
                <w:webHidden/>
              </w:rPr>
            </w:r>
            <w:r w:rsidR="007C24CF">
              <w:rPr>
                <w:noProof/>
                <w:webHidden/>
              </w:rPr>
              <w:fldChar w:fldCharType="separate"/>
            </w:r>
            <w:r w:rsidR="007C24CF">
              <w:rPr>
                <w:noProof/>
                <w:webHidden/>
              </w:rPr>
              <w:t>16</w:t>
            </w:r>
            <w:r w:rsidR="007C24CF">
              <w:rPr>
                <w:noProof/>
                <w:webHidden/>
              </w:rPr>
              <w:fldChar w:fldCharType="end"/>
            </w:r>
          </w:hyperlink>
        </w:p>
        <w:p w14:paraId="5B2F5791" w14:textId="77777777" w:rsidR="007C24CF" w:rsidRDefault="000E3A79">
          <w:pPr>
            <w:pStyle w:val="Sumrio3"/>
            <w:tabs>
              <w:tab w:val="left" w:pos="1320"/>
              <w:tab w:val="right" w:leader="dot" w:pos="8494"/>
            </w:tabs>
            <w:rPr>
              <w:rFonts w:eastAsiaTheme="minorEastAsia"/>
              <w:noProof/>
            </w:rPr>
          </w:pPr>
          <w:hyperlink w:anchor="_Toc7083878" w:history="1">
            <w:r w:rsidR="007C24CF" w:rsidRPr="009019F1">
              <w:rPr>
                <w:rStyle w:val="Hyperlink"/>
                <w:rFonts w:ascii="Times New Roman" w:hAnsi="Times New Roman" w:cs="Times New Roman"/>
                <w:noProof/>
              </w:rPr>
              <w:t>1.12.1</w:t>
            </w:r>
            <w:r w:rsidR="007C24CF">
              <w:rPr>
                <w:rFonts w:eastAsiaTheme="minorEastAsia"/>
                <w:noProof/>
              </w:rPr>
              <w:tab/>
            </w:r>
            <w:r w:rsidR="007C24CF" w:rsidRPr="009019F1">
              <w:rPr>
                <w:rStyle w:val="Hyperlink"/>
                <w:rFonts w:ascii="Times New Roman" w:hAnsi="Times New Roman" w:cs="Times New Roman"/>
                <w:noProof/>
              </w:rPr>
              <w:t>Descrição da Solução (Art. 14, IV, a)</w:t>
            </w:r>
            <w:r w:rsidR="007C24CF">
              <w:rPr>
                <w:noProof/>
                <w:webHidden/>
              </w:rPr>
              <w:tab/>
            </w:r>
            <w:r w:rsidR="007C24CF">
              <w:rPr>
                <w:noProof/>
                <w:webHidden/>
              </w:rPr>
              <w:fldChar w:fldCharType="begin"/>
            </w:r>
            <w:r w:rsidR="007C24CF">
              <w:rPr>
                <w:noProof/>
                <w:webHidden/>
              </w:rPr>
              <w:instrText xml:space="preserve"> PAGEREF _Toc7083878 \h </w:instrText>
            </w:r>
            <w:r w:rsidR="007C24CF">
              <w:rPr>
                <w:noProof/>
                <w:webHidden/>
              </w:rPr>
            </w:r>
            <w:r w:rsidR="007C24CF">
              <w:rPr>
                <w:noProof/>
                <w:webHidden/>
              </w:rPr>
              <w:fldChar w:fldCharType="separate"/>
            </w:r>
            <w:r w:rsidR="007C24CF">
              <w:rPr>
                <w:noProof/>
                <w:webHidden/>
              </w:rPr>
              <w:t>19</w:t>
            </w:r>
            <w:r w:rsidR="007C24CF">
              <w:rPr>
                <w:noProof/>
                <w:webHidden/>
              </w:rPr>
              <w:fldChar w:fldCharType="end"/>
            </w:r>
          </w:hyperlink>
        </w:p>
        <w:p w14:paraId="423F40E6" w14:textId="77777777" w:rsidR="007C24CF" w:rsidRDefault="000E3A79">
          <w:pPr>
            <w:pStyle w:val="Sumrio2"/>
            <w:tabs>
              <w:tab w:val="left" w:pos="880"/>
              <w:tab w:val="right" w:leader="dot" w:pos="8494"/>
            </w:tabs>
            <w:rPr>
              <w:rFonts w:eastAsiaTheme="minorEastAsia"/>
              <w:noProof/>
            </w:rPr>
          </w:pPr>
          <w:hyperlink w:anchor="_Toc7083879" w:history="1">
            <w:r w:rsidR="007C24CF" w:rsidRPr="009019F1">
              <w:rPr>
                <w:rStyle w:val="Hyperlink"/>
                <w:rFonts w:ascii="Times New Roman" w:hAnsi="Times New Roman" w:cs="Times New Roman"/>
                <w:noProof/>
              </w:rPr>
              <w:t>1.13</w:t>
            </w:r>
            <w:r w:rsidR="007C24CF">
              <w:rPr>
                <w:rFonts w:eastAsiaTheme="minorEastAsia"/>
                <w:noProof/>
              </w:rPr>
              <w:tab/>
            </w:r>
            <w:r w:rsidR="007C24CF" w:rsidRPr="009019F1">
              <w:rPr>
                <w:rStyle w:val="Hyperlink"/>
                <w:rFonts w:ascii="Times New Roman" w:hAnsi="Times New Roman" w:cs="Times New Roman"/>
                <w:noProof/>
              </w:rPr>
              <w:t>Alinhamento da Solução (Art. 14, IV, b)</w:t>
            </w:r>
            <w:r w:rsidR="007C24CF">
              <w:rPr>
                <w:noProof/>
                <w:webHidden/>
              </w:rPr>
              <w:tab/>
            </w:r>
            <w:r w:rsidR="007C24CF">
              <w:rPr>
                <w:noProof/>
                <w:webHidden/>
              </w:rPr>
              <w:fldChar w:fldCharType="begin"/>
            </w:r>
            <w:r w:rsidR="007C24CF">
              <w:rPr>
                <w:noProof/>
                <w:webHidden/>
              </w:rPr>
              <w:instrText xml:space="preserve"> PAGEREF _Toc7083879 \h </w:instrText>
            </w:r>
            <w:r w:rsidR="007C24CF">
              <w:rPr>
                <w:noProof/>
                <w:webHidden/>
              </w:rPr>
            </w:r>
            <w:r w:rsidR="007C24CF">
              <w:rPr>
                <w:noProof/>
                <w:webHidden/>
              </w:rPr>
              <w:fldChar w:fldCharType="separate"/>
            </w:r>
            <w:r w:rsidR="007C24CF">
              <w:rPr>
                <w:noProof/>
                <w:webHidden/>
              </w:rPr>
              <w:t>20</w:t>
            </w:r>
            <w:r w:rsidR="007C24CF">
              <w:rPr>
                <w:noProof/>
                <w:webHidden/>
              </w:rPr>
              <w:fldChar w:fldCharType="end"/>
            </w:r>
          </w:hyperlink>
        </w:p>
        <w:p w14:paraId="0FA98EA0" w14:textId="77777777" w:rsidR="007C24CF" w:rsidRDefault="000E3A79">
          <w:pPr>
            <w:pStyle w:val="Sumrio2"/>
            <w:tabs>
              <w:tab w:val="left" w:pos="880"/>
              <w:tab w:val="right" w:leader="dot" w:pos="8494"/>
            </w:tabs>
            <w:rPr>
              <w:rFonts w:eastAsiaTheme="minorEastAsia"/>
              <w:noProof/>
            </w:rPr>
          </w:pPr>
          <w:hyperlink w:anchor="_Toc7083880" w:history="1">
            <w:r w:rsidR="007C24CF" w:rsidRPr="009019F1">
              <w:rPr>
                <w:rStyle w:val="Hyperlink"/>
                <w:rFonts w:ascii="Times New Roman" w:hAnsi="Times New Roman" w:cs="Times New Roman"/>
                <w:noProof/>
              </w:rPr>
              <w:t>1.14</w:t>
            </w:r>
            <w:r w:rsidR="007C24CF">
              <w:rPr>
                <w:rFonts w:eastAsiaTheme="minorEastAsia"/>
                <w:noProof/>
              </w:rPr>
              <w:tab/>
            </w:r>
            <w:r w:rsidR="007C24CF" w:rsidRPr="009019F1">
              <w:rPr>
                <w:rStyle w:val="Hyperlink"/>
                <w:rFonts w:ascii="Times New Roman" w:hAnsi="Times New Roman" w:cs="Times New Roman"/>
                <w:noProof/>
              </w:rPr>
              <w:t>Benefícios Esperados (Art. 14, IV, c)</w:t>
            </w:r>
            <w:r w:rsidR="007C24CF">
              <w:rPr>
                <w:noProof/>
                <w:webHidden/>
              </w:rPr>
              <w:tab/>
            </w:r>
            <w:r w:rsidR="007C24CF">
              <w:rPr>
                <w:noProof/>
                <w:webHidden/>
              </w:rPr>
              <w:fldChar w:fldCharType="begin"/>
            </w:r>
            <w:r w:rsidR="007C24CF">
              <w:rPr>
                <w:noProof/>
                <w:webHidden/>
              </w:rPr>
              <w:instrText xml:space="preserve"> PAGEREF _Toc7083880 \h </w:instrText>
            </w:r>
            <w:r w:rsidR="007C24CF">
              <w:rPr>
                <w:noProof/>
                <w:webHidden/>
              </w:rPr>
            </w:r>
            <w:r w:rsidR="007C24CF">
              <w:rPr>
                <w:noProof/>
                <w:webHidden/>
              </w:rPr>
              <w:fldChar w:fldCharType="separate"/>
            </w:r>
            <w:r w:rsidR="007C24CF">
              <w:rPr>
                <w:noProof/>
                <w:webHidden/>
              </w:rPr>
              <w:t>20</w:t>
            </w:r>
            <w:r w:rsidR="007C24CF">
              <w:rPr>
                <w:noProof/>
                <w:webHidden/>
              </w:rPr>
              <w:fldChar w:fldCharType="end"/>
            </w:r>
          </w:hyperlink>
        </w:p>
        <w:p w14:paraId="76D14625" w14:textId="77777777" w:rsidR="007C24CF" w:rsidRDefault="000E3A79">
          <w:pPr>
            <w:pStyle w:val="Sumrio2"/>
            <w:tabs>
              <w:tab w:val="left" w:pos="880"/>
              <w:tab w:val="right" w:leader="dot" w:pos="8494"/>
            </w:tabs>
            <w:rPr>
              <w:rFonts w:eastAsiaTheme="minorEastAsia"/>
              <w:noProof/>
            </w:rPr>
          </w:pPr>
          <w:hyperlink w:anchor="_Toc7083881" w:history="1">
            <w:r w:rsidR="007C24CF" w:rsidRPr="009019F1">
              <w:rPr>
                <w:rStyle w:val="Hyperlink"/>
                <w:rFonts w:ascii="Times New Roman" w:hAnsi="Times New Roman" w:cs="Times New Roman"/>
                <w:noProof/>
              </w:rPr>
              <w:t>1.15</w:t>
            </w:r>
            <w:r w:rsidR="007C24CF">
              <w:rPr>
                <w:rFonts w:eastAsiaTheme="minorEastAsia"/>
                <w:noProof/>
              </w:rPr>
              <w:tab/>
            </w:r>
            <w:r w:rsidR="007C24CF" w:rsidRPr="009019F1">
              <w:rPr>
                <w:rStyle w:val="Hyperlink"/>
                <w:rFonts w:ascii="Times New Roman" w:hAnsi="Times New Roman" w:cs="Times New Roman"/>
                <w:noProof/>
              </w:rPr>
              <w:t>Relação entre a Demanda Prevista e a Contratada (Art. 14, IV, d)</w:t>
            </w:r>
            <w:r w:rsidR="007C24CF">
              <w:rPr>
                <w:noProof/>
                <w:webHidden/>
              </w:rPr>
              <w:tab/>
            </w:r>
            <w:r w:rsidR="007C24CF">
              <w:rPr>
                <w:noProof/>
                <w:webHidden/>
              </w:rPr>
              <w:fldChar w:fldCharType="begin"/>
            </w:r>
            <w:r w:rsidR="007C24CF">
              <w:rPr>
                <w:noProof/>
                <w:webHidden/>
              </w:rPr>
              <w:instrText xml:space="preserve"> PAGEREF _Toc7083881 \h </w:instrText>
            </w:r>
            <w:r w:rsidR="007C24CF">
              <w:rPr>
                <w:noProof/>
                <w:webHidden/>
              </w:rPr>
            </w:r>
            <w:r w:rsidR="007C24CF">
              <w:rPr>
                <w:noProof/>
                <w:webHidden/>
              </w:rPr>
              <w:fldChar w:fldCharType="separate"/>
            </w:r>
            <w:r w:rsidR="007C24CF">
              <w:rPr>
                <w:noProof/>
                <w:webHidden/>
              </w:rPr>
              <w:t>21</w:t>
            </w:r>
            <w:r w:rsidR="007C24CF">
              <w:rPr>
                <w:noProof/>
                <w:webHidden/>
              </w:rPr>
              <w:fldChar w:fldCharType="end"/>
            </w:r>
          </w:hyperlink>
        </w:p>
        <w:p w14:paraId="557CF838" w14:textId="77777777" w:rsidR="007C24CF" w:rsidRDefault="000E3A79">
          <w:pPr>
            <w:pStyle w:val="Sumrio2"/>
            <w:tabs>
              <w:tab w:val="left" w:pos="880"/>
              <w:tab w:val="right" w:leader="dot" w:pos="8494"/>
            </w:tabs>
            <w:rPr>
              <w:rFonts w:eastAsiaTheme="minorEastAsia"/>
              <w:noProof/>
            </w:rPr>
          </w:pPr>
          <w:hyperlink w:anchor="_Toc7083882" w:history="1">
            <w:r w:rsidR="007C24CF" w:rsidRPr="009019F1">
              <w:rPr>
                <w:rStyle w:val="Hyperlink"/>
                <w:rFonts w:ascii="Times New Roman" w:hAnsi="Times New Roman" w:cs="Times New Roman"/>
                <w:noProof/>
              </w:rPr>
              <w:t>1.16</w:t>
            </w:r>
            <w:r w:rsidR="007C24CF">
              <w:rPr>
                <w:rFonts w:eastAsiaTheme="minorEastAsia"/>
                <w:noProof/>
              </w:rPr>
              <w:tab/>
            </w:r>
            <w:r w:rsidR="007C24CF" w:rsidRPr="009019F1">
              <w:rPr>
                <w:rStyle w:val="Hyperlink"/>
                <w:rFonts w:ascii="Times New Roman" w:hAnsi="Times New Roman" w:cs="Times New Roman"/>
                <w:noProof/>
              </w:rPr>
              <w:t>CBO e Convenção Coletiva de Trabalho</w:t>
            </w:r>
            <w:r w:rsidR="007C24CF">
              <w:rPr>
                <w:noProof/>
                <w:webHidden/>
              </w:rPr>
              <w:tab/>
            </w:r>
            <w:r w:rsidR="007C24CF">
              <w:rPr>
                <w:noProof/>
                <w:webHidden/>
              </w:rPr>
              <w:fldChar w:fldCharType="begin"/>
            </w:r>
            <w:r w:rsidR="007C24CF">
              <w:rPr>
                <w:noProof/>
                <w:webHidden/>
              </w:rPr>
              <w:instrText xml:space="preserve"> PAGEREF _Toc7083882 \h </w:instrText>
            </w:r>
            <w:r w:rsidR="007C24CF">
              <w:rPr>
                <w:noProof/>
                <w:webHidden/>
              </w:rPr>
            </w:r>
            <w:r w:rsidR="007C24CF">
              <w:rPr>
                <w:noProof/>
                <w:webHidden/>
              </w:rPr>
              <w:fldChar w:fldCharType="separate"/>
            </w:r>
            <w:r w:rsidR="007C24CF">
              <w:rPr>
                <w:noProof/>
                <w:webHidden/>
              </w:rPr>
              <w:t>26</w:t>
            </w:r>
            <w:r w:rsidR="007C24CF">
              <w:rPr>
                <w:noProof/>
                <w:webHidden/>
              </w:rPr>
              <w:fldChar w:fldCharType="end"/>
            </w:r>
          </w:hyperlink>
        </w:p>
        <w:p w14:paraId="364B6312" w14:textId="77777777" w:rsidR="007C24CF" w:rsidRDefault="000E3A79">
          <w:pPr>
            <w:pStyle w:val="Sumrio2"/>
            <w:tabs>
              <w:tab w:val="left" w:pos="880"/>
              <w:tab w:val="right" w:leader="dot" w:pos="8494"/>
            </w:tabs>
            <w:rPr>
              <w:rFonts w:eastAsiaTheme="minorEastAsia"/>
              <w:noProof/>
            </w:rPr>
          </w:pPr>
          <w:hyperlink w:anchor="_Toc7083883" w:history="1">
            <w:r w:rsidR="007C24CF" w:rsidRPr="009019F1">
              <w:rPr>
                <w:rStyle w:val="Hyperlink"/>
                <w:rFonts w:ascii="Times New Roman" w:hAnsi="Times New Roman" w:cs="Times New Roman"/>
                <w:noProof/>
              </w:rPr>
              <w:t>1.17</w:t>
            </w:r>
            <w:r w:rsidR="007C24CF">
              <w:rPr>
                <w:rFonts w:eastAsiaTheme="minorEastAsia"/>
                <w:noProof/>
              </w:rPr>
              <w:tab/>
            </w:r>
            <w:r w:rsidR="007C24CF" w:rsidRPr="009019F1">
              <w:rPr>
                <w:rStyle w:val="Hyperlink"/>
                <w:rFonts w:ascii="Times New Roman" w:hAnsi="Times New Roman" w:cs="Times New Roman"/>
                <w:noProof/>
              </w:rPr>
              <w:t>Requisitos Temporais (Art. 3, V)</w:t>
            </w:r>
            <w:r w:rsidR="007C24CF">
              <w:rPr>
                <w:noProof/>
                <w:webHidden/>
              </w:rPr>
              <w:tab/>
            </w:r>
            <w:r w:rsidR="007C24CF">
              <w:rPr>
                <w:noProof/>
                <w:webHidden/>
              </w:rPr>
              <w:fldChar w:fldCharType="begin"/>
            </w:r>
            <w:r w:rsidR="007C24CF">
              <w:rPr>
                <w:noProof/>
                <w:webHidden/>
              </w:rPr>
              <w:instrText xml:space="preserve"> PAGEREF _Toc7083883 \h </w:instrText>
            </w:r>
            <w:r w:rsidR="007C24CF">
              <w:rPr>
                <w:noProof/>
                <w:webHidden/>
              </w:rPr>
            </w:r>
            <w:r w:rsidR="007C24CF">
              <w:rPr>
                <w:noProof/>
                <w:webHidden/>
              </w:rPr>
              <w:fldChar w:fldCharType="separate"/>
            </w:r>
            <w:r w:rsidR="007C24CF">
              <w:rPr>
                <w:noProof/>
                <w:webHidden/>
              </w:rPr>
              <w:t>26</w:t>
            </w:r>
            <w:r w:rsidR="007C24CF">
              <w:rPr>
                <w:noProof/>
                <w:webHidden/>
              </w:rPr>
              <w:fldChar w:fldCharType="end"/>
            </w:r>
          </w:hyperlink>
        </w:p>
        <w:p w14:paraId="05248482" w14:textId="77777777" w:rsidR="007C24CF" w:rsidRDefault="000E3A79">
          <w:pPr>
            <w:pStyle w:val="Sumrio2"/>
            <w:tabs>
              <w:tab w:val="left" w:pos="880"/>
              <w:tab w:val="right" w:leader="dot" w:pos="8494"/>
            </w:tabs>
            <w:rPr>
              <w:rFonts w:eastAsiaTheme="minorEastAsia"/>
              <w:noProof/>
            </w:rPr>
          </w:pPr>
          <w:hyperlink w:anchor="_Toc7083884" w:history="1">
            <w:r w:rsidR="007C24CF" w:rsidRPr="009019F1">
              <w:rPr>
                <w:rStyle w:val="Hyperlink"/>
                <w:rFonts w:ascii="Times New Roman" w:hAnsi="Times New Roman" w:cs="Times New Roman"/>
                <w:noProof/>
              </w:rPr>
              <w:t>1.18</w:t>
            </w:r>
            <w:r w:rsidR="007C24CF">
              <w:rPr>
                <w:rFonts w:eastAsiaTheme="minorEastAsia"/>
                <w:noProof/>
              </w:rPr>
              <w:tab/>
            </w:r>
            <w:r w:rsidR="007C24CF" w:rsidRPr="009019F1">
              <w:rPr>
                <w:rStyle w:val="Hyperlink"/>
                <w:rFonts w:ascii="Times New Roman" w:hAnsi="Times New Roman" w:cs="Times New Roman"/>
                <w:noProof/>
              </w:rPr>
              <w:t>Adequação do Ambiente (Art. 14, V, a, b, c, d, e, f)</w:t>
            </w:r>
            <w:r w:rsidR="007C24CF">
              <w:rPr>
                <w:noProof/>
                <w:webHidden/>
              </w:rPr>
              <w:tab/>
            </w:r>
            <w:r w:rsidR="007C24CF">
              <w:rPr>
                <w:noProof/>
                <w:webHidden/>
              </w:rPr>
              <w:fldChar w:fldCharType="begin"/>
            </w:r>
            <w:r w:rsidR="007C24CF">
              <w:rPr>
                <w:noProof/>
                <w:webHidden/>
              </w:rPr>
              <w:instrText xml:space="preserve"> PAGEREF _Toc7083884 \h </w:instrText>
            </w:r>
            <w:r w:rsidR="007C24CF">
              <w:rPr>
                <w:noProof/>
                <w:webHidden/>
              </w:rPr>
            </w:r>
            <w:r w:rsidR="007C24CF">
              <w:rPr>
                <w:noProof/>
                <w:webHidden/>
              </w:rPr>
              <w:fldChar w:fldCharType="separate"/>
            </w:r>
            <w:r w:rsidR="007C24CF">
              <w:rPr>
                <w:noProof/>
                <w:webHidden/>
              </w:rPr>
              <w:t>27</w:t>
            </w:r>
            <w:r w:rsidR="007C24CF">
              <w:rPr>
                <w:noProof/>
                <w:webHidden/>
              </w:rPr>
              <w:fldChar w:fldCharType="end"/>
            </w:r>
          </w:hyperlink>
        </w:p>
        <w:p w14:paraId="64FC0FF8" w14:textId="77777777" w:rsidR="007C24CF" w:rsidRDefault="000E3A79">
          <w:pPr>
            <w:pStyle w:val="Sumrio2"/>
            <w:tabs>
              <w:tab w:val="left" w:pos="880"/>
              <w:tab w:val="right" w:leader="dot" w:pos="8494"/>
            </w:tabs>
            <w:rPr>
              <w:rFonts w:eastAsiaTheme="minorEastAsia"/>
              <w:noProof/>
            </w:rPr>
          </w:pPr>
          <w:hyperlink w:anchor="_Toc7083885" w:history="1">
            <w:r w:rsidR="007C24CF" w:rsidRPr="009019F1">
              <w:rPr>
                <w:rStyle w:val="Hyperlink"/>
                <w:rFonts w:ascii="Times New Roman" w:hAnsi="Times New Roman" w:cs="Times New Roman"/>
                <w:noProof/>
              </w:rPr>
              <w:t>1.19</w:t>
            </w:r>
            <w:r w:rsidR="007C24CF">
              <w:rPr>
                <w:rFonts w:eastAsiaTheme="minorEastAsia"/>
                <w:noProof/>
              </w:rPr>
              <w:tab/>
            </w:r>
            <w:r w:rsidR="007C24CF" w:rsidRPr="009019F1">
              <w:rPr>
                <w:rStyle w:val="Hyperlink"/>
                <w:rFonts w:ascii="Times New Roman" w:hAnsi="Times New Roman" w:cs="Times New Roman"/>
                <w:noProof/>
              </w:rPr>
              <w:t>Orçamento Estimado (Art. 14, II, g)</w:t>
            </w:r>
            <w:r w:rsidR="007C24CF">
              <w:rPr>
                <w:noProof/>
                <w:webHidden/>
              </w:rPr>
              <w:tab/>
            </w:r>
            <w:r w:rsidR="007C24CF">
              <w:rPr>
                <w:noProof/>
                <w:webHidden/>
              </w:rPr>
              <w:fldChar w:fldCharType="begin"/>
            </w:r>
            <w:r w:rsidR="007C24CF">
              <w:rPr>
                <w:noProof/>
                <w:webHidden/>
              </w:rPr>
              <w:instrText xml:space="preserve"> PAGEREF _Toc7083885 \h </w:instrText>
            </w:r>
            <w:r w:rsidR="007C24CF">
              <w:rPr>
                <w:noProof/>
                <w:webHidden/>
              </w:rPr>
            </w:r>
            <w:r w:rsidR="007C24CF">
              <w:rPr>
                <w:noProof/>
                <w:webHidden/>
              </w:rPr>
              <w:fldChar w:fldCharType="separate"/>
            </w:r>
            <w:r w:rsidR="007C24CF">
              <w:rPr>
                <w:noProof/>
                <w:webHidden/>
              </w:rPr>
              <w:t>27</w:t>
            </w:r>
            <w:r w:rsidR="007C24CF">
              <w:rPr>
                <w:noProof/>
                <w:webHidden/>
              </w:rPr>
              <w:fldChar w:fldCharType="end"/>
            </w:r>
          </w:hyperlink>
        </w:p>
        <w:p w14:paraId="34FD8565" w14:textId="77777777" w:rsidR="007C24CF" w:rsidRDefault="000E3A79">
          <w:pPr>
            <w:pStyle w:val="Sumrio1"/>
            <w:tabs>
              <w:tab w:val="left" w:pos="440"/>
              <w:tab w:val="right" w:leader="dot" w:pos="8494"/>
            </w:tabs>
            <w:rPr>
              <w:rFonts w:eastAsiaTheme="minorEastAsia"/>
              <w:noProof/>
            </w:rPr>
          </w:pPr>
          <w:hyperlink w:anchor="_Toc7083886" w:history="1">
            <w:r w:rsidR="007C24CF" w:rsidRPr="009019F1">
              <w:rPr>
                <w:rStyle w:val="Hyperlink"/>
                <w:rFonts w:ascii="Times New Roman" w:hAnsi="Times New Roman" w:cs="Times New Roman"/>
                <w:noProof/>
              </w:rPr>
              <w:t>2</w:t>
            </w:r>
            <w:r w:rsidR="007C24CF">
              <w:rPr>
                <w:rFonts w:eastAsiaTheme="minorEastAsia"/>
                <w:noProof/>
              </w:rPr>
              <w:tab/>
            </w:r>
            <w:r w:rsidR="007C24CF" w:rsidRPr="009019F1">
              <w:rPr>
                <w:rStyle w:val="Hyperlink"/>
                <w:rFonts w:ascii="Times New Roman" w:hAnsi="Times New Roman" w:cs="Times New Roman"/>
                <w:noProof/>
              </w:rPr>
              <w:t>SUSTENTAÇÃO DO CONTRATO (Art. 15)</w:t>
            </w:r>
            <w:r w:rsidR="007C24CF">
              <w:rPr>
                <w:noProof/>
                <w:webHidden/>
              </w:rPr>
              <w:tab/>
            </w:r>
            <w:r w:rsidR="007C24CF">
              <w:rPr>
                <w:noProof/>
                <w:webHidden/>
              </w:rPr>
              <w:fldChar w:fldCharType="begin"/>
            </w:r>
            <w:r w:rsidR="007C24CF">
              <w:rPr>
                <w:noProof/>
                <w:webHidden/>
              </w:rPr>
              <w:instrText xml:space="preserve"> PAGEREF _Toc7083886 \h </w:instrText>
            </w:r>
            <w:r w:rsidR="007C24CF">
              <w:rPr>
                <w:noProof/>
                <w:webHidden/>
              </w:rPr>
            </w:r>
            <w:r w:rsidR="007C24CF">
              <w:rPr>
                <w:noProof/>
                <w:webHidden/>
              </w:rPr>
              <w:fldChar w:fldCharType="separate"/>
            </w:r>
            <w:r w:rsidR="007C24CF">
              <w:rPr>
                <w:noProof/>
                <w:webHidden/>
              </w:rPr>
              <w:t>27</w:t>
            </w:r>
            <w:r w:rsidR="007C24CF">
              <w:rPr>
                <w:noProof/>
                <w:webHidden/>
              </w:rPr>
              <w:fldChar w:fldCharType="end"/>
            </w:r>
          </w:hyperlink>
        </w:p>
        <w:p w14:paraId="7CF34788" w14:textId="77777777" w:rsidR="007C24CF" w:rsidRDefault="000E3A79">
          <w:pPr>
            <w:pStyle w:val="Sumrio2"/>
            <w:tabs>
              <w:tab w:val="left" w:pos="880"/>
              <w:tab w:val="right" w:leader="dot" w:pos="8494"/>
            </w:tabs>
            <w:rPr>
              <w:rFonts w:eastAsiaTheme="minorEastAsia"/>
              <w:noProof/>
            </w:rPr>
          </w:pPr>
          <w:hyperlink w:anchor="_Toc7083887" w:history="1">
            <w:r w:rsidR="007C24CF" w:rsidRPr="009019F1">
              <w:rPr>
                <w:rStyle w:val="Hyperlink"/>
                <w:rFonts w:ascii="Times New Roman" w:hAnsi="Times New Roman" w:cs="Times New Roman"/>
                <w:noProof/>
              </w:rPr>
              <w:t>2.1</w:t>
            </w:r>
            <w:r w:rsidR="007C24CF">
              <w:rPr>
                <w:rFonts w:eastAsiaTheme="minorEastAsia"/>
                <w:noProof/>
              </w:rPr>
              <w:tab/>
            </w:r>
            <w:r w:rsidR="007C24CF" w:rsidRPr="009019F1">
              <w:rPr>
                <w:rStyle w:val="Hyperlink"/>
                <w:rFonts w:ascii="Times New Roman" w:hAnsi="Times New Roman" w:cs="Times New Roman"/>
                <w:noProof/>
              </w:rPr>
              <w:t>Recursos Materiais e Humanos (Art. 15, I)</w:t>
            </w:r>
            <w:r w:rsidR="007C24CF">
              <w:rPr>
                <w:noProof/>
                <w:webHidden/>
              </w:rPr>
              <w:tab/>
            </w:r>
            <w:r w:rsidR="007C24CF">
              <w:rPr>
                <w:noProof/>
                <w:webHidden/>
              </w:rPr>
              <w:fldChar w:fldCharType="begin"/>
            </w:r>
            <w:r w:rsidR="007C24CF">
              <w:rPr>
                <w:noProof/>
                <w:webHidden/>
              </w:rPr>
              <w:instrText xml:space="preserve"> PAGEREF _Toc7083887 \h </w:instrText>
            </w:r>
            <w:r w:rsidR="007C24CF">
              <w:rPr>
                <w:noProof/>
                <w:webHidden/>
              </w:rPr>
            </w:r>
            <w:r w:rsidR="007C24CF">
              <w:rPr>
                <w:noProof/>
                <w:webHidden/>
              </w:rPr>
              <w:fldChar w:fldCharType="separate"/>
            </w:r>
            <w:r w:rsidR="007C24CF">
              <w:rPr>
                <w:noProof/>
                <w:webHidden/>
              </w:rPr>
              <w:t>27</w:t>
            </w:r>
            <w:r w:rsidR="007C24CF">
              <w:rPr>
                <w:noProof/>
                <w:webHidden/>
              </w:rPr>
              <w:fldChar w:fldCharType="end"/>
            </w:r>
          </w:hyperlink>
        </w:p>
        <w:p w14:paraId="1C0C366D" w14:textId="77777777" w:rsidR="007C24CF" w:rsidRDefault="000E3A79">
          <w:pPr>
            <w:pStyle w:val="Sumrio2"/>
            <w:tabs>
              <w:tab w:val="left" w:pos="880"/>
              <w:tab w:val="right" w:leader="dot" w:pos="8494"/>
            </w:tabs>
            <w:rPr>
              <w:rFonts w:eastAsiaTheme="minorEastAsia"/>
              <w:noProof/>
            </w:rPr>
          </w:pPr>
          <w:hyperlink w:anchor="_Toc7083888" w:history="1">
            <w:r w:rsidR="007C24CF" w:rsidRPr="009019F1">
              <w:rPr>
                <w:rStyle w:val="Hyperlink"/>
                <w:rFonts w:ascii="Times New Roman" w:hAnsi="Times New Roman" w:cs="Times New Roman"/>
                <w:noProof/>
              </w:rPr>
              <w:t>2.2</w:t>
            </w:r>
            <w:r w:rsidR="007C24CF">
              <w:rPr>
                <w:rFonts w:eastAsiaTheme="minorEastAsia"/>
                <w:noProof/>
              </w:rPr>
              <w:tab/>
            </w:r>
            <w:r w:rsidR="007C24CF" w:rsidRPr="009019F1">
              <w:rPr>
                <w:rStyle w:val="Hyperlink"/>
                <w:rFonts w:ascii="Times New Roman" w:hAnsi="Times New Roman" w:cs="Times New Roman"/>
                <w:noProof/>
              </w:rPr>
              <w:t>Descontinuidade do Fornecimento (Art. 15, II)</w:t>
            </w:r>
            <w:r w:rsidR="007C24CF">
              <w:rPr>
                <w:noProof/>
                <w:webHidden/>
              </w:rPr>
              <w:tab/>
            </w:r>
            <w:r w:rsidR="007C24CF">
              <w:rPr>
                <w:noProof/>
                <w:webHidden/>
              </w:rPr>
              <w:fldChar w:fldCharType="begin"/>
            </w:r>
            <w:r w:rsidR="007C24CF">
              <w:rPr>
                <w:noProof/>
                <w:webHidden/>
              </w:rPr>
              <w:instrText xml:space="preserve"> PAGEREF _Toc7083888 \h </w:instrText>
            </w:r>
            <w:r w:rsidR="007C24CF">
              <w:rPr>
                <w:noProof/>
                <w:webHidden/>
              </w:rPr>
            </w:r>
            <w:r w:rsidR="007C24CF">
              <w:rPr>
                <w:noProof/>
                <w:webHidden/>
              </w:rPr>
              <w:fldChar w:fldCharType="separate"/>
            </w:r>
            <w:r w:rsidR="007C24CF">
              <w:rPr>
                <w:noProof/>
                <w:webHidden/>
              </w:rPr>
              <w:t>28</w:t>
            </w:r>
            <w:r w:rsidR="007C24CF">
              <w:rPr>
                <w:noProof/>
                <w:webHidden/>
              </w:rPr>
              <w:fldChar w:fldCharType="end"/>
            </w:r>
          </w:hyperlink>
        </w:p>
        <w:p w14:paraId="1B90BD8E" w14:textId="77777777" w:rsidR="007C24CF" w:rsidRDefault="000E3A79">
          <w:pPr>
            <w:pStyle w:val="Sumrio2"/>
            <w:tabs>
              <w:tab w:val="left" w:pos="880"/>
              <w:tab w:val="right" w:leader="dot" w:pos="8494"/>
            </w:tabs>
            <w:rPr>
              <w:rFonts w:eastAsiaTheme="minorEastAsia"/>
              <w:noProof/>
            </w:rPr>
          </w:pPr>
          <w:hyperlink w:anchor="_Toc7083889" w:history="1">
            <w:r w:rsidR="007C24CF" w:rsidRPr="009019F1">
              <w:rPr>
                <w:rStyle w:val="Hyperlink"/>
                <w:rFonts w:ascii="Times New Roman" w:hAnsi="Times New Roman" w:cs="Times New Roman"/>
                <w:noProof/>
              </w:rPr>
              <w:t>2.3</w:t>
            </w:r>
            <w:r w:rsidR="007C24CF">
              <w:rPr>
                <w:rFonts w:eastAsiaTheme="minorEastAsia"/>
                <w:noProof/>
              </w:rPr>
              <w:tab/>
            </w:r>
            <w:r w:rsidR="007C24CF" w:rsidRPr="009019F1">
              <w:rPr>
                <w:rStyle w:val="Hyperlink"/>
                <w:rFonts w:ascii="Times New Roman" w:hAnsi="Times New Roman" w:cs="Times New Roman"/>
                <w:noProof/>
              </w:rPr>
              <w:t>Transição Contratual (Art. 15, III, a, b, c, d, e)</w:t>
            </w:r>
            <w:r w:rsidR="007C24CF">
              <w:rPr>
                <w:noProof/>
                <w:webHidden/>
              </w:rPr>
              <w:tab/>
            </w:r>
            <w:r w:rsidR="007C24CF">
              <w:rPr>
                <w:noProof/>
                <w:webHidden/>
              </w:rPr>
              <w:fldChar w:fldCharType="begin"/>
            </w:r>
            <w:r w:rsidR="007C24CF">
              <w:rPr>
                <w:noProof/>
                <w:webHidden/>
              </w:rPr>
              <w:instrText xml:space="preserve"> PAGEREF _Toc7083889 \h </w:instrText>
            </w:r>
            <w:r w:rsidR="007C24CF">
              <w:rPr>
                <w:noProof/>
                <w:webHidden/>
              </w:rPr>
            </w:r>
            <w:r w:rsidR="007C24CF">
              <w:rPr>
                <w:noProof/>
                <w:webHidden/>
              </w:rPr>
              <w:fldChar w:fldCharType="separate"/>
            </w:r>
            <w:r w:rsidR="007C24CF">
              <w:rPr>
                <w:noProof/>
                <w:webHidden/>
              </w:rPr>
              <w:t>29</w:t>
            </w:r>
            <w:r w:rsidR="007C24CF">
              <w:rPr>
                <w:noProof/>
                <w:webHidden/>
              </w:rPr>
              <w:fldChar w:fldCharType="end"/>
            </w:r>
          </w:hyperlink>
        </w:p>
        <w:p w14:paraId="1AC4AEC7" w14:textId="77777777" w:rsidR="007C24CF" w:rsidRDefault="000E3A79">
          <w:pPr>
            <w:pStyle w:val="Sumrio2"/>
            <w:tabs>
              <w:tab w:val="left" w:pos="880"/>
              <w:tab w:val="right" w:leader="dot" w:pos="8494"/>
            </w:tabs>
            <w:rPr>
              <w:rFonts w:eastAsiaTheme="minorEastAsia"/>
              <w:noProof/>
            </w:rPr>
          </w:pPr>
          <w:hyperlink w:anchor="_Toc7083890" w:history="1">
            <w:r w:rsidR="007C24CF" w:rsidRPr="009019F1">
              <w:rPr>
                <w:rStyle w:val="Hyperlink"/>
                <w:rFonts w:ascii="Times New Roman" w:hAnsi="Times New Roman" w:cs="Times New Roman"/>
                <w:noProof/>
              </w:rPr>
              <w:t>2.4</w:t>
            </w:r>
            <w:r w:rsidR="007C24CF">
              <w:rPr>
                <w:rFonts w:eastAsiaTheme="minorEastAsia"/>
                <w:noProof/>
              </w:rPr>
              <w:tab/>
            </w:r>
            <w:r w:rsidR="007C24CF" w:rsidRPr="009019F1">
              <w:rPr>
                <w:rStyle w:val="Hyperlink"/>
                <w:rFonts w:ascii="Times New Roman" w:hAnsi="Times New Roman" w:cs="Times New Roman"/>
                <w:noProof/>
              </w:rPr>
              <w:t>Período de Estabilização</w:t>
            </w:r>
            <w:r w:rsidR="007C24CF">
              <w:rPr>
                <w:noProof/>
                <w:webHidden/>
              </w:rPr>
              <w:tab/>
            </w:r>
            <w:r w:rsidR="007C24CF">
              <w:rPr>
                <w:noProof/>
                <w:webHidden/>
              </w:rPr>
              <w:fldChar w:fldCharType="begin"/>
            </w:r>
            <w:r w:rsidR="007C24CF">
              <w:rPr>
                <w:noProof/>
                <w:webHidden/>
              </w:rPr>
              <w:instrText xml:space="preserve"> PAGEREF _Toc7083890 \h </w:instrText>
            </w:r>
            <w:r w:rsidR="007C24CF">
              <w:rPr>
                <w:noProof/>
                <w:webHidden/>
              </w:rPr>
            </w:r>
            <w:r w:rsidR="007C24CF">
              <w:rPr>
                <w:noProof/>
                <w:webHidden/>
              </w:rPr>
              <w:fldChar w:fldCharType="separate"/>
            </w:r>
            <w:r w:rsidR="007C24CF">
              <w:rPr>
                <w:noProof/>
                <w:webHidden/>
              </w:rPr>
              <w:t>30</w:t>
            </w:r>
            <w:r w:rsidR="007C24CF">
              <w:rPr>
                <w:noProof/>
                <w:webHidden/>
              </w:rPr>
              <w:fldChar w:fldCharType="end"/>
            </w:r>
          </w:hyperlink>
        </w:p>
        <w:p w14:paraId="0671D8FF" w14:textId="77777777" w:rsidR="007C24CF" w:rsidRDefault="000E3A79">
          <w:pPr>
            <w:pStyle w:val="Sumrio2"/>
            <w:tabs>
              <w:tab w:val="left" w:pos="880"/>
              <w:tab w:val="right" w:leader="dot" w:pos="8494"/>
            </w:tabs>
            <w:rPr>
              <w:rFonts w:eastAsiaTheme="minorEastAsia"/>
              <w:noProof/>
            </w:rPr>
          </w:pPr>
          <w:hyperlink w:anchor="_Toc7083891" w:history="1">
            <w:r w:rsidR="007C24CF" w:rsidRPr="009019F1">
              <w:rPr>
                <w:rStyle w:val="Hyperlink"/>
                <w:rFonts w:ascii="Times New Roman" w:hAnsi="Times New Roman" w:cs="Times New Roman"/>
                <w:noProof/>
              </w:rPr>
              <w:t>2.5</w:t>
            </w:r>
            <w:r w:rsidR="007C24CF">
              <w:rPr>
                <w:rFonts w:eastAsiaTheme="minorEastAsia"/>
                <w:noProof/>
              </w:rPr>
              <w:tab/>
            </w:r>
            <w:r w:rsidR="007C24CF" w:rsidRPr="009019F1">
              <w:rPr>
                <w:rStyle w:val="Hyperlink"/>
                <w:rFonts w:ascii="Times New Roman" w:hAnsi="Times New Roman" w:cs="Times New Roman"/>
                <w:noProof/>
              </w:rPr>
              <w:t>Estratégia de Independência Tecnológica (Art. 15, IV, a, b)</w:t>
            </w:r>
            <w:r w:rsidR="007C24CF">
              <w:rPr>
                <w:noProof/>
                <w:webHidden/>
              </w:rPr>
              <w:tab/>
            </w:r>
            <w:r w:rsidR="007C24CF">
              <w:rPr>
                <w:noProof/>
                <w:webHidden/>
              </w:rPr>
              <w:fldChar w:fldCharType="begin"/>
            </w:r>
            <w:r w:rsidR="007C24CF">
              <w:rPr>
                <w:noProof/>
                <w:webHidden/>
              </w:rPr>
              <w:instrText xml:space="preserve"> PAGEREF _Toc7083891 \h </w:instrText>
            </w:r>
            <w:r w:rsidR="007C24CF">
              <w:rPr>
                <w:noProof/>
                <w:webHidden/>
              </w:rPr>
            </w:r>
            <w:r w:rsidR="007C24CF">
              <w:rPr>
                <w:noProof/>
                <w:webHidden/>
              </w:rPr>
              <w:fldChar w:fldCharType="separate"/>
            </w:r>
            <w:r w:rsidR="007C24CF">
              <w:rPr>
                <w:noProof/>
                <w:webHidden/>
              </w:rPr>
              <w:t>30</w:t>
            </w:r>
            <w:r w:rsidR="007C24CF">
              <w:rPr>
                <w:noProof/>
                <w:webHidden/>
              </w:rPr>
              <w:fldChar w:fldCharType="end"/>
            </w:r>
          </w:hyperlink>
        </w:p>
        <w:p w14:paraId="589E53CD" w14:textId="77777777" w:rsidR="007C24CF" w:rsidRDefault="000E3A79">
          <w:pPr>
            <w:pStyle w:val="Sumrio2"/>
            <w:tabs>
              <w:tab w:val="left" w:pos="880"/>
              <w:tab w:val="right" w:leader="dot" w:pos="8494"/>
            </w:tabs>
            <w:rPr>
              <w:rFonts w:eastAsiaTheme="minorEastAsia"/>
              <w:noProof/>
            </w:rPr>
          </w:pPr>
          <w:hyperlink w:anchor="_Toc7083892" w:history="1">
            <w:r w:rsidR="007C24CF" w:rsidRPr="009019F1">
              <w:rPr>
                <w:rStyle w:val="Hyperlink"/>
                <w:rFonts w:ascii="Times New Roman" w:hAnsi="Times New Roman" w:cs="Times New Roman"/>
                <w:noProof/>
              </w:rPr>
              <w:t>2.6</w:t>
            </w:r>
            <w:r w:rsidR="007C24CF">
              <w:rPr>
                <w:rFonts w:eastAsiaTheme="minorEastAsia"/>
                <w:noProof/>
              </w:rPr>
              <w:tab/>
            </w:r>
            <w:r w:rsidR="007C24CF" w:rsidRPr="009019F1">
              <w:rPr>
                <w:rStyle w:val="Hyperlink"/>
                <w:rFonts w:ascii="Times New Roman" w:hAnsi="Times New Roman" w:cs="Times New Roman"/>
                <w:noProof/>
              </w:rPr>
              <w:t>Direitos de Propriedade Intelectual e Autorais</w:t>
            </w:r>
            <w:r w:rsidR="007C24CF">
              <w:rPr>
                <w:noProof/>
                <w:webHidden/>
              </w:rPr>
              <w:tab/>
            </w:r>
            <w:r w:rsidR="007C24CF">
              <w:rPr>
                <w:noProof/>
                <w:webHidden/>
              </w:rPr>
              <w:fldChar w:fldCharType="begin"/>
            </w:r>
            <w:r w:rsidR="007C24CF">
              <w:rPr>
                <w:noProof/>
                <w:webHidden/>
              </w:rPr>
              <w:instrText xml:space="preserve"> PAGEREF _Toc7083892 \h </w:instrText>
            </w:r>
            <w:r w:rsidR="007C24CF">
              <w:rPr>
                <w:noProof/>
                <w:webHidden/>
              </w:rPr>
            </w:r>
            <w:r w:rsidR="007C24CF">
              <w:rPr>
                <w:noProof/>
                <w:webHidden/>
              </w:rPr>
              <w:fldChar w:fldCharType="separate"/>
            </w:r>
            <w:r w:rsidR="007C24CF">
              <w:rPr>
                <w:noProof/>
                <w:webHidden/>
              </w:rPr>
              <w:t>31</w:t>
            </w:r>
            <w:r w:rsidR="007C24CF">
              <w:rPr>
                <w:noProof/>
                <w:webHidden/>
              </w:rPr>
              <w:fldChar w:fldCharType="end"/>
            </w:r>
          </w:hyperlink>
        </w:p>
        <w:p w14:paraId="4D01BCE8" w14:textId="77777777" w:rsidR="007C24CF" w:rsidRDefault="000E3A79">
          <w:pPr>
            <w:pStyle w:val="Sumrio1"/>
            <w:tabs>
              <w:tab w:val="left" w:pos="440"/>
              <w:tab w:val="right" w:leader="dot" w:pos="8494"/>
            </w:tabs>
            <w:rPr>
              <w:rFonts w:eastAsiaTheme="minorEastAsia"/>
              <w:noProof/>
            </w:rPr>
          </w:pPr>
          <w:hyperlink w:anchor="_Toc7083893" w:history="1">
            <w:r w:rsidR="007C24CF" w:rsidRPr="009019F1">
              <w:rPr>
                <w:rStyle w:val="Hyperlink"/>
                <w:rFonts w:ascii="Times New Roman" w:hAnsi="Times New Roman" w:cs="Times New Roman"/>
                <w:noProof/>
              </w:rPr>
              <w:t>3</w:t>
            </w:r>
            <w:r w:rsidR="007C24CF">
              <w:rPr>
                <w:rFonts w:eastAsiaTheme="minorEastAsia"/>
                <w:noProof/>
              </w:rPr>
              <w:tab/>
            </w:r>
            <w:r w:rsidR="007C24CF" w:rsidRPr="009019F1">
              <w:rPr>
                <w:rStyle w:val="Hyperlink"/>
                <w:rFonts w:ascii="Times New Roman" w:hAnsi="Times New Roman" w:cs="Times New Roman"/>
                <w:noProof/>
              </w:rPr>
              <w:t>ESTRATÉGIA PARA A CONTRATAÇÃO (Art. 16)</w:t>
            </w:r>
            <w:r w:rsidR="007C24CF">
              <w:rPr>
                <w:noProof/>
                <w:webHidden/>
              </w:rPr>
              <w:tab/>
            </w:r>
            <w:r w:rsidR="007C24CF">
              <w:rPr>
                <w:noProof/>
                <w:webHidden/>
              </w:rPr>
              <w:fldChar w:fldCharType="begin"/>
            </w:r>
            <w:r w:rsidR="007C24CF">
              <w:rPr>
                <w:noProof/>
                <w:webHidden/>
              </w:rPr>
              <w:instrText xml:space="preserve"> PAGEREF _Toc7083893 \h </w:instrText>
            </w:r>
            <w:r w:rsidR="007C24CF">
              <w:rPr>
                <w:noProof/>
                <w:webHidden/>
              </w:rPr>
            </w:r>
            <w:r w:rsidR="007C24CF">
              <w:rPr>
                <w:noProof/>
                <w:webHidden/>
              </w:rPr>
              <w:fldChar w:fldCharType="separate"/>
            </w:r>
            <w:r w:rsidR="007C24CF">
              <w:rPr>
                <w:noProof/>
                <w:webHidden/>
              </w:rPr>
              <w:t>31</w:t>
            </w:r>
            <w:r w:rsidR="007C24CF">
              <w:rPr>
                <w:noProof/>
                <w:webHidden/>
              </w:rPr>
              <w:fldChar w:fldCharType="end"/>
            </w:r>
          </w:hyperlink>
        </w:p>
        <w:p w14:paraId="56B8FD87" w14:textId="77777777" w:rsidR="007C24CF" w:rsidRDefault="000E3A79">
          <w:pPr>
            <w:pStyle w:val="Sumrio2"/>
            <w:tabs>
              <w:tab w:val="left" w:pos="880"/>
              <w:tab w:val="right" w:leader="dot" w:pos="8494"/>
            </w:tabs>
            <w:rPr>
              <w:rFonts w:eastAsiaTheme="minorEastAsia"/>
              <w:noProof/>
            </w:rPr>
          </w:pPr>
          <w:hyperlink w:anchor="_Toc7083894" w:history="1">
            <w:r w:rsidR="007C24CF" w:rsidRPr="009019F1">
              <w:rPr>
                <w:rStyle w:val="Hyperlink"/>
                <w:rFonts w:ascii="Times New Roman" w:hAnsi="Times New Roman" w:cs="Times New Roman"/>
                <w:noProof/>
              </w:rPr>
              <w:t>3.1</w:t>
            </w:r>
            <w:r w:rsidR="007C24CF">
              <w:rPr>
                <w:rFonts w:eastAsiaTheme="minorEastAsia"/>
                <w:noProof/>
              </w:rPr>
              <w:tab/>
            </w:r>
            <w:r w:rsidR="007C24CF" w:rsidRPr="009019F1">
              <w:rPr>
                <w:rStyle w:val="Hyperlink"/>
                <w:rFonts w:ascii="Times New Roman" w:hAnsi="Times New Roman" w:cs="Times New Roman"/>
                <w:noProof/>
              </w:rPr>
              <w:t>Natureza do Objeto (Art. 16, I)</w:t>
            </w:r>
            <w:r w:rsidR="007C24CF">
              <w:rPr>
                <w:noProof/>
                <w:webHidden/>
              </w:rPr>
              <w:tab/>
            </w:r>
            <w:r w:rsidR="007C24CF">
              <w:rPr>
                <w:noProof/>
                <w:webHidden/>
              </w:rPr>
              <w:fldChar w:fldCharType="begin"/>
            </w:r>
            <w:r w:rsidR="007C24CF">
              <w:rPr>
                <w:noProof/>
                <w:webHidden/>
              </w:rPr>
              <w:instrText xml:space="preserve"> PAGEREF _Toc7083894 \h </w:instrText>
            </w:r>
            <w:r w:rsidR="007C24CF">
              <w:rPr>
                <w:noProof/>
                <w:webHidden/>
              </w:rPr>
            </w:r>
            <w:r w:rsidR="007C24CF">
              <w:rPr>
                <w:noProof/>
                <w:webHidden/>
              </w:rPr>
              <w:fldChar w:fldCharType="separate"/>
            </w:r>
            <w:r w:rsidR="007C24CF">
              <w:rPr>
                <w:noProof/>
                <w:webHidden/>
              </w:rPr>
              <w:t>31</w:t>
            </w:r>
            <w:r w:rsidR="007C24CF">
              <w:rPr>
                <w:noProof/>
                <w:webHidden/>
              </w:rPr>
              <w:fldChar w:fldCharType="end"/>
            </w:r>
          </w:hyperlink>
        </w:p>
        <w:p w14:paraId="11E2F771" w14:textId="77777777" w:rsidR="007C24CF" w:rsidRDefault="000E3A79">
          <w:pPr>
            <w:pStyle w:val="Sumrio2"/>
            <w:tabs>
              <w:tab w:val="left" w:pos="880"/>
              <w:tab w:val="right" w:leader="dot" w:pos="8494"/>
            </w:tabs>
            <w:rPr>
              <w:rFonts w:eastAsiaTheme="minorEastAsia"/>
              <w:noProof/>
            </w:rPr>
          </w:pPr>
          <w:hyperlink w:anchor="_Toc7083895" w:history="1">
            <w:r w:rsidR="007C24CF" w:rsidRPr="009019F1">
              <w:rPr>
                <w:rStyle w:val="Hyperlink"/>
                <w:rFonts w:ascii="Times New Roman" w:hAnsi="Times New Roman" w:cs="Times New Roman"/>
                <w:noProof/>
              </w:rPr>
              <w:t>3.2</w:t>
            </w:r>
            <w:r w:rsidR="007C24CF">
              <w:rPr>
                <w:rFonts w:eastAsiaTheme="minorEastAsia"/>
                <w:noProof/>
              </w:rPr>
              <w:tab/>
            </w:r>
            <w:r w:rsidR="007C24CF" w:rsidRPr="009019F1">
              <w:rPr>
                <w:rStyle w:val="Hyperlink"/>
                <w:rFonts w:ascii="Times New Roman" w:hAnsi="Times New Roman" w:cs="Times New Roman"/>
                <w:noProof/>
              </w:rPr>
              <w:t>Parcelamento do Objeto (Art. 16, II)</w:t>
            </w:r>
            <w:r w:rsidR="007C24CF">
              <w:rPr>
                <w:noProof/>
                <w:webHidden/>
              </w:rPr>
              <w:tab/>
            </w:r>
            <w:r w:rsidR="007C24CF">
              <w:rPr>
                <w:noProof/>
                <w:webHidden/>
              </w:rPr>
              <w:fldChar w:fldCharType="begin"/>
            </w:r>
            <w:r w:rsidR="007C24CF">
              <w:rPr>
                <w:noProof/>
                <w:webHidden/>
              </w:rPr>
              <w:instrText xml:space="preserve"> PAGEREF _Toc7083895 \h </w:instrText>
            </w:r>
            <w:r w:rsidR="007C24CF">
              <w:rPr>
                <w:noProof/>
                <w:webHidden/>
              </w:rPr>
            </w:r>
            <w:r w:rsidR="007C24CF">
              <w:rPr>
                <w:noProof/>
                <w:webHidden/>
              </w:rPr>
              <w:fldChar w:fldCharType="separate"/>
            </w:r>
            <w:r w:rsidR="007C24CF">
              <w:rPr>
                <w:noProof/>
                <w:webHidden/>
              </w:rPr>
              <w:t>31</w:t>
            </w:r>
            <w:r w:rsidR="007C24CF">
              <w:rPr>
                <w:noProof/>
                <w:webHidden/>
              </w:rPr>
              <w:fldChar w:fldCharType="end"/>
            </w:r>
          </w:hyperlink>
        </w:p>
        <w:p w14:paraId="4B3B63E5" w14:textId="77777777" w:rsidR="007C24CF" w:rsidRDefault="000E3A79">
          <w:pPr>
            <w:pStyle w:val="Sumrio3"/>
            <w:tabs>
              <w:tab w:val="left" w:pos="1320"/>
              <w:tab w:val="right" w:leader="dot" w:pos="8494"/>
            </w:tabs>
            <w:rPr>
              <w:rFonts w:eastAsiaTheme="minorEastAsia"/>
              <w:noProof/>
            </w:rPr>
          </w:pPr>
          <w:hyperlink w:anchor="_Toc7083896" w:history="1">
            <w:r w:rsidR="007C24CF" w:rsidRPr="009019F1">
              <w:rPr>
                <w:rStyle w:val="Hyperlink"/>
                <w:rFonts w:ascii="Times New Roman" w:hAnsi="Times New Roman" w:cs="Times New Roman"/>
                <w:noProof/>
              </w:rPr>
              <w:t>3.2.1</w:t>
            </w:r>
            <w:r w:rsidR="007C24CF">
              <w:rPr>
                <w:rFonts w:eastAsiaTheme="minorEastAsia"/>
                <w:noProof/>
              </w:rPr>
              <w:tab/>
            </w:r>
            <w:r w:rsidR="007C24CF" w:rsidRPr="009019F1">
              <w:rPr>
                <w:rStyle w:val="Hyperlink"/>
                <w:rFonts w:ascii="Times New Roman" w:hAnsi="Times New Roman" w:cs="Times New Roman"/>
                <w:noProof/>
              </w:rPr>
              <w:t>Subcontratação</w:t>
            </w:r>
            <w:r w:rsidR="007C24CF">
              <w:rPr>
                <w:noProof/>
                <w:webHidden/>
              </w:rPr>
              <w:tab/>
            </w:r>
            <w:r w:rsidR="007C24CF">
              <w:rPr>
                <w:noProof/>
                <w:webHidden/>
              </w:rPr>
              <w:fldChar w:fldCharType="begin"/>
            </w:r>
            <w:r w:rsidR="007C24CF">
              <w:rPr>
                <w:noProof/>
                <w:webHidden/>
              </w:rPr>
              <w:instrText xml:space="preserve"> PAGEREF _Toc7083896 \h </w:instrText>
            </w:r>
            <w:r w:rsidR="007C24CF">
              <w:rPr>
                <w:noProof/>
                <w:webHidden/>
              </w:rPr>
            </w:r>
            <w:r w:rsidR="007C24CF">
              <w:rPr>
                <w:noProof/>
                <w:webHidden/>
              </w:rPr>
              <w:fldChar w:fldCharType="separate"/>
            </w:r>
            <w:r w:rsidR="007C24CF">
              <w:rPr>
                <w:noProof/>
                <w:webHidden/>
              </w:rPr>
              <w:t>33</w:t>
            </w:r>
            <w:r w:rsidR="007C24CF">
              <w:rPr>
                <w:noProof/>
                <w:webHidden/>
              </w:rPr>
              <w:fldChar w:fldCharType="end"/>
            </w:r>
          </w:hyperlink>
        </w:p>
        <w:p w14:paraId="40742AB9" w14:textId="77777777" w:rsidR="007C24CF" w:rsidRDefault="000E3A79">
          <w:pPr>
            <w:pStyle w:val="Sumrio3"/>
            <w:tabs>
              <w:tab w:val="left" w:pos="1320"/>
              <w:tab w:val="right" w:leader="dot" w:pos="8494"/>
            </w:tabs>
            <w:rPr>
              <w:rFonts w:eastAsiaTheme="minorEastAsia"/>
              <w:noProof/>
            </w:rPr>
          </w:pPr>
          <w:hyperlink w:anchor="_Toc7083897" w:history="1">
            <w:r w:rsidR="007C24CF" w:rsidRPr="009019F1">
              <w:rPr>
                <w:rStyle w:val="Hyperlink"/>
                <w:rFonts w:ascii="Times New Roman" w:hAnsi="Times New Roman"/>
                <w:noProof/>
              </w:rPr>
              <w:t>3.2.2</w:t>
            </w:r>
            <w:r w:rsidR="007C24CF">
              <w:rPr>
                <w:rFonts w:eastAsiaTheme="minorEastAsia"/>
                <w:noProof/>
              </w:rPr>
              <w:tab/>
            </w:r>
            <w:r w:rsidR="007C24CF" w:rsidRPr="009019F1">
              <w:rPr>
                <w:rStyle w:val="Hyperlink"/>
                <w:rFonts w:ascii="Times New Roman" w:hAnsi="Times New Roman"/>
                <w:noProof/>
              </w:rPr>
              <w:t>Do consórcio:</w:t>
            </w:r>
            <w:r w:rsidR="007C24CF">
              <w:rPr>
                <w:noProof/>
                <w:webHidden/>
              </w:rPr>
              <w:tab/>
            </w:r>
            <w:r w:rsidR="007C24CF">
              <w:rPr>
                <w:noProof/>
                <w:webHidden/>
              </w:rPr>
              <w:fldChar w:fldCharType="begin"/>
            </w:r>
            <w:r w:rsidR="007C24CF">
              <w:rPr>
                <w:noProof/>
                <w:webHidden/>
              </w:rPr>
              <w:instrText xml:space="preserve"> PAGEREF _Toc7083897 \h </w:instrText>
            </w:r>
            <w:r w:rsidR="007C24CF">
              <w:rPr>
                <w:noProof/>
                <w:webHidden/>
              </w:rPr>
            </w:r>
            <w:r w:rsidR="007C24CF">
              <w:rPr>
                <w:noProof/>
                <w:webHidden/>
              </w:rPr>
              <w:fldChar w:fldCharType="separate"/>
            </w:r>
            <w:r w:rsidR="007C24CF">
              <w:rPr>
                <w:noProof/>
                <w:webHidden/>
              </w:rPr>
              <w:t>33</w:t>
            </w:r>
            <w:r w:rsidR="007C24CF">
              <w:rPr>
                <w:noProof/>
                <w:webHidden/>
              </w:rPr>
              <w:fldChar w:fldCharType="end"/>
            </w:r>
          </w:hyperlink>
        </w:p>
        <w:p w14:paraId="4397CF94" w14:textId="77777777" w:rsidR="007C24CF" w:rsidRDefault="000E3A79">
          <w:pPr>
            <w:pStyle w:val="Sumrio2"/>
            <w:tabs>
              <w:tab w:val="left" w:pos="880"/>
              <w:tab w:val="right" w:leader="dot" w:pos="8494"/>
            </w:tabs>
            <w:rPr>
              <w:rFonts w:eastAsiaTheme="minorEastAsia"/>
              <w:noProof/>
            </w:rPr>
          </w:pPr>
          <w:hyperlink w:anchor="_Toc7083898" w:history="1">
            <w:r w:rsidR="007C24CF" w:rsidRPr="009019F1">
              <w:rPr>
                <w:rStyle w:val="Hyperlink"/>
                <w:rFonts w:ascii="Times New Roman" w:hAnsi="Times New Roman" w:cs="Times New Roman"/>
                <w:noProof/>
              </w:rPr>
              <w:t>3.3</w:t>
            </w:r>
            <w:r w:rsidR="007C24CF">
              <w:rPr>
                <w:rFonts w:eastAsiaTheme="minorEastAsia"/>
                <w:noProof/>
              </w:rPr>
              <w:tab/>
            </w:r>
            <w:r w:rsidR="007C24CF" w:rsidRPr="009019F1">
              <w:rPr>
                <w:rStyle w:val="Hyperlink"/>
                <w:rFonts w:ascii="Times New Roman" w:hAnsi="Times New Roman" w:cs="Times New Roman"/>
                <w:noProof/>
              </w:rPr>
              <w:t>Modalidade, Tipo de Licitação e Critérios de Habilitação</w:t>
            </w:r>
            <w:r w:rsidR="007C24CF">
              <w:rPr>
                <w:noProof/>
                <w:webHidden/>
              </w:rPr>
              <w:tab/>
            </w:r>
            <w:r w:rsidR="007C24CF">
              <w:rPr>
                <w:noProof/>
                <w:webHidden/>
              </w:rPr>
              <w:fldChar w:fldCharType="begin"/>
            </w:r>
            <w:r w:rsidR="007C24CF">
              <w:rPr>
                <w:noProof/>
                <w:webHidden/>
              </w:rPr>
              <w:instrText xml:space="preserve"> PAGEREF _Toc7083898 \h </w:instrText>
            </w:r>
            <w:r w:rsidR="007C24CF">
              <w:rPr>
                <w:noProof/>
                <w:webHidden/>
              </w:rPr>
            </w:r>
            <w:r w:rsidR="007C24CF">
              <w:rPr>
                <w:noProof/>
                <w:webHidden/>
              </w:rPr>
              <w:fldChar w:fldCharType="separate"/>
            </w:r>
            <w:r w:rsidR="007C24CF">
              <w:rPr>
                <w:noProof/>
                <w:webHidden/>
              </w:rPr>
              <w:t>33</w:t>
            </w:r>
            <w:r w:rsidR="007C24CF">
              <w:rPr>
                <w:noProof/>
                <w:webHidden/>
              </w:rPr>
              <w:fldChar w:fldCharType="end"/>
            </w:r>
          </w:hyperlink>
        </w:p>
        <w:p w14:paraId="32032879" w14:textId="77777777" w:rsidR="007C24CF" w:rsidRDefault="000E3A79">
          <w:pPr>
            <w:pStyle w:val="Sumrio3"/>
            <w:tabs>
              <w:tab w:val="left" w:pos="1320"/>
              <w:tab w:val="right" w:leader="dot" w:pos="8494"/>
            </w:tabs>
            <w:rPr>
              <w:rFonts w:eastAsiaTheme="minorEastAsia"/>
              <w:noProof/>
            </w:rPr>
          </w:pPr>
          <w:hyperlink w:anchor="_Toc7083899" w:history="1">
            <w:r w:rsidR="007C24CF" w:rsidRPr="009019F1">
              <w:rPr>
                <w:rStyle w:val="Hyperlink"/>
                <w:rFonts w:ascii="Times New Roman" w:hAnsi="Times New Roman" w:cs="Times New Roman"/>
                <w:noProof/>
              </w:rPr>
              <w:t>3.3.1</w:t>
            </w:r>
            <w:r w:rsidR="007C24CF">
              <w:rPr>
                <w:rFonts w:eastAsiaTheme="minorEastAsia"/>
                <w:noProof/>
              </w:rPr>
              <w:tab/>
            </w:r>
            <w:r w:rsidR="007C24CF" w:rsidRPr="009019F1">
              <w:rPr>
                <w:rStyle w:val="Hyperlink"/>
                <w:rFonts w:ascii="Times New Roman" w:hAnsi="Times New Roman" w:cs="Times New Roman"/>
                <w:noProof/>
              </w:rPr>
              <w:t>Modalidade, Tipo de Licitação (Art. 18, § 3º, II, j, Resolução 182/2013-CNJ)</w:t>
            </w:r>
            <w:r w:rsidR="007C24CF">
              <w:rPr>
                <w:noProof/>
                <w:webHidden/>
              </w:rPr>
              <w:tab/>
            </w:r>
            <w:r w:rsidR="007C24CF">
              <w:rPr>
                <w:noProof/>
                <w:webHidden/>
              </w:rPr>
              <w:fldChar w:fldCharType="begin"/>
            </w:r>
            <w:r w:rsidR="007C24CF">
              <w:rPr>
                <w:noProof/>
                <w:webHidden/>
              </w:rPr>
              <w:instrText xml:space="preserve"> PAGEREF _Toc7083899 \h </w:instrText>
            </w:r>
            <w:r w:rsidR="007C24CF">
              <w:rPr>
                <w:noProof/>
                <w:webHidden/>
              </w:rPr>
            </w:r>
            <w:r w:rsidR="007C24CF">
              <w:rPr>
                <w:noProof/>
                <w:webHidden/>
              </w:rPr>
              <w:fldChar w:fldCharType="separate"/>
            </w:r>
            <w:r w:rsidR="007C24CF">
              <w:rPr>
                <w:noProof/>
                <w:webHidden/>
              </w:rPr>
              <w:t>33</w:t>
            </w:r>
            <w:r w:rsidR="007C24CF">
              <w:rPr>
                <w:noProof/>
                <w:webHidden/>
              </w:rPr>
              <w:fldChar w:fldCharType="end"/>
            </w:r>
          </w:hyperlink>
        </w:p>
        <w:p w14:paraId="3E347D47" w14:textId="77777777" w:rsidR="007C24CF" w:rsidRDefault="000E3A79">
          <w:pPr>
            <w:pStyle w:val="Sumrio3"/>
            <w:tabs>
              <w:tab w:val="left" w:pos="1320"/>
              <w:tab w:val="right" w:leader="dot" w:pos="8494"/>
            </w:tabs>
            <w:rPr>
              <w:rFonts w:eastAsiaTheme="minorEastAsia"/>
              <w:noProof/>
            </w:rPr>
          </w:pPr>
          <w:hyperlink w:anchor="_Toc7083900" w:history="1">
            <w:r w:rsidR="007C24CF" w:rsidRPr="009019F1">
              <w:rPr>
                <w:rStyle w:val="Hyperlink"/>
                <w:rFonts w:ascii="Times New Roman" w:hAnsi="Times New Roman" w:cs="Times New Roman"/>
                <w:noProof/>
              </w:rPr>
              <w:t>3.3.2</w:t>
            </w:r>
            <w:r w:rsidR="007C24CF">
              <w:rPr>
                <w:rFonts w:eastAsiaTheme="minorEastAsia"/>
                <w:noProof/>
              </w:rPr>
              <w:tab/>
            </w:r>
            <w:r w:rsidR="007C24CF" w:rsidRPr="009019F1">
              <w:rPr>
                <w:rStyle w:val="Hyperlink"/>
                <w:rFonts w:ascii="Times New Roman" w:hAnsi="Times New Roman" w:cs="Times New Roman"/>
                <w:noProof/>
              </w:rPr>
              <w:t>Não aplicação da Lei Complementar n. 123/2006, alterada pela Lei Complementar n. 147/2014.</w:t>
            </w:r>
            <w:r w:rsidR="007C24CF">
              <w:rPr>
                <w:noProof/>
                <w:webHidden/>
              </w:rPr>
              <w:tab/>
            </w:r>
            <w:r w:rsidR="007C24CF">
              <w:rPr>
                <w:noProof/>
                <w:webHidden/>
              </w:rPr>
              <w:fldChar w:fldCharType="begin"/>
            </w:r>
            <w:r w:rsidR="007C24CF">
              <w:rPr>
                <w:noProof/>
                <w:webHidden/>
              </w:rPr>
              <w:instrText xml:space="preserve"> PAGEREF _Toc7083900 \h </w:instrText>
            </w:r>
            <w:r w:rsidR="007C24CF">
              <w:rPr>
                <w:noProof/>
                <w:webHidden/>
              </w:rPr>
            </w:r>
            <w:r w:rsidR="007C24CF">
              <w:rPr>
                <w:noProof/>
                <w:webHidden/>
              </w:rPr>
              <w:fldChar w:fldCharType="separate"/>
            </w:r>
            <w:r w:rsidR="007C24CF">
              <w:rPr>
                <w:noProof/>
                <w:webHidden/>
              </w:rPr>
              <w:t>35</w:t>
            </w:r>
            <w:r w:rsidR="007C24CF">
              <w:rPr>
                <w:noProof/>
                <w:webHidden/>
              </w:rPr>
              <w:fldChar w:fldCharType="end"/>
            </w:r>
          </w:hyperlink>
        </w:p>
        <w:p w14:paraId="7EB6E607" w14:textId="77777777" w:rsidR="007C24CF" w:rsidRDefault="000E3A79">
          <w:pPr>
            <w:pStyle w:val="Sumrio2"/>
            <w:tabs>
              <w:tab w:val="left" w:pos="880"/>
              <w:tab w:val="right" w:leader="dot" w:pos="8494"/>
            </w:tabs>
            <w:rPr>
              <w:rFonts w:eastAsiaTheme="minorEastAsia"/>
              <w:noProof/>
            </w:rPr>
          </w:pPr>
          <w:hyperlink w:anchor="_Toc7083901" w:history="1">
            <w:r w:rsidR="007C24CF" w:rsidRPr="009019F1">
              <w:rPr>
                <w:rStyle w:val="Hyperlink"/>
                <w:rFonts w:ascii="Times New Roman" w:hAnsi="Times New Roman" w:cs="Times New Roman"/>
                <w:noProof/>
              </w:rPr>
              <w:t>3.4</w:t>
            </w:r>
            <w:r w:rsidR="007C24CF">
              <w:rPr>
                <w:rFonts w:eastAsiaTheme="minorEastAsia"/>
                <w:noProof/>
              </w:rPr>
              <w:tab/>
            </w:r>
            <w:r w:rsidR="007C24CF" w:rsidRPr="009019F1">
              <w:rPr>
                <w:rStyle w:val="Hyperlink"/>
                <w:rFonts w:ascii="Times New Roman" w:hAnsi="Times New Roman" w:cs="Times New Roman"/>
                <w:noProof/>
              </w:rPr>
              <w:t>Classificação e Indicação Orçamentária (Art. 16, V)</w:t>
            </w:r>
            <w:r w:rsidR="007C24CF">
              <w:rPr>
                <w:noProof/>
                <w:webHidden/>
              </w:rPr>
              <w:tab/>
            </w:r>
            <w:r w:rsidR="007C24CF">
              <w:rPr>
                <w:noProof/>
                <w:webHidden/>
              </w:rPr>
              <w:fldChar w:fldCharType="begin"/>
            </w:r>
            <w:r w:rsidR="007C24CF">
              <w:rPr>
                <w:noProof/>
                <w:webHidden/>
              </w:rPr>
              <w:instrText xml:space="preserve"> PAGEREF _Toc7083901 \h </w:instrText>
            </w:r>
            <w:r w:rsidR="007C24CF">
              <w:rPr>
                <w:noProof/>
                <w:webHidden/>
              </w:rPr>
            </w:r>
            <w:r w:rsidR="007C24CF">
              <w:rPr>
                <w:noProof/>
                <w:webHidden/>
              </w:rPr>
              <w:fldChar w:fldCharType="separate"/>
            </w:r>
            <w:r w:rsidR="007C24CF">
              <w:rPr>
                <w:noProof/>
                <w:webHidden/>
              </w:rPr>
              <w:t>35</w:t>
            </w:r>
            <w:r w:rsidR="007C24CF">
              <w:rPr>
                <w:noProof/>
                <w:webHidden/>
              </w:rPr>
              <w:fldChar w:fldCharType="end"/>
            </w:r>
          </w:hyperlink>
        </w:p>
        <w:p w14:paraId="49A3A78F" w14:textId="77777777" w:rsidR="007C24CF" w:rsidRDefault="000E3A79">
          <w:pPr>
            <w:pStyle w:val="Sumrio2"/>
            <w:tabs>
              <w:tab w:val="left" w:pos="880"/>
              <w:tab w:val="right" w:leader="dot" w:pos="8494"/>
            </w:tabs>
            <w:rPr>
              <w:rFonts w:eastAsiaTheme="minorEastAsia"/>
              <w:noProof/>
            </w:rPr>
          </w:pPr>
          <w:hyperlink w:anchor="_Toc7083902" w:history="1">
            <w:r w:rsidR="007C24CF" w:rsidRPr="009019F1">
              <w:rPr>
                <w:rStyle w:val="Hyperlink"/>
                <w:rFonts w:ascii="Times New Roman" w:hAnsi="Times New Roman" w:cs="Times New Roman"/>
                <w:noProof/>
              </w:rPr>
              <w:t>3.5</w:t>
            </w:r>
            <w:r w:rsidR="007C24CF">
              <w:rPr>
                <w:rFonts w:eastAsiaTheme="minorEastAsia"/>
                <w:noProof/>
              </w:rPr>
              <w:tab/>
            </w:r>
            <w:r w:rsidR="007C24CF" w:rsidRPr="009019F1">
              <w:rPr>
                <w:rStyle w:val="Hyperlink"/>
                <w:rFonts w:ascii="Times New Roman" w:hAnsi="Times New Roman" w:cs="Times New Roman"/>
                <w:noProof/>
              </w:rPr>
              <w:t>Vigência Contratual (Art. 16, VI)</w:t>
            </w:r>
            <w:r w:rsidR="007C24CF">
              <w:rPr>
                <w:noProof/>
                <w:webHidden/>
              </w:rPr>
              <w:tab/>
            </w:r>
            <w:r w:rsidR="007C24CF">
              <w:rPr>
                <w:noProof/>
                <w:webHidden/>
              </w:rPr>
              <w:fldChar w:fldCharType="begin"/>
            </w:r>
            <w:r w:rsidR="007C24CF">
              <w:rPr>
                <w:noProof/>
                <w:webHidden/>
              </w:rPr>
              <w:instrText xml:space="preserve"> PAGEREF _Toc7083902 \h </w:instrText>
            </w:r>
            <w:r w:rsidR="007C24CF">
              <w:rPr>
                <w:noProof/>
                <w:webHidden/>
              </w:rPr>
            </w:r>
            <w:r w:rsidR="007C24CF">
              <w:rPr>
                <w:noProof/>
                <w:webHidden/>
              </w:rPr>
              <w:fldChar w:fldCharType="separate"/>
            </w:r>
            <w:r w:rsidR="007C24CF">
              <w:rPr>
                <w:noProof/>
                <w:webHidden/>
              </w:rPr>
              <w:t>35</w:t>
            </w:r>
            <w:r w:rsidR="007C24CF">
              <w:rPr>
                <w:noProof/>
                <w:webHidden/>
              </w:rPr>
              <w:fldChar w:fldCharType="end"/>
            </w:r>
          </w:hyperlink>
        </w:p>
        <w:p w14:paraId="265FED18" w14:textId="77777777" w:rsidR="007C24CF" w:rsidRDefault="000E3A79">
          <w:pPr>
            <w:pStyle w:val="Sumrio2"/>
            <w:tabs>
              <w:tab w:val="left" w:pos="880"/>
              <w:tab w:val="right" w:leader="dot" w:pos="8494"/>
            </w:tabs>
            <w:rPr>
              <w:rFonts w:eastAsiaTheme="minorEastAsia"/>
              <w:noProof/>
            </w:rPr>
          </w:pPr>
          <w:hyperlink w:anchor="_Toc7083903" w:history="1">
            <w:r w:rsidR="007C24CF" w:rsidRPr="009019F1">
              <w:rPr>
                <w:rStyle w:val="Hyperlink"/>
                <w:rFonts w:ascii="Times New Roman" w:hAnsi="Times New Roman" w:cs="Times New Roman"/>
                <w:noProof/>
              </w:rPr>
              <w:t>3.6</w:t>
            </w:r>
            <w:r w:rsidR="007C24CF">
              <w:rPr>
                <w:rFonts w:eastAsiaTheme="minorEastAsia"/>
                <w:noProof/>
              </w:rPr>
              <w:tab/>
            </w:r>
            <w:r w:rsidR="007C24CF" w:rsidRPr="009019F1">
              <w:rPr>
                <w:rStyle w:val="Hyperlink"/>
                <w:rFonts w:ascii="Times New Roman" w:hAnsi="Times New Roman" w:cs="Times New Roman"/>
                <w:noProof/>
              </w:rPr>
              <w:t>Equipe de Planejamento e Apoio à Contratação (Art. 16, VII e VIII)</w:t>
            </w:r>
            <w:r w:rsidR="007C24CF">
              <w:rPr>
                <w:noProof/>
                <w:webHidden/>
              </w:rPr>
              <w:tab/>
            </w:r>
            <w:r w:rsidR="007C24CF">
              <w:rPr>
                <w:noProof/>
                <w:webHidden/>
              </w:rPr>
              <w:fldChar w:fldCharType="begin"/>
            </w:r>
            <w:r w:rsidR="007C24CF">
              <w:rPr>
                <w:noProof/>
                <w:webHidden/>
              </w:rPr>
              <w:instrText xml:space="preserve"> PAGEREF _Toc7083903 \h </w:instrText>
            </w:r>
            <w:r w:rsidR="007C24CF">
              <w:rPr>
                <w:noProof/>
                <w:webHidden/>
              </w:rPr>
            </w:r>
            <w:r w:rsidR="007C24CF">
              <w:rPr>
                <w:noProof/>
                <w:webHidden/>
              </w:rPr>
              <w:fldChar w:fldCharType="separate"/>
            </w:r>
            <w:r w:rsidR="007C24CF">
              <w:rPr>
                <w:noProof/>
                <w:webHidden/>
              </w:rPr>
              <w:t>36</w:t>
            </w:r>
            <w:r w:rsidR="007C24CF">
              <w:rPr>
                <w:noProof/>
                <w:webHidden/>
              </w:rPr>
              <w:fldChar w:fldCharType="end"/>
            </w:r>
          </w:hyperlink>
        </w:p>
        <w:p w14:paraId="49178AE2" w14:textId="77777777" w:rsidR="007C24CF" w:rsidRDefault="000E3A79">
          <w:pPr>
            <w:pStyle w:val="Sumrio2"/>
            <w:tabs>
              <w:tab w:val="left" w:pos="880"/>
              <w:tab w:val="right" w:leader="dot" w:pos="8494"/>
            </w:tabs>
            <w:rPr>
              <w:rFonts w:eastAsiaTheme="minorEastAsia"/>
              <w:noProof/>
            </w:rPr>
          </w:pPr>
          <w:hyperlink w:anchor="_Toc7083904" w:history="1">
            <w:r w:rsidR="007C24CF" w:rsidRPr="009019F1">
              <w:rPr>
                <w:rStyle w:val="Hyperlink"/>
                <w:rFonts w:ascii="Times New Roman" w:hAnsi="Times New Roman" w:cs="Times New Roman"/>
                <w:noProof/>
              </w:rPr>
              <w:t>3.7</w:t>
            </w:r>
            <w:r w:rsidR="007C24CF">
              <w:rPr>
                <w:rFonts w:eastAsiaTheme="minorEastAsia"/>
                <w:noProof/>
              </w:rPr>
              <w:tab/>
            </w:r>
            <w:r w:rsidR="007C24CF" w:rsidRPr="009019F1">
              <w:rPr>
                <w:rStyle w:val="Hyperlink"/>
                <w:rFonts w:ascii="Times New Roman" w:hAnsi="Times New Roman" w:cs="Times New Roman"/>
                <w:noProof/>
              </w:rPr>
              <w:t>Equipe de Fiscalização</w:t>
            </w:r>
            <w:r w:rsidR="007C24CF">
              <w:rPr>
                <w:noProof/>
                <w:webHidden/>
              </w:rPr>
              <w:tab/>
            </w:r>
            <w:r w:rsidR="007C24CF">
              <w:rPr>
                <w:noProof/>
                <w:webHidden/>
              </w:rPr>
              <w:fldChar w:fldCharType="begin"/>
            </w:r>
            <w:r w:rsidR="007C24CF">
              <w:rPr>
                <w:noProof/>
                <w:webHidden/>
              </w:rPr>
              <w:instrText xml:space="preserve"> PAGEREF _Toc7083904 \h </w:instrText>
            </w:r>
            <w:r w:rsidR="007C24CF">
              <w:rPr>
                <w:noProof/>
                <w:webHidden/>
              </w:rPr>
            </w:r>
            <w:r w:rsidR="007C24CF">
              <w:rPr>
                <w:noProof/>
                <w:webHidden/>
              </w:rPr>
              <w:fldChar w:fldCharType="separate"/>
            </w:r>
            <w:r w:rsidR="007C24CF">
              <w:rPr>
                <w:noProof/>
                <w:webHidden/>
              </w:rPr>
              <w:t>37</w:t>
            </w:r>
            <w:r w:rsidR="007C24CF">
              <w:rPr>
                <w:noProof/>
                <w:webHidden/>
              </w:rPr>
              <w:fldChar w:fldCharType="end"/>
            </w:r>
          </w:hyperlink>
        </w:p>
        <w:p w14:paraId="2737DFC9" w14:textId="77777777" w:rsidR="007C24CF" w:rsidRDefault="000E3A79">
          <w:pPr>
            <w:pStyle w:val="Sumrio1"/>
            <w:tabs>
              <w:tab w:val="left" w:pos="440"/>
              <w:tab w:val="right" w:leader="dot" w:pos="8494"/>
            </w:tabs>
            <w:rPr>
              <w:rFonts w:eastAsiaTheme="minorEastAsia"/>
              <w:noProof/>
            </w:rPr>
          </w:pPr>
          <w:hyperlink w:anchor="_Toc7083905" w:history="1">
            <w:r w:rsidR="007C24CF" w:rsidRPr="009019F1">
              <w:rPr>
                <w:rStyle w:val="Hyperlink"/>
                <w:rFonts w:ascii="Times New Roman" w:hAnsi="Times New Roman" w:cs="Times New Roman"/>
                <w:noProof/>
              </w:rPr>
              <w:t>4</w:t>
            </w:r>
            <w:r w:rsidR="007C24CF">
              <w:rPr>
                <w:rFonts w:eastAsiaTheme="minorEastAsia"/>
                <w:noProof/>
              </w:rPr>
              <w:tab/>
            </w:r>
            <w:r w:rsidR="007C24CF" w:rsidRPr="009019F1">
              <w:rPr>
                <w:rStyle w:val="Hyperlink"/>
                <w:rFonts w:ascii="Times New Roman" w:hAnsi="Times New Roman" w:cs="Times New Roman"/>
                <w:noProof/>
              </w:rPr>
              <w:t>ANÁLISE DE RISCOS (Art. 17)</w:t>
            </w:r>
            <w:r w:rsidR="007C24CF">
              <w:rPr>
                <w:noProof/>
                <w:webHidden/>
              </w:rPr>
              <w:tab/>
            </w:r>
            <w:r w:rsidR="007C24CF">
              <w:rPr>
                <w:noProof/>
                <w:webHidden/>
              </w:rPr>
              <w:fldChar w:fldCharType="begin"/>
            </w:r>
            <w:r w:rsidR="007C24CF">
              <w:rPr>
                <w:noProof/>
                <w:webHidden/>
              </w:rPr>
              <w:instrText xml:space="preserve"> PAGEREF _Toc7083905 \h </w:instrText>
            </w:r>
            <w:r w:rsidR="007C24CF">
              <w:rPr>
                <w:noProof/>
                <w:webHidden/>
              </w:rPr>
            </w:r>
            <w:r w:rsidR="007C24CF">
              <w:rPr>
                <w:noProof/>
                <w:webHidden/>
              </w:rPr>
              <w:fldChar w:fldCharType="separate"/>
            </w:r>
            <w:r w:rsidR="007C24CF">
              <w:rPr>
                <w:noProof/>
                <w:webHidden/>
              </w:rPr>
              <w:t>38</w:t>
            </w:r>
            <w:r w:rsidR="007C24CF">
              <w:rPr>
                <w:noProof/>
                <w:webHidden/>
              </w:rPr>
              <w:fldChar w:fldCharType="end"/>
            </w:r>
          </w:hyperlink>
        </w:p>
        <w:p w14:paraId="2590FA23" w14:textId="77777777" w:rsidR="007C24CF" w:rsidRDefault="000E3A79">
          <w:pPr>
            <w:pStyle w:val="Sumrio2"/>
            <w:tabs>
              <w:tab w:val="left" w:pos="880"/>
              <w:tab w:val="right" w:leader="dot" w:pos="8494"/>
            </w:tabs>
            <w:rPr>
              <w:rFonts w:eastAsiaTheme="minorEastAsia"/>
              <w:noProof/>
            </w:rPr>
          </w:pPr>
          <w:hyperlink w:anchor="_Toc7083906" w:history="1">
            <w:r w:rsidR="007C24CF" w:rsidRPr="009019F1">
              <w:rPr>
                <w:rStyle w:val="Hyperlink"/>
                <w:rFonts w:ascii="Times New Roman" w:hAnsi="Times New Roman" w:cs="Times New Roman"/>
                <w:noProof/>
              </w:rPr>
              <w:t>4.1</w:t>
            </w:r>
            <w:r w:rsidR="007C24CF">
              <w:rPr>
                <w:rFonts w:eastAsiaTheme="minorEastAsia"/>
                <w:noProof/>
              </w:rPr>
              <w:tab/>
            </w:r>
            <w:r w:rsidR="007C24CF" w:rsidRPr="009019F1">
              <w:rPr>
                <w:rStyle w:val="Hyperlink"/>
                <w:rFonts w:ascii="Times New Roman" w:hAnsi="Times New Roman" w:cs="Times New Roman"/>
                <w:noProof/>
              </w:rPr>
              <w:t>Identificação dos Riscos (Art. 17, I)</w:t>
            </w:r>
            <w:r w:rsidR="007C24CF">
              <w:rPr>
                <w:noProof/>
                <w:webHidden/>
              </w:rPr>
              <w:tab/>
            </w:r>
            <w:r w:rsidR="007C24CF">
              <w:rPr>
                <w:noProof/>
                <w:webHidden/>
              </w:rPr>
              <w:fldChar w:fldCharType="begin"/>
            </w:r>
            <w:r w:rsidR="007C24CF">
              <w:rPr>
                <w:noProof/>
                <w:webHidden/>
              </w:rPr>
              <w:instrText xml:space="preserve"> PAGEREF _Toc7083906 \h </w:instrText>
            </w:r>
            <w:r w:rsidR="007C24CF">
              <w:rPr>
                <w:noProof/>
                <w:webHidden/>
              </w:rPr>
            </w:r>
            <w:r w:rsidR="007C24CF">
              <w:rPr>
                <w:noProof/>
                <w:webHidden/>
              </w:rPr>
              <w:fldChar w:fldCharType="separate"/>
            </w:r>
            <w:r w:rsidR="007C24CF">
              <w:rPr>
                <w:noProof/>
                <w:webHidden/>
              </w:rPr>
              <w:t>38</w:t>
            </w:r>
            <w:r w:rsidR="007C24CF">
              <w:rPr>
                <w:noProof/>
                <w:webHidden/>
              </w:rPr>
              <w:fldChar w:fldCharType="end"/>
            </w:r>
          </w:hyperlink>
        </w:p>
        <w:p w14:paraId="45D8DB91" w14:textId="77777777" w:rsidR="007C24CF" w:rsidRDefault="000E3A79">
          <w:pPr>
            <w:pStyle w:val="Sumrio1"/>
            <w:tabs>
              <w:tab w:val="left" w:pos="440"/>
              <w:tab w:val="right" w:leader="dot" w:pos="8494"/>
            </w:tabs>
            <w:rPr>
              <w:rFonts w:eastAsiaTheme="minorEastAsia"/>
              <w:noProof/>
            </w:rPr>
          </w:pPr>
          <w:hyperlink w:anchor="_Toc7083907" w:history="1">
            <w:r w:rsidR="007C24CF" w:rsidRPr="009019F1">
              <w:rPr>
                <w:rStyle w:val="Hyperlink"/>
                <w:rFonts w:ascii="Times New Roman" w:hAnsi="Times New Roman" w:cs="Times New Roman"/>
                <w:noProof/>
              </w:rPr>
              <w:t>5</w:t>
            </w:r>
            <w:r w:rsidR="007C24CF">
              <w:rPr>
                <w:rFonts w:eastAsiaTheme="minorEastAsia"/>
                <w:noProof/>
              </w:rPr>
              <w:tab/>
            </w:r>
            <w:r w:rsidR="007C24CF" w:rsidRPr="009019F1">
              <w:rPr>
                <w:rStyle w:val="Hyperlink"/>
                <w:rFonts w:ascii="Times New Roman" w:hAnsi="Times New Roman" w:cs="Times New Roman"/>
                <w:noProof/>
              </w:rPr>
              <w:t>APROVAÇÃO DO ESTUDO PRELIMINAR</w:t>
            </w:r>
            <w:r w:rsidR="007C24CF">
              <w:rPr>
                <w:noProof/>
                <w:webHidden/>
              </w:rPr>
              <w:tab/>
            </w:r>
            <w:r w:rsidR="007C24CF">
              <w:rPr>
                <w:noProof/>
                <w:webHidden/>
              </w:rPr>
              <w:fldChar w:fldCharType="begin"/>
            </w:r>
            <w:r w:rsidR="007C24CF">
              <w:rPr>
                <w:noProof/>
                <w:webHidden/>
              </w:rPr>
              <w:instrText xml:space="preserve"> PAGEREF _Toc7083907 \h </w:instrText>
            </w:r>
            <w:r w:rsidR="007C24CF">
              <w:rPr>
                <w:noProof/>
                <w:webHidden/>
              </w:rPr>
            </w:r>
            <w:r w:rsidR="007C24CF">
              <w:rPr>
                <w:noProof/>
                <w:webHidden/>
              </w:rPr>
              <w:fldChar w:fldCharType="separate"/>
            </w:r>
            <w:r w:rsidR="007C24CF">
              <w:rPr>
                <w:noProof/>
                <w:webHidden/>
              </w:rPr>
              <w:t>43</w:t>
            </w:r>
            <w:r w:rsidR="007C24CF">
              <w:rPr>
                <w:noProof/>
                <w:webHidden/>
              </w:rPr>
              <w:fldChar w:fldCharType="end"/>
            </w:r>
          </w:hyperlink>
        </w:p>
        <w:p w14:paraId="2B6C3520" w14:textId="77777777" w:rsidR="007C24CF" w:rsidRDefault="000E3A79">
          <w:pPr>
            <w:pStyle w:val="Sumrio1"/>
            <w:tabs>
              <w:tab w:val="right" w:leader="dot" w:pos="8494"/>
            </w:tabs>
            <w:rPr>
              <w:rFonts w:eastAsiaTheme="minorEastAsia"/>
              <w:noProof/>
            </w:rPr>
          </w:pPr>
          <w:hyperlink w:anchor="_Toc7083908" w:history="1">
            <w:r w:rsidR="007C24CF" w:rsidRPr="009019F1">
              <w:rPr>
                <w:rStyle w:val="Hyperlink"/>
                <w:rFonts w:ascii="Times New Roman" w:hAnsi="Times New Roman" w:cs="Times New Roman"/>
                <w:noProof/>
              </w:rPr>
              <w:t>Anexo A</w:t>
            </w:r>
            <w:r w:rsidR="007C24CF">
              <w:rPr>
                <w:noProof/>
                <w:webHidden/>
              </w:rPr>
              <w:tab/>
            </w:r>
            <w:r w:rsidR="007C24CF">
              <w:rPr>
                <w:noProof/>
                <w:webHidden/>
              </w:rPr>
              <w:fldChar w:fldCharType="begin"/>
            </w:r>
            <w:r w:rsidR="007C24CF">
              <w:rPr>
                <w:noProof/>
                <w:webHidden/>
              </w:rPr>
              <w:instrText xml:space="preserve"> PAGEREF _Toc7083908 \h </w:instrText>
            </w:r>
            <w:r w:rsidR="007C24CF">
              <w:rPr>
                <w:noProof/>
                <w:webHidden/>
              </w:rPr>
            </w:r>
            <w:r w:rsidR="007C24CF">
              <w:rPr>
                <w:noProof/>
                <w:webHidden/>
              </w:rPr>
              <w:fldChar w:fldCharType="separate"/>
            </w:r>
            <w:r w:rsidR="007C24CF">
              <w:rPr>
                <w:noProof/>
                <w:webHidden/>
              </w:rPr>
              <w:t>44</w:t>
            </w:r>
            <w:r w:rsidR="007C24CF">
              <w:rPr>
                <w:noProof/>
                <w:webHidden/>
              </w:rPr>
              <w:fldChar w:fldCharType="end"/>
            </w:r>
          </w:hyperlink>
        </w:p>
        <w:p w14:paraId="713ED23B" w14:textId="77777777" w:rsidR="007C24CF" w:rsidRDefault="000E3A79">
          <w:pPr>
            <w:pStyle w:val="Sumrio2"/>
            <w:tabs>
              <w:tab w:val="right" w:leader="dot" w:pos="8494"/>
            </w:tabs>
            <w:rPr>
              <w:rFonts w:eastAsiaTheme="minorEastAsia"/>
              <w:noProof/>
            </w:rPr>
          </w:pPr>
          <w:hyperlink w:anchor="_Toc7083909" w:history="1">
            <w:r w:rsidR="007C24CF" w:rsidRPr="009019F1">
              <w:rPr>
                <w:rStyle w:val="Hyperlink"/>
                <w:rFonts w:ascii="Times New Roman" w:hAnsi="Times New Roman" w:cs="Times New Roman"/>
                <w:noProof/>
              </w:rPr>
              <w:t>Lista de Potenciais Fornecedores</w:t>
            </w:r>
            <w:r w:rsidR="007C24CF">
              <w:rPr>
                <w:noProof/>
                <w:webHidden/>
              </w:rPr>
              <w:tab/>
            </w:r>
            <w:r w:rsidR="007C24CF">
              <w:rPr>
                <w:noProof/>
                <w:webHidden/>
              </w:rPr>
              <w:fldChar w:fldCharType="begin"/>
            </w:r>
            <w:r w:rsidR="007C24CF">
              <w:rPr>
                <w:noProof/>
                <w:webHidden/>
              </w:rPr>
              <w:instrText xml:space="preserve"> PAGEREF _Toc7083909 \h </w:instrText>
            </w:r>
            <w:r w:rsidR="007C24CF">
              <w:rPr>
                <w:noProof/>
                <w:webHidden/>
              </w:rPr>
            </w:r>
            <w:r w:rsidR="007C24CF">
              <w:rPr>
                <w:noProof/>
                <w:webHidden/>
              </w:rPr>
              <w:fldChar w:fldCharType="separate"/>
            </w:r>
            <w:r w:rsidR="007C24CF">
              <w:rPr>
                <w:noProof/>
                <w:webHidden/>
              </w:rPr>
              <w:t>44</w:t>
            </w:r>
            <w:r w:rsidR="007C24CF">
              <w:rPr>
                <w:noProof/>
                <w:webHidden/>
              </w:rPr>
              <w:fldChar w:fldCharType="end"/>
            </w:r>
          </w:hyperlink>
        </w:p>
        <w:p w14:paraId="121417D3" w14:textId="77777777" w:rsidR="007C24CF" w:rsidRDefault="000E3A79">
          <w:pPr>
            <w:pStyle w:val="Sumrio1"/>
            <w:tabs>
              <w:tab w:val="right" w:leader="dot" w:pos="8494"/>
            </w:tabs>
            <w:rPr>
              <w:rFonts w:eastAsiaTheme="minorEastAsia"/>
              <w:noProof/>
            </w:rPr>
          </w:pPr>
          <w:hyperlink w:anchor="_Toc7083910" w:history="1">
            <w:r w:rsidR="007C24CF" w:rsidRPr="009019F1">
              <w:rPr>
                <w:rStyle w:val="Hyperlink"/>
                <w:rFonts w:ascii="Times New Roman" w:hAnsi="Times New Roman" w:cs="Times New Roman"/>
                <w:noProof/>
              </w:rPr>
              <w:t>Anexo B</w:t>
            </w:r>
            <w:r w:rsidR="007C24CF">
              <w:rPr>
                <w:noProof/>
                <w:webHidden/>
              </w:rPr>
              <w:tab/>
            </w:r>
            <w:r w:rsidR="007C24CF">
              <w:rPr>
                <w:noProof/>
                <w:webHidden/>
              </w:rPr>
              <w:fldChar w:fldCharType="begin"/>
            </w:r>
            <w:r w:rsidR="007C24CF">
              <w:rPr>
                <w:noProof/>
                <w:webHidden/>
              </w:rPr>
              <w:instrText xml:space="preserve"> PAGEREF _Toc7083910 \h </w:instrText>
            </w:r>
            <w:r w:rsidR="007C24CF">
              <w:rPr>
                <w:noProof/>
                <w:webHidden/>
              </w:rPr>
            </w:r>
            <w:r w:rsidR="007C24CF">
              <w:rPr>
                <w:noProof/>
                <w:webHidden/>
              </w:rPr>
              <w:fldChar w:fldCharType="separate"/>
            </w:r>
            <w:r w:rsidR="007C24CF">
              <w:rPr>
                <w:noProof/>
                <w:webHidden/>
              </w:rPr>
              <w:t>48</w:t>
            </w:r>
            <w:r w:rsidR="007C24CF">
              <w:rPr>
                <w:noProof/>
                <w:webHidden/>
              </w:rPr>
              <w:fldChar w:fldCharType="end"/>
            </w:r>
          </w:hyperlink>
        </w:p>
        <w:p w14:paraId="27E2ACD5" w14:textId="77777777" w:rsidR="007C24CF" w:rsidRDefault="000E3A79">
          <w:pPr>
            <w:pStyle w:val="Sumrio2"/>
            <w:tabs>
              <w:tab w:val="right" w:leader="dot" w:pos="8494"/>
            </w:tabs>
            <w:rPr>
              <w:rFonts w:eastAsiaTheme="minorEastAsia"/>
              <w:noProof/>
            </w:rPr>
          </w:pPr>
          <w:hyperlink w:anchor="_Toc7083911" w:history="1">
            <w:r w:rsidR="007C24CF" w:rsidRPr="009019F1">
              <w:rPr>
                <w:rStyle w:val="Hyperlink"/>
                <w:rFonts w:ascii="Times New Roman" w:hAnsi="Times New Roman" w:cs="Times New Roman"/>
                <w:noProof/>
              </w:rPr>
              <w:t>Contratações Públicas Similares</w:t>
            </w:r>
            <w:r w:rsidR="007C24CF">
              <w:rPr>
                <w:noProof/>
                <w:webHidden/>
              </w:rPr>
              <w:tab/>
            </w:r>
            <w:r w:rsidR="007C24CF">
              <w:rPr>
                <w:noProof/>
                <w:webHidden/>
              </w:rPr>
              <w:fldChar w:fldCharType="begin"/>
            </w:r>
            <w:r w:rsidR="007C24CF">
              <w:rPr>
                <w:noProof/>
                <w:webHidden/>
              </w:rPr>
              <w:instrText xml:space="preserve"> PAGEREF _Toc7083911 \h </w:instrText>
            </w:r>
            <w:r w:rsidR="007C24CF">
              <w:rPr>
                <w:noProof/>
                <w:webHidden/>
              </w:rPr>
            </w:r>
            <w:r w:rsidR="007C24CF">
              <w:rPr>
                <w:noProof/>
                <w:webHidden/>
              </w:rPr>
              <w:fldChar w:fldCharType="separate"/>
            </w:r>
            <w:r w:rsidR="007C24CF">
              <w:rPr>
                <w:noProof/>
                <w:webHidden/>
              </w:rPr>
              <w:t>48</w:t>
            </w:r>
            <w:r w:rsidR="007C24CF">
              <w:rPr>
                <w:noProof/>
                <w:webHidden/>
              </w:rPr>
              <w:fldChar w:fldCharType="end"/>
            </w:r>
          </w:hyperlink>
        </w:p>
        <w:p w14:paraId="3E0D1D2E" w14:textId="77777777" w:rsidR="007C24CF" w:rsidRDefault="000E3A79">
          <w:pPr>
            <w:pStyle w:val="Sumrio1"/>
            <w:tabs>
              <w:tab w:val="right" w:leader="dot" w:pos="8494"/>
            </w:tabs>
            <w:rPr>
              <w:rFonts w:eastAsiaTheme="minorEastAsia"/>
              <w:noProof/>
            </w:rPr>
          </w:pPr>
          <w:hyperlink w:anchor="_Toc7083912" w:history="1">
            <w:r w:rsidR="007C24CF" w:rsidRPr="009019F1">
              <w:rPr>
                <w:rStyle w:val="Hyperlink"/>
                <w:rFonts w:ascii="Times New Roman" w:hAnsi="Times New Roman" w:cs="Times New Roman"/>
                <w:noProof/>
              </w:rPr>
              <w:t>Anexo C</w:t>
            </w:r>
            <w:r w:rsidR="007C24CF">
              <w:rPr>
                <w:noProof/>
                <w:webHidden/>
              </w:rPr>
              <w:tab/>
            </w:r>
            <w:r w:rsidR="007C24CF">
              <w:rPr>
                <w:noProof/>
                <w:webHidden/>
              </w:rPr>
              <w:fldChar w:fldCharType="begin"/>
            </w:r>
            <w:r w:rsidR="007C24CF">
              <w:rPr>
                <w:noProof/>
                <w:webHidden/>
              </w:rPr>
              <w:instrText xml:space="preserve"> PAGEREF _Toc7083912 \h </w:instrText>
            </w:r>
            <w:r w:rsidR="007C24CF">
              <w:rPr>
                <w:noProof/>
                <w:webHidden/>
              </w:rPr>
            </w:r>
            <w:r w:rsidR="007C24CF">
              <w:rPr>
                <w:noProof/>
                <w:webHidden/>
              </w:rPr>
              <w:fldChar w:fldCharType="separate"/>
            </w:r>
            <w:r w:rsidR="007C24CF">
              <w:rPr>
                <w:noProof/>
                <w:webHidden/>
              </w:rPr>
              <w:t>55</w:t>
            </w:r>
            <w:r w:rsidR="007C24CF">
              <w:rPr>
                <w:noProof/>
                <w:webHidden/>
              </w:rPr>
              <w:fldChar w:fldCharType="end"/>
            </w:r>
          </w:hyperlink>
        </w:p>
        <w:p w14:paraId="18253139" w14:textId="77777777" w:rsidR="007C24CF" w:rsidRDefault="000E3A79">
          <w:pPr>
            <w:pStyle w:val="Sumrio2"/>
            <w:tabs>
              <w:tab w:val="right" w:leader="dot" w:pos="8494"/>
            </w:tabs>
            <w:rPr>
              <w:rFonts w:eastAsiaTheme="minorEastAsia"/>
              <w:noProof/>
            </w:rPr>
          </w:pPr>
          <w:hyperlink w:anchor="_Toc7083913" w:history="1">
            <w:r w:rsidR="007C24CF" w:rsidRPr="009019F1">
              <w:rPr>
                <w:rStyle w:val="Hyperlink"/>
                <w:rFonts w:ascii="Times New Roman" w:hAnsi="Times New Roman" w:cs="Times New Roman"/>
                <w:noProof/>
              </w:rPr>
              <w:t>Tabela de Indicadores</w:t>
            </w:r>
            <w:r w:rsidR="007C24CF">
              <w:rPr>
                <w:noProof/>
                <w:webHidden/>
              </w:rPr>
              <w:tab/>
            </w:r>
            <w:r w:rsidR="007C24CF">
              <w:rPr>
                <w:noProof/>
                <w:webHidden/>
              </w:rPr>
              <w:fldChar w:fldCharType="begin"/>
            </w:r>
            <w:r w:rsidR="007C24CF">
              <w:rPr>
                <w:noProof/>
                <w:webHidden/>
              </w:rPr>
              <w:instrText xml:space="preserve"> PAGEREF _Toc7083913 \h </w:instrText>
            </w:r>
            <w:r w:rsidR="007C24CF">
              <w:rPr>
                <w:noProof/>
                <w:webHidden/>
              </w:rPr>
            </w:r>
            <w:r w:rsidR="007C24CF">
              <w:rPr>
                <w:noProof/>
                <w:webHidden/>
              </w:rPr>
              <w:fldChar w:fldCharType="separate"/>
            </w:r>
            <w:r w:rsidR="007C24CF">
              <w:rPr>
                <w:noProof/>
                <w:webHidden/>
              </w:rPr>
              <w:t>55</w:t>
            </w:r>
            <w:r w:rsidR="007C24CF">
              <w:rPr>
                <w:noProof/>
                <w:webHidden/>
              </w:rPr>
              <w:fldChar w:fldCharType="end"/>
            </w:r>
          </w:hyperlink>
        </w:p>
        <w:p w14:paraId="65DE246E" w14:textId="77777777" w:rsidR="007C24CF" w:rsidRDefault="000E3A79">
          <w:pPr>
            <w:pStyle w:val="Sumrio1"/>
            <w:tabs>
              <w:tab w:val="right" w:leader="dot" w:pos="8494"/>
            </w:tabs>
            <w:rPr>
              <w:rFonts w:eastAsiaTheme="minorEastAsia"/>
              <w:noProof/>
            </w:rPr>
          </w:pPr>
          <w:hyperlink w:anchor="_Toc7083914" w:history="1">
            <w:r w:rsidR="007C24CF" w:rsidRPr="009019F1">
              <w:rPr>
                <w:rStyle w:val="Hyperlink"/>
                <w:rFonts w:ascii="Times New Roman" w:hAnsi="Times New Roman" w:cs="Times New Roman"/>
                <w:noProof/>
              </w:rPr>
              <w:t>Anexo D</w:t>
            </w:r>
            <w:r w:rsidR="007C24CF">
              <w:rPr>
                <w:noProof/>
                <w:webHidden/>
              </w:rPr>
              <w:tab/>
            </w:r>
            <w:r w:rsidR="007C24CF">
              <w:rPr>
                <w:noProof/>
                <w:webHidden/>
              </w:rPr>
              <w:fldChar w:fldCharType="begin"/>
            </w:r>
            <w:r w:rsidR="007C24CF">
              <w:rPr>
                <w:noProof/>
                <w:webHidden/>
              </w:rPr>
              <w:instrText xml:space="preserve"> PAGEREF _Toc7083914 \h </w:instrText>
            </w:r>
            <w:r w:rsidR="007C24CF">
              <w:rPr>
                <w:noProof/>
                <w:webHidden/>
              </w:rPr>
            </w:r>
            <w:r w:rsidR="007C24CF">
              <w:rPr>
                <w:noProof/>
                <w:webHidden/>
              </w:rPr>
              <w:fldChar w:fldCharType="separate"/>
            </w:r>
            <w:r w:rsidR="007C24CF">
              <w:rPr>
                <w:noProof/>
                <w:webHidden/>
              </w:rPr>
              <w:t>60</w:t>
            </w:r>
            <w:r w:rsidR="007C24CF">
              <w:rPr>
                <w:noProof/>
                <w:webHidden/>
              </w:rPr>
              <w:fldChar w:fldCharType="end"/>
            </w:r>
          </w:hyperlink>
        </w:p>
        <w:p w14:paraId="1628902B" w14:textId="77777777" w:rsidR="007C24CF" w:rsidRDefault="000E3A79">
          <w:pPr>
            <w:pStyle w:val="Sumrio2"/>
            <w:tabs>
              <w:tab w:val="right" w:leader="dot" w:pos="8494"/>
            </w:tabs>
            <w:rPr>
              <w:rFonts w:eastAsiaTheme="minorEastAsia"/>
              <w:noProof/>
            </w:rPr>
          </w:pPr>
          <w:hyperlink w:anchor="_Toc7083915" w:history="1">
            <w:r w:rsidR="007C24CF" w:rsidRPr="009019F1">
              <w:rPr>
                <w:rStyle w:val="Hyperlink"/>
                <w:rFonts w:ascii="Times New Roman" w:hAnsi="Times New Roman" w:cs="Times New Roman"/>
                <w:noProof/>
              </w:rPr>
              <w:t>Composição da formação de preços salariais dos profissionais</w:t>
            </w:r>
            <w:r w:rsidR="007C24CF">
              <w:rPr>
                <w:noProof/>
                <w:webHidden/>
              </w:rPr>
              <w:tab/>
            </w:r>
            <w:r w:rsidR="007C24CF">
              <w:rPr>
                <w:noProof/>
                <w:webHidden/>
              </w:rPr>
              <w:fldChar w:fldCharType="begin"/>
            </w:r>
            <w:r w:rsidR="007C24CF">
              <w:rPr>
                <w:noProof/>
                <w:webHidden/>
              </w:rPr>
              <w:instrText xml:space="preserve"> PAGEREF _Toc7083915 \h </w:instrText>
            </w:r>
            <w:r w:rsidR="007C24CF">
              <w:rPr>
                <w:noProof/>
                <w:webHidden/>
              </w:rPr>
            </w:r>
            <w:r w:rsidR="007C24CF">
              <w:rPr>
                <w:noProof/>
                <w:webHidden/>
              </w:rPr>
              <w:fldChar w:fldCharType="separate"/>
            </w:r>
            <w:r w:rsidR="007C24CF">
              <w:rPr>
                <w:noProof/>
                <w:webHidden/>
              </w:rPr>
              <w:t>60</w:t>
            </w:r>
            <w:r w:rsidR="007C24CF">
              <w:rPr>
                <w:noProof/>
                <w:webHidden/>
              </w:rPr>
              <w:fldChar w:fldCharType="end"/>
            </w:r>
          </w:hyperlink>
        </w:p>
        <w:p w14:paraId="2D2F6CEE" w14:textId="77777777" w:rsidR="007C24CF" w:rsidRDefault="000E3A79">
          <w:pPr>
            <w:pStyle w:val="Sumrio1"/>
            <w:tabs>
              <w:tab w:val="right" w:leader="dot" w:pos="8494"/>
            </w:tabs>
            <w:rPr>
              <w:rFonts w:eastAsiaTheme="minorEastAsia"/>
              <w:noProof/>
            </w:rPr>
          </w:pPr>
          <w:hyperlink w:anchor="_Toc7083916" w:history="1">
            <w:r w:rsidR="007C24CF" w:rsidRPr="009019F1">
              <w:rPr>
                <w:rStyle w:val="Hyperlink"/>
                <w:rFonts w:ascii="Times New Roman" w:hAnsi="Times New Roman" w:cs="Times New Roman"/>
                <w:noProof/>
              </w:rPr>
              <w:t>Anexo e</w:t>
            </w:r>
            <w:r w:rsidR="007C24CF">
              <w:rPr>
                <w:noProof/>
                <w:webHidden/>
              </w:rPr>
              <w:tab/>
            </w:r>
            <w:r w:rsidR="007C24CF">
              <w:rPr>
                <w:noProof/>
                <w:webHidden/>
              </w:rPr>
              <w:fldChar w:fldCharType="begin"/>
            </w:r>
            <w:r w:rsidR="007C24CF">
              <w:rPr>
                <w:noProof/>
                <w:webHidden/>
              </w:rPr>
              <w:instrText xml:space="preserve"> PAGEREF _Toc7083916 \h </w:instrText>
            </w:r>
            <w:r w:rsidR="007C24CF">
              <w:rPr>
                <w:noProof/>
                <w:webHidden/>
              </w:rPr>
            </w:r>
            <w:r w:rsidR="007C24CF">
              <w:rPr>
                <w:noProof/>
                <w:webHidden/>
              </w:rPr>
              <w:fldChar w:fldCharType="separate"/>
            </w:r>
            <w:r w:rsidR="007C24CF">
              <w:rPr>
                <w:noProof/>
                <w:webHidden/>
              </w:rPr>
              <w:t>67</w:t>
            </w:r>
            <w:r w:rsidR="007C24CF">
              <w:rPr>
                <w:noProof/>
                <w:webHidden/>
              </w:rPr>
              <w:fldChar w:fldCharType="end"/>
            </w:r>
          </w:hyperlink>
        </w:p>
        <w:p w14:paraId="0F72BFDB" w14:textId="77777777" w:rsidR="007C24CF" w:rsidRDefault="000E3A79">
          <w:pPr>
            <w:pStyle w:val="Sumrio2"/>
            <w:tabs>
              <w:tab w:val="right" w:leader="dot" w:pos="8494"/>
            </w:tabs>
            <w:rPr>
              <w:rFonts w:eastAsiaTheme="minorEastAsia"/>
              <w:noProof/>
            </w:rPr>
          </w:pPr>
          <w:hyperlink w:anchor="_Toc7083917" w:history="1">
            <w:r w:rsidR="007C24CF" w:rsidRPr="009019F1">
              <w:rPr>
                <w:rStyle w:val="Hyperlink"/>
                <w:rFonts w:ascii="Times New Roman" w:hAnsi="Times New Roman" w:cs="Times New Roman"/>
                <w:noProof/>
              </w:rPr>
              <w:t>Orçamentos</w:t>
            </w:r>
            <w:r w:rsidR="007C24CF">
              <w:rPr>
                <w:noProof/>
                <w:webHidden/>
              </w:rPr>
              <w:tab/>
            </w:r>
            <w:r w:rsidR="007C24CF">
              <w:rPr>
                <w:noProof/>
                <w:webHidden/>
              </w:rPr>
              <w:fldChar w:fldCharType="begin"/>
            </w:r>
            <w:r w:rsidR="007C24CF">
              <w:rPr>
                <w:noProof/>
                <w:webHidden/>
              </w:rPr>
              <w:instrText xml:space="preserve"> PAGEREF _Toc7083917 \h </w:instrText>
            </w:r>
            <w:r w:rsidR="007C24CF">
              <w:rPr>
                <w:noProof/>
                <w:webHidden/>
              </w:rPr>
            </w:r>
            <w:r w:rsidR="007C24CF">
              <w:rPr>
                <w:noProof/>
                <w:webHidden/>
              </w:rPr>
              <w:fldChar w:fldCharType="separate"/>
            </w:r>
            <w:r w:rsidR="007C24CF">
              <w:rPr>
                <w:noProof/>
                <w:webHidden/>
              </w:rPr>
              <w:t>67</w:t>
            </w:r>
            <w:r w:rsidR="007C24CF">
              <w:rPr>
                <w:noProof/>
                <w:webHidden/>
              </w:rPr>
              <w:fldChar w:fldCharType="end"/>
            </w:r>
          </w:hyperlink>
        </w:p>
        <w:p w14:paraId="2B58B3DB" w14:textId="77777777" w:rsidR="00465A39" w:rsidRPr="007A75EA" w:rsidRDefault="002C6FC7">
          <w:pPr>
            <w:rPr>
              <w:rFonts w:ascii="Times New Roman" w:hAnsi="Times New Roman" w:cs="Times New Roman"/>
            </w:rPr>
          </w:pPr>
          <w:r w:rsidRPr="007A75EA">
            <w:rPr>
              <w:rFonts w:ascii="Times New Roman" w:hAnsi="Times New Roman" w:cs="Times New Roman"/>
              <w:b/>
              <w:bCs/>
              <w:noProof/>
            </w:rPr>
            <w:fldChar w:fldCharType="end"/>
          </w:r>
        </w:p>
      </w:sdtContent>
    </w:sdt>
    <w:p w14:paraId="04F89B06" w14:textId="77777777" w:rsidR="00465A39" w:rsidRPr="007A75EA" w:rsidRDefault="008F0948" w:rsidP="007037E1">
      <w:pPr>
        <w:pStyle w:val="Ttulo1"/>
        <w:pageBreakBefore/>
        <w:spacing w:before="240"/>
        <w:ind w:left="431" w:hanging="431"/>
        <w:rPr>
          <w:rFonts w:ascii="Times New Roman" w:hAnsi="Times New Roman" w:cs="Times New Roman"/>
        </w:rPr>
      </w:pPr>
      <w:bookmarkStart w:id="1" w:name="_Toc7083865"/>
      <w:r w:rsidRPr="007A75EA">
        <w:rPr>
          <w:rFonts w:ascii="Times New Roman" w:hAnsi="Times New Roman" w:cs="Times New Roman"/>
        </w:rPr>
        <w:t>A</w:t>
      </w:r>
      <w:r w:rsidR="000F10CC" w:rsidRPr="007A75EA">
        <w:rPr>
          <w:rFonts w:ascii="Times New Roman" w:hAnsi="Times New Roman" w:cs="Times New Roman"/>
        </w:rPr>
        <w:t>NÁLISE DE VIABILIDADE DA CONTRATAÇÃO</w:t>
      </w:r>
      <w:r w:rsidR="00B721D6" w:rsidRPr="007A75EA">
        <w:rPr>
          <w:rFonts w:ascii="Times New Roman" w:hAnsi="Times New Roman" w:cs="Times New Roman"/>
        </w:rPr>
        <w:t xml:space="preserve"> (Art.</w:t>
      </w:r>
      <w:r w:rsidR="00CA2922" w:rsidRPr="007A75EA">
        <w:rPr>
          <w:rFonts w:ascii="Times New Roman" w:hAnsi="Times New Roman" w:cs="Times New Roman"/>
        </w:rPr>
        <w:t xml:space="preserve"> </w:t>
      </w:r>
      <w:r w:rsidR="00B721D6" w:rsidRPr="007A75EA">
        <w:rPr>
          <w:rFonts w:ascii="Times New Roman" w:hAnsi="Times New Roman" w:cs="Times New Roman"/>
        </w:rPr>
        <w:t>14)</w:t>
      </w:r>
      <w:bookmarkEnd w:id="1"/>
    </w:p>
    <w:p w14:paraId="505FED13" w14:textId="77777777" w:rsidR="00A968FF" w:rsidRPr="007A75EA" w:rsidRDefault="00AB78D7" w:rsidP="00E04354">
      <w:pPr>
        <w:pStyle w:val="Ttulo2"/>
        <w:spacing w:after="120"/>
        <w:ind w:left="578" w:hanging="578"/>
        <w:rPr>
          <w:rFonts w:ascii="Times New Roman" w:hAnsi="Times New Roman" w:cs="Times New Roman"/>
        </w:rPr>
      </w:pPr>
      <w:bookmarkStart w:id="2" w:name="_Toc7083866"/>
      <w:r w:rsidRPr="007A75EA">
        <w:rPr>
          <w:rFonts w:ascii="Times New Roman" w:hAnsi="Times New Roman" w:cs="Times New Roman"/>
        </w:rPr>
        <w:t>Contextualização</w:t>
      </w:r>
      <w:bookmarkEnd w:id="2"/>
    </w:p>
    <w:p w14:paraId="51691E8F" w14:textId="77777777" w:rsidR="00C429EC" w:rsidRDefault="00C429EC" w:rsidP="00C429EC">
      <w:pPr>
        <w:autoSpaceDE w:val="0"/>
        <w:autoSpaceDN w:val="0"/>
        <w:adjustRightInd w:val="0"/>
        <w:spacing w:line="360" w:lineRule="auto"/>
        <w:ind w:firstLine="709"/>
        <w:jc w:val="both"/>
        <w:rPr>
          <w:rFonts w:ascii="Times New Roman" w:hAnsi="Times New Roman" w:cs="Times New Roman"/>
          <w:color w:val="000000"/>
          <w:sz w:val="24"/>
          <w:szCs w:val="24"/>
        </w:rPr>
      </w:pPr>
    </w:p>
    <w:p w14:paraId="2BFDC364" w14:textId="77777777" w:rsidR="00C429EC" w:rsidRPr="00901A84" w:rsidRDefault="00C429EC" w:rsidP="00611D9A">
      <w:pPr>
        <w:autoSpaceDE w:val="0"/>
        <w:autoSpaceDN w:val="0"/>
        <w:adjustRightInd w:val="0"/>
        <w:ind w:firstLine="709"/>
        <w:jc w:val="both"/>
        <w:rPr>
          <w:rFonts w:ascii="Times New Roman" w:hAnsi="Times New Roman" w:cs="Times New Roman"/>
          <w:color w:val="000000"/>
          <w:sz w:val="24"/>
          <w:szCs w:val="24"/>
        </w:rPr>
      </w:pPr>
      <w:r w:rsidRPr="00901A84">
        <w:rPr>
          <w:rFonts w:ascii="Times New Roman" w:hAnsi="Times New Roman" w:cs="Times New Roman"/>
          <w:color w:val="000000"/>
          <w:sz w:val="24"/>
          <w:szCs w:val="24"/>
        </w:rPr>
        <w:t>O serviço de sustentação de infraestrutura de Tecnologia da Informação (TI) do Tribunal de Justiça do Estado de Mato Grosso, é realizado através do Contrato nº 21/2014-TJ/MT (CIA nº 0046558-62.2014), que compreende a prestação de serviços de conectividade referente à administração de sistemas operacionais, servidores de e-mail, à servidores de aplicação, à infraestrutura de redes, à segurança e à administração de usuários, seus perfis de acesso, credenciais e demais aplicações relacionadas.</w:t>
      </w:r>
    </w:p>
    <w:p w14:paraId="413DAE97" w14:textId="64FE963A" w:rsidR="00C429EC" w:rsidRPr="00901A84" w:rsidRDefault="00C429EC" w:rsidP="00611D9A">
      <w:pPr>
        <w:autoSpaceDE w:val="0"/>
        <w:autoSpaceDN w:val="0"/>
        <w:adjustRightInd w:val="0"/>
        <w:ind w:firstLine="709"/>
        <w:jc w:val="both"/>
        <w:rPr>
          <w:rFonts w:ascii="Times New Roman" w:hAnsi="Times New Roman" w:cs="Times New Roman"/>
          <w:color w:val="000000"/>
          <w:sz w:val="24"/>
          <w:szCs w:val="24"/>
        </w:rPr>
      </w:pPr>
      <w:r w:rsidRPr="00901A84">
        <w:rPr>
          <w:rFonts w:ascii="Times New Roman" w:hAnsi="Times New Roman" w:cs="Times New Roman"/>
          <w:color w:val="000000"/>
          <w:sz w:val="24"/>
          <w:szCs w:val="24"/>
        </w:rPr>
        <w:t xml:space="preserve">Ao longo dos últimos anos, o Departamento de Conectividade (DC) aprimorou sua estrutura de equipamentos, softwares e serviços mediante a aquisições como: Armazenamento de Dados (Storage), Antivírus, Aceleradores WAN, Aconselhamento imparcial, Certificados Digitais, Correio Eletrônico, </w:t>
      </w:r>
      <w:r w:rsidRPr="00901A84">
        <w:rPr>
          <w:rFonts w:ascii="Times New Roman" w:hAnsi="Times New Roman" w:cs="Times New Roman"/>
          <w:i/>
          <w:iCs/>
          <w:color w:val="000000"/>
          <w:sz w:val="24"/>
          <w:szCs w:val="24"/>
        </w:rPr>
        <w:t>Firewall</w:t>
      </w:r>
      <w:r w:rsidRPr="00901A84">
        <w:rPr>
          <w:rFonts w:ascii="Times New Roman" w:hAnsi="Times New Roman" w:cs="Times New Roman"/>
          <w:color w:val="000000"/>
          <w:sz w:val="24"/>
          <w:szCs w:val="24"/>
        </w:rPr>
        <w:t xml:space="preserve">, Link de Dados, Monitoramento, </w:t>
      </w:r>
      <w:r w:rsidRPr="00901A84">
        <w:rPr>
          <w:rFonts w:ascii="Times New Roman" w:hAnsi="Times New Roman" w:cs="Times New Roman"/>
          <w:i/>
          <w:iCs/>
          <w:color w:val="000000"/>
          <w:sz w:val="24"/>
          <w:szCs w:val="24"/>
        </w:rPr>
        <w:t>No-break</w:t>
      </w:r>
      <w:r w:rsidRPr="00901A84">
        <w:rPr>
          <w:rFonts w:ascii="Times New Roman" w:hAnsi="Times New Roman" w:cs="Times New Roman"/>
          <w:color w:val="000000"/>
          <w:sz w:val="24"/>
          <w:szCs w:val="24"/>
        </w:rPr>
        <w:t xml:space="preserve"> para servidores, Rede sem fio, Servidores Blade UCS, </w:t>
      </w:r>
      <w:r w:rsidRPr="00901A84">
        <w:rPr>
          <w:rFonts w:ascii="Times New Roman" w:hAnsi="Times New Roman" w:cs="Times New Roman"/>
          <w:i/>
          <w:iCs/>
          <w:color w:val="000000"/>
          <w:sz w:val="24"/>
          <w:szCs w:val="24"/>
        </w:rPr>
        <w:t>Switch</w:t>
      </w:r>
      <w:r w:rsidRPr="00901A84">
        <w:rPr>
          <w:rFonts w:ascii="Times New Roman" w:hAnsi="Times New Roman" w:cs="Times New Roman"/>
          <w:color w:val="000000"/>
          <w:sz w:val="24"/>
          <w:szCs w:val="24"/>
        </w:rPr>
        <w:t xml:space="preserve">, Solução ADC, </w:t>
      </w:r>
      <w:r w:rsidRPr="00901A84">
        <w:rPr>
          <w:rFonts w:ascii="Times New Roman" w:hAnsi="Times New Roman" w:cs="Times New Roman"/>
          <w:i/>
          <w:iCs/>
          <w:color w:val="000000"/>
          <w:sz w:val="24"/>
          <w:szCs w:val="24"/>
        </w:rPr>
        <w:t>Storage Library</w:t>
      </w:r>
      <w:r w:rsidRPr="00901A84">
        <w:rPr>
          <w:rFonts w:ascii="Times New Roman" w:hAnsi="Times New Roman" w:cs="Times New Roman"/>
          <w:color w:val="000000"/>
          <w:sz w:val="24"/>
          <w:szCs w:val="24"/>
        </w:rPr>
        <w:t xml:space="preserve">, </w:t>
      </w:r>
      <w:r w:rsidR="006E61AC">
        <w:rPr>
          <w:rFonts w:ascii="Times New Roman" w:hAnsi="Times New Roman" w:cs="Times New Roman"/>
          <w:color w:val="000000"/>
          <w:sz w:val="24"/>
          <w:szCs w:val="24"/>
        </w:rPr>
        <w:t xml:space="preserve">Solução de rede sem fio, </w:t>
      </w:r>
      <w:r w:rsidRPr="00901A84">
        <w:rPr>
          <w:rFonts w:ascii="Times New Roman" w:hAnsi="Times New Roman" w:cs="Times New Roman"/>
          <w:color w:val="000000"/>
          <w:sz w:val="24"/>
          <w:szCs w:val="24"/>
        </w:rPr>
        <w:t>VoIP.</w:t>
      </w:r>
    </w:p>
    <w:p w14:paraId="765FB9D5" w14:textId="43A73F1F" w:rsidR="00C429EC" w:rsidRPr="00901A84" w:rsidRDefault="00C429EC" w:rsidP="00611D9A">
      <w:pPr>
        <w:autoSpaceDE w:val="0"/>
        <w:autoSpaceDN w:val="0"/>
        <w:adjustRightInd w:val="0"/>
        <w:ind w:firstLine="709"/>
        <w:jc w:val="both"/>
        <w:rPr>
          <w:rFonts w:ascii="Times New Roman" w:hAnsi="Times New Roman" w:cs="Times New Roman"/>
          <w:color w:val="000000"/>
          <w:sz w:val="24"/>
          <w:szCs w:val="24"/>
        </w:rPr>
      </w:pPr>
      <w:r w:rsidRPr="00901A84">
        <w:rPr>
          <w:rFonts w:ascii="Times New Roman" w:hAnsi="Times New Roman" w:cs="Times New Roman"/>
          <w:color w:val="000000"/>
          <w:sz w:val="24"/>
          <w:szCs w:val="24"/>
        </w:rPr>
        <w:t>Para atender a demanda de toda esta infraestrutura no contrato atual</w:t>
      </w:r>
      <w:r w:rsidR="005204C2">
        <w:rPr>
          <w:rFonts w:ascii="Times New Roman" w:hAnsi="Times New Roman" w:cs="Times New Roman"/>
          <w:color w:val="000000"/>
          <w:sz w:val="24"/>
          <w:szCs w:val="24"/>
        </w:rPr>
        <w:t>,</w:t>
      </w:r>
      <w:r w:rsidRPr="00901A84">
        <w:rPr>
          <w:rFonts w:ascii="Times New Roman" w:hAnsi="Times New Roman" w:cs="Times New Roman"/>
          <w:color w:val="000000"/>
          <w:sz w:val="24"/>
          <w:szCs w:val="24"/>
        </w:rPr>
        <w:t xml:space="preserve"> estão alocados um total de 22 (vinte e dois) prestadores, executando serviços como os demonstrados na tabela de categoria abaixo para atender a um total estimado de </w:t>
      </w:r>
      <w:r w:rsidRPr="00E75F06">
        <w:rPr>
          <w:rFonts w:ascii="Times New Roman" w:hAnsi="Times New Roman" w:cs="Times New Roman"/>
          <w:color w:val="000000"/>
          <w:sz w:val="24"/>
          <w:szCs w:val="24"/>
        </w:rPr>
        <w:t>10.000 (dez mil) usuários internos ativos, e 18.000 (dezoito mil) usuários externos, do P</w:t>
      </w:r>
      <w:r w:rsidRPr="00901A84">
        <w:rPr>
          <w:rFonts w:ascii="Times New Roman" w:hAnsi="Times New Roman" w:cs="Times New Roman"/>
          <w:color w:val="000000"/>
          <w:sz w:val="24"/>
          <w:szCs w:val="24"/>
        </w:rPr>
        <w:t>oder Judiciário do Estado de Mato Grosso (PJMT). Estes 22 (vinte e dois)</w:t>
      </w:r>
      <w:r w:rsidRPr="00901A84">
        <w:rPr>
          <w:rFonts w:ascii="Times New Roman" w:hAnsi="Times New Roman" w:cs="Times New Roman"/>
          <w:color w:val="FF0000"/>
          <w:sz w:val="24"/>
          <w:szCs w:val="24"/>
        </w:rPr>
        <w:t xml:space="preserve"> </w:t>
      </w:r>
      <w:r w:rsidRPr="00901A84">
        <w:rPr>
          <w:rFonts w:ascii="Times New Roman" w:hAnsi="Times New Roman" w:cs="Times New Roman"/>
          <w:color w:val="000000"/>
          <w:sz w:val="24"/>
          <w:szCs w:val="24"/>
        </w:rPr>
        <w:t>prestadores estão divididos em 05 (cinco) técnicos de informática, para ações de média complexidade, 15 (quinze) analistas de informática para ações de alta complexidade e 02 (dois) controladores de projetos, para ações de acompanhamento dos projetos.</w:t>
      </w:r>
    </w:p>
    <w:p w14:paraId="4EDDC1B4" w14:textId="38C2E7E9" w:rsidR="00487ED3" w:rsidRPr="007A75EA" w:rsidRDefault="00C429EC" w:rsidP="006C6BA7">
      <w:pPr>
        <w:keepNext/>
        <w:jc w:val="center"/>
        <w:rPr>
          <w:rFonts w:ascii="Times New Roman" w:hAnsi="Times New Roman" w:cs="Times New Roman"/>
          <w:highlight w:val="yellow"/>
        </w:rPr>
      </w:pPr>
      <w:r w:rsidRPr="00901A84">
        <w:rPr>
          <w:rFonts w:ascii="Times New Roman" w:hAnsi="Times New Roman" w:cs="Times New Roman"/>
          <w:noProof/>
          <w:sz w:val="24"/>
          <w:szCs w:val="24"/>
        </w:rPr>
        <w:drawing>
          <wp:inline distT="0" distB="0" distL="0" distR="0" wp14:anchorId="471C5C58" wp14:editId="260F6C85">
            <wp:extent cx="2171700" cy="336232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3362325"/>
                    </a:xfrm>
                    <a:prstGeom prst="rect">
                      <a:avLst/>
                    </a:prstGeom>
                    <a:noFill/>
                    <a:ln>
                      <a:noFill/>
                    </a:ln>
                  </pic:spPr>
                </pic:pic>
              </a:graphicData>
            </a:graphic>
          </wp:inline>
        </w:drawing>
      </w:r>
    </w:p>
    <w:p w14:paraId="2C5CEE95" w14:textId="7CB90129" w:rsidR="00487ED3" w:rsidRPr="00022768" w:rsidRDefault="00487ED3" w:rsidP="006C6BA7">
      <w:pPr>
        <w:pStyle w:val="Legenda"/>
        <w:spacing w:line="276" w:lineRule="auto"/>
        <w:rPr>
          <w:rFonts w:ascii="Times New Roman" w:hAnsi="Times New Roman" w:cs="Times New Roman"/>
          <w:sz w:val="24"/>
          <w:szCs w:val="24"/>
        </w:rPr>
      </w:pPr>
      <w:r w:rsidRPr="00022768">
        <w:rPr>
          <w:rFonts w:ascii="Times New Roman" w:hAnsi="Times New Roman" w:cs="Times New Roman"/>
        </w:rPr>
        <w:t xml:space="preserve">Figura </w:t>
      </w:r>
      <w:r w:rsidR="007A75EA" w:rsidRPr="00022768">
        <w:rPr>
          <w:rFonts w:ascii="Times New Roman" w:hAnsi="Times New Roman" w:cs="Times New Roman"/>
        </w:rPr>
        <w:fldChar w:fldCharType="begin"/>
      </w:r>
      <w:r w:rsidR="007A75EA" w:rsidRPr="00022768">
        <w:rPr>
          <w:rFonts w:ascii="Times New Roman" w:hAnsi="Times New Roman" w:cs="Times New Roman"/>
        </w:rPr>
        <w:instrText xml:space="preserve"> SEQ Figura \* ARABIC </w:instrText>
      </w:r>
      <w:r w:rsidR="007A75EA" w:rsidRPr="00022768">
        <w:rPr>
          <w:rFonts w:ascii="Times New Roman" w:hAnsi="Times New Roman" w:cs="Times New Roman"/>
        </w:rPr>
        <w:fldChar w:fldCharType="separate"/>
      </w:r>
      <w:r w:rsidR="003B3EA5">
        <w:rPr>
          <w:rFonts w:ascii="Times New Roman" w:hAnsi="Times New Roman" w:cs="Times New Roman"/>
          <w:noProof/>
        </w:rPr>
        <w:t>1</w:t>
      </w:r>
      <w:r w:rsidR="007A75EA" w:rsidRPr="00022768">
        <w:rPr>
          <w:rFonts w:ascii="Times New Roman" w:hAnsi="Times New Roman" w:cs="Times New Roman"/>
          <w:noProof/>
        </w:rPr>
        <w:fldChar w:fldCharType="end"/>
      </w:r>
      <w:r w:rsidRPr="00022768">
        <w:rPr>
          <w:rFonts w:ascii="Times New Roman" w:hAnsi="Times New Roman" w:cs="Times New Roman"/>
        </w:rPr>
        <w:t xml:space="preserve"> – Tabe</w:t>
      </w:r>
      <w:r w:rsidR="00AD4640">
        <w:rPr>
          <w:rFonts w:ascii="Times New Roman" w:hAnsi="Times New Roman" w:cs="Times New Roman"/>
        </w:rPr>
        <w:t>la de categoria de serviços DC</w:t>
      </w:r>
    </w:p>
    <w:p w14:paraId="42F4EA9C" w14:textId="77777777" w:rsidR="00487ED3" w:rsidRDefault="00487ED3" w:rsidP="006C6BA7">
      <w:pPr>
        <w:ind w:firstLine="709"/>
        <w:jc w:val="both"/>
        <w:rPr>
          <w:rFonts w:ascii="Times New Roman" w:hAnsi="Times New Roman" w:cs="Times New Roman"/>
          <w:sz w:val="24"/>
          <w:szCs w:val="24"/>
          <w:highlight w:val="yellow"/>
        </w:rPr>
      </w:pPr>
    </w:p>
    <w:p w14:paraId="11D20452" w14:textId="77777777" w:rsidR="00C429EC" w:rsidRPr="00901A84" w:rsidRDefault="00C429EC" w:rsidP="00611D9A">
      <w:pPr>
        <w:autoSpaceDE w:val="0"/>
        <w:autoSpaceDN w:val="0"/>
        <w:adjustRightInd w:val="0"/>
        <w:ind w:firstLine="709"/>
        <w:jc w:val="both"/>
        <w:rPr>
          <w:rFonts w:ascii="Times New Roman" w:hAnsi="Times New Roman" w:cs="Times New Roman"/>
          <w:color w:val="000000"/>
          <w:sz w:val="24"/>
          <w:szCs w:val="24"/>
        </w:rPr>
      </w:pPr>
      <w:r w:rsidRPr="00901A84">
        <w:rPr>
          <w:rFonts w:ascii="Times New Roman" w:hAnsi="Times New Roman" w:cs="Times New Roman"/>
          <w:color w:val="000000"/>
          <w:sz w:val="24"/>
          <w:szCs w:val="24"/>
        </w:rPr>
        <w:t>Para atendimento dos seus objetivos institucionais, o PJMT necessita de um ambiente de tecnologia da informação que dê suporte às diversas áreas finalísticas e administrativas de forma a suprir à demanda por um emprego intensivo da TI em seus processos de trabalho;</w:t>
      </w:r>
    </w:p>
    <w:p w14:paraId="40FC735D" w14:textId="77777777" w:rsidR="00C429EC" w:rsidRPr="00901A84" w:rsidRDefault="00C429EC" w:rsidP="00611D9A">
      <w:pPr>
        <w:autoSpaceDE w:val="0"/>
        <w:autoSpaceDN w:val="0"/>
        <w:adjustRightInd w:val="0"/>
        <w:ind w:firstLine="709"/>
        <w:jc w:val="both"/>
        <w:rPr>
          <w:rFonts w:ascii="Times New Roman" w:hAnsi="Times New Roman" w:cs="Times New Roman"/>
          <w:color w:val="000000"/>
          <w:sz w:val="24"/>
          <w:szCs w:val="24"/>
        </w:rPr>
      </w:pPr>
      <w:r w:rsidRPr="00901A84">
        <w:rPr>
          <w:rFonts w:ascii="Times New Roman" w:hAnsi="Times New Roman" w:cs="Times New Roman"/>
          <w:color w:val="000000"/>
          <w:sz w:val="24"/>
          <w:szCs w:val="24"/>
        </w:rPr>
        <w:t xml:space="preserve"> O Departamento de Conectividade é responsável pela administração dos equipamentos de rede, dos serviços de links da internet, e-mails, backups e segurança da informação no âmbito do Poder Judiciário. </w:t>
      </w:r>
    </w:p>
    <w:p w14:paraId="2FE28BC1" w14:textId="77777777" w:rsidR="00C429EC" w:rsidRPr="00901A84" w:rsidRDefault="00C429EC" w:rsidP="00611D9A">
      <w:pPr>
        <w:autoSpaceDE w:val="0"/>
        <w:autoSpaceDN w:val="0"/>
        <w:adjustRightInd w:val="0"/>
        <w:ind w:firstLine="709"/>
        <w:jc w:val="both"/>
        <w:rPr>
          <w:rFonts w:ascii="Times New Roman" w:hAnsi="Times New Roman" w:cs="Times New Roman"/>
          <w:color w:val="000000"/>
          <w:sz w:val="24"/>
          <w:szCs w:val="24"/>
        </w:rPr>
      </w:pPr>
      <w:r w:rsidRPr="00901A84">
        <w:rPr>
          <w:rFonts w:ascii="Times New Roman" w:hAnsi="Times New Roman" w:cs="Times New Roman"/>
          <w:color w:val="000000"/>
          <w:sz w:val="24"/>
          <w:szCs w:val="24"/>
        </w:rPr>
        <w:t xml:space="preserve"> Com a ampliação da estrutura dos equipamentos de rede, e dos diversos sistemas administrativos e judiciários implantados, gerou-se um aumento na demanda interna por novas soluções sistêmicas, bem como a necessidade de maior produtividade e qualidade na entrega de serviços e produtos de Tecnologia da Informação, concomitante com os atendimentos realizados pelo departamento, conforme podemos observar no gráfico abaixo:</w:t>
      </w:r>
    </w:p>
    <w:p w14:paraId="21184435" w14:textId="77777777" w:rsidR="00C429EC" w:rsidRPr="00901A84" w:rsidRDefault="00C429EC" w:rsidP="00C429EC">
      <w:pPr>
        <w:autoSpaceDE w:val="0"/>
        <w:autoSpaceDN w:val="0"/>
        <w:adjustRightInd w:val="0"/>
        <w:spacing w:line="360" w:lineRule="auto"/>
        <w:ind w:firstLine="709"/>
        <w:jc w:val="both"/>
        <w:rPr>
          <w:rFonts w:ascii="Times New Roman" w:hAnsi="Times New Roman" w:cs="Times New Roman"/>
          <w:color w:val="000000"/>
          <w:sz w:val="24"/>
          <w:szCs w:val="24"/>
        </w:rPr>
      </w:pPr>
    </w:p>
    <w:p w14:paraId="1EF4AB6B" w14:textId="77777777" w:rsidR="00752416" w:rsidRDefault="00752416" w:rsidP="004F3645">
      <w:pPr>
        <w:autoSpaceDE w:val="0"/>
        <w:autoSpaceDN w:val="0"/>
        <w:adjustRightInd w:val="0"/>
        <w:spacing w:line="360" w:lineRule="auto"/>
        <w:jc w:val="both"/>
        <w:rPr>
          <w:rFonts w:ascii="Times New Roman" w:hAnsi="Times New Roman" w:cs="Times New Roman"/>
          <w:noProof/>
          <w:sz w:val="24"/>
          <w:szCs w:val="24"/>
        </w:rPr>
      </w:pPr>
    </w:p>
    <w:p w14:paraId="3AFD579B" w14:textId="78AF1F2C" w:rsidR="00C429EC" w:rsidRPr="0005750C" w:rsidRDefault="001933C5" w:rsidP="004F3645">
      <w:pPr>
        <w:autoSpaceDE w:val="0"/>
        <w:autoSpaceDN w:val="0"/>
        <w:adjustRightInd w:val="0"/>
        <w:spacing w:line="360" w:lineRule="auto"/>
        <w:jc w:val="both"/>
        <w:rPr>
          <w:rFonts w:ascii="Times New Roman" w:hAnsi="Times New Roman"/>
          <w:color w:val="000000"/>
          <w:sz w:val="24"/>
          <w:highlight w:val="yellow"/>
        </w:rPr>
      </w:pPr>
      <w:r w:rsidRPr="0005750C">
        <w:rPr>
          <w:noProof/>
          <w:highlight w:val="yellow"/>
        </w:rPr>
        <w:drawing>
          <wp:inline distT="0" distB="0" distL="0" distR="0" wp14:anchorId="714BD723" wp14:editId="243C5698">
            <wp:extent cx="5400040" cy="2681605"/>
            <wp:effectExtent l="0" t="0" r="10160" b="444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16B18C" w14:textId="6639F02F" w:rsidR="00C429EC" w:rsidRPr="00901A84" w:rsidRDefault="00C429EC" w:rsidP="00C429EC">
      <w:pPr>
        <w:autoSpaceDE w:val="0"/>
        <w:autoSpaceDN w:val="0"/>
        <w:adjustRightInd w:val="0"/>
        <w:spacing w:line="240" w:lineRule="auto"/>
        <w:ind w:right="50"/>
        <w:jc w:val="center"/>
        <w:rPr>
          <w:rFonts w:ascii="Times New Roman" w:hAnsi="Times New Roman" w:cs="Times New Roman"/>
          <w:b/>
          <w:bCs/>
          <w:color w:val="000000"/>
          <w:sz w:val="20"/>
          <w:szCs w:val="20"/>
        </w:rPr>
      </w:pPr>
      <w:r w:rsidRPr="009F2B19">
        <w:rPr>
          <w:rFonts w:ascii="Times New Roman" w:hAnsi="Times New Roman"/>
          <w:b/>
          <w:color w:val="000000"/>
          <w:sz w:val="20"/>
        </w:rPr>
        <w:t>Figura 2 – Quantidade de chamados D</w:t>
      </w:r>
      <w:r w:rsidR="00C5433C" w:rsidRPr="009F2B19">
        <w:rPr>
          <w:rFonts w:ascii="Times New Roman" w:hAnsi="Times New Roman"/>
          <w:b/>
          <w:color w:val="000000"/>
          <w:sz w:val="20"/>
        </w:rPr>
        <w:t>epartamento de Conectividade</w:t>
      </w:r>
    </w:p>
    <w:p w14:paraId="15A61257" w14:textId="77777777" w:rsidR="00C429EC" w:rsidRPr="00901A84" w:rsidRDefault="00C429EC" w:rsidP="00C429EC">
      <w:pPr>
        <w:autoSpaceDE w:val="0"/>
        <w:autoSpaceDN w:val="0"/>
        <w:adjustRightInd w:val="0"/>
        <w:spacing w:line="360" w:lineRule="auto"/>
        <w:ind w:firstLine="709"/>
        <w:jc w:val="both"/>
        <w:rPr>
          <w:rFonts w:ascii="Times New Roman" w:hAnsi="Times New Roman" w:cs="Times New Roman"/>
          <w:color w:val="000000"/>
          <w:sz w:val="24"/>
          <w:szCs w:val="24"/>
        </w:rPr>
      </w:pPr>
    </w:p>
    <w:p w14:paraId="1F1A5C37" w14:textId="77777777" w:rsidR="00C429EC" w:rsidRDefault="00C429EC" w:rsidP="00611D9A">
      <w:pPr>
        <w:autoSpaceDE w:val="0"/>
        <w:autoSpaceDN w:val="0"/>
        <w:adjustRightInd w:val="0"/>
        <w:ind w:firstLine="709"/>
        <w:jc w:val="both"/>
        <w:rPr>
          <w:rFonts w:ascii="Times New Roman" w:hAnsi="Times New Roman" w:cs="Times New Roman"/>
          <w:color w:val="000000"/>
          <w:sz w:val="24"/>
          <w:szCs w:val="24"/>
        </w:rPr>
      </w:pPr>
      <w:r w:rsidRPr="00901A84">
        <w:rPr>
          <w:rFonts w:ascii="Times New Roman" w:hAnsi="Times New Roman" w:cs="Times New Roman"/>
          <w:color w:val="000000"/>
          <w:sz w:val="24"/>
          <w:szCs w:val="24"/>
        </w:rPr>
        <w:t xml:space="preserve"> O quantitativo de chamados sofrem acréscimos e declínios,  decorrentes de diversas razões, dentre as quais se destacam: a relação cada vez mais próxima entre os processos de negócio e a gestão da informação; a manutenção de uma base de dados corporativa íntegra e segura; a crescente necessidade de obtenção de informações precisas, confiáveis e em tempo hábil para suporte à tomada de decisão; a automação dos processos de trabalho objetivando sua celeridade e economicidade; as seguidas demandas de integração, migração ou atualização tecnológica de sistemas;</w:t>
      </w:r>
    </w:p>
    <w:p w14:paraId="62F51ED9" w14:textId="77777777" w:rsidR="007363EB" w:rsidRDefault="007363EB" w:rsidP="00611D9A">
      <w:pPr>
        <w:autoSpaceDE w:val="0"/>
        <w:autoSpaceDN w:val="0"/>
        <w:adjustRightInd w:val="0"/>
        <w:ind w:firstLine="709"/>
        <w:jc w:val="both"/>
        <w:rPr>
          <w:rFonts w:ascii="Times New Roman" w:hAnsi="Times New Roman" w:cs="Times New Roman"/>
          <w:color w:val="000000"/>
          <w:sz w:val="24"/>
          <w:szCs w:val="24"/>
        </w:rPr>
      </w:pPr>
    </w:p>
    <w:p w14:paraId="233C42B1" w14:textId="73CF4E88" w:rsidR="007363EB" w:rsidRPr="00606CF1" w:rsidRDefault="007363EB" w:rsidP="00606CF1">
      <w:pPr>
        <w:autoSpaceDE w:val="0"/>
        <w:autoSpaceDN w:val="0"/>
        <w:adjustRightInd w:val="0"/>
        <w:ind w:firstLine="709"/>
        <w:jc w:val="both"/>
        <w:rPr>
          <w:rFonts w:ascii="Times New Roman" w:hAnsi="Times New Roman" w:cs="Times New Roman"/>
          <w:color w:val="000000"/>
          <w:sz w:val="24"/>
          <w:szCs w:val="24"/>
        </w:rPr>
      </w:pPr>
      <w:r w:rsidRPr="00606CF1">
        <w:rPr>
          <w:rFonts w:ascii="Times New Roman" w:hAnsi="Times New Roman" w:cs="Times New Roman"/>
          <w:color w:val="000000"/>
          <w:sz w:val="24"/>
          <w:szCs w:val="24"/>
        </w:rPr>
        <w:t>Os processos e fluxos de trabalho do PJMT se encontram informatizados e apoiados em sua infraestrutura de TI. O nível de informatização da Instituição lhe confere alta produtividade e eficiência na execução de suas ações.</w:t>
      </w:r>
    </w:p>
    <w:p w14:paraId="59D732F3" w14:textId="77777777" w:rsidR="007363EB" w:rsidRPr="00606CF1" w:rsidRDefault="007363EB" w:rsidP="00606CF1">
      <w:pPr>
        <w:autoSpaceDE w:val="0"/>
        <w:autoSpaceDN w:val="0"/>
        <w:adjustRightInd w:val="0"/>
        <w:ind w:firstLine="709"/>
        <w:jc w:val="both"/>
        <w:rPr>
          <w:rFonts w:ascii="Times New Roman" w:hAnsi="Times New Roman" w:cs="Times New Roman"/>
          <w:color w:val="000000"/>
          <w:sz w:val="24"/>
          <w:szCs w:val="24"/>
        </w:rPr>
      </w:pPr>
      <w:r w:rsidRPr="00606CF1">
        <w:rPr>
          <w:rFonts w:ascii="Times New Roman" w:hAnsi="Times New Roman" w:cs="Times New Roman"/>
          <w:color w:val="000000"/>
          <w:sz w:val="24"/>
          <w:szCs w:val="24"/>
        </w:rPr>
        <w:t>O ganho alcançado pela Instituição com a informatização de seus processos de negócio gerou, por outro lado, uma alta dependência da Organização sobre a sua infraestrutura tecnológica, sistemas de informação e serviços de TI. Assim, a indisponibilidade dessa infraestrutura, pode colocar em risco o funcionamento da Instituição e impedir que a mesma preste os serviços públicos de sua responsabilidade.</w:t>
      </w:r>
    </w:p>
    <w:p w14:paraId="08789254" w14:textId="30FBCE42" w:rsidR="007363EB" w:rsidRPr="00606CF1" w:rsidRDefault="007363EB" w:rsidP="00606CF1">
      <w:pPr>
        <w:autoSpaceDE w:val="0"/>
        <w:autoSpaceDN w:val="0"/>
        <w:adjustRightInd w:val="0"/>
        <w:ind w:firstLine="709"/>
        <w:jc w:val="both"/>
        <w:rPr>
          <w:rFonts w:ascii="Times New Roman" w:hAnsi="Times New Roman" w:cs="Times New Roman"/>
          <w:color w:val="000000"/>
          <w:sz w:val="24"/>
          <w:szCs w:val="24"/>
        </w:rPr>
      </w:pPr>
      <w:r w:rsidRPr="00606CF1">
        <w:rPr>
          <w:rFonts w:ascii="Times New Roman" w:hAnsi="Times New Roman" w:cs="Times New Roman"/>
          <w:color w:val="000000"/>
          <w:sz w:val="24"/>
          <w:szCs w:val="24"/>
        </w:rPr>
        <w:t>O PJMT possui atualmente um parque computacional diversificado de equipamentos de informática, divididos em estações de trabalho, notebooks, ativos de rede local e wireless, servidores de rede físicos e virtuais e sistemas de armazenamento de dados, dentre outros, que são utilizados como concentradores dos serviços corporativos. A integração desse conjunto de soluções, por meio da utilização de softwares, sistemas e aplicativos, permite a obtenção dos diversos serviços que interligam a comunicação e subsidiam os trabalhos dos usuários do tribunal.</w:t>
      </w:r>
    </w:p>
    <w:p w14:paraId="14924442" w14:textId="77777777" w:rsidR="007363EB" w:rsidRPr="00606CF1" w:rsidRDefault="007363EB" w:rsidP="00606CF1">
      <w:pPr>
        <w:autoSpaceDE w:val="0"/>
        <w:autoSpaceDN w:val="0"/>
        <w:adjustRightInd w:val="0"/>
        <w:ind w:firstLine="709"/>
        <w:jc w:val="both"/>
        <w:rPr>
          <w:rFonts w:ascii="Times New Roman" w:hAnsi="Times New Roman" w:cs="Times New Roman"/>
          <w:color w:val="000000"/>
          <w:sz w:val="24"/>
          <w:szCs w:val="24"/>
        </w:rPr>
      </w:pPr>
      <w:r w:rsidRPr="00606CF1">
        <w:rPr>
          <w:rFonts w:ascii="Times New Roman" w:hAnsi="Times New Roman" w:cs="Times New Roman"/>
          <w:color w:val="000000"/>
          <w:sz w:val="24"/>
          <w:szCs w:val="24"/>
        </w:rPr>
        <w:t>Muitas operações fundamentais para o funcionamento do PJMT estão fortemente relacionadas e dependentes dos serviços disponíveis em sua rede de computadores, de maneira que a indisponibilidade desses serviços produz impacto direto sobre o seu desempenho institucional.</w:t>
      </w:r>
    </w:p>
    <w:p w14:paraId="4A51641A" w14:textId="77777777" w:rsidR="007363EB" w:rsidRPr="00606CF1" w:rsidRDefault="007363EB" w:rsidP="00606CF1">
      <w:pPr>
        <w:autoSpaceDE w:val="0"/>
        <w:autoSpaceDN w:val="0"/>
        <w:adjustRightInd w:val="0"/>
        <w:ind w:firstLine="709"/>
        <w:jc w:val="both"/>
        <w:rPr>
          <w:rFonts w:ascii="Times New Roman" w:hAnsi="Times New Roman" w:cs="Times New Roman"/>
          <w:color w:val="000000"/>
          <w:sz w:val="24"/>
          <w:szCs w:val="24"/>
        </w:rPr>
      </w:pPr>
      <w:r w:rsidRPr="00606CF1">
        <w:rPr>
          <w:rFonts w:ascii="Times New Roman" w:hAnsi="Times New Roman" w:cs="Times New Roman"/>
          <w:color w:val="000000"/>
          <w:sz w:val="24"/>
          <w:szCs w:val="24"/>
        </w:rPr>
        <w:t xml:space="preserve">A diversidade de produtos, funcionando de maneira integrada e interagindo com </w:t>
      </w:r>
      <w:r w:rsidRPr="005D74AF">
        <w:rPr>
          <w:rFonts w:ascii="Times New Roman" w:hAnsi="Times New Roman" w:cs="Times New Roman"/>
          <w:color w:val="000000"/>
          <w:sz w:val="24"/>
          <w:szCs w:val="24"/>
        </w:rPr>
        <w:t>soluções providas por outros fabricantes de software, conferem alta complexidade ao ambiente, o que requer da equipe técnica um grande esforço no sentido de torná-lo íntegro</w:t>
      </w:r>
      <w:r w:rsidRPr="00606CF1">
        <w:rPr>
          <w:rFonts w:ascii="Times New Roman" w:hAnsi="Times New Roman" w:cs="Times New Roman"/>
          <w:color w:val="000000"/>
          <w:sz w:val="24"/>
          <w:szCs w:val="24"/>
        </w:rPr>
        <w:t xml:space="preserve"> e, tanto quanto possível, disponível para os usuários internos e externos ao PJMT, cujos trabalhos dependem do pleno funcionamento deste ambiente computacional.</w:t>
      </w:r>
    </w:p>
    <w:p w14:paraId="2F7A2844" w14:textId="14C26553" w:rsidR="007363EB" w:rsidRPr="00606CF1" w:rsidRDefault="007363EB" w:rsidP="00606CF1">
      <w:pPr>
        <w:autoSpaceDE w:val="0"/>
        <w:autoSpaceDN w:val="0"/>
        <w:adjustRightInd w:val="0"/>
        <w:ind w:firstLine="709"/>
        <w:jc w:val="both"/>
        <w:rPr>
          <w:rFonts w:ascii="Times New Roman" w:hAnsi="Times New Roman" w:cs="Times New Roman"/>
          <w:color w:val="000000"/>
          <w:sz w:val="24"/>
          <w:szCs w:val="24"/>
        </w:rPr>
      </w:pPr>
      <w:r w:rsidRPr="00606CF1">
        <w:rPr>
          <w:rFonts w:ascii="Times New Roman" w:hAnsi="Times New Roman" w:cs="Times New Roman"/>
          <w:color w:val="000000"/>
          <w:sz w:val="24"/>
          <w:szCs w:val="24"/>
        </w:rPr>
        <w:t xml:space="preserve">Atualmente, o PJMT conta com uma complexa infraestrutura de TI composta por cerca de </w:t>
      </w:r>
      <w:r w:rsidR="004049E3">
        <w:rPr>
          <w:rFonts w:ascii="Times New Roman" w:hAnsi="Times New Roman" w:cs="Times New Roman"/>
          <w:color w:val="000000"/>
          <w:sz w:val="24"/>
          <w:szCs w:val="24"/>
        </w:rPr>
        <w:t xml:space="preserve">36 (trinta e seis) servidores físicos e 578 (quinhentos e setenta e oito) </w:t>
      </w:r>
      <w:r w:rsidR="004049E3" w:rsidRPr="00606CF1">
        <w:rPr>
          <w:rFonts w:ascii="Times New Roman" w:hAnsi="Times New Roman" w:cs="Times New Roman"/>
          <w:color w:val="000000"/>
          <w:sz w:val="24"/>
          <w:szCs w:val="24"/>
        </w:rPr>
        <w:t>servidores</w:t>
      </w:r>
      <w:r w:rsidRPr="00606CF1">
        <w:rPr>
          <w:rFonts w:ascii="Times New Roman" w:hAnsi="Times New Roman" w:cs="Times New Roman"/>
          <w:color w:val="000000"/>
          <w:sz w:val="24"/>
          <w:szCs w:val="24"/>
        </w:rPr>
        <w:t xml:space="preserve"> virtuais, redes de </w:t>
      </w:r>
      <w:r w:rsidR="004049E3" w:rsidRPr="00606CF1">
        <w:rPr>
          <w:rFonts w:ascii="Times New Roman" w:hAnsi="Times New Roman" w:cs="Times New Roman"/>
          <w:color w:val="000000"/>
          <w:sz w:val="24"/>
          <w:szCs w:val="24"/>
        </w:rPr>
        <w:t>comunicação de</w:t>
      </w:r>
      <w:r w:rsidRPr="00606CF1">
        <w:rPr>
          <w:rFonts w:ascii="Times New Roman" w:hAnsi="Times New Roman" w:cs="Times New Roman"/>
          <w:color w:val="000000"/>
          <w:sz w:val="24"/>
          <w:szCs w:val="24"/>
        </w:rPr>
        <w:t xml:space="preserve"> alta velocidade, solução de virtualização de servidores, solução de armazenamento de cópias de segurança (backup), dois storages no site </w:t>
      </w:r>
      <w:r w:rsidR="004049E3">
        <w:rPr>
          <w:rFonts w:ascii="Times New Roman" w:hAnsi="Times New Roman" w:cs="Times New Roman"/>
          <w:color w:val="000000"/>
          <w:sz w:val="24"/>
          <w:szCs w:val="24"/>
        </w:rPr>
        <w:t>principal e um no backup,</w:t>
      </w:r>
      <w:r w:rsidR="00F536B2" w:rsidRPr="00606CF1">
        <w:rPr>
          <w:rFonts w:ascii="Times New Roman" w:hAnsi="Times New Roman" w:cs="Times New Roman"/>
          <w:color w:val="000000"/>
          <w:sz w:val="24"/>
          <w:szCs w:val="24"/>
        </w:rPr>
        <w:t xml:space="preserve"> além</w:t>
      </w:r>
      <w:r w:rsidRPr="00606CF1">
        <w:rPr>
          <w:rFonts w:ascii="Times New Roman" w:hAnsi="Times New Roman" w:cs="Times New Roman"/>
          <w:color w:val="000000"/>
          <w:sz w:val="24"/>
          <w:szCs w:val="24"/>
        </w:rPr>
        <w:t xml:space="preserve"> de cerca de </w:t>
      </w:r>
      <w:r w:rsidR="00DC58A6">
        <w:rPr>
          <w:rFonts w:ascii="Times New Roman" w:hAnsi="Times New Roman" w:cs="Times New Roman"/>
          <w:color w:val="000000"/>
          <w:sz w:val="24"/>
          <w:szCs w:val="24"/>
        </w:rPr>
        <w:t>376 (trezentos e setenta e seis)</w:t>
      </w:r>
      <w:r w:rsidRPr="00606CF1">
        <w:rPr>
          <w:rFonts w:ascii="Times New Roman" w:hAnsi="Times New Roman" w:cs="Times New Roman"/>
          <w:color w:val="000000"/>
          <w:sz w:val="24"/>
          <w:szCs w:val="24"/>
        </w:rPr>
        <w:t xml:space="preserve"> switches de interconexão e 9.000 </w:t>
      </w:r>
      <w:r w:rsidR="00DC58A6">
        <w:rPr>
          <w:rFonts w:ascii="Times New Roman" w:hAnsi="Times New Roman" w:cs="Times New Roman"/>
          <w:color w:val="000000"/>
          <w:sz w:val="24"/>
          <w:szCs w:val="24"/>
        </w:rPr>
        <w:t xml:space="preserve">(nove mil) </w:t>
      </w:r>
      <w:r w:rsidRPr="00606CF1">
        <w:rPr>
          <w:rFonts w:ascii="Times New Roman" w:hAnsi="Times New Roman" w:cs="Times New Roman"/>
          <w:color w:val="000000"/>
          <w:sz w:val="24"/>
          <w:szCs w:val="24"/>
        </w:rPr>
        <w:t>estações de trabalho.</w:t>
      </w:r>
    </w:p>
    <w:p w14:paraId="7C6784FA" w14:textId="3857BAF3" w:rsidR="007363EB" w:rsidRPr="00606CF1" w:rsidRDefault="007363EB" w:rsidP="00606CF1">
      <w:pPr>
        <w:autoSpaceDE w:val="0"/>
        <w:autoSpaceDN w:val="0"/>
        <w:adjustRightInd w:val="0"/>
        <w:ind w:firstLine="709"/>
        <w:jc w:val="both"/>
        <w:rPr>
          <w:rFonts w:ascii="Times New Roman" w:hAnsi="Times New Roman" w:cs="Times New Roman"/>
          <w:color w:val="000000"/>
          <w:sz w:val="24"/>
          <w:szCs w:val="24"/>
        </w:rPr>
      </w:pPr>
      <w:r w:rsidRPr="00606CF1">
        <w:rPr>
          <w:rFonts w:ascii="Times New Roman" w:hAnsi="Times New Roman" w:cs="Times New Roman"/>
          <w:color w:val="000000"/>
          <w:sz w:val="24"/>
          <w:szCs w:val="24"/>
        </w:rPr>
        <w:t xml:space="preserve">A Coordenadoria de Tecnologia da Informação (CTI) disponibiliza aos usuários diversos serviços de TI, como os de conectividade à </w:t>
      </w:r>
      <w:r w:rsidR="009560BC">
        <w:rPr>
          <w:rFonts w:ascii="Times New Roman" w:hAnsi="Times New Roman" w:cs="Times New Roman"/>
          <w:color w:val="000000"/>
          <w:sz w:val="24"/>
          <w:szCs w:val="24"/>
        </w:rPr>
        <w:t>i</w:t>
      </w:r>
      <w:r w:rsidRPr="00606CF1">
        <w:rPr>
          <w:rFonts w:ascii="Times New Roman" w:hAnsi="Times New Roman" w:cs="Times New Roman"/>
          <w:color w:val="000000"/>
          <w:sz w:val="24"/>
          <w:szCs w:val="24"/>
        </w:rPr>
        <w:t>nternet, acesso a sistemas e aplicativos, suporte a desktops e periféricos, serviço de atendimento ao cliente, backup e restore de dados, armazenamento de arquivos em rede, correio eletrônico, entre outros, além do serviço prestado aos usuários externos, como acesso aos sistemas nacionais centralizados (Processo Judicial Eletrônico-PJe), entre outros.</w:t>
      </w:r>
    </w:p>
    <w:p w14:paraId="2A656794" w14:textId="1282647A" w:rsidR="007363EB" w:rsidRPr="00606CF1" w:rsidRDefault="007363EB" w:rsidP="00606CF1">
      <w:pPr>
        <w:autoSpaceDE w:val="0"/>
        <w:autoSpaceDN w:val="0"/>
        <w:adjustRightInd w:val="0"/>
        <w:ind w:firstLine="709"/>
        <w:jc w:val="both"/>
        <w:rPr>
          <w:rFonts w:ascii="Times New Roman" w:hAnsi="Times New Roman" w:cs="Times New Roman"/>
          <w:color w:val="000000"/>
          <w:sz w:val="24"/>
          <w:szCs w:val="24"/>
        </w:rPr>
      </w:pPr>
      <w:r w:rsidRPr="00606CF1">
        <w:rPr>
          <w:rFonts w:ascii="Times New Roman" w:hAnsi="Times New Roman" w:cs="Times New Roman"/>
          <w:color w:val="000000"/>
          <w:sz w:val="24"/>
          <w:szCs w:val="24"/>
        </w:rPr>
        <w:t xml:space="preserve">Além disto, o PJMT conta com cerca de </w:t>
      </w:r>
      <w:r w:rsidR="009E4713">
        <w:rPr>
          <w:rFonts w:ascii="Times New Roman" w:hAnsi="Times New Roman" w:cs="Times New Roman"/>
          <w:color w:val="000000"/>
          <w:sz w:val="24"/>
          <w:szCs w:val="24"/>
        </w:rPr>
        <w:t>83 (oitenta e três)</w:t>
      </w:r>
      <w:r w:rsidRPr="00606CF1">
        <w:rPr>
          <w:rFonts w:ascii="Times New Roman" w:hAnsi="Times New Roman" w:cs="Times New Roman"/>
          <w:color w:val="000000"/>
          <w:sz w:val="24"/>
          <w:szCs w:val="24"/>
        </w:rPr>
        <w:t xml:space="preserve"> sistemas em produção que são suportados pela sua infraestrutura de TI.</w:t>
      </w:r>
    </w:p>
    <w:p w14:paraId="264EDB7D" w14:textId="0671D4E6" w:rsidR="007363EB" w:rsidRPr="00606CF1" w:rsidRDefault="007363EB" w:rsidP="00606CF1">
      <w:pPr>
        <w:autoSpaceDE w:val="0"/>
        <w:autoSpaceDN w:val="0"/>
        <w:adjustRightInd w:val="0"/>
        <w:ind w:firstLine="709"/>
        <w:jc w:val="both"/>
        <w:rPr>
          <w:rFonts w:ascii="Times New Roman" w:hAnsi="Times New Roman" w:cs="Times New Roman"/>
          <w:color w:val="000000"/>
          <w:sz w:val="24"/>
          <w:szCs w:val="24"/>
        </w:rPr>
      </w:pPr>
      <w:r w:rsidRPr="00606CF1">
        <w:rPr>
          <w:rFonts w:ascii="Times New Roman" w:hAnsi="Times New Roman" w:cs="Times New Roman"/>
          <w:color w:val="000000"/>
          <w:sz w:val="24"/>
          <w:szCs w:val="24"/>
        </w:rPr>
        <w:t>No caso específico do segmento de informática, o processo de terceirização tem se acelerado nos últimos anos, em decorrência das normas legais, de orientações do TCU e do seu comprovado sucesso. Ele desonera as organizações dos altos custos de operação e manutenção da infraestrutura do ambiente de tecnologia da informação, especialmente quanto aos esforços diretos e indiretos de manutenção e para aperfeiçoamento de quadro de profissionais especializados nestas atividades. Ainda, possibilitará ao quadro técnico interno dedicar-se às principais tarefas definidas pelo DL 200/67, em seu Art. 10, par. 7º, quando determina que “A execução das atividades da</w:t>
      </w:r>
      <w:r w:rsidR="009B52E6">
        <w:rPr>
          <w:rFonts w:ascii="Times New Roman" w:hAnsi="Times New Roman" w:cs="Times New Roman"/>
          <w:color w:val="000000"/>
          <w:sz w:val="24"/>
          <w:szCs w:val="24"/>
        </w:rPr>
        <w:t xml:space="preserve"> </w:t>
      </w:r>
      <w:r w:rsidRPr="00606CF1">
        <w:rPr>
          <w:rFonts w:ascii="Times New Roman" w:hAnsi="Times New Roman" w:cs="Times New Roman"/>
          <w:color w:val="000000"/>
          <w:sz w:val="24"/>
          <w:szCs w:val="24"/>
        </w:rPr>
        <w:t>Administração Pública Federal deverá ser amplamente descentralizada,” de forma a permitir ao servidor “[...] para melhor desempenhar das tarefas de planejamento, coordenação, supervisão e controle e com o objetivo de impedir o crescimento desmesurado da máquina administrativa, a Administração procurará desobrigar-se da realização material de tarefas executivas, recorrendo, sempre que possível, à execução indireta, mediante contrato, desde que exista, na área, iniciativa privada suficientemente desenvolvida e capacitada a desempenhar os encargos de execução”.</w:t>
      </w:r>
    </w:p>
    <w:p w14:paraId="3A470348" w14:textId="77777777" w:rsidR="007363EB" w:rsidRPr="00606CF1" w:rsidRDefault="007363EB" w:rsidP="00606CF1">
      <w:pPr>
        <w:autoSpaceDE w:val="0"/>
        <w:autoSpaceDN w:val="0"/>
        <w:adjustRightInd w:val="0"/>
        <w:ind w:firstLine="709"/>
        <w:jc w:val="both"/>
        <w:rPr>
          <w:rFonts w:ascii="Times New Roman" w:hAnsi="Times New Roman" w:cs="Times New Roman"/>
          <w:color w:val="000000"/>
          <w:sz w:val="24"/>
          <w:szCs w:val="24"/>
        </w:rPr>
      </w:pPr>
      <w:r w:rsidRPr="00606CF1">
        <w:rPr>
          <w:rFonts w:ascii="Times New Roman" w:hAnsi="Times New Roman" w:cs="Times New Roman"/>
          <w:color w:val="000000"/>
          <w:sz w:val="24"/>
          <w:szCs w:val="24"/>
        </w:rPr>
        <w:t>Este departamento tem por competência manter operacionais os sistemas de informação e toda a rede de comunicação de dados que atende ao Tribunal, prestar serviço de atendimento as demandas dos usuários, bem como desenvolver as atividades de gestão, inovação e absorção de soluções de infraestrutura tecnológica provendo a devida modernização do parque tecnológico deste Tribunal.</w:t>
      </w:r>
    </w:p>
    <w:p w14:paraId="5155B5D3" w14:textId="77777777" w:rsidR="007363EB" w:rsidRPr="00606CF1" w:rsidRDefault="007363EB" w:rsidP="00606CF1">
      <w:pPr>
        <w:autoSpaceDE w:val="0"/>
        <w:autoSpaceDN w:val="0"/>
        <w:adjustRightInd w:val="0"/>
        <w:ind w:firstLine="709"/>
        <w:jc w:val="both"/>
        <w:rPr>
          <w:rFonts w:ascii="Times New Roman" w:hAnsi="Times New Roman" w:cs="Times New Roman"/>
          <w:color w:val="000000"/>
          <w:sz w:val="24"/>
          <w:szCs w:val="24"/>
        </w:rPr>
      </w:pPr>
      <w:r w:rsidRPr="00606CF1">
        <w:rPr>
          <w:rFonts w:ascii="Times New Roman" w:hAnsi="Times New Roman" w:cs="Times New Roman"/>
          <w:color w:val="000000"/>
          <w:sz w:val="24"/>
          <w:szCs w:val="24"/>
        </w:rPr>
        <w:t>Esta unidade é responsável ainda pela gestão e prospecção de novas soluções de infraestrutura tecnológica; pela instalação e configuração da rede de comunicação de dados e dos computadores corporativos; pela padronização e administração de sistemas operacionais e banco de dados, visando acima de tudo garantir a integridade das informações armazenadas, provendo alta disponibilidade do ambiente computacional a todos seus usuários.</w:t>
      </w:r>
    </w:p>
    <w:p w14:paraId="602D433B" w14:textId="7D209BAA" w:rsidR="007363EB" w:rsidRDefault="007363EB" w:rsidP="00606CF1">
      <w:pPr>
        <w:autoSpaceDE w:val="0"/>
        <w:autoSpaceDN w:val="0"/>
        <w:adjustRightInd w:val="0"/>
        <w:ind w:firstLine="709"/>
        <w:jc w:val="both"/>
        <w:rPr>
          <w:rFonts w:ascii="Times New Roman" w:hAnsi="Times New Roman" w:cs="Times New Roman"/>
          <w:color w:val="000000"/>
          <w:sz w:val="24"/>
          <w:szCs w:val="24"/>
        </w:rPr>
      </w:pPr>
      <w:r w:rsidRPr="00606CF1">
        <w:rPr>
          <w:rFonts w:ascii="Times New Roman" w:hAnsi="Times New Roman" w:cs="Times New Roman"/>
          <w:color w:val="000000"/>
          <w:sz w:val="24"/>
          <w:szCs w:val="24"/>
        </w:rPr>
        <w:t xml:space="preserve">É atualmente gestora de mais de </w:t>
      </w:r>
      <w:r w:rsidR="00B27975">
        <w:rPr>
          <w:rFonts w:ascii="Times New Roman" w:hAnsi="Times New Roman" w:cs="Times New Roman"/>
          <w:color w:val="000000"/>
          <w:sz w:val="24"/>
          <w:szCs w:val="24"/>
        </w:rPr>
        <w:t>4</w:t>
      </w:r>
      <w:r w:rsidR="00985637">
        <w:rPr>
          <w:rFonts w:ascii="Times New Roman" w:hAnsi="Times New Roman" w:cs="Times New Roman"/>
          <w:color w:val="000000"/>
          <w:sz w:val="24"/>
          <w:szCs w:val="24"/>
        </w:rPr>
        <w:t>0</w:t>
      </w:r>
      <w:r w:rsidR="000C6256">
        <w:rPr>
          <w:rFonts w:ascii="Times New Roman" w:hAnsi="Times New Roman" w:cs="Times New Roman"/>
          <w:color w:val="000000"/>
          <w:sz w:val="24"/>
          <w:szCs w:val="24"/>
        </w:rPr>
        <w:t xml:space="preserve"> (</w:t>
      </w:r>
      <w:r w:rsidR="00B27975">
        <w:rPr>
          <w:rFonts w:ascii="Times New Roman" w:hAnsi="Times New Roman" w:cs="Times New Roman"/>
          <w:color w:val="000000"/>
          <w:sz w:val="24"/>
          <w:szCs w:val="24"/>
        </w:rPr>
        <w:t>quarenta</w:t>
      </w:r>
      <w:r w:rsidR="000C6256">
        <w:rPr>
          <w:rFonts w:ascii="Times New Roman" w:hAnsi="Times New Roman" w:cs="Times New Roman"/>
          <w:color w:val="000000"/>
          <w:sz w:val="24"/>
          <w:szCs w:val="24"/>
        </w:rPr>
        <w:t>)</w:t>
      </w:r>
      <w:r w:rsidRPr="00606CF1">
        <w:rPr>
          <w:rFonts w:ascii="Times New Roman" w:hAnsi="Times New Roman" w:cs="Times New Roman"/>
          <w:color w:val="000000"/>
          <w:sz w:val="24"/>
          <w:szCs w:val="24"/>
        </w:rPr>
        <w:t xml:space="preserve"> contratos e </w:t>
      </w:r>
      <w:r w:rsidR="00B27975">
        <w:rPr>
          <w:rFonts w:ascii="Times New Roman" w:hAnsi="Times New Roman" w:cs="Times New Roman"/>
          <w:color w:val="000000"/>
          <w:sz w:val="24"/>
          <w:szCs w:val="24"/>
        </w:rPr>
        <w:t xml:space="preserve">04 (quatro) </w:t>
      </w:r>
      <w:r w:rsidR="006A4E3E">
        <w:rPr>
          <w:rFonts w:ascii="Times New Roman" w:hAnsi="Times New Roman" w:cs="Times New Roman"/>
          <w:color w:val="000000"/>
          <w:sz w:val="24"/>
          <w:szCs w:val="24"/>
        </w:rPr>
        <w:t>ARP, está</w:t>
      </w:r>
      <w:r w:rsidRPr="00606CF1">
        <w:rPr>
          <w:rFonts w:ascii="Times New Roman" w:hAnsi="Times New Roman" w:cs="Times New Roman"/>
          <w:color w:val="000000"/>
          <w:sz w:val="24"/>
          <w:szCs w:val="24"/>
        </w:rPr>
        <w:t xml:space="preserve"> atuando na elaboração de diversos projetos de contratação para este ano de 201</w:t>
      </w:r>
      <w:r w:rsidR="00B27975">
        <w:rPr>
          <w:rFonts w:ascii="Times New Roman" w:hAnsi="Times New Roman" w:cs="Times New Roman"/>
          <w:color w:val="000000"/>
          <w:sz w:val="24"/>
          <w:szCs w:val="24"/>
        </w:rPr>
        <w:t>9</w:t>
      </w:r>
      <w:r w:rsidRPr="00606CF1">
        <w:rPr>
          <w:rFonts w:ascii="Times New Roman" w:hAnsi="Times New Roman" w:cs="Times New Roman"/>
          <w:color w:val="000000"/>
          <w:sz w:val="24"/>
          <w:szCs w:val="24"/>
        </w:rPr>
        <w:t xml:space="preserve">. A força de trabalho é composta apenas </w:t>
      </w:r>
      <w:r w:rsidR="000C6256">
        <w:rPr>
          <w:rFonts w:ascii="Times New Roman" w:hAnsi="Times New Roman" w:cs="Times New Roman"/>
          <w:color w:val="000000"/>
          <w:sz w:val="24"/>
          <w:szCs w:val="24"/>
        </w:rPr>
        <w:t>por 1(um</w:t>
      </w:r>
      <w:r w:rsidR="000C6256" w:rsidRPr="008205AA">
        <w:rPr>
          <w:rFonts w:ascii="Times New Roman" w:hAnsi="Times New Roman" w:cs="Times New Roman"/>
          <w:color w:val="000000"/>
          <w:sz w:val="24"/>
          <w:szCs w:val="24"/>
        </w:rPr>
        <w:t>) d</w:t>
      </w:r>
      <w:r w:rsidRPr="008205AA">
        <w:rPr>
          <w:rFonts w:ascii="Times New Roman" w:hAnsi="Times New Roman" w:cs="Times New Roman"/>
          <w:color w:val="000000"/>
          <w:sz w:val="24"/>
          <w:szCs w:val="24"/>
        </w:rPr>
        <w:t xml:space="preserve">iretor, </w:t>
      </w:r>
      <w:r w:rsidR="0098057B" w:rsidRPr="008205AA">
        <w:rPr>
          <w:rFonts w:ascii="Times New Roman" w:hAnsi="Times New Roman" w:cs="Times New Roman"/>
          <w:color w:val="000000"/>
          <w:sz w:val="24"/>
          <w:szCs w:val="24"/>
        </w:rPr>
        <w:t>3</w:t>
      </w:r>
      <w:r w:rsidR="00E94B6D" w:rsidRPr="008205AA">
        <w:rPr>
          <w:rFonts w:ascii="Times New Roman" w:hAnsi="Times New Roman" w:cs="Times New Roman"/>
          <w:color w:val="000000"/>
          <w:sz w:val="24"/>
          <w:szCs w:val="24"/>
        </w:rPr>
        <w:t xml:space="preserve"> (</w:t>
      </w:r>
      <w:r w:rsidR="0098057B" w:rsidRPr="008205AA">
        <w:rPr>
          <w:rFonts w:ascii="Times New Roman" w:hAnsi="Times New Roman" w:cs="Times New Roman"/>
          <w:color w:val="000000"/>
          <w:sz w:val="24"/>
          <w:szCs w:val="24"/>
        </w:rPr>
        <w:t>três</w:t>
      </w:r>
      <w:r w:rsidR="00E94B6D" w:rsidRPr="008205AA">
        <w:rPr>
          <w:rFonts w:ascii="Times New Roman" w:hAnsi="Times New Roman" w:cs="Times New Roman"/>
          <w:color w:val="000000"/>
          <w:sz w:val="24"/>
          <w:szCs w:val="24"/>
        </w:rPr>
        <w:t>)</w:t>
      </w:r>
      <w:r w:rsidRPr="008205AA">
        <w:rPr>
          <w:rFonts w:ascii="Times New Roman" w:hAnsi="Times New Roman" w:cs="Times New Roman"/>
          <w:color w:val="000000"/>
          <w:sz w:val="24"/>
          <w:szCs w:val="24"/>
        </w:rPr>
        <w:t xml:space="preserve"> gerentes, </w:t>
      </w:r>
      <w:r w:rsidR="0012722A" w:rsidRPr="008205AA">
        <w:rPr>
          <w:rFonts w:ascii="Times New Roman" w:hAnsi="Times New Roman" w:cs="Times New Roman"/>
          <w:color w:val="000000"/>
          <w:sz w:val="24"/>
          <w:szCs w:val="24"/>
        </w:rPr>
        <w:t>1</w:t>
      </w:r>
      <w:r w:rsidR="00E94B6D" w:rsidRPr="008205AA">
        <w:rPr>
          <w:rFonts w:ascii="Times New Roman" w:hAnsi="Times New Roman" w:cs="Times New Roman"/>
          <w:color w:val="000000"/>
          <w:sz w:val="24"/>
          <w:szCs w:val="24"/>
        </w:rPr>
        <w:t xml:space="preserve"> (um)</w:t>
      </w:r>
      <w:r w:rsidRPr="008205AA">
        <w:rPr>
          <w:rFonts w:ascii="Times New Roman" w:hAnsi="Times New Roman" w:cs="Times New Roman"/>
          <w:color w:val="000000"/>
          <w:sz w:val="24"/>
          <w:szCs w:val="24"/>
        </w:rPr>
        <w:t xml:space="preserve"> chefe de divisão e </w:t>
      </w:r>
      <w:r w:rsidR="0012722A" w:rsidRPr="008205AA">
        <w:rPr>
          <w:rFonts w:ascii="Times New Roman" w:hAnsi="Times New Roman" w:cs="Times New Roman"/>
          <w:color w:val="000000"/>
          <w:sz w:val="24"/>
          <w:szCs w:val="24"/>
        </w:rPr>
        <w:t>2</w:t>
      </w:r>
      <w:r w:rsidR="00E94B6D" w:rsidRPr="008205AA">
        <w:rPr>
          <w:rFonts w:ascii="Times New Roman" w:hAnsi="Times New Roman" w:cs="Times New Roman"/>
          <w:color w:val="000000"/>
          <w:sz w:val="24"/>
          <w:szCs w:val="24"/>
        </w:rPr>
        <w:t xml:space="preserve"> (dois)</w:t>
      </w:r>
      <w:r w:rsidRPr="008205AA">
        <w:rPr>
          <w:rFonts w:ascii="Times New Roman" w:hAnsi="Times New Roman" w:cs="Times New Roman"/>
          <w:color w:val="000000"/>
          <w:sz w:val="24"/>
          <w:szCs w:val="24"/>
        </w:rPr>
        <w:t xml:space="preserve"> efetivos.</w:t>
      </w:r>
      <w:r w:rsidRPr="00606CF1">
        <w:rPr>
          <w:rFonts w:ascii="Times New Roman" w:hAnsi="Times New Roman" w:cs="Times New Roman"/>
          <w:color w:val="000000"/>
          <w:sz w:val="24"/>
          <w:szCs w:val="24"/>
        </w:rPr>
        <w:t xml:space="preserve"> Os demais profissionais </w:t>
      </w:r>
      <w:r w:rsidRPr="008205AA">
        <w:rPr>
          <w:rFonts w:ascii="Times New Roman" w:hAnsi="Times New Roman" w:cs="Times New Roman"/>
          <w:color w:val="000000"/>
          <w:sz w:val="24"/>
          <w:szCs w:val="24"/>
        </w:rPr>
        <w:t xml:space="preserve">são </w:t>
      </w:r>
      <w:r w:rsidR="0031789F" w:rsidRPr="008205AA">
        <w:rPr>
          <w:rFonts w:ascii="Times New Roman" w:hAnsi="Times New Roman" w:cs="Times New Roman"/>
          <w:color w:val="000000"/>
          <w:sz w:val="24"/>
          <w:szCs w:val="24"/>
        </w:rPr>
        <w:t>22</w:t>
      </w:r>
      <w:r w:rsidR="008205AA">
        <w:rPr>
          <w:rFonts w:ascii="Times New Roman" w:hAnsi="Times New Roman" w:cs="Times New Roman"/>
          <w:color w:val="000000"/>
          <w:sz w:val="24"/>
          <w:szCs w:val="24"/>
        </w:rPr>
        <w:t xml:space="preserve"> (vinte e dois)</w:t>
      </w:r>
      <w:r w:rsidR="0031789F" w:rsidRPr="008205AA">
        <w:rPr>
          <w:rFonts w:ascii="Times New Roman" w:hAnsi="Times New Roman" w:cs="Times New Roman"/>
          <w:color w:val="000000"/>
          <w:sz w:val="24"/>
          <w:szCs w:val="24"/>
        </w:rPr>
        <w:t xml:space="preserve"> </w:t>
      </w:r>
      <w:r w:rsidRPr="008205AA">
        <w:rPr>
          <w:rFonts w:ascii="Times New Roman" w:hAnsi="Times New Roman" w:cs="Times New Roman"/>
          <w:color w:val="000000"/>
          <w:sz w:val="24"/>
          <w:szCs w:val="24"/>
        </w:rPr>
        <w:t>terceirizados</w:t>
      </w:r>
      <w:r w:rsidRPr="00606CF1">
        <w:rPr>
          <w:rFonts w:ascii="Times New Roman" w:hAnsi="Times New Roman" w:cs="Times New Roman"/>
          <w:color w:val="000000"/>
          <w:sz w:val="24"/>
          <w:szCs w:val="24"/>
        </w:rPr>
        <w:t>, responsáveis pelo suporte à infraestrutura tecnológica e suporte técnico aos usuários. As atividades de gestão de contratos, gestão de atividade e planejamento, juntamente com as atividades burocráticas inerentes são realizadas pela equipe da casa, enquanto que as atividades operacionais pela equipe terceirizada.</w:t>
      </w:r>
    </w:p>
    <w:p w14:paraId="490D57A0" w14:textId="6A39E6EC" w:rsidR="00A579F0" w:rsidRPr="00C0776A" w:rsidRDefault="00E62DFB" w:rsidP="00A579F0">
      <w:pPr>
        <w:autoSpaceDE w:val="0"/>
        <w:autoSpaceDN w:val="0"/>
        <w:adjustRightInd w:val="0"/>
        <w:ind w:firstLine="709"/>
        <w:jc w:val="both"/>
        <w:rPr>
          <w:rFonts w:ascii="Times New Roman" w:hAnsi="Times New Roman" w:cs="Times New Roman"/>
          <w:color w:val="000000"/>
          <w:sz w:val="24"/>
          <w:szCs w:val="24"/>
        </w:rPr>
      </w:pPr>
      <w:r w:rsidRPr="00C0776A">
        <w:rPr>
          <w:rFonts w:ascii="Times New Roman" w:hAnsi="Times New Roman" w:cs="Times New Roman"/>
          <w:color w:val="000000"/>
          <w:sz w:val="24"/>
          <w:szCs w:val="24"/>
        </w:rPr>
        <w:t xml:space="preserve">Além do mais, </w:t>
      </w:r>
      <w:r w:rsidR="00A579F0" w:rsidRPr="00C0776A">
        <w:rPr>
          <w:rFonts w:ascii="Times New Roman" w:hAnsi="Times New Roman" w:cs="Times New Roman"/>
          <w:color w:val="000000"/>
          <w:sz w:val="24"/>
          <w:szCs w:val="24"/>
        </w:rPr>
        <w:t>existe a necessidade de serviços no âmbito da governança de TI. A alta administração precisa garantir que as ações de TI estejam alinhadas com a estratégia do órgão, acompanhar o andamento dos principais projetos e das operações relacionadas à área, bem como prover recursos para que a mesma efetue as atividades de gestão adequadamente. Também deve cobrar da área de TI a demonstração de que os recursos disponibilizados estão sendo utilizados adequadamente.</w:t>
      </w:r>
    </w:p>
    <w:p w14:paraId="2431D317" w14:textId="0445E795" w:rsidR="00E62DFB" w:rsidRPr="00C0776A" w:rsidRDefault="00A579F0" w:rsidP="00A579F0">
      <w:pPr>
        <w:autoSpaceDE w:val="0"/>
        <w:autoSpaceDN w:val="0"/>
        <w:adjustRightInd w:val="0"/>
        <w:ind w:firstLine="709"/>
        <w:jc w:val="both"/>
        <w:rPr>
          <w:rFonts w:ascii="Times New Roman" w:hAnsi="Times New Roman" w:cs="Times New Roman"/>
          <w:color w:val="000000"/>
          <w:sz w:val="24"/>
          <w:szCs w:val="24"/>
        </w:rPr>
      </w:pPr>
      <w:r w:rsidRPr="00C0776A">
        <w:rPr>
          <w:rFonts w:ascii="Times New Roman" w:hAnsi="Times New Roman" w:cs="Times New Roman"/>
          <w:color w:val="000000"/>
          <w:sz w:val="24"/>
          <w:szCs w:val="24"/>
        </w:rPr>
        <w:t xml:space="preserve"> A governança de TI envolve a avaliação da TI do órgão, a emissão das diretrizes relativas à TI e o acompanhamento da implementação dessas diretrizes, que inclui o monitoramento das contratações e da gestão dos respectivos contratos. Portanto, cabe à </w:t>
      </w:r>
      <w:r w:rsidR="009826FB" w:rsidRPr="00C0776A">
        <w:rPr>
          <w:rFonts w:ascii="Times New Roman" w:hAnsi="Times New Roman" w:cs="Times New Roman"/>
          <w:color w:val="000000"/>
          <w:sz w:val="24"/>
          <w:szCs w:val="24"/>
        </w:rPr>
        <w:t>Coordenadoria de Tecnologia da Informação</w:t>
      </w:r>
      <w:r w:rsidR="00B0125B" w:rsidRPr="00C0776A">
        <w:rPr>
          <w:rFonts w:ascii="Times New Roman" w:hAnsi="Times New Roman" w:cs="Times New Roman"/>
          <w:color w:val="000000"/>
          <w:sz w:val="24"/>
          <w:szCs w:val="24"/>
        </w:rPr>
        <w:t>-CTI</w:t>
      </w:r>
      <w:r w:rsidR="009826FB" w:rsidRPr="00C0776A">
        <w:rPr>
          <w:rFonts w:ascii="Times New Roman" w:hAnsi="Times New Roman" w:cs="Times New Roman"/>
          <w:color w:val="000000"/>
          <w:sz w:val="24"/>
          <w:szCs w:val="24"/>
        </w:rPr>
        <w:t xml:space="preserve"> obter uma prestação de serviços que atendam a área de Governança de TIC, Gestão de Projetos e acompanhamento </w:t>
      </w:r>
      <w:r w:rsidR="001933C5" w:rsidRPr="00C0776A">
        <w:rPr>
          <w:rFonts w:ascii="Times New Roman" w:hAnsi="Times New Roman" w:cs="Times New Roman"/>
          <w:color w:val="000000"/>
          <w:sz w:val="24"/>
          <w:szCs w:val="24"/>
        </w:rPr>
        <w:t>dos contratos existentes</w:t>
      </w:r>
      <w:r w:rsidR="009826FB" w:rsidRPr="00C0776A">
        <w:rPr>
          <w:rFonts w:ascii="Times New Roman" w:hAnsi="Times New Roman" w:cs="Times New Roman"/>
          <w:color w:val="000000"/>
          <w:sz w:val="24"/>
          <w:szCs w:val="24"/>
        </w:rPr>
        <w:t xml:space="preserve">, para que possamos </w:t>
      </w:r>
      <w:r w:rsidRPr="00C0776A">
        <w:rPr>
          <w:rFonts w:ascii="Times New Roman" w:hAnsi="Times New Roman" w:cs="Times New Roman"/>
          <w:color w:val="000000"/>
          <w:sz w:val="24"/>
          <w:szCs w:val="24"/>
        </w:rPr>
        <w:t>acompanhar a implementação das ações de TI.</w:t>
      </w:r>
      <w:r w:rsidR="00B0125B" w:rsidRPr="00C0776A">
        <w:rPr>
          <w:rFonts w:ascii="Times New Roman" w:hAnsi="Times New Roman" w:cs="Times New Roman"/>
          <w:color w:val="000000"/>
          <w:sz w:val="24"/>
          <w:szCs w:val="24"/>
        </w:rPr>
        <w:t xml:space="preserve"> Ponderando esses quesitos, criamos um lote que irá atender a CTI através do apoio a governança e gestão de TIC.</w:t>
      </w:r>
    </w:p>
    <w:p w14:paraId="2D986031" w14:textId="472476E5" w:rsidR="00C429EC" w:rsidRDefault="00C429EC" w:rsidP="00611D9A">
      <w:pPr>
        <w:autoSpaceDE w:val="0"/>
        <w:autoSpaceDN w:val="0"/>
        <w:adjustRightInd w:val="0"/>
        <w:ind w:firstLine="709"/>
        <w:jc w:val="both"/>
        <w:rPr>
          <w:rFonts w:ascii="Times New Roman" w:hAnsi="Times New Roman" w:cs="Times New Roman"/>
          <w:color w:val="000000"/>
          <w:sz w:val="24"/>
          <w:szCs w:val="24"/>
        </w:rPr>
      </w:pPr>
      <w:r w:rsidRPr="00C0776A">
        <w:rPr>
          <w:rFonts w:ascii="Times New Roman" w:hAnsi="Times New Roman" w:cs="Times New Roman"/>
          <w:color w:val="000000"/>
          <w:sz w:val="24"/>
          <w:szCs w:val="24"/>
        </w:rPr>
        <w:t>Assim, verifica-se que o PJMT não dispõe de recursos humanos próprios e suficientes para a prestação dos serviços de sustentação de infraestrutura de TI, que são atividades de cunho estritamente técnico e especializado.</w:t>
      </w:r>
    </w:p>
    <w:p w14:paraId="2C70EE59" w14:textId="77777777" w:rsidR="001B5B4E" w:rsidRPr="00C31FB2" w:rsidRDefault="001B5B4E" w:rsidP="00611D9A">
      <w:pPr>
        <w:autoSpaceDE w:val="0"/>
        <w:autoSpaceDN w:val="0"/>
        <w:adjustRightInd w:val="0"/>
        <w:ind w:firstLine="709"/>
        <w:jc w:val="both"/>
        <w:rPr>
          <w:rFonts w:ascii="Times New Roman" w:hAnsi="Times New Roman" w:cs="Times New Roman"/>
          <w:color w:val="000000"/>
          <w:sz w:val="24"/>
          <w:szCs w:val="24"/>
        </w:rPr>
      </w:pPr>
    </w:p>
    <w:p w14:paraId="1A8415E7" w14:textId="77777777" w:rsidR="009853A6" w:rsidRDefault="009853A6" w:rsidP="00611D9A">
      <w:pPr>
        <w:autoSpaceDE w:val="0"/>
        <w:autoSpaceDN w:val="0"/>
        <w:adjustRightInd w:val="0"/>
        <w:ind w:firstLine="709"/>
        <w:jc w:val="both"/>
        <w:rPr>
          <w:rFonts w:ascii="Times New Roman" w:hAnsi="Times New Roman" w:cs="Times New Roman"/>
          <w:color w:val="000000"/>
          <w:sz w:val="24"/>
          <w:szCs w:val="24"/>
        </w:rPr>
      </w:pPr>
    </w:p>
    <w:p w14:paraId="22E59693" w14:textId="77777777" w:rsidR="00465A39" w:rsidRPr="007A75EA" w:rsidRDefault="001B5C2A" w:rsidP="00711CB5">
      <w:pPr>
        <w:pStyle w:val="Ttulo2"/>
        <w:spacing w:after="120"/>
        <w:ind w:left="578" w:hanging="578"/>
        <w:rPr>
          <w:rFonts w:ascii="Times New Roman" w:hAnsi="Times New Roman" w:cs="Times New Roman"/>
        </w:rPr>
      </w:pPr>
      <w:bookmarkStart w:id="3" w:name="_Toc7083867"/>
      <w:r w:rsidRPr="007A75EA">
        <w:rPr>
          <w:rFonts w:ascii="Times New Roman" w:hAnsi="Times New Roman" w:cs="Times New Roman"/>
        </w:rPr>
        <w:t>Definição e Especificação dos Requisitos</w:t>
      </w:r>
      <w:r w:rsidR="000C7BC2" w:rsidRPr="007A75EA">
        <w:rPr>
          <w:rFonts w:ascii="Times New Roman" w:hAnsi="Times New Roman" w:cs="Times New Roman"/>
        </w:rPr>
        <w:t xml:space="preserve"> da Demanda</w:t>
      </w:r>
      <w:r w:rsidRPr="007A75EA">
        <w:rPr>
          <w:rFonts w:ascii="Times New Roman" w:hAnsi="Times New Roman" w:cs="Times New Roman"/>
        </w:rPr>
        <w:t xml:space="preserve"> (Art. 14, I)</w:t>
      </w:r>
      <w:bookmarkEnd w:id="3"/>
    </w:p>
    <w:p w14:paraId="7AF1569A" w14:textId="77777777" w:rsidR="00487ED3" w:rsidRPr="007A75EA" w:rsidRDefault="00487ED3" w:rsidP="00487ED3">
      <w:pPr>
        <w:spacing w:line="360" w:lineRule="auto"/>
        <w:ind w:firstLine="1276"/>
        <w:jc w:val="both"/>
        <w:rPr>
          <w:rFonts w:ascii="Times New Roman" w:hAnsi="Times New Roman" w:cs="Times New Roman"/>
          <w:sz w:val="24"/>
          <w:szCs w:val="24"/>
        </w:rPr>
      </w:pPr>
      <w:r w:rsidRPr="007A75EA">
        <w:rPr>
          <w:rFonts w:ascii="Times New Roman" w:hAnsi="Times New Roman" w:cs="Times New Roman"/>
          <w:sz w:val="24"/>
          <w:szCs w:val="24"/>
        </w:rPr>
        <w:t xml:space="preserve">A contratação pretendida deverá considerar os seguintes requisitos: </w:t>
      </w:r>
    </w:p>
    <w:p w14:paraId="17944843" w14:textId="6A1185F4" w:rsidR="00487ED3" w:rsidRPr="007A75EA" w:rsidRDefault="00487ED3" w:rsidP="009D368F">
      <w:pPr>
        <w:pStyle w:val="Primeirorecuodecorpodetexto"/>
        <w:numPr>
          <w:ilvl w:val="0"/>
          <w:numId w:val="4"/>
        </w:numPr>
        <w:spacing w:after="120"/>
        <w:rPr>
          <w:rFonts w:ascii="Times New Roman" w:hAnsi="Times New Roman" w:cs="Times New Roman"/>
          <w:sz w:val="24"/>
          <w:szCs w:val="24"/>
        </w:rPr>
      </w:pPr>
      <w:r w:rsidRPr="007A75EA">
        <w:rPr>
          <w:rFonts w:ascii="Times New Roman" w:hAnsi="Times New Roman" w:cs="Times New Roman"/>
          <w:sz w:val="24"/>
          <w:szCs w:val="24"/>
        </w:rPr>
        <w:t>Serviço técnico especializado baseado em níveis de serviço, medidos por indicadores, para a sustentação continuada do ambiente de infraestrutura tecnológica, de segunda à sexta-</w:t>
      </w:r>
      <w:r w:rsidRPr="00DB6CD5">
        <w:rPr>
          <w:rFonts w:ascii="Times New Roman" w:hAnsi="Times New Roman" w:cs="Times New Roman"/>
          <w:sz w:val="24"/>
          <w:szCs w:val="24"/>
        </w:rPr>
        <w:t xml:space="preserve">feira, de </w:t>
      </w:r>
      <w:r w:rsidR="00127EE3" w:rsidRPr="00DB6CD5">
        <w:rPr>
          <w:rFonts w:ascii="Times New Roman" w:hAnsi="Times New Roman" w:cs="Times New Roman"/>
          <w:sz w:val="24"/>
          <w:szCs w:val="24"/>
        </w:rPr>
        <w:t>06</w:t>
      </w:r>
      <w:r w:rsidRPr="00DB6CD5">
        <w:rPr>
          <w:rFonts w:ascii="Times New Roman" w:hAnsi="Times New Roman" w:cs="Times New Roman"/>
          <w:sz w:val="24"/>
          <w:szCs w:val="24"/>
        </w:rPr>
        <w:t xml:space="preserve">h00 as </w:t>
      </w:r>
      <w:r w:rsidR="00C561EF" w:rsidRPr="00DB6CD5">
        <w:rPr>
          <w:rFonts w:ascii="Times New Roman" w:hAnsi="Times New Roman" w:cs="Times New Roman"/>
          <w:sz w:val="24"/>
          <w:szCs w:val="24"/>
        </w:rPr>
        <w:t>22</w:t>
      </w:r>
      <w:r w:rsidRPr="00DB6CD5">
        <w:rPr>
          <w:rFonts w:ascii="Times New Roman" w:hAnsi="Times New Roman" w:cs="Times New Roman"/>
          <w:sz w:val="24"/>
          <w:szCs w:val="24"/>
        </w:rPr>
        <w:t>h00 e,</w:t>
      </w:r>
      <w:r w:rsidRPr="007A75EA">
        <w:rPr>
          <w:rFonts w:ascii="Times New Roman" w:hAnsi="Times New Roman" w:cs="Times New Roman"/>
          <w:sz w:val="24"/>
          <w:szCs w:val="24"/>
        </w:rPr>
        <w:t xml:space="preserve"> quando necessário, fora dos dias e horários definidos, mediante prévio aviso ao Preposto da Contratada</w:t>
      </w:r>
      <w:r w:rsidR="003913DA">
        <w:rPr>
          <w:rFonts w:ascii="Times New Roman" w:hAnsi="Times New Roman" w:cs="Times New Roman"/>
          <w:sz w:val="24"/>
          <w:szCs w:val="24"/>
        </w:rPr>
        <w:t>.</w:t>
      </w:r>
    </w:p>
    <w:p w14:paraId="72326DDD" w14:textId="3BAC0877" w:rsidR="00487ED3" w:rsidRPr="002C1B59" w:rsidRDefault="00487ED3" w:rsidP="009D368F">
      <w:pPr>
        <w:pStyle w:val="Primeirorecuodecorpodetexto"/>
        <w:numPr>
          <w:ilvl w:val="0"/>
          <w:numId w:val="4"/>
        </w:numPr>
        <w:spacing w:after="120"/>
        <w:rPr>
          <w:rFonts w:ascii="Times New Roman" w:hAnsi="Times New Roman" w:cs="Times New Roman"/>
          <w:sz w:val="24"/>
          <w:szCs w:val="24"/>
        </w:rPr>
      </w:pPr>
      <w:r w:rsidRPr="002C1B59">
        <w:rPr>
          <w:rFonts w:ascii="Times New Roman" w:hAnsi="Times New Roman" w:cs="Times New Roman"/>
          <w:sz w:val="24"/>
          <w:szCs w:val="24"/>
        </w:rPr>
        <w:t xml:space="preserve">Serviço técnico especializado baseado em níveis de serviço, medidos por indicadores, para a sustentação continuada do ambiente de infraestrutura tecnológica, </w:t>
      </w:r>
      <w:r w:rsidR="00B27975">
        <w:rPr>
          <w:rFonts w:ascii="Times New Roman" w:hAnsi="Times New Roman" w:cs="Times New Roman"/>
          <w:sz w:val="24"/>
          <w:szCs w:val="24"/>
        </w:rPr>
        <w:t xml:space="preserve">poderá aos </w:t>
      </w:r>
      <w:r w:rsidRPr="002C1B59">
        <w:rPr>
          <w:rFonts w:ascii="Times New Roman" w:hAnsi="Times New Roman" w:cs="Times New Roman"/>
          <w:sz w:val="24"/>
          <w:szCs w:val="24"/>
        </w:rPr>
        <w:t>sábado</w:t>
      </w:r>
      <w:r w:rsidR="00B27975">
        <w:rPr>
          <w:rFonts w:ascii="Times New Roman" w:hAnsi="Times New Roman" w:cs="Times New Roman"/>
          <w:sz w:val="24"/>
          <w:szCs w:val="24"/>
        </w:rPr>
        <w:t xml:space="preserve">s, </w:t>
      </w:r>
      <w:r w:rsidRPr="002C1B59">
        <w:rPr>
          <w:rFonts w:ascii="Times New Roman" w:hAnsi="Times New Roman" w:cs="Times New Roman"/>
          <w:sz w:val="24"/>
          <w:szCs w:val="24"/>
        </w:rPr>
        <w:t>domingo</w:t>
      </w:r>
      <w:r w:rsidR="00B27975">
        <w:rPr>
          <w:rFonts w:ascii="Times New Roman" w:hAnsi="Times New Roman" w:cs="Times New Roman"/>
          <w:sz w:val="24"/>
          <w:szCs w:val="24"/>
        </w:rPr>
        <w:t>s e feriados</w:t>
      </w:r>
      <w:r w:rsidRPr="002C1B59">
        <w:rPr>
          <w:rFonts w:ascii="Times New Roman" w:hAnsi="Times New Roman" w:cs="Times New Roman"/>
          <w:sz w:val="24"/>
          <w:szCs w:val="24"/>
        </w:rPr>
        <w:t xml:space="preserve">, em regime de plantão telefônico de 24 horas </w:t>
      </w:r>
      <w:r w:rsidR="00B27975">
        <w:rPr>
          <w:rFonts w:ascii="Times New Roman" w:hAnsi="Times New Roman" w:cs="Times New Roman"/>
          <w:sz w:val="24"/>
          <w:szCs w:val="24"/>
        </w:rPr>
        <w:t xml:space="preserve">sobre aviso </w:t>
      </w:r>
      <w:r w:rsidRPr="002C1B59">
        <w:rPr>
          <w:rFonts w:ascii="Times New Roman" w:hAnsi="Times New Roman" w:cs="Times New Roman"/>
          <w:sz w:val="24"/>
          <w:szCs w:val="24"/>
        </w:rPr>
        <w:t>e presencial das 13:00h as 17:00h;</w:t>
      </w:r>
      <w:r w:rsidR="0060732F">
        <w:rPr>
          <w:rFonts w:ascii="Times New Roman" w:hAnsi="Times New Roman" w:cs="Times New Roman"/>
          <w:sz w:val="24"/>
          <w:szCs w:val="24"/>
        </w:rPr>
        <w:t xml:space="preserve"> </w:t>
      </w:r>
    </w:p>
    <w:p w14:paraId="52E7F76B" w14:textId="38DA68D7" w:rsidR="00BF00D7" w:rsidRPr="00DD4029" w:rsidRDefault="00487ED3" w:rsidP="009D368F">
      <w:pPr>
        <w:pStyle w:val="Primeirorecuodecorpodetexto"/>
        <w:numPr>
          <w:ilvl w:val="0"/>
          <w:numId w:val="4"/>
        </w:numPr>
        <w:spacing w:after="120"/>
        <w:rPr>
          <w:rFonts w:ascii="Times New Roman" w:hAnsi="Times New Roman" w:cs="Times New Roman"/>
          <w:sz w:val="24"/>
          <w:szCs w:val="24"/>
        </w:rPr>
      </w:pPr>
      <w:r w:rsidRPr="007A75EA">
        <w:rPr>
          <w:rFonts w:ascii="Times New Roman" w:hAnsi="Times New Roman" w:cs="Times New Roman"/>
          <w:sz w:val="24"/>
          <w:szCs w:val="24"/>
        </w:rPr>
        <w:t xml:space="preserve">Profissionais capacitados e habilitados para a prestação dos serviços de Suporte e administração de servidores físicos e virtuais, serviços corporativos e armazenamento de dados; </w:t>
      </w:r>
      <w:r w:rsidR="00DD4029" w:rsidRPr="007A75EA">
        <w:rPr>
          <w:rFonts w:ascii="Times New Roman" w:hAnsi="Times New Roman" w:cs="Times New Roman"/>
          <w:sz w:val="24"/>
          <w:szCs w:val="24"/>
        </w:rPr>
        <w:t>Suporte a infraestrutura de redes de dados (técnico)</w:t>
      </w:r>
      <w:r w:rsidR="00DD4029">
        <w:rPr>
          <w:rFonts w:ascii="Times New Roman" w:hAnsi="Times New Roman" w:cs="Times New Roman"/>
          <w:sz w:val="24"/>
          <w:szCs w:val="24"/>
        </w:rPr>
        <w:t xml:space="preserve">; Apoio ao </w:t>
      </w:r>
      <w:r w:rsidRPr="007A75EA">
        <w:rPr>
          <w:rFonts w:ascii="Times New Roman" w:hAnsi="Times New Roman" w:cs="Times New Roman"/>
          <w:sz w:val="24"/>
          <w:szCs w:val="24"/>
        </w:rPr>
        <w:t>Suporte e administração de redes de dados; Suporte e administração de banco de dados</w:t>
      </w:r>
      <w:r w:rsidR="002E0E85" w:rsidRPr="007A75EA">
        <w:rPr>
          <w:rFonts w:ascii="Times New Roman" w:hAnsi="Times New Roman" w:cs="Times New Roman"/>
          <w:sz w:val="24"/>
          <w:szCs w:val="24"/>
        </w:rPr>
        <w:t>;</w:t>
      </w:r>
      <w:r w:rsidRPr="007A75EA">
        <w:rPr>
          <w:rFonts w:ascii="Times New Roman" w:hAnsi="Times New Roman" w:cs="Times New Roman"/>
          <w:sz w:val="24"/>
          <w:szCs w:val="24"/>
        </w:rPr>
        <w:t xml:space="preserve"> Suporte</w:t>
      </w:r>
      <w:r w:rsidR="002E0E85" w:rsidRPr="007A75EA">
        <w:rPr>
          <w:rFonts w:ascii="Times New Roman" w:hAnsi="Times New Roman" w:cs="Times New Roman"/>
          <w:sz w:val="24"/>
          <w:szCs w:val="24"/>
        </w:rPr>
        <w:t xml:space="preserve"> </w:t>
      </w:r>
      <w:r w:rsidRPr="007A75EA">
        <w:rPr>
          <w:rFonts w:ascii="Times New Roman" w:hAnsi="Times New Roman" w:cs="Times New Roman"/>
          <w:sz w:val="24"/>
          <w:szCs w:val="24"/>
        </w:rPr>
        <w:t>administra</w:t>
      </w:r>
      <w:r w:rsidR="00DD4029">
        <w:rPr>
          <w:rFonts w:ascii="Times New Roman" w:hAnsi="Times New Roman" w:cs="Times New Roman"/>
          <w:sz w:val="24"/>
          <w:szCs w:val="24"/>
        </w:rPr>
        <w:t xml:space="preserve">ção em segurança da informação; </w:t>
      </w:r>
      <w:r w:rsidR="00DD4029" w:rsidRPr="007A75EA">
        <w:rPr>
          <w:rFonts w:ascii="Times New Roman" w:hAnsi="Times New Roman" w:cs="Times New Roman"/>
          <w:sz w:val="24"/>
          <w:szCs w:val="24"/>
        </w:rPr>
        <w:t xml:space="preserve">DevOps </w:t>
      </w:r>
      <w:r w:rsidR="00DD4029" w:rsidRPr="0098057B">
        <w:rPr>
          <w:rFonts w:ascii="Times New Roman" w:hAnsi="Times New Roman" w:cs="Times New Roman"/>
          <w:sz w:val="24"/>
          <w:szCs w:val="24"/>
        </w:rPr>
        <w:t>E</w:t>
      </w:r>
      <w:r w:rsidR="00DD4029" w:rsidRPr="007A75EA">
        <w:rPr>
          <w:rFonts w:ascii="Times New Roman" w:hAnsi="Times New Roman" w:cs="Times New Roman"/>
          <w:sz w:val="24"/>
          <w:szCs w:val="24"/>
        </w:rPr>
        <w:t>specialista em desenvolvimento e operação de processos e ferramentas</w:t>
      </w:r>
      <w:r w:rsidR="00DD4029">
        <w:rPr>
          <w:rFonts w:ascii="Times New Roman" w:hAnsi="Times New Roman" w:cs="Times New Roman"/>
          <w:sz w:val="24"/>
          <w:szCs w:val="24"/>
        </w:rPr>
        <w:t xml:space="preserve">; </w:t>
      </w:r>
      <w:r w:rsidR="00DD4029" w:rsidRPr="007A75EA">
        <w:rPr>
          <w:rFonts w:ascii="Times New Roman" w:hAnsi="Times New Roman" w:cs="Times New Roman"/>
          <w:sz w:val="24"/>
          <w:szCs w:val="24"/>
        </w:rPr>
        <w:t>Controle de projetos</w:t>
      </w:r>
      <w:r w:rsidR="00DD4029">
        <w:rPr>
          <w:rFonts w:ascii="Times New Roman" w:hAnsi="Times New Roman" w:cs="Times New Roman"/>
          <w:sz w:val="24"/>
          <w:szCs w:val="24"/>
        </w:rPr>
        <w:t xml:space="preserve"> sênior e Controle de projetos pleno, </w:t>
      </w:r>
      <w:r w:rsidRPr="00DD4029">
        <w:rPr>
          <w:rFonts w:ascii="Times New Roman" w:hAnsi="Times New Roman" w:cs="Times New Roman"/>
          <w:sz w:val="24"/>
          <w:szCs w:val="24"/>
        </w:rPr>
        <w:t xml:space="preserve">conforme perfis estabelecidos </w:t>
      </w:r>
      <w:r w:rsidR="002E0E85" w:rsidRPr="00DD4029">
        <w:rPr>
          <w:rFonts w:ascii="Times New Roman" w:hAnsi="Times New Roman" w:cs="Times New Roman"/>
          <w:sz w:val="24"/>
          <w:szCs w:val="24"/>
        </w:rPr>
        <w:t>neste estudo preliminar</w:t>
      </w:r>
      <w:r w:rsidRPr="00DD4029">
        <w:rPr>
          <w:rFonts w:ascii="Times New Roman" w:hAnsi="Times New Roman" w:cs="Times New Roman"/>
          <w:sz w:val="24"/>
          <w:szCs w:val="24"/>
        </w:rPr>
        <w:t>.</w:t>
      </w:r>
    </w:p>
    <w:p w14:paraId="1D813F6E" w14:textId="46902A96" w:rsidR="00B01525" w:rsidRPr="0098057B" w:rsidRDefault="00B01525" w:rsidP="009D368F">
      <w:pPr>
        <w:pStyle w:val="PargrafodaLista"/>
        <w:numPr>
          <w:ilvl w:val="0"/>
          <w:numId w:val="4"/>
        </w:numPr>
        <w:spacing w:after="120"/>
        <w:ind w:firstLine="0"/>
        <w:rPr>
          <w:rFonts w:ascii="Times New Roman" w:hAnsi="Times New Roman" w:cs="Times New Roman"/>
          <w:sz w:val="24"/>
          <w:szCs w:val="24"/>
        </w:rPr>
      </w:pPr>
      <w:r w:rsidRPr="0098057B">
        <w:rPr>
          <w:rFonts w:ascii="Times New Roman" w:hAnsi="Times New Roman" w:cs="Times New Roman"/>
          <w:bCs/>
          <w:sz w:val="24"/>
          <w:szCs w:val="24"/>
        </w:rPr>
        <w:t xml:space="preserve">Cada serviço é composto de ofertas de </w:t>
      </w:r>
      <w:r w:rsidR="00CA5180" w:rsidRPr="0098057B">
        <w:rPr>
          <w:rFonts w:ascii="Times New Roman" w:hAnsi="Times New Roman" w:cs="Times New Roman"/>
          <w:bCs/>
          <w:sz w:val="24"/>
          <w:szCs w:val="24"/>
        </w:rPr>
        <w:t>tarefas</w:t>
      </w:r>
      <w:r w:rsidRPr="0098057B">
        <w:rPr>
          <w:rFonts w:ascii="Times New Roman" w:hAnsi="Times New Roman" w:cs="Times New Roman"/>
          <w:bCs/>
          <w:sz w:val="24"/>
          <w:szCs w:val="24"/>
        </w:rPr>
        <w:t>, sendo que cada uma delas corresponderá a um chamado, conforme exposto no Catálogo de Serviços (Anexo no Termo de Referência), que está configurado no sistema de gerenciamento de incidentes e requisições, disponibilizada pelo CONTRATANTE.</w:t>
      </w:r>
      <w:r w:rsidR="0060732F" w:rsidRPr="0098057B">
        <w:rPr>
          <w:rFonts w:ascii="Times New Roman" w:hAnsi="Times New Roman" w:cs="Times New Roman"/>
          <w:bCs/>
          <w:sz w:val="24"/>
          <w:szCs w:val="24"/>
        </w:rPr>
        <w:t xml:space="preserve"> </w:t>
      </w:r>
    </w:p>
    <w:p w14:paraId="46D144C8" w14:textId="7421EABD" w:rsidR="000844BF" w:rsidRPr="00B178F8" w:rsidRDefault="001B5C2A" w:rsidP="00B178F8">
      <w:pPr>
        <w:pStyle w:val="Ttulo2"/>
        <w:spacing w:after="120"/>
        <w:ind w:left="578" w:hanging="578"/>
        <w:rPr>
          <w:rFonts w:ascii="Times New Roman" w:hAnsi="Times New Roman" w:cs="Times New Roman"/>
        </w:rPr>
      </w:pPr>
      <w:bookmarkStart w:id="4" w:name="_Toc7083868"/>
      <w:r w:rsidRPr="00B178F8">
        <w:rPr>
          <w:rFonts w:ascii="Times New Roman" w:hAnsi="Times New Roman" w:cs="Times New Roman"/>
        </w:rPr>
        <w:t xml:space="preserve">Soluções Disponíveis no Mercado de TIC (Art. 14, </w:t>
      </w:r>
      <w:r w:rsidR="00EE0B24" w:rsidRPr="00B178F8">
        <w:rPr>
          <w:rFonts w:ascii="Times New Roman" w:hAnsi="Times New Roman" w:cs="Times New Roman"/>
        </w:rPr>
        <w:t>I</w:t>
      </w:r>
      <w:r w:rsidRPr="00B178F8">
        <w:rPr>
          <w:rFonts w:ascii="Times New Roman" w:hAnsi="Times New Roman" w:cs="Times New Roman"/>
        </w:rPr>
        <w:t>, a)</w:t>
      </w:r>
      <w:bookmarkEnd w:id="4"/>
      <w:r w:rsidR="00016C53">
        <w:rPr>
          <w:rFonts w:ascii="Times New Roman" w:hAnsi="Times New Roman" w:cs="Times New Roman"/>
        </w:rPr>
        <w:t xml:space="preserve"> </w:t>
      </w:r>
    </w:p>
    <w:p w14:paraId="4DF47D5B" w14:textId="77777777" w:rsidR="00376560" w:rsidRPr="009F2B19" w:rsidRDefault="00376560" w:rsidP="00376560">
      <w:pPr>
        <w:pStyle w:val="Textopadro"/>
        <w:spacing w:line="360" w:lineRule="auto"/>
        <w:ind w:firstLine="1134"/>
        <w:jc w:val="both"/>
        <w:rPr>
          <w:szCs w:val="24"/>
          <w:lang w:val="pt-BR"/>
        </w:rPr>
      </w:pPr>
      <w:r w:rsidRPr="009F2B19">
        <w:rPr>
          <w:szCs w:val="24"/>
          <w:lang w:val="pt-BR"/>
        </w:rPr>
        <w:t>Por se tratar de um serviço, a presente contratação terá de se adaptar ao cenário do órgão contratante. Assim, foram analisadas as seguintes soluções:</w:t>
      </w:r>
    </w:p>
    <w:p w14:paraId="3779FB07" w14:textId="77777777" w:rsidR="00376560" w:rsidRPr="009F2B19" w:rsidRDefault="00376560" w:rsidP="00376560">
      <w:pPr>
        <w:pStyle w:val="Textopadro"/>
        <w:spacing w:line="360" w:lineRule="auto"/>
        <w:ind w:firstLine="1134"/>
        <w:jc w:val="both"/>
        <w:rPr>
          <w:b/>
          <w:szCs w:val="24"/>
          <w:lang w:val="pt-BR"/>
        </w:rPr>
      </w:pPr>
    </w:p>
    <w:p w14:paraId="5DA015C1" w14:textId="77777777" w:rsidR="00376560" w:rsidRPr="009F2B19" w:rsidRDefault="00376560" w:rsidP="00376560">
      <w:pPr>
        <w:pStyle w:val="Textopadro"/>
        <w:spacing w:line="360" w:lineRule="auto"/>
        <w:ind w:left="284"/>
        <w:jc w:val="both"/>
        <w:rPr>
          <w:szCs w:val="24"/>
          <w:lang w:val="pt-BR"/>
        </w:rPr>
      </w:pPr>
      <w:r w:rsidRPr="009F2B19">
        <w:rPr>
          <w:b/>
          <w:szCs w:val="24"/>
          <w:lang w:val="pt-BR"/>
        </w:rPr>
        <w:t xml:space="preserve">Solução 01: </w:t>
      </w:r>
      <w:r w:rsidRPr="009F2B19">
        <w:rPr>
          <w:szCs w:val="24"/>
          <w:lang w:val="pt-BR"/>
        </w:rPr>
        <w:t>Execução Direta</w:t>
      </w:r>
    </w:p>
    <w:p w14:paraId="616F81A0" w14:textId="77777777" w:rsidR="00376560" w:rsidRPr="009F2B19" w:rsidRDefault="00376560" w:rsidP="00376560">
      <w:pPr>
        <w:pStyle w:val="Textopadro"/>
        <w:spacing w:line="360" w:lineRule="auto"/>
        <w:ind w:left="284"/>
        <w:jc w:val="both"/>
        <w:rPr>
          <w:b/>
          <w:szCs w:val="24"/>
          <w:shd w:val="clear" w:color="auto" w:fill="00FF00"/>
          <w:lang w:val="pt-BR"/>
        </w:rPr>
      </w:pPr>
    </w:p>
    <w:p w14:paraId="0DCCC247" w14:textId="68A330EF" w:rsidR="00376560" w:rsidRPr="009F2B19" w:rsidRDefault="00376560" w:rsidP="00376560">
      <w:pPr>
        <w:pStyle w:val="Textopadro"/>
        <w:spacing w:line="360" w:lineRule="auto"/>
        <w:ind w:left="720"/>
        <w:jc w:val="both"/>
        <w:rPr>
          <w:szCs w:val="24"/>
          <w:lang w:val="pt-BR"/>
        </w:rPr>
      </w:pPr>
      <w:r w:rsidRPr="009F2B19">
        <w:rPr>
          <w:b/>
          <w:szCs w:val="24"/>
          <w:lang w:val="pt-BR"/>
        </w:rPr>
        <w:t>Modelo 01</w:t>
      </w:r>
      <w:r w:rsidRPr="009F2B19">
        <w:rPr>
          <w:szCs w:val="24"/>
          <w:lang w:val="pt-BR"/>
        </w:rPr>
        <w:t xml:space="preserve"> - Execução das atividades com o quadro atual de servidores efetivos do Departamento de Conectividade, entretanto este modelo não é funcional, visto que:</w:t>
      </w:r>
    </w:p>
    <w:p w14:paraId="0345C788" w14:textId="77777777" w:rsidR="00376560" w:rsidRPr="009F2B19" w:rsidRDefault="00376560" w:rsidP="00376560">
      <w:pPr>
        <w:pStyle w:val="Textopadro"/>
        <w:numPr>
          <w:ilvl w:val="0"/>
          <w:numId w:val="32"/>
        </w:numPr>
        <w:tabs>
          <w:tab w:val="left" w:pos="1276"/>
        </w:tabs>
        <w:overflowPunct w:val="0"/>
        <w:autoSpaceDE w:val="0"/>
        <w:spacing w:line="360" w:lineRule="auto"/>
        <w:ind w:left="993" w:firstLine="0"/>
        <w:jc w:val="both"/>
        <w:textAlignment w:val="baseline"/>
        <w:rPr>
          <w:szCs w:val="24"/>
          <w:lang w:val="pt-BR"/>
        </w:rPr>
      </w:pPr>
      <w:r w:rsidRPr="009F2B19">
        <w:rPr>
          <w:szCs w:val="24"/>
          <w:lang w:val="pt-BR"/>
        </w:rPr>
        <w:t xml:space="preserve">O quantitativo dos servidores se mostra totalmente insuficiente, em quantidade e qualidade, para abarcar as atividades operacionais existentes nesta área. </w:t>
      </w:r>
    </w:p>
    <w:p w14:paraId="2704668D" w14:textId="77777777" w:rsidR="00376560" w:rsidRPr="009F2B19" w:rsidRDefault="00376560" w:rsidP="00376560">
      <w:pPr>
        <w:pStyle w:val="Textopadro"/>
        <w:numPr>
          <w:ilvl w:val="0"/>
          <w:numId w:val="32"/>
        </w:numPr>
        <w:tabs>
          <w:tab w:val="num" w:pos="993"/>
          <w:tab w:val="left" w:pos="1276"/>
        </w:tabs>
        <w:overflowPunct w:val="0"/>
        <w:autoSpaceDE w:val="0"/>
        <w:spacing w:line="360" w:lineRule="auto"/>
        <w:ind w:left="993" w:firstLine="6"/>
        <w:jc w:val="both"/>
        <w:textAlignment w:val="baseline"/>
        <w:rPr>
          <w:szCs w:val="24"/>
          <w:lang w:val="pt-BR"/>
        </w:rPr>
      </w:pPr>
      <w:r w:rsidRPr="009F2B19">
        <w:rPr>
          <w:szCs w:val="24"/>
          <w:lang w:val="pt-BR"/>
        </w:rPr>
        <w:t>O Tribunal de Justiça de Mato Grosso não possui concurso público para a carreira de técnico judiciário ou analista judiciário com formação em Tecnologia da Informação, portanto os servidores efetivos designados para o DSI possuem múltiplos cursos de formação, não sendo específico na área de Tecnologia da Informação.</w:t>
      </w:r>
    </w:p>
    <w:p w14:paraId="6EDF0743" w14:textId="77777777" w:rsidR="00376560" w:rsidRPr="009F2B19" w:rsidRDefault="00376560" w:rsidP="00376560">
      <w:pPr>
        <w:pStyle w:val="Textopadro"/>
        <w:numPr>
          <w:ilvl w:val="0"/>
          <w:numId w:val="32"/>
        </w:numPr>
        <w:tabs>
          <w:tab w:val="left" w:pos="1276"/>
        </w:tabs>
        <w:overflowPunct w:val="0"/>
        <w:autoSpaceDE w:val="0"/>
        <w:spacing w:line="360" w:lineRule="auto"/>
        <w:ind w:left="993" w:firstLine="0"/>
        <w:jc w:val="both"/>
        <w:textAlignment w:val="baseline"/>
        <w:rPr>
          <w:szCs w:val="24"/>
          <w:lang w:val="pt-BR"/>
        </w:rPr>
      </w:pPr>
      <w:r w:rsidRPr="009F2B19">
        <w:rPr>
          <w:szCs w:val="24"/>
          <w:lang w:val="pt-BR"/>
        </w:rPr>
        <w:t>Consoante ao art. 13 da Resolução nº 211/2015 do CNJ, e seu Anexo – Foça de Trabalho de TIC, no qual demonstra o cálculo para determinar o quantitativo mínimo de servidores do quadro permanente, na Coordenadoria de Tecnologia da Informação- CTI do TJMT deveria ser de aproximadamente 131 servidores efetivos, e de no mínimo aproximadamente de 71 pessoas (comissionados e terceirizados), o que totalizaria em 202 pessoas a ser/estar disponibilizadas.</w:t>
      </w:r>
    </w:p>
    <w:p w14:paraId="7D269696" w14:textId="77777777" w:rsidR="00376560" w:rsidRPr="009F2B19" w:rsidRDefault="00376560" w:rsidP="00376560">
      <w:pPr>
        <w:pStyle w:val="Textopadro"/>
        <w:spacing w:line="360" w:lineRule="auto"/>
        <w:ind w:firstLine="720"/>
        <w:jc w:val="both"/>
        <w:rPr>
          <w:szCs w:val="24"/>
          <w:lang w:val="pt-BR"/>
        </w:rPr>
      </w:pPr>
    </w:p>
    <w:p w14:paraId="4C6C056F" w14:textId="31842842" w:rsidR="00376560" w:rsidRPr="009F2B19" w:rsidRDefault="00376560" w:rsidP="00376560">
      <w:pPr>
        <w:pStyle w:val="Textopadro"/>
        <w:spacing w:line="360" w:lineRule="auto"/>
        <w:ind w:left="720"/>
        <w:jc w:val="both"/>
        <w:rPr>
          <w:szCs w:val="24"/>
          <w:lang w:val="pt-BR"/>
        </w:rPr>
      </w:pPr>
      <w:r w:rsidRPr="009F2B19">
        <w:rPr>
          <w:b/>
          <w:szCs w:val="24"/>
          <w:lang w:val="pt-BR"/>
        </w:rPr>
        <w:t xml:space="preserve">Modelo 02 </w:t>
      </w:r>
      <w:r w:rsidRPr="009F2B19">
        <w:rPr>
          <w:szCs w:val="24"/>
          <w:lang w:val="pt-BR"/>
        </w:rPr>
        <w:t>- Ampliação do quadro de servidores efetivos. Neste caso, o impedimento ocorre pelos seguintes fatores:</w:t>
      </w:r>
      <w:r w:rsidR="00CE1210" w:rsidRPr="009F2B19">
        <w:rPr>
          <w:szCs w:val="24"/>
          <w:lang w:val="pt-BR"/>
        </w:rPr>
        <w:t xml:space="preserve"> </w:t>
      </w:r>
    </w:p>
    <w:p w14:paraId="6719406C" w14:textId="77777777" w:rsidR="00376560" w:rsidRPr="009F2B19" w:rsidRDefault="00376560" w:rsidP="00376560">
      <w:pPr>
        <w:pStyle w:val="Textopadro"/>
        <w:numPr>
          <w:ilvl w:val="0"/>
          <w:numId w:val="31"/>
        </w:numPr>
        <w:tabs>
          <w:tab w:val="left" w:pos="1276"/>
        </w:tabs>
        <w:overflowPunct w:val="0"/>
        <w:autoSpaceDE w:val="0"/>
        <w:spacing w:line="360" w:lineRule="auto"/>
        <w:ind w:left="993" w:firstLine="0"/>
        <w:jc w:val="both"/>
        <w:textAlignment w:val="baseline"/>
        <w:rPr>
          <w:szCs w:val="24"/>
          <w:lang w:val="pt-BR"/>
        </w:rPr>
      </w:pPr>
      <w:r w:rsidRPr="009F2B19">
        <w:rPr>
          <w:szCs w:val="24"/>
          <w:lang w:val="pt-BR"/>
        </w:rPr>
        <w:t>O alto custo, tendo em vista que os salários dos servidores de carreira são substancialmente maiores do que os salários praticados no mercado de TI, quando comparados às mesmas atividades desenvolvidas.</w:t>
      </w:r>
    </w:p>
    <w:p w14:paraId="4EC96BEA" w14:textId="672B2FC5" w:rsidR="00376560" w:rsidRPr="009F2B19" w:rsidRDefault="00376560" w:rsidP="00376560">
      <w:pPr>
        <w:pStyle w:val="Textopadro"/>
        <w:numPr>
          <w:ilvl w:val="0"/>
          <w:numId w:val="31"/>
        </w:numPr>
        <w:tabs>
          <w:tab w:val="left" w:pos="1276"/>
        </w:tabs>
        <w:overflowPunct w:val="0"/>
        <w:autoSpaceDE w:val="0"/>
        <w:spacing w:line="360" w:lineRule="auto"/>
        <w:ind w:left="993" w:firstLine="0"/>
        <w:jc w:val="both"/>
        <w:textAlignment w:val="baseline"/>
        <w:rPr>
          <w:szCs w:val="24"/>
          <w:lang w:val="pt-BR"/>
        </w:rPr>
      </w:pPr>
      <w:r w:rsidRPr="009F2B19">
        <w:rPr>
          <w:szCs w:val="24"/>
          <w:lang w:val="pt-BR"/>
        </w:rPr>
        <w:t xml:space="preserve">No momento o concurso público vigente permitiu a nomeação de 6 novos servidores com formação na área de Administração para suprir necessidades de demandas de cunho estratégico, porém não são mão de obras de cunho técnico. </w:t>
      </w:r>
    </w:p>
    <w:p w14:paraId="203DD371" w14:textId="77777777" w:rsidR="00376560" w:rsidRPr="009F2B19" w:rsidRDefault="00376560" w:rsidP="00376560">
      <w:pPr>
        <w:pStyle w:val="Textopadro"/>
        <w:spacing w:line="360" w:lineRule="auto"/>
        <w:jc w:val="both"/>
        <w:rPr>
          <w:b/>
          <w:szCs w:val="24"/>
          <w:lang w:val="pt-BR"/>
        </w:rPr>
      </w:pPr>
    </w:p>
    <w:p w14:paraId="7EE54AF2" w14:textId="77777777" w:rsidR="00376560" w:rsidRPr="009F2B19" w:rsidRDefault="00376560" w:rsidP="00376560">
      <w:pPr>
        <w:pStyle w:val="Textopadro"/>
        <w:spacing w:line="360" w:lineRule="auto"/>
        <w:ind w:left="284"/>
        <w:jc w:val="both"/>
        <w:rPr>
          <w:b/>
          <w:szCs w:val="24"/>
          <w:lang w:val="pt-BR"/>
        </w:rPr>
      </w:pPr>
      <w:r w:rsidRPr="009F2B19">
        <w:rPr>
          <w:b/>
          <w:szCs w:val="24"/>
          <w:lang w:val="pt-BR"/>
        </w:rPr>
        <w:t xml:space="preserve">Solução 02: </w:t>
      </w:r>
      <w:r w:rsidRPr="009F2B19">
        <w:rPr>
          <w:szCs w:val="24"/>
          <w:lang w:val="pt-BR"/>
        </w:rPr>
        <w:t>Execução Indireta (Terceirização dos Serviços)</w:t>
      </w:r>
    </w:p>
    <w:p w14:paraId="5DF4BCE6" w14:textId="77777777" w:rsidR="009040AA" w:rsidRPr="009F2B19" w:rsidRDefault="009040AA" w:rsidP="009040AA">
      <w:pPr>
        <w:pStyle w:val="Primeirorecuodecorpodetexto"/>
        <w:spacing w:after="120"/>
        <w:ind w:firstLine="1134"/>
        <w:rPr>
          <w:rFonts w:ascii="Times New Roman" w:hAnsi="Times New Roman" w:cs="Times New Roman"/>
          <w:sz w:val="24"/>
          <w:szCs w:val="24"/>
        </w:rPr>
      </w:pPr>
      <w:r w:rsidRPr="009F2B19">
        <w:rPr>
          <w:rFonts w:ascii="Times New Roman" w:hAnsi="Times New Roman" w:cs="Times New Roman"/>
          <w:sz w:val="24"/>
          <w:szCs w:val="24"/>
        </w:rPr>
        <w:t>Abaixo, demonstraremos os modelos de remunerações para a terceirização dos serviços, com as características de cada um:</w:t>
      </w:r>
    </w:p>
    <w:p w14:paraId="5659EC47" w14:textId="77777777" w:rsidR="009040AA" w:rsidRPr="009F2B19" w:rsidRDefault="009040AA" w:rsidP="009040AA">
      <w:pPr>
        <w:pStyle w:val="Textopadro"/>
        <w:spacing w:line="276" w:lineRule="auto"/>
        <w:ind w:left="720"/>
        <w:jc w:val="both"/>
        <w:rPr>
          <w:b/>
          <w:szCs w:val="24"/>
          <w:lang w:val="pt-BR"/>
        </w:rPr>
      </w:pPr>
    </w:p>
    <w:p w14:paraId="52CA556E" w14:textId="77777777" w:rsidR="009040AA" w:rsidRPr="009E5601" w:rsidRDefault="009040AA" w:rsidP="009040AA">
      <w:pPr>
        <w:pStyle w:val="Textopadro"/>
        <w:spacing w:line="276" w:lineRule="auto"/>
        <w:ind w:left="720"/>
        <w:jc w:val="both"/>
        <w:rPr>
          <w:b/>
          <w:color w:val="FF0000"/>
          <w:szCs w:val="24"/>
          <w:lang w:val="pt-BR"/>
        </w:rPr>
      </w:pPr>
      <w:r w:rsidRPr="009F2B19">
        <w:rPr>
          <w:b/>
          <w:szCs w:val="24"/>
          <w:lang w:val="pt-BR"/>
        </w:rPr>
        <w:t xml:space="preserve">Modelo de remuneração 01: </w:t>
      </w:r>
      <w:r w:rsidRPr="009F2B19">
        <w:rPr>
          <w:szCs w:val="24"/>
          <w:u w:val="single"/>
          <w:lang w:val="pt-BR"/>
        </w:rPr>
        <w:t>Contratação por postos de trabalho</w:t>
      </w:r>
      <w:r w:rsidRPr="009F2B19">
        <w:rPr>
          <w:szCs w:val="24"/>
          <w:lang w:val="pt-BR"/>
        </w:rPr>
        <w:t>. Neste modelo de contratação emprega-se a alocação de postos de trabalho, em que os técnicos, em quantidade determinada, são inseridos no órgão para prestar os serviços. Entretanto pela Instrução Normativa nº 04/2014</w:t>
      </w:r>
      <w:r w:rsidRPr="009F2B19">
        <w:rPr>
          <w:rStyle w:val="Refdenotaderodap1"/>
          <w:szCs w:val="24"/>
        </w:rPr>
        <w:footnoteReference w:id="2"/>
      </w:r>
      <w:r w:rsidRPr="009F2B19">
        <w:rPr>
          <w:szCs w:val="24"/>
          <w:lang w:val="pt-BR"/>
        </w:rPr>
        <w:t xml:space="preserve"> a regra é não contratar por postos de trabalho alocados, salvo</w:t>
      </w:r>
      <w:r w:rsidRPr="002354FA">
        <w:rPr>
          <w:szCs w:val="24"/>
          <w:lang w:val="pt-BR"/>
        </w:rPr>
        <w:t xml:space="preserve"> nos casos justificados mediante a comprovação obrigatória de resultados compatíveis com o posto previamente definido (art. 15, § 3º). </w:t>
      </w:r>
    </w:p>
    <w:p w14:paraId="373C3D8B" w14:textId="77777777" w:rsidR="009040AA" w:rsidRPr="002354FA" w:rsidRDefault="009040AA" w:rsidP="009040AA">
      <w:pPr>
        <w:pStyle w:val="Textopadro"/>
        <w:spacing w:line="276" w:lineRule="auto"/>
        <w:ind w:left="720"/>
        <w:jc w:val="both"/>
        <w:rPr>
          <w:b/>
          <w:szCs w:val="24"/>
          <w:lang w:val="pt-BR"/>
        </w:rPr>
      </w:pPr>
    </w:p>
    <w:p w14:paraId="1D11DC82" w14:textId="77777777" w:rsidR="009040AA" w:rsidRPr="00B62504" w:rsidRDefault="009040AA" w:rsidP="009040AA">
      <w:pPr>
        <w:pStyle w:val="Textopadro"/>
        <w:spacing w:line="276" w:lineRule="auto"/>
        <w:ind w:left="720"/>
        <w:jc w:val="both"/>
        <w:rPr>
          <w:szCs w:val="24"/>
          <w:u w:val="single"/>
          <w:lang w:val="pt-BR"/>
        </w:rPr>
      </w:pPr>
      <w:r w:rsidRPr="00B62504">
        <w:rPr>
          <w:b/>
          <w:szCs w:val="24"/>
          <w:lang w:val="pt-BR"/>
        </w:rPr>
        <w:t>Modelo de remuneração 02:</w:t>
      </w:r>
      <w:r w:rsidRPr="00B62504">
        <w:rPr>
          <w:szCs w:val="24"/>
          <w:u w:val="single"/>
          <w:lang w:val="pt-BR"/>
        </w:rPr>
        <w:t xml:space="preserve"> Delegação de tarefas com medição de resultados.</w:t>
      </w:r>
    </w:p>
    <w:p w14:paraId="514526FD" w14:textId="77777777" w:rsidR="009040AA" w:rsidRPr="00B62504" w:rsidRDefault="009040AA" w:rsidP="009040AA">
      <w:pPr>
        <w:pStyle w:val="Textopadro"/>
        <w:spacing w:line="276" w:lineRule="auto"/>
        <w:ind w:left="720"/>
        <w:jc w:val="both"/>
        <w:rPr>
          <w:szCs w:val="24"/>
          <w:lang w:val="pt-BR"/>
        </w:rPr>
      </w:pPr>
      <w:r w:rsidRPr="00B62504">
        <w:rPr>
          <w:szCs w:val="24"/>
          <w:lang w:val="pt-BR"/>
        </w:rPr>
        <w:t xml:space="preserve">Neste modelo de contratação os serviços de TI são baseados na mensuração de resultados estipulados através de tarefas que não podem ser estimadas dentro de um catálogo de serviços, pois a CTI não dispõe de elementos e dados suficientes para planejar todos os prazos e funções necessárias.  Com a utilização desse modelo é possível acompanhar a prestação de serviços, identificar deficiências e não conformidades que prejudiquem a qualidade, e consequentemente, definir ajustes necessários aos processos de trabalho. </w:t>
      </w:r>
    </w:p>
    <w:p w14:paraId="64F5A7DA" w14:textId="77777777" w:rsidR="009040AA" w:rsidRPr="002354FA" w:rsidRDefault="009040AA" w:rsidP="009040AA">
      <w:pPr>
        <w:pStyle w:val="Textopadro"/>
        <w:spacing w:line="276" w:lineRule="auto"/>
        <w:ind w:left="720"/>
        <w:jc w:val="both"/>
        <w:rPr>
          <w:szCs w:val="24"/>
          <w:lang w:val="pt-BR"/>
        </w:rPr>
      </w:pPr>
      <w:r w:rsidRPr="00B62504">
        <w:rPr>
          <w:szCs w:val="24"/>
          <w:lang w:val="pt-BR"/>
        </w:rPr>
        <w:t xml:space="preserve">O pagamento é realizado </w:t>
      </w:r>
      <w:r>
        <w:rPr>
          <w:szCs w:val="24"/>
          <w:lang w:val="pt-BR"/>
        </w:rPr>
        <w:t xml:space="preserve">mensalmente </w:t>
      </w:r>
      <w:r w:rsidRPr="00B62504">
        <w:rPr>
          <w:szCs w:val="24"/>
          <w:lang w:val="pt-BR"/>
        </w:rPr>
        <w:t>somente após a aferição de resultados. Ou seja, um modelo de contratação que prioriza a adoção de regime de execução com base em unidade de medida que permita a quantificação do serviço a ser contratado e a posterior medição dos resultados proporcionados pela contratada.</w:t>
      </w:r>
      <w:r w:rsidRPr="002354FA">
        <w:rPr>
          <w:szCs w:val="24"/>
          <w:lang w:val="pt-BR"/>
        </w:rPr>
        <w:t xml:space="preserve"> </w:t>
      </w:r>
    </w:p>
    <w:p w14:paraId="3F353E45" w14:textId="77777777" w:rsidR="009040AA" w:rsidRPr="002354FA" w:rsidRDefault="009040AA" w:rsidP="009040AA">
      <w:pPr>
        <w:pStyle w:val="Textopadro"/>
        <w:spacing w:line="276" w:lineRule="auto"/>
        <w:ind w:left="720"/>
        <w:jc w:val="both"/>
        <w:rPr>
          <w:b/>
          <w:szCs w:val="24"/>
          <w:lang w:val="pt-BR"/>
        </w:rPr>
      </w:pPr>
    </w:p>
    <w:p w14:paraId="15E2BBC0" w14:textId="77777777" w:rsidR="00893354" w:rsidRDefault="009040AA" w:rsidP="009040AA">
      <w:pPr>
        <w:pStyle w:val="Textopadro"/>
        <w:spacing w:line="276" w:lineRule="auto"/>
        <w:ind w:left="720"/>
        <w:jc w:val="both"/>
        <w:rPr>
          <w:szCs w:val="24"/>
          <w:lang w:val="pt-BR"/>
        </w:rPr>
      </w:pPr>
      <w:r w:rsidRPr="002354FA">
        <w:rPr>
          <w:b/>
          <w:szCs w:val="24"/>
          <w:lang w:val="pt-BR"/>
        </w:rPr>
        <w:t>Modelo</w:t>
      </w:r>
      <w:r>
        <w:rPr>
          <w:b/>
          <w:szCs w:val="24"/>
          <w:lang w:val="pt-BR"/>
        </w:rPr>
        <w:t xml:space="preserve"> de remuneração</w:t>
      </w:r>
      <w:r w:rsidRPr="002354FA">
        <w:rPr>
          <w:b/>
          <w:szCs w:val="24"/>
          <w:lang w:val="pt-BR"/>
        </w:rPr>
        <w:t xml:space="preserve"> 03: </w:t>
      </w:r>
      <w:r w:rsidRPr="002354FA">
        <w:rPr>
          <w:szCs w:val="24"/>
          <w:u w:val="single"/>
          <w:lang w:val="pt-BR"/>
        </w:rPr>
        <w:t>Prestação de serviços por preço variável</w:t>
      </w:r>
      <w:r>
        <w:rPr>
          <w:szCs w:val="24"/>
          <w:lang w:val="pt-BR"/>
        </w:rPr>
        <w:t xml:space="preserve">, </w:t>
      </w:r>
      <w:r w:rsidRPr="007600CE">
        <w:rPr>
          <w:szCs w:val="24"/>
          <w:u w:val="single"/>
          <w:lang w:val="pt-BR"/>
        </w:rPr>
        <w:t>remuneração baseada somente no uso da métrica de Unidade de Serviço Técnico (UST)</w:t>
      </w:r>
      <w:r>
        <w:rPr>
          <w:szCs w:val="24"/>
          <w:u w:val="single"/>
          <w:lang w:val="pt-BR"/>
        </w:rPr>
        <w:t xml:space="preserve"> ou Chamados</w:t>
      </w:r>
      <w:r w:rsidRPr="007600CE">
        <w:rPr>
          <w:szCs w:val="24"/>
          <w:u w:val="single"/>
          <w:lang w:val="pt-BR"/>
        </w:rPr>
        <w:t>:</w:t>
      </w:r>
      <w:r>
        <w:rPr>
          <w:szCs w:val="24"/>
          <w:lang w:val="pt-BR"/>
        </w:rPr>
        <w:t xml:space="preserve"> </w:t>
      </w:r>
      <w:r w:rsidRPr="002354FA">
        <w:rPr>
          <w:szCs w:val="24"/>
          <w:lang w:val="pt-BR"/>
        </w:rPr>
        <w:t xml:space="preserve"> Neste modelo, a CONTRATANTE fornece o Catálogo de Serviços, especificando as ofertas com classificações de complexidade e tempo de execução. De acordo com a classificação realizada, cada oferta de serviço possui uma respectiva quantidade de Unidade de Serviço Técnico (UST), adotando-se a metodologia de construção de Ac</w:t>
      </w:r>
      <w:r w:rsidR="00893354">
        <w:rPr>
          <w:szCs w:val="24"/>
          <w:lang w:val="pt-BR"/>
        </w:rPr>
        <w:t>ordo de Nível de Serviço – ANS</w:t>
      </w:r>
      <w:r w:rsidRPr="002354FA">
        <w:rPr>
          <w:szCs w:val="24"/>
          <w:lang w:val="pt-BR"/>
        </w:rPr>
        <w:t>. Assim, para adoção do ANS, é preciso que exista critério objetivo de mensuração, preferencialmente pela utilização de ferramenta informatizada, que possibilite à Administração verificar se os resultados contratados estão sendo realizados nas quantidades e qualidades exigidas, adequando o pagamento aos resultados efetivamente obtidos. </w:t>
      </w:r>
    </w:p>
    <w:p w14:paraId="741EC157" w14:textId="77777777" w:rsidR="009040AA" w:rsidRDefault="009040AA" w:rsidP="002E0E85">
      <w:pPr>
        <w:pStyle w:val="Primeirorecuodecorpodetexto"/>
        <w:spacing w:after="120"/>
        <w:ind w:firstLine="1134"/>
        <w:rPr>
          <w:rFonts w:ascii="Times New Roman" w:hAnsi="Times New Roman" w:cs="Times New Roman"/>
          <w:sz w:val="24"/>
          <w:szCs w:val="24"/>
        </w:rPr>
        <w:sectPr w:rsidR="009040AA" w:rsidSect="000E3EB4">
          <w:headerReference w:type="default" r:id="rId13"/>
          <w:footerReference w:type="default" r:id="rId14"/>
          <w:headerReference w:type="first" r:id="rId15"/>
          <w:pgSz w:w="11906" w:h="16838" w:code="9"/>
          <w:pgMar w:top="1417" w:right="1701" w:bottom="1134" w:left="1701" w:header="708" w:footer="510" w:gutter="0"/>
          <w:cols w:space="708"/>
          <w:titlePg/>
          <w:docGrid w:linePitch="360"/>
        </w:sectPr>
      </w:pPr>
    </w:p>
    <w:p w14:paraId="2462F5E5" w14:textId="557C7170" w:rsidR="00787AAC" w:rsidRPr="00B178F8" w:rsidRDefault="00787AAC" w:rsidP="00787AAC">
      <w:pPr>
        <w:pStyle w:val="Ttulo2"/>
        <w:spacing w:after="120"/>
        <w:ind w:left="578" w:hanging="578"/>
        <w:rPr>
          <w:rFonts w:ascii="Times New Roman" w:hAnsi="Times New Roman" w:cs="Times New Roman"/>
        </w:rPr>
      </w:pPr>
      <w:bookmarkStart w:id="5" w:name="_Toc514943362"/>
      <w:bookmarkStart w:id="6" w:name="_Toc7083869"/>
      <w:r w:rsidRPr="00B178F8">
        <w:rPr>
          <w:rFonts w:ascii="Times New Roman" w:hAnsi="Times New Roman" w:cs="Times New Roman"/>
        </w:rPr>
        <w:t>Contratações Públicas Similares (Art. 14, I, b)</w:t>
      </w:r>
      <w:bookmarkEnd w:id="5"/>
      <w:bookmarkEnd w:id="6"/>
    </w:p>
    <w:p w14:paraId="03801EEC" w14:textId="77777777" w:rsidR="00787AAC" w:rsidRDefault="00787AAC" w:rsidP="00787AAC">
      <w:pPr>
        <w:pStyle w:val="Primeirorecuodecorpodetexto"/>
        <w:spacing w:after="0"/>
        <w:ind w:firstLine="1134"/>
        <w:rPr>
          <w:rFonts w:ascii="Times New Roman" w:hAnsi="Times New Roman" w:cs="Times New Roman"/>
          <w:sz w:val="24"/>
          <w:szCs w:val="24"/>
        </w:rPr>
      </w:pPr>
      <w:r w:rsidRPr="002354FA">
        <w:rPr>
          <w:rFonts w:ascii="Times New Roman" w:hAnsi="Times New Roman" w:cs="Times New Roman"/>
          <w:sz w:val="24"/>
          <w:szCs w:val="24"/>
        </w:rPr>
        <w:t xml:space="preserve">Após pesquisa na Internet, foram encontrados os editais de Pregões Eletrônicos a seguir especificados e constantes do </w:t>
      </w:r>
      <w:r w:rsidRPr="002354FA">
        <w:rPr>
          <w:rFonts w:ascii="Times New Roman" w:hAnsi="Times New Roman" w:cs="Times New Roman"/>
          <w:sz w:val="24"/>
          <w:szCs w:val="24"/>
        </w:rPr>
        <w:fldChar w:fldCharType="begin"/>
      </w:r>
      <w:r w:rsidRPr="002354FA">
        <w:rPr>
          <w:rFonts w:ascii="Times New Roman" w:hAnsi="Times New Roman" w:cs="Times New Roman"/>
          <w:sz w:val="24"/>
          <w:szCs w:val="24"/>
        </w:rPr>
        <w:instrText xml:space="preserve"> REF _Ref489287734 \h  \* MERGEFORMAT </w:instrText>
      </w:r>
      <w:r w:rsidRPr="002354FA">
        <w:rPr>
          <w:rFonts w:ascii="Times New Roman" w:hAnsi="Times New Roman" w:cs="Times New Roman"/>
          <w:sz w:val="24"/>
          <w:szCs w:val="24"/>
        </w:rPr>
      </w:r>
      <w:r w:rsidRPr="002354FA">
        <w:rPr>
          <w:rFonts w:ascii="Times New Roman" w:hAnsi="Times New Roman" w:cs="Times New Roman"/>
          <w:sz w:val="24"/>
          <w:szCs w:val="24"/>
        </w:rPr>
        <w:fldChar w:fldCharType="separate"/>
      </w:r>
      <w:r w:rsidR="003B3EA5" w:rsidRPr="002354FA">
        <w:rPr>
          <w:rFonts w:ascii="Times New Roman" w:hAnsi="Times New Roman" w:cs="Times New Roman"/>
          <w:sz w:val="24"/>
          <w:szCs w:val="24"/>
        </w:rPr>
        <w:t>Anexo B</w:t>
      </w:r>
      <w:r w:rsidRPr="002354FA">
        <w:rPr>
          <w:rFonts w:ascii="Times New Roman" w:hAnsi="Times New Roman" w:cs="Times New Roman"/>
          <w:sz w:val="24"/>
          <w:szCs w:val="24"/>
        </w:rPr>
        <w:fldChar w:fldCharType="end"/>
      </w:r>
      <w:r w:rsidRPr="002354FA">
        <w:rPr>
          <w:rFonts w:ascii="Times New Roman" w:hAnsi="Times New Roman" w:cs="Times New Roman"/>
          <w:sz w:val="24"/>
          <w:szCs w:val="24"/>
        </w:rPr>
        <w:t xml:space="preserve"> deste Estudo Preliminar:</w:t>
      </w:r>
      <w:r>
        <w:rPr>
          <w:rFonts w:ascii="Times New Roman" w:hAnsi="Times New Roman" w:cs="Times New Roman"/>
          <w:sz w:val="24"/>
          <w:szCs w:val="24"/>
        </w:rPr>
        <w:t xml:space="preserve"> </w:t>
      </w:r>
    </w:p>
    <w:p w14:paraId="652EF735" w14:textId="77777777" w:rsidR="00787AAC" w:rsidRDefault="00787AAC" w:rsidP="00787AAC">
      <w:pPr>
        <w:pStyle w:val="Primeirorecuodecorpodetexto"/>
        <w:spacing w:after="0"/>
        <w:ind w:firstLine="1134"/>
        <w:rPr>
          <w:rFonts w:ascii="Times New Roman" w:hAnsi="Times New Roman" w:cs="Times New Roman"/>
          <w:sz w:val="24"/>
          <w:szCs w:val="24"/>
        </w:rPr>
      </w:pPr>
    </w:p>
    <w:tbl>
      <w:tblPr>
        <w:tblStyle w:val="Tabelacomgrade"/>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89"/>
        <w:gridCol w:w="1592"/>
        <w:gridCol w:w="1523"/>
        <w:gridCol w:w="5148"/>
        <w:gridCol w:w="1806"/>
        <w:gridCol w:w="1775"/>
        <w:gridCol w:w="1524"/>
      </w:tblGrid>
      <w:tr w:rsidR="00787AAC" w:rsidRPr="003748B0" w14:paraId="2CEFCD63" w14:textId="77777777" w:rsidTr="00773684">
        <w:tc>
          <w:tcPr>
            <w:tcW w:w="307" w:type="pct"/>
            <w:tcBorders>
              <w:top w:val="double" w:sz="4" w:space="0" w:color="auto"/>
              <w:bottom w:val="single" w:sz="6" w:space="0" w:color="auto"/>
            </w:tcBorders>
            <w:shd w:val="pct12" w:color="auto" w:fill="auto"/>
          </w:tcPr>
          <w:p w14:paraId="55CEA44A" w14:textId="77777777" w:rsidR="00787AAC" w:rsidRPr="003748B0" w:rsidRDefault="00787AAC" w:rsidP="00213352">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Código UASG</w:t>
            </w:r>
          </w:p>
        </w:tc>
        <w:tc>
          <w:tcPr>
            <w:tcW w:w="561" w:type="pct"/>
            <w:tcBorders>
              <w:top w:val="double" w:sz="4" w:space="0" w:color="auto"/>
              <w:bottom w:val="single" w:sz="6" w:space="0" w:color="auto"/>
            </w:tcBorders>
            <w:shd w:val="pct12" w:color="auto" w:fill="auto"/>
          </w:tcPr>
          <w:p w14:paraId="73818445" w14:textId="77777777" w:rsidR="00787AAC" w:rsidRPr="003748B0" w:rsidRDefault="00787AAC" w:rsidP="00213352">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Órgão</w:t>
            </w:r>
          </w:p>
        </w:tc>
        <w:tc>
          <w:tcPr>
            <w:tcW w:w="537" w:type="pct"/>
            <w:tcBorders>
              <w:top w:val="double" w:sz="4" w:space="0" w:color="auto"/>
              <w:bottom w:val="single" w:sz="6" w:space="0" w:color="auto"/>
            </w:tcBorders>
            <w:shd w:val="pct12" w:color="auto" w:fill="auto"/>
          </w:tcPr>
          <w:p w14:paraId="4ABC3FA8" w14:textId="77777777" w:rsidR="00787AAC" w:rsidRPr="003748B0" w:rsidRDefault="00787AAC" w:rsidP="00213352">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Pregão</w:t>
            </w:r>
          </w:p>
        </w:tc>
        <w:tc>
          <w:tcPr>
            <w:tcW w:w="1808" w:type="pct"/>
            <w:tcBorders>
              <w:top w:val="double" w:sz="4" w:space="0" w:color="auto"/>
              <w:bottom w:val="single" w:sz="6" w:space="0" w:color="auto"/>
            </w:tcBorders>
            <w:shd w:val="pct12" w:color="auto" w:fill="auto"/>
          </w:tcPr>
          <w:p w14:paraId="32E2DBC9" w14:textId="77777777" w:rsidR="00787AAC" w:rsidRPr="003748B0" w:rsidRDefault="00787AAC" w:rsidP="00213352">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Objeto</w:t>
            </w:r>
          </w:p>
        </w:tc>
        <w:tc>
          <w:tcPr>
            <w:tcW w:w="636" w:type="pct"/>
            <w:tcBorders>
              <w:top w:val="double" w:sz="4" w:space="0" w:color="auto"/>
              <w:bottom w:val="single" w:sz="6" w:space="0" w:color="auto"/>
            </w:tcBorders>
            <w:shd w:val="pct12" w:color="auto" w:fill="auto"/>
          </w:tcPr>
          <w:p w14:paraId="441679FF" w14:textId="24E313E8" w:rsidR="00787AAC" w:rsidRPr="003748B0" w:rsidRDefault="009040AA" w:rsidP="00213352">
            <w:pPr>
              <w:pStyle w:val="Primeirorecuodecorpodetexto"/>
              <w:spacing w:after="0"/>
              <w:ind w:firstLine="0"/>
              <w:jc w:val="center"/>
              <w:rPr>
                <w:rFonts w:ascii="Times New Roman" w:hAnsi="Times New Roman" w:cs="Times New Roman"/>
                <w:b/>
              </w:rPr>
            </w:pPr>
            <w:r>
              <w:rPr>
                <w:rFonts w:ascii="Times New Roman" w:hAnsi="Times New Roman" w:cs="Times New Roman"/>
                <w:b/>
              </w:rPr>
              <w:t>Modelo de Prestação</w:t>
            </w:r>
          </w:p>
        </w:tc>
        <w:tc>
          <w:tcPr>
            <w:tcW w:w="625" w:type="pct"/>
            <w:tcBorders>
              <w:top w:val="double" w:sz="4" w:space="0" w:color="auto"/>
              <w:bottom w:val="single" w:sz="6" w:space="0" w:color="auto"/>
            </w:tcBorders>
            <w:shd w:val="pct12" w:color="auto" w:fill="auto"/>
          </w:tcPr>
          <w:p w14:paraId="2D530C85" w14:textId="77777777" w:rsidR="00787AAC" w:rsidRPr="003748B0" w:rsidRDefault="00787AAC" w:rsidP="00213352">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Valor global</w:t>
            </w:r>
          </w:p>
        </w:tc>
        <w:tc>
          <w:tcPr>
            <w:tcW w:w="525" w:type="pct"/>
            <w:tcBorders>
              <w:top w:val="double" w:sz="4" w:space="0" w:color="auto"/>
              <w:bottom w:val="single" w:sz="6" w:space="0" w:color="auto"/>
            </w:tcBorders>
            <w:shd w:val="pct12" w:color="auto" w:fill="auto"/>
          </w:tcPr>
          <w:p w14:paraId="66141ED5" w14:textId="77777777" w:rsidR="00787AAC" w:rsidRPr="003748B0" w:rsidRDefault="00787AAC" w:rsidP="00213352">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Fornecedor</w:t>
            </w:r>
          </w:p>
        </w:tc>
      </w:tr>
      <w:tr w:rsidR="00787AAC" w:rsidRPr="003748B0" w14:paraId="1D2E0675" w14:textId="77777777" w:rsidTr="00773684">
        <w:trPr>
          <w:trHeight w:val="1113"/>
        </w:trPr>
        <w:tc>
          <w:tcPr>
            <w:tcW w:w="307" w:type="pct"/>
            <w:tcBorders>
              <w:top w:val="single" w:sz="6" w:space="0" w:color="auto"/>
            </w:tcBorders>
          </w:tcPr>
          <w:p w14:paraId="06A71A0C" w14:textId="52B5F4DA" w:rsidR="00787AAC" w:rsidRPr="003748B0" w:rsidRDefault="0038598D" w:rsidP="00213352">
            <w:pPr>
              <w:pStyle w:val="Primeirorecuodecorpodetexto"/>
              <w:spacing w:after="0"/>
              <w:ind w:firstLine="0"/>
              <w:jc w:val="center"/>
              <w:rPr>
                <w:rFonts w:ascii="Times New Roman" w:hAnsi="Times New Roman" w:cs="Times New Roman"/>
              </w:rPr>
            </w:pPr>
            <w:r>
              <w:rPr>
                <w:rFonts w:ascii="Times New Roman" w:hAnsi="Times New Roman" w:cs="Times New Roman"/>
              </w:rPr>
              <w:t>90026</w:t>
            </w:r>
          </w:p>
        </w:tc>
        <w:tc>
          <w:tcPr>
            <w:tcW w:w="561" w:type="pct"/>
            <w:tcBorders>
              <w:top w:val="single" w:sz="6" w:space="0" w:color="auto"/>
            </w:tcBorders>
          </w:tcPr>
          <w:p w14:paraId="539EF1FC" w14:textId="11444E31" w:rsidR="00787AAC" w:rsidRPr="003748B0" w:rsidRDefault="0038598D" w:rsidP="00213352">
            <w:pPr>
              <w:pStyle w:val="Primeirorecuodecorpodetexto"/>
              <w:spacing w:after="0"/>
              <w:ind w:firstLine="0"/>
              <w:jc w:val="center"/>
              <w:rPr>
                <w:rFonts w:ascii="Times New Roman" w:hAnsi="Times New Roman" w:cs="Times New Roman"/>
              </w:rPr>
            </w:pPr>
            <w:r>
              <w:rPr>
                <w:rFonts w:ascii="Times New Roman" w:hAnsi="Times New Roman" w:cs="Times New Roman"/>
              </w:rPr>
              <w:t>Conselho da Justiça Federal</w:t>
            </w:r>
          </w:p>
        </w:tc>
        <w:tc>
          <w:tcPr>
            <w:tcW w:w="537" w:type="pct"/>
            <w:tcBorders>
              <w:top w:val="single" w:sz="6" w:space="0" w:color="auto"/>
            </w:tcBorders>
          </w:tcPr>
          <w:p w14:paraId="59BEBF7F" w14:textId="77777777" w:rsidR="00787AAC" w:rsidRDefault="00787AAC" w:rsidP="0038598D">
            <w:pPr>
              <w:pStyle w:val="Primeirorecuodecorpodetexto"/>
              <w:spacing w:after="0"/>
              <w:ind w:firstLine="0"/>
              <w:jc w:val="center"/>
              <w:rPr>
                <w:rFonts w:ascii="Times New Roman" w:hAnsi="Times New Roman" w:cs="Times New Roman"/>
              </w:rPr>
            </w:pPr>
            <w:r w:rsidRPr="003748B0">
              <w:rPr>
                <w:rFonts w:ascii="Times New Roman" w:hAnsi="Times New Roman" w:cs="Times New Roman"/>
              </w:rPr>
              <w:t xml:space="preserve">PE nº </w:t>
            </w:r>
            <w:r w:rsidR="0038598D">
              <w:rPr>
                <w:rFonts w:ascii="Times New Roman" w:hAnsi="Times New Roman" w:cs="Times New Roman"/>
              </w:rPr>
              <w:t>45/2014</w:t>
            </w:r>
          </w:p>
          <w:p w14:paraId="13B63029" w14:textId="411CB5A1" w:rsidR="00931D88" w:rsidRPr="003748B0" w:rsidRDefault="00931D88" w:rsidP="0038598D">
            <w:pPr>
              <w:pStyle w:val="Primeirorecuodecorpodetexto"/>
              <w:spacing w:after="0"/>
              <w:ind w:firstLine="0"/>
              <w:jc w:val="center"/>
              <w:rPr>
                <w:rFonts w:ascii="Times New Roman" w:hAnsi="Times New Roman" w:cs="Times New Roman"/>
              </w:rPr>
            </w:pPr>
            <w:r>
              <w:rPr>
                <w:rFonts w:ascii="Times New Roman" w:hAnsi="Times New Roman" w:cs="Times New Roman"/>
              </w:rPr>
              <w:t>(Contrato nº 002/2015)</w:t>
            </w:r>
          </w:p>
        </w:tc>
        <w:tc>
          <w:tcPr>
            <w:tcW w:w="1808" w:type="pct"/>
            <w:tcBorders>
              <w:top w:val="single" w:sz="6" w:space="0" w:color="auto"/>
            </w:tcBorders>
          </w:tcPr>
          <w:p w14:paraId="4F623FAE" w14:textId="257DE4CE" w:rsidR="00787AAC" w:rsidRPr="003748B0" w:rsidRDefault="0038598D" w:rsidP="0038598D">
            <w:pPr>
              <w:pStyle w:val="Primeirorecuodecorpodetexto"/>
              <w:ind w:firstLine="0"/>
              <w:rPr>
                <w:rFonts w:ascii="Times New Roman" w:hAnsi="Times New Roman" w:cs="Times New Roman"/>
              </w:rPr>
            </w:pPr>
            <w:r w:rsidRPr="0038598D">
              <w:rPr>
                <w:rFonts w:ascii="Times New Roman" w:hAnsi="Times New Roman" w:cs="Times New Roman"/>
              </w:rPr>
              <w:t>Contratação de empresa especializada para a</w:t>
            </w:r>
            <w:r>
              <w:rPr>
                <w:rFonts w:ascii="Times New Roman" w:hAnsi="Times New Roman" w:cs="Times New Roman"/>
              </w:rPr>
              <w:t xml:space="preserve"> </w:t>
            </w:r>
            <w:r w:rsidRPr="0038598D">
              <w:rPr>
                <w:rFonts w:ascii="Times New Roman" w:hAnsi="Times New Roman" w:cs="Times New Roman"/>
              </w:rPr>
              <w:t xml:space="preserve">prestação do serviço técnico de sustentação do ambiente de Tecnologia da Informação </w:t>
            </w:r>
            <w:r>
              <w:rPr>
                <w:rFonts w:ascii="Times New Roman" w:hAnsi="Times New Roman" w:cs="Times New Roman"/>
              </w:rPr>
              <w:t>(TI).</w:t>
            </w:r>
          </w:p>
        </w:tc>
        <w:tc>
          <w:tcPr>
            <w:tcW w:w="636" w:type="pct"/>
            <w:tcBorders>
              <w:top w:val="single" w:sz="6" w:space="0" w:color="auto"/>
            </w:tcBorders>
          </w:tcPr>
          <w:p w14:paraId="0731C530" w14:textId="404AE81E" w:rsidR="00787AAC" w:rsidRPr="003748B0" w:rsidRDefault="00787AAC" w:rsidP="00213352">
            <w:pPr>
              <w:pStyle w:val="Primeirorecuodecorpodetexto"/>
              <w:spacing w:after="0"/>
              <w:ind w:firstLine="0"/>
              <w:rPr>
                <w:rFonts w:ascii="Times New Roman" w:hAnsi="Times New Roman" w:cs="Times New Roman"/>
              </w:rPr>
            </w:pPr>
            <w:r w:rsidRPr="003748B0">
              <w:rPr>
                <w:rFonts w:ascii="Times New Roman" w:hAnsi="Times New Roman" w:cs="Times New Roman"/>
              </w:rPr>
              <w:t xml:space="preserve">Delegação de </w:t>
            </w:r>
            <w:r w:rsidR="0038598D" w:rsidRPr="003748B0">
              <w:rPr>
                <w:rFonts w:ascii="Times New Roman" w:hAnsi="Times New Roman" w:cs="Times New Roman"/>
              </w:rPr>
              <w:t>tarefas (</w:t>
            </w:r>
            <w:r w:rsidRPr="003748B0">
              <w:rPr>
                <w:rFonts w:ascii="Times New Roman" w:hAnsi="Times New Roman" w:cs="Times New Roman"/>
              </w:rPr>
              <w:t xml:space="preserve">com indicativo de salário e </w:t>
            </w:r>
            <w:r>
              <w:rPr>
                <w:rFonts w:ascii="Times New Roman" w:hAnsi="Times New Roman" w:cs="Times New Roman"/>
              </w:rPr>
              <w:t>IMR</w:t>
            </w:r>
            <w:r w:rsidRPr="003748B0">
              <w:rPr>
                <w:rFonts w:ascii="Times New Roman" w:hAnsi="Times New Roman" w:cs="Times New Roman"/>
              </w:rPr>
              <w:t>)</w:t>
            </w:r>
          </w:p>
        </w:tc>
        <w:tc>
          <w:tcPr>
            <w:tcW w:w="625" w:type="pct"/>
            <w:tcBorders>
              <w:top w:val="single" w:sz="6" w:space="0" w:color="auto"/>
            </w:tcBorders>
          </w:tcPr>
          <w:p w14:paraId="1B668726" w14:textId="64C09745" w:rsidR="00787AAC" w:rsidRPr="003748B0" w:rsidRDefault="00787AAC" w:rsidP="0038598D">
            <w:pPr>
              <w:pStyle w:val="Primeirorecuodecorpodetexto"/>
              <w:spacing w:after="0"/>
              <w:ind w:firstLine="0"/>
              <w:jc w:val="center"/>
              <w:rPr>
                <w:rFonts w:ascii="Times New Roman" w:hAnsi="Times New Roman" w:cs="Times New Roman"/>
              </w:rPr>
            </w:pPr>
            <w:r w:rsidRPr="003748B0">
              <w:rPr>
                <w:rFonts w:ascii="Times New Roman" w:hAnsi="Times New Roman" w:cs="Times New Roman"/>
              </w:rPr>
              <w:t xml:space="preserve">R$ </w:t>
            </w:r>
            <w:r w:rsidR="0038598D">
              <w:rPr>
                <w:rFonts w:ascii="Times New Roman" w:hAnsi="Times New Roman" w:cs="Times New Roman"/>
              </w:rPr>
              <w:t>5.721.200,00</w:t>
            </w:r>
          </w:p>
        </w:tc>
        <w:tc>
          <w:tcPr>
            <w:tcW w:w="525" w:type="pct"/>
            <w:tcBorders>
              <w:top w:val="single" w:sz="6" w:space="0" w:color="auto"/>
            </w:tcBorders>
          </w:tcPr>
          <w:p w14:paraId="475B85EF" w14:textId="776E5E71" w:rsidR="00787AAC" w:rsidRPr="003748B0" w:rsidRDefault="00931D88" w:rsidP="00773684">
            <w:pPr>
              <w:pStyle w:val="Primeirorecuodecorpodetexto"/>
              <w:spacing w:after="0"/>
              <w:ind w:firstLine="0"/>
              <w:jc w:val="center"/>
              <w:rPr>
                <w:rFonts w:ascii="Times New Roman" w:hAnsi="Times New Roman" w:cs="Times New Roman"/>
              </w:rPr>
            </w:pPr>
            <w:r w:rsidRPr="003748B0">
              <w:rPr>
                <w:rFonts w:ascii="Times New Roman" w:hAnsi="Times New Roman" w:cs="Times New Roman"/>
              </w:rPr>
              <w:t>Algar TI Consultoria S/A</w:t>
            </w:r>
          </w:p>
        </w:tc>
      </w:tr>
      <w:tr w:rsidR="00787AAC" w:rsidRPr="003748B0" w14:paraId="5CA8BD39" w14:textId="77777777" w:rsidTr="00D271E9">
        <w:trPr>
          <w:trHeight w:val="1353"/>
        </w:trPr>
        <w:tc>
          <w:tcPr>
            <w:tcW w:w="307" w:type="pct"/>
          </w:tcPr>
          <w:p w14:paraId="09BA67CF" w14:textId="49E10809" w:rsidR="00787AAC" w:rsidRPr="003748B0" w:rsidRDefault="00BC6051" w:rsidP="00213352">
            <w:pPr>
              <w:pStyle w:val="Primeirorecuodecorpodetexto"/>
              <w:spacing w:after="0"/>
              <w:ind w:firstLine="0"/>
              <w:jc w:val="center"/>
              <w:rPr>
                <w:rFonts w:ascii="Times New Roman" w:hAnsi="Times New Roman" w:cs="Times New Roman"/>
              </w:rPr>
            </w:pPr>
            <w:r w:rsidRPr="00BC6051">
              <w:rPr>
                <w:rFonts w:ascii="Times New Roman" w:hAnsi="Times New Roman" w:cs="Times New Roman"/>
              </w:rPr>
              <w:t>150002</w:t>
            </w:r>
          </w:p>
        </w:tc>
        <w:tc>
          <w:tcPr>
            <w:tcW w:w="561" w:type="pct"/>
          </w:tcPr>
          <w:p w14:paraId="4F2D379B" w14:textId="3ABBDFAC" w:rsidR="00787AAC" w:rsidRPr="003748B0" w:rsidRDefault="00931D88" w:rsidP="00213352">
            <w:pPr>
              <w:pStyle w:val="Primeirorecuodecorpodetexto"/>
              <w:spacing w:after="0"/>
              <w:ind w:firstLine="0"/>
              <w:jc w:val="center"/>
              <w:rPr>
                <w:rFonts w:ascii="Times New Roman" w:hAnsi="Times New Roman" w:cs="Times New Roman"/>
              </w:rPr>
            </w:pPr>
            <w:r>
              <w:rPr>
                <w:rFonts w:ascii="Times New Roman" w:hAnsi="Times New Roman" w:cs="Times New Roman"/>
              </w:rPr>
              <w:t>Ministério da Educação</w:t>
            </w:r>
          </w:p>
        </w:tc>
        <w:tc>
          <w:tcPr>
            <w:tcW w:w="537" w:type="pct"/>
          </w:tcPr>
          <w:p w14:paraId="14BB131F" w14:textId="0681FDAE" w:rsidR="00787AAC" w:rsidRPr="003748B0" w:rsidRDefault="00931D88" w:rsidP="00213352">
            <w:pPr>
              <w:pStyle w:val="Primeirorecuodecorpodetexto"/>
              <w:spacing w:after="0"/>
              <w:ind w:firstLine="0"/>
              <w:jc w:val="center"/>
              <w:rPr>
                <w:rFonts w:ascii="Times New Roman" w:hAnsi="Times New Roman" w:cs="Times New Roman"/>
              </w:rPr>
            </w:pPr>
            <w:r>
              <w:rPr>
                <w:rFonts w:ascii="Times New Roman" w:hAnsi="Times New Roman" w:cs="Times New Roman"/>
              </w:rPr>
              <w:t>PE nº 4/2017</w:t>
            </w:r>
          </w:p>
        </w:tc>
        <w:tc>
          <w:tcPr>
            <w:tcW w:w="1808" w:type="pct"/>
          </w:tcPr>
          <w:p w14:paraId="67D94F9F" w14:textId="4A8D2352" w:rsidR="00787AAC" w:rsidRPr="003748B0" w:rsidRDefault="00931D88" w:rsidP="00931D88">
            <w:pPr>
              <w:pStyle w:val="Primeirorecuodecorpodetexto"/>
              <w:ind w:firstLine="0"/>
              <w:rPr>
                <w:rFonts w:ascii="Times New Roman" w:hAnsi="Times New Roman" w:cs="Times New Roman"/>
              </w:rPr>
            </w:pPr>
            <w:r w:rsidRPr="00931D88">
              <w:rPr>
                <w:rFonts w:ascii="Times New Roman" w:hAnsi="Times New Roman" w:cs="Times New Roman"/>
              </w:rPr>
              <w:t xml:space="preserve">Contratação de empresa especializada para prestação de serviços </w:t>
            </w:r>
            <w:r>
              <w:rPr>
                <w:rFonts w:ascii="Times New Roman" w:hAnsi="Times New Roman" w:cs="Times New Roman"/>
              </w:rPr>
              <w:t>continuados</w:t>
            </w:r>
            <w:r w:rsidRPr="00931D88">
              <w:rPr>
                <w:rFonts w:ascii="Times New Roman" w:hAnsi="Times New Roman" w:cs="Times New Roman"/>
              </w:rPr>
              <w:t xml:space="preserve"> de operação, manutenção, administração e sustentação</w:t>
            </w:r>
            <w:r>
              <w:rPr>
                <w:rFonts w:ascii="Times New Roman" w:hAnsi="Times New Roman" w:cs="Times New Roman"/>
              </w:rPr>
              <w:t xml:space="preserve"> </w:t>
            </w:r>
            <w:r w:rsidRPr="00931D88">
              <w:rPr>
                <w:rFonts w:ascii="Times New Roman" w:hAnsi="Times New Roman" w:cs="Times New Roman"/>
              </w:rPr>
              <w:t>de serviços de Infraestrutura de Tecnologia da Informação e Comunicações – TIC d</w:t>
            </w:r>
            <w:r>
              <w:rPr>
                <w:rFonts w:ascii="Times New Roman" w:hAnsi="Times New Roman" w:cs="Times New Roman"/>
              </w:rPr>
              <w:t>o Ministério da Educação – MEC.</w:t>
            </w:r>
          </w:p>
        </w:tc>
        <w:tc>
          <w:tcPr>
            <w:tcW w:w="636" w:type="pct"/>
          </w:tcPr>
          <w:p w14:paraId="16D06BEB" w14:textId="0FEB7BE7" w:rsidR="00787AAC" w:rsidRPr="003748B0" w:rsidRDefault="00931D88" w:rsidP="00D271E9">
            <w:pPr>
              <w:pStyle w:val="Primeirorecuodecorpodetexto"/>
              <w:spacing w:after="0"/>
              <w:ind w:firstLine="0"/>
              <w:rPr>
                <w:rFonts w:ascii="Times New Roman" w:hAnsi="Times New Roman" w:cs="Times New Roman"/>
              </w:rPr>
            </w:pPr>
            <w:r w:rsidRPr="003748B0">
              <w:rPr>
                <w:rFonts w:ascii="Times New Roman" w:hAnsi="Times New Roman" w:cs="Times New Roman"/>
              </w:rPr>
              <w:t xml:space="preserve">Delegação de tarefas (com indicativo de salário e </w:t>
            </w:r>
            <w:r>
              <w:rPr>
                <w:rFonts w:ascii="Times New Roman" w:hAnsi="Times New Roman" w:cs="Times New Roman"/>
              </w:rPr>
              <w:t>IMR</w:t>
            </w:r>
            <w:r w:rsidRPr="003748B0">
              <w:rPr>
                <w:rFonts w:ascii="Times New Roman" w:hAnsi="Times New Roman" w:cs="Times New Roman"/>
              </w:rPr>
              <w:t>)</w:t>
            </w:r>
          </w:p>
        </w:tc>
        <w:tc>
          <w:tcPr>
            <w:tcW w:w="625" w:type="pct"/>
          </w:tcPr>
          <w:p w14:paraId="54C8D217" w14:textId="44E0B500" w:rsidR="00787AAC" w:rsidRPr="003748B0" w:rsidRDefault="00787AAC" w:rsidP="00931D88">
            <w:pPr>
              <w:pStyle w:val="Primeirorecuodecorpodetexto"/>
              <w:spacing w:after="0"/>
              <w:ind w:firstLine="0"/>
              <w:jc w:val="center"/>
              <w:rPr>
                <w:rFonts w:ascii="Times New Roman" w:hAnsi="Times New Roman" w:cs="Times New Roman"/>
              </w:rPr>
            </w:pPr>
            <w:r w:rsidRPr="003748B0">
              <w:rPr>
                <w:rFonts w:ascii="Times New Roman" w:hAnsi="Times New Roman" w:cs="Times New Roman"/>
              </w:rPr>
              <w:t xml:space="preserve">R$ </w:t>
            </w:r>
            <w:r w:rsidR="00931D88">
              <w:rPr>
                <w:rFonts w:ascii="Times New Roman" w:hAnsi="Times New Roman" w:cs="Times New Roman"/>
              </w:rPr>
              <w:t>5.699.917,92</w:t>
            </w:r>
          </w:p>
        </w:tc>
        <w:tc>
          <w:tcPr>
            <w:tcW w:w="525" w:type="pct"/>
          </w:tcPr>
          <w:p w14:paraId="37308D47" w14:textId="05019DE3" w:rsidR="00931D88" w:rsidRPr="003748B0" w:rsidRDefault="00931D88" w:rsidP="00D271E9">
            <w:pPr>
              <w:pStyle w:val="Primeirorecuodecorpodetexto"/>
              <w:spacing w:after="0"/>
              <w:ind w:firstLine="0"/>
              <w:jc w:val="center"/>
              <w:rPr>
                <w:rFonts w:ascii="Times New Roman" w:hAnsi="Times New Roman" w:cs="Times New Roman"/>
              </w:rPr>
            </w:pPr>
            <w:r>
              <w:rPr>
                <w:rFonts w:ascii="Times New Roman" w:hAnsi="Times New Roman" w:cs="Times New Roman"/>
              </w:rPr>
              <w:t>Memora Processos Inovadores S.A.</w:t>
            </w:r>
          </w:p>
        </w:tc>
      </w:tr>
      <w:tr w:rsidR="00787AAC" w:rsidRPr="003748B0" w14:paraId="0A7F4E85" w14:textId="77777777" w:rsidTr="00773684">
        <w:tc>
          <w:tcPr>
            <w:tcW w:w="307" w:type="pct"/>
          </w:tcPr>
          <w:p w14:paraId="50702B24" w14:textId="77777777" w:rsidR="00787AAC" w:rsidRPr="003748B0" w:rsidRDefault="00787AAC" w:rsidP="00BC6051">
            <w:pPr>
              <w:pStyle w:val="Primeirorecuodecorpodetexto"/>
              <w:spacing w:after="0"/>
              <w:ind w:firstLine="0"/>
              <w:jc w:val="center"/>
              <w:rPr>
                <w:rFonts w:ascii="Times New Roman" w:hAnsi="Times New Roman" w:cs="Times New Roman"/>
              </w:rPr>
            </w:pPr>
            <w:r w:rsidRPr="003748B0">
              <w:rPr>
                <w:rFonts w:ascii="Times New Roman" w:hAnsi="Times New Roman" w:cs="Times New Roman"/>
              </w:rPr>
              <w:t>40003</w:t>
            </w:r>
          </w:p>
        </w:tc>
        <w:tc>
          <w:tcPr>
            <w:tcW w:w="561" w:type="pct"/>
          </w:tcPr>
          <w:p w14:paraId="7A33F272" w14:textId="77777777" w:rsidR="00787AAC" w:rsidRPr="003748B0" w:rsidRDefault="00787AAC" w:rsidP="00213352">
            <w:pPr>
              <w:pStyle w:val="Primeirorecuodecorpodetexto"/>
              <w:spacing w:after="0"/>
              <w:ind w:firstLine="0"/>
              <w:jc w:val="center"/>
              <w:rPr>
                <w:rFonts w:ascii="Times New Roman" w:hAnsi="Times New Roman" w:cs="Times New Roman"/>
              </w:rPr>
            </w:pPr>
            <w:r w:rsidRPr="003748B0">
              <w:rPr>
                <w:rFonts w:ascii="Times New Roman" w:hAnsi="Times New Roman" w:cs="Times New Roman"/>
              </w:rPr>
              <w:t>Conselho Nacional de Justiça</w:t>
            </w:r>
          </w:p>
        </w:tc>
        <w:tc>
          <w:tcPr>
            <w:tcW w:w="537" w:type="pct"/>
          </w:tcPr>
          <w:p w14:paraId="35E8EE9C" w14:textId="3E956360" w:rsidR="00787AAC" w:rsidRPr="003748B0" w:rsidRDefault="00931D88" w:rsidP="00931D88">
            <w:pPr>
              <w:pStyle w:val="Primeirorecuodecorpodetexto"/>
              <w:spacing w:after="0"/>
              <w:ind w:firstLine="0"/>
              <w:jc w:val="center"/>
              <w:rPr>
                <w:rFonts w:ascii="Times New Roman" w:hAnsi="Times New Roman" w:cs="Times New Roman"/>
              </w:rPr>
            </w:pPr>
            <w:r>
              <w:rPr>
                <w:rFonts w:ascii="Times New Roman" w:hAnsi="Times New Roman" w:cs="Times New Roman"/>
              </w:rPr>
              <w:t>PE nº 24/2015 (Contrato nº 33/2015)</w:t>
            </w:r>
          </w:p>
        </w:tc>
        <w:tc>
          <w:tcPr>
            <w:tcW w:w="1808" w:type="pct"/>
          </w:tcPr>
          <w:p w14:paraId="44169F6D" w14:textId="22975B82" w:rsidR="00787AAC" w:rsidRPr="003748B0" w:rsidRDefault="00931D88" w:rsidP="00931D88">
            <w:pPr>
              <w:pStyle w:val="Primeirorecuodecorpodetexto"/>
              <w:ind w:firstLine="0"/>
              <w:rPr>
                <w:rFonts w:ascii="Times New Roman" w:hAnsi="Times New Roman" w:cs="Times New Roman"/>
              </w:rPr>
            </w:pPr>
            <w:r w:rsidRPr="00931D88">
              <w:rPr>
                <w:rFonts w:ascii="Times New Roman" w:hAnsi="Times New Roman" w:cs="Times New Roman"/>
              </w:rPr>
              <w:t>Contratação</w:t>
            </w:r>
            <w:r>
              <w:rPr>
                <w:rFonts w:ascii="Times New Roman" w:hAnsi="Times New Roman" w:cs="Times New Roman"/>
              </w:rPr>
              <w:t xml:space="preserve"> </w:t>
            </w:r>
            <w:r w:rsidRPr="00931D88">
              <w:rPr>
                <w:rFonts w:ascii="Times New Roman" w:hAnsi="Times New Roman" w:cs="Times New Roman"/>
              </w:rPr>
              <w:t>de serviço técnico especializado para a sustentação do</w:t>
            </w:r>
            <w:r>
              <w:rPr>
                <w:rFonts w:ascii="Times New Roman" w:hAnsi="Times New Roman" w:cs="Times New Roman"/>
              </w:rPr>
              <w:t xml:space="preserve"> </w:t>
            </w:r>
            <w:r w:rsidRPr="00931D88">
              <w:rPr>
                <w:rFonts w:ascii="Times New Roman" w:hAnsi="Times New Roman" w:cs="Times New Roman"/>
              </w:rPr>
              <w:t>ambiente de infraestrutura de Tecnologia da Informação e Comunicação (TIC) do CNJ</w:t>
            </w:r>
            <w:r>
              <w:rPr>
                <w:rFonts w:ascii="Times New Roman" w:hAnsi="Times New Roman" w:cs="Times New Roman"/>
              </w:rPr>
              <w:t>.</w:t>
            </w:r>
          </w:p>
        </w:tc>
        <w:tc>
          <w:tcPr>
            <w:tcW w:w="636" w:type="pct"/>
          </w:tcPr>
          <w:p w14:paraId="32EF00C0" w14:textId="69DCF6FC" w:rsidR="00787AAC" w:rsidRPr="003748B0" w:rsidRDefault="00787AAC" w:rsidP="00213352">
            <w:pPr>
              <w:pStyle w:val="Primeirorecuodecorpodetexto"/>
              <w:spacing w:after="0"/>
              <w:ind w:firstLine="0"/>
              <w:rPr>
                <w:rFonts w:ascii="Times New Roman" w:hAnsi="Times New Roman" w:cs="Times New Roman"/>
              </w:rPr>
            </w:pPr>
            <w:r w:rsidRPr="003748B0">
              <w:rPr>
                <w:rFonts w:ascii="Times New Roman" w:hAnsi="Times New Roman" w:cs="Times New Roman"/>
              </w:rPr>
              <w:t xml:space="preserve">Delegação de </w:t>
            </w:r>
            <w:r w:rsidR="00931D88" w:rsidRPr="003748B0">
              <w:rPr>
                <w:rFonts w:ascii="Times New Roman" w:hAnsi="Times New Roman" w:cs="Times New Roman"/>
              </w:rPr>
              <w:t>tarefas (</w:t>
            </w:r>
            <w:r w:rsidRPr="003748B0">
              <w:rPr>
                <w:rFonts w:ascii="Times New Roman" w:hAnsi="Times New Roman" w:cs="Times New Roman"/>
              </w:rPr>
              <w:t xml:space="preserve">com indicativo de salário e </w:t>
            </w:r>
            <w:r>
              <w:rPr>
                <w:rFonts w:ascii="Times New Roman" w:hAnsi="Times New Roman" w:cs="Times New Roman"/>
              </w:rPr>
              <w:t>IMR</w:t>
            </w:r>
            <w:r w:rsidRPr="003748B0">
              <w:rPr>
                <w:rFonts w:ascii="Times New Roman" w:hAnsi="Times New Roman" w:cs="Times New Roman"/>
              </w:rPr>
              <w:t>)</w:t>
            </w:r>
          </w:p>
        </w:tc>
        <w:tc>
          <w:tcPr>
            <w:tcW w:w="625" w:type="pct"/>
          </w:tcPr>
          <w:p w14:paraId="15FC8BA9" w14:textId="176E6872" w:rsidR="00787AAC" w:rsidRPr="003748B0" w:rsidRDefault="00787AAC" w:rsidP="00931D88">
            <w:pPr>
              <w:pStyle w:val="Primeirorecuodecorpodetexto"/>
              <w:spacing w:after="0"/>
              <w:ind w:firstLine="0"/>
              <w:jc w:val="center"/>
              <w:rPr>
                <w:rFonts w:ascii="Times New Roman" w:hAnsi="Times New Roman" w:cs="Times New Roman"/>
              </w:rPr>
            </w:pPr>
            <w:r w:rsidRPr="003748B0">
              <w:rPr>
                <w:rFonts w:ascii="Times New Roman" w:hAnsi="Times New Roman" w:cs="Times New Roman"/>
              </w:rPr>
              <w:t xml:space="preserve">R$ </w:t>
            </w:r>
            <w:r w:rsidR="00931D88">
              <w:rPr>
                <w:rFonts w:ascii="Times New Roman" w:hAnsi="Times New Roman" w:cs="Times New Roman"/>
              </w:rPr>
              <w:t>2.989.999,31</w:t>
            </w:r>
          </w:p>
        </w:tc>
        <w:tc>
          <w:tcPr>
            <w:tcW w:w="525" w:type="pct"/>
          </w:tcPr>
          <w:p w14:paraId="148697EE" w14:textId="015C1A94" w:rsidR="00787AAC" w:rsidRPr="003748B0" w:rsidRDefault="00931D88" w:rsidP="00773684">
            <w:pPr>
              <w:pStyle w:val="Primeirorecuodecorpodetexto"/>
              <w:spacing w:after="0"/>
              <w:ind w:firstLine="0"/>
              <w:jc w:val="center"/>
              <w:rPr>
                <w:rFonts w:ascii="Times New Roman" w:hAnsi="Times New Roman" w:cs="Times New Roman"/>
              </w:rPr>
            </w:pPr>
            <w:r w:rsidRPr="003748B0">
              <w:rPr>
                <w:rFonts w:ascii="Times New Roman" w:hAnsi="Times New Roman" w:cs="Times New Roman"/>
              </w:rPr>
              <w:t>Algar TI Consultoria S/A</w:t>
            </w:r>
          </w:p>
        </w:tc>
      </w:tr>
      <w:tr w:rsidR="00787AAC" w:rsidRPr="003748B0" w14:paraId="00976CEC" w14:textId="77777777" w:rsidTr="00773684">
        <w:tc>
          <w:tcPr>
            <w:tcW w:w="307" w:type="pct"/>
          </w:tcPr>
          <w:p w14:paraId="50F3FB9D" w14:textId="6B9BBB35" w:rsidR="00787AAC" w:rsidRPr="003748B0" w:rsidRDefault="00BC6051" w:rsidP="00BC6051">
            <w:pPr>
              <w:pStyle w:val="Primeirorecuodecorpodetexto"/>
              <w:spacing w:after="0"/>
              <w:ind w:firstLine="0"/>
              <w:jc w:val="center"/>
              <w:rPr>
                <w:rFonts w:ascii="Times New Roman" w:hAnsi="Times New Roman" w:cs="Times New Roman"/>
              </w:rPr>
            </w:pPr>
            <w:r>
              <w:rPr>
                <w:rFonts w:ascii="Times New Roman" w:hAnsi="Times New Roman" w:cs="Times New Roman"/>
              </w:rPr>
              <w:t>200248</w:t>
            </w:r>
          </w:p>
        </w:tc>
        <w:tc>
          <w:tcPr>
            <w:tcW w:w="561" w:type="pct"/>
          </w:tcPr>
          <w:p w14:paraId="3B0891D3" w14:textId="4E5AE99C" w:rsidR="00787AAC" w:rsidRPr="003748B0" w:rsidRDefault="00BC6051" w:rsidP="00213352">
            <w:pPr>
              <w:pStyle w:val="Primeirorecuodecorpodetexto"/>
              <w:spacing w:after="0"/>
              <w:ind w:firstLine="0"/>
              <w:jc w:val="center"/>
              <w:rPr>
                <w:rFonts w:ascii="Times New Roman" w:hAnsi="Times New Roman" w:cs="Times New Roman"/>
              </w:rPr>
            </w:pPr>
            <w:r>
              <w:rPr>
                <w:rFonts w:ascii="Times New Roman" w:hAnsi="Times New Roman" w:cs="Times New Roman"/>
              </w:rPr>
              <w:t>Ministério da Justiça</w:t>
            </w:r>
          </w:p>
        </w:tc>
        <w:tc>
          <w:tcPr>
            <w:tcW w:w="537" w:type="pct"/>
          </w:tcPr>
          <w:p w14:paraId="52CF12AF" w14:textId="3809D0CB" w:rsidR="00787AAC" w:rsidRPr="003748B0" w:rsidRDefault="00787AAC" w:rsidP="00BC6051">
            <w:pPr>
              <w:pStyle w:val="Primeirorecuodecorpodetexto"/>
              <w:spacing w:after="0"/>
              <w:ind w:firstLine="0"/>
              <w:jc w:val="center"/>
              <w:rPr>
                <w:rFonts w:ascii="Times New Roman" w:hAnsi="Times New Roman" w:cs="Times New Roman"/>
              </w:rPr>
            </w:pPr>
            <w:r w:rsidRPr="003748B0">
              <w:rPr>
                <w:rFonts w:ascii="Times New Roman" w:hAnsi="Times New Roman" w:cs="Times New Roman"/>
              </w:rPr>
              <w:t xml:space="preserve">PE nº </w:t>
            </w:r>
            <w:r w:rsidR="00BC6051">
              <w:rPr>
                <w:rFonts w:ascii="Times New Roman" w:hAnsi="Times New Roman" w:cs="Times New Roman"/>
              </w:rPr>
              <w:t>25/2016</w:t>
            </w:r>
          </w:p>
        </w:tc>
        <w:tc>
          <w:tcPr>
            <w:tcW w:w="1808" w:type="pct"/>
          </w:tcPr>
          <w:p w14:paraId="6D0CA4E7" w14:textId="0A3F1FF6" w:rsidR="00787AAC" w:rsidRPr="003748B0" w:rsidRDefault="00BC6051" w:rsidP="00BC6051">
            <w:pPr>
              <w:pStyle w:val="Primeirorecuodecorpodetexto"/>
              <w:ind w:firstLine="0"/>
              <w:rPr>
                <w:rFonts w:ascii="Times New Roman" w:hAnsi="Times New Roman" w:cs="Times New Roman"/>
              </w:rPr>
            </w:pPr>
            <w:r w:rsidRPr="00BC6051">
              <w:rPr>
                <w:rFonts w:ascii="Times New Roman" w:hAnsi="Times New Roman" w:cs="Times New Roman"/>
              </w:rPr>
              <w:t>Pregão Eletrônico - Prestação de serviços técnicos continuados</w:t>
            </w:r>
            <w:r>
              <w:rPr>
                <w:rFonts w:ascii="Times New Roman" w:hAnsi="Times New Roman" w:cs="Times New Roman"/>
              </w:rPr>
              <w:t xml:space="preserve"> </w:t>
            </w:r>
            <w:r w:rsidRPr="00BC6051">
              <w:rPr>
                <w:rFonts w:ascii="Times New Roman" w:hAnsi="Times New Roman" w:cs="Times New Roman"/>
              </w:rPr>
              <w:t>na área de Tecnologia da Informação, de suporte técnico a usuários (Service Desk) e de sustentação da infraestrutura dos Centros</w:t>
            </w:r>
            <w:r>
              <w:rPr>
                <w:rFonts w:ascii="Times New Roman" w:hAnsi="Times New Roman" w:cs="Times New Roman"/>
              </w:rPr>
              <w:t xml:space="preserve"> </w:t>
            </w:r>
            <w:r w:rsidRPr="00BC6051">
              <w:rPr>
                <w:rFonts w:ascii="Times New Roman" w:hAnsi="Times New Roman" w:cs="Times New Roman"/>
              </w:rPr>
              <w:t>Integrados de Comando e Controle Regionais (CICCR)</w:t>
            </w:r>
            <w:r>
              <w:rPr>
                <w:rFonts w:ascii="Times New Roman" w:hAnsi="Times New Roman" w:cs="Times New Roman"/>
              </w:rPr>
              <w:t>.</w:t>
            </w:r>
          </w:p>
        </w:tc>
        <w:tc>
          <w:tcPr>
            <w:tcW w:w="636" w:type="pct"/>
          </w:tcPr>
          <w:p w14:paraId="191F3040" w14:textId="71262236" w:rsidR="00787AAC" w:rsidRPr="003748B0" w:rsidRDefault="00787AAC" w:rsidP="00213352">
            <w:pPr>
              <w:pStyle w:val="Primeirorecuodecorpodetexto"/>
              <w:spacing w:after="0"/>
              <w:ind w:firstLine="0"/>
              <w:rPr>
                <w:rFonts w:ascii="Times New Roman" w:hAnsi="Times New Roman" w:cs="Times New Roman"/>
              </w:rPr>
            </w:pPr>
            <w:r w:rsidRPr="003748B0">
              <w:rPr>
                <w:rFonts w:ascii="Times New Roman" w:hAnsi="Times New Roman" w:cs="Times New Roman"/>
              </w:rPr>
              <w:t xml:space="preserve">Delegação de </w:t>
            </w:r>
            <w:r w:rsidR="00BC6051" w:rsidRPr="003748B0">
              <w:rPr>
                <w:rFonts w:ascii="Times New Roman" w:hAnsi="Times New Roman" w:cs="Times New Roman"/>
              </w:rPr>
              <w:t>tarefas (</w:t>
            </w:r>
            <w:r w:rsidRPr="003748B0">
              <w:rPr>
                <w:rFonts w:ascii="Times New Roman" w:hAnsi="Times New Roman" w:cs="Times New Roman"/>
              </w:rPr>
              <w:t xml:space="preserve">com indicativo de salário e </w:t>
            </w:r>
            <w:r>
              <w:rPr>
                <w:rFonts w:ascii="Times New Roman" w:hAnsi="Times New Roman" w:cs="Times New Roman"/>
              </w:rPr>
              <w:t>IMR</w:t>
            </w:r>
            <w:r w:rsidRPr="003748B0">
              <w:rPr>
                <w:rFonts w:ascii="Times New Roman" w:hAnsi="Times New Roman" w:cs="Times New Roman"/>
              </w:rPr>
              <w:t>)</w:t>
            </w:r>
          </w:p>
        </w:tc>
        <w:tc>
          <w:tcPr>
            <w:tcW w:w="625" w:type="pct"/>
          </w:tcPr>
          <w:p w14:paraId="5C8AC451" w14:textId="1BEB2D8F" w:rsidR="00787AAC" w:rsidRPr="003748B0" w:rsidRDefault="00787AAC" w:rsidP="00BC6051">
            <w:pPr>
              <w:pStyle w:val="Primeirorecuodecorpodetexto"/>
              <w:spacing w:after="0"/>
              <w:ind w:firstLine="0"/>
              <w:jc w:val="center"/>
              <w:rPr>
                <w:rFonts w:ascii="Times New Roman" w:hAnsi="Times New Roman" w:cs="Times New Roman"/>
              </w:rPr>
            </w:pPr>
            <w:r w:rsidRPr="003748B0">
              <w:rPr>
                <w:rFonts w:ascii="Times New Roman" w:hAnsi="Times New Roman" w:cs="Times New Roman"/>
              </w:rPr>
              <w:t xml:space="preserve">R$ </w:t>
            </w:r>
            <w:r w:rsidR="00BC6051">
              <w:rPr>
                <w:rFonts w:ascii="Times New Roman" w:hAnsi="Times New Roman" w:cs="Times New Roman"/>
              </w:rPr>
              <w:t>3.367.683,96</w:t>
            </w:r>
          </w:p>
        </w:tc>
        <w:tc>
          <w:tcPr>
            <w:tcW w:w="525" w:type="pct"/>
          </w:tcPr>
          <w:p w14:paraId="529A32B0" w14:textId="546FCB6E" w:rsidR="00787AAC" w:rsidRPr="003748B0" w:rsidRDefault="00BC6051" w:rsidP="00773684">
            <w:pPr>
              <w:pStyle w:val="Primeirorecuodecorpodetexto"/>
              <w:spacing w:after="0"/>
              <w:ind w:firstLine="0"/>
              <w:jc w:val="center"/>
              <w:rPr>
                <w:rFonts w:ascii="Times New Roman" w:hAnsi="Times New Roman" w:cs="Times New Roman"/>
              </w:rPr>
            </w:pPr>
            <w:r>
              <w:rPr>
                <w:rFonts w:ascii="Times New Roman" w:hAnsi="Times New Roman" w:cs="Times New Roman"/>
              </w:rPr>
              <w:t>Vert Soluções em Informática LTDA.</w:t>
            </w:r>
          </w:p>
        </w:tc>
      </w:tr>
      <w:tr w:rsidR="00787AAC" w:rsidRPr="003748B0" w14:paraId="37A1C162" w14:textId="77777777" w:rsidTr="00773684">
        <w:tc>
          <w:tcPr>
            <w:tcW w:w="307" w:type="pct"/>
          </w:tcPr>
          <w:p w14:paraId="4C3A4B30" w14:textId="21328CCA" w:rsidR="00787AAC" w:rsidRPr="003748B0" w:rsidRDefault="00773684" w:rsidP="00773684">
            <w:pPr>
              <w:pStyle w:val="Primeirorecuodecorpodetexto"/>
              <w:spacing w:after="0"/>
              <w:ind w:firstLine="0"/>
              <w:jc w:val="center"/>
              <w:rPr>
                <w:rFonts w:ascii="Times New Roman" w:hAnsi="Times New Roman" w:cs="Times New Roman"/>
              </w:rPr>
            </w:pPr>
            <w:r>
              <w:rPr>
                <w:rFonts w:ascii="Times New Roman" w:hAnsi="Times New Roman" w:cs="Times New Roman"/>
              </w:rPr>
              <w:t>90027</w:t>
            </w:r>
          </w:p>
        </w:tc>
        <w:tc>
          <w:tcPr>
            <w:tcW w:w="561" w:type="pct"/>
          </w:tcPr>
          <w:p w14:paraId="736345C7" w14:textId="34B37EE8" w:rsidR="00787AAC" w:rsidRPr="003748B0" w:rsidRDefault="00773684" w:rsidP="00213352">
            <w:pPr>
              <w:pStyle w:val="Primeirorecuodecorpodetexto"/>
              <w:spacing w:after="0"/>
              <w:ind w:firstLine="0"/>
              <w:jc w:val="center"/>
              <w:rPr>
                <w:rFonts w:ascii="Times New Roman" w:hAnsi="Times New Roman" w:cs="Times New Roman"/>
              </w:rPr>
            </w:pPr>
            <w:r>
              <w:rPr>
                <w:rFonts w:ascii="Times New Roman" w:hAnsi="Times New Roman" w:cs="Times New Roman"/>
              </w:rPr>
              <w:t>Tribunal Regional Federal</w:t>
            </w:r>
          </w:p>
        </w:tc>
        <w:tc>
          <w:tcPr>
            <w:tcW w:w="537" w:type="pct"/>
          </w:tcPr>
          <w:p w14:paraId="30752A25" w14:textId="77777777" w:rsidR="00787AAC" w:rsidRDefault="00787AAC" w:rsidP="00773684">
            <w:pPr>
              <w:pStyle w:val="Primeirorecuodecorpodetexto"/>
              <w:spacing w:after="0"/>
              <w:ind w:firstLine="0"/>
              <w:jc w:val="center"/>
              <w:rPr>
                <w:rFonts w:ascii="Times New Roman" w:hAnsi="Times New Roman" w:cs="Times New Roman"/>
              </w:rPr>
            </w:pPr>
            <w:r w:rsidRPr="003748B0">
              <w:rPr>
                <w:rFonts w:ascii="Times New Roman" w:hAnsi="Times New Roman" w:cs="Times New Roman"/>
              </w:rPr>
              <w:t xml:space="preserve">PE nº </w:t>
            </w:r>
            <w:r w:rsidR="00773684">
              <w:rPr>
                <w:rFonts w:ascii="Times New Roman" w:hAnsi="Times New Roman" w:cs="Times New Roman"/>
              </w:rPr>
              <w:t>45</w:t>
            </w:r>
            <w:r w:rsidRPr="003748B0">
              <w:rPr>
                <w:rFonts w:ascii="Times New Roman" w:hAnsi="Times New Roman" w:cs="Times New Roman"/>
              </w:rPr>
              <w:t>/2017</w:t>
            </w:r>
          </w:p>
          <w:p w14:paraId="4278EAB0" w14:textId="0BB63E80" w:rsidR="007A3D00" w:rsidRPr="003748B0" w:rsidRDefault="007A3D00" w:rsidP="00773684">
            <w:pPr>
              <w:pStyle w:val="Primeirorecuodecorpodetexto"/>
              <w:spacing w:after="0"/>
              <w:ind w:firstLine="0"/>
              <w:jc w:val="center"/>
              <w:rPr>
                <w:rFonts w:ascii="Times New Roman" w:hAnsi="Times New Roman" w:cs="Times New Roman"/>
              </w:rPr>
            </w:pPr>
            <w:r>
              <w:rPr>
                <w:rFonts w:ascii="Times New Roman" w:hAnsi="Times New Roman" w:cs="Times New Roman"/>
              </w:rPr>
              <w:t>(Contrato nº 51/2017)</w:t>
            </w:r>
          </w:p>
        </w:tc>
        <w:tc>
          <w:tcPr>
            <w:tcW w:w="1808" w:type="pct"/>
          </w:tcPr>
          <w:p w14:paraId="57DF83F6" w14:textId="11E33BB9" w:rsidR="00787AAC" w:rsidRPr="003748B0" w:rsidRDefault="00773684" w:rsidP="00D271E9">
            <w:pPr>
              <w:pStyle w:val="Primeirorecuodecorpodetexto"/>
              <w:spacing w:after="0"/>
              <w:ind w:firstLine="0"/>
              <w:rPr>
                <w:rFonts w:ascii="Times New Roman" w:hAnsi="Times New Roman" w:cs="Times New Roman"/>
              </w:rPr>
            </w:pPr>
            <w:r w:rsidRPr="00773684">
              <w:rPr>
                <w:rFonts w:ascii="Times New Roman" w:hAnsi="Times New Roman" w:cs="Times New Roman"/>
              </w:rPr>
              <w:t>Contratação de serviços técnicos especializados na área de Tecnologia da Informação TI para sustentação da</w:t>
            </w:r>
            <w:r>
              <w:rPr>
                <w:rFonts w:ascii="Times New Roman" w:hAnsi="Times New Roman" w:cs="Times New Roman"/>
              </w:rPr>
              <w:t xml:space="preserve"> </w:t>
            </w:r>
            <w:r w:rsidRPr="00773684">
              <w:rPr>
                <w:rFonts w:ascii="Times New Roman" w:hAnsi="Times New Roman" w:cs="Times New Roman"/>
              </w:rPr>
              <w:t>infraestrutura de TI do Tribunal Regional Federal da Primeira Região e de suas seções e subseções judiciárias</w:t>
            </w:r>
            <w:r>
              <w:rPr>
                <w:rFonts w:ascii="Times New Roman" w:hAnsi="Times New Roman" w:cs="Times New Roman"/>
              </w:rPr>
              <w:t>.</w:t>
            </w:r>
          </w:p>
        </w:tc>
        <w:tc>
          <w:tcPr>
            <w:tcW w:w="636" w:type="pct"/>
          </w:tcPr>
          <w:p w14:paraId="34D66270" w14:textId="0CE86C1F" w:rsidR="00787AAC" w:rsidRPr="003748B0" w:rsidRDefault="00773684" w:rsidP="00D271E9">
            <w:pPr>
              <w:pStyle w:val="Primeirorecuodecorpodetexto"/>
              <w:spacing w:after="0"/>
              <w:ind w:firstLine="0"/>
              <w:jc w:val="left"/>
              <w:rPr>
                <w:rFonts w:ascii="Times New Roman" w:hAnsi="Times New Roman" w:cs="Times New Roman"/>
              </w:rPr>
            </w:pPr>
            <w:r>
              <w:rPr>
                <w:rFonts w:ascii="Times New Roman" w:hAnsi="Times New Roman" w:cs="Times New Roman"/>
              </w:rPr>
              <w:t>Medição de Resultados – IMR.</w:t>
            </w:r>
          </w:p>
        </w:tc>
        <w:tc>
          <w:tcPr>
            <w:tcW w:w="625" w:type="pct"/>
          </w:tcPr>
          <w:p w14:paraId="1F8B3603" w14:textId="3A694741" w:rsidR="00787AAC" w:rsidRPr="003748B0" w:rsidRDefault="00787AAC" w:rsidP="00773684">
            <w:pPr>
              <w:pStyle w:val="Primeirorecuodecorpodetexto"/>
              <w:spacing w:after="0"/>
              <w:ind w:firstLine="0"/>
              <w:jc w:val="center"/>
              <w:rPr>
                <w:rFonts w:ascii="Times New Roman" w:hAnsi="Times New Roman" w:cs="Times New Roman"/>
              </w:rPr>
            </w:pPr>
            <w:r w:rsidRPr="003748B0">
              <w:rPr>
                <w:rFonts w:ascii="Times New Roman" w:hAnsi="Times New Roman" w:cs="Times New Roman"/>
              </w:rPr>
              <w:t>R$ 1.</w:t>
            </w:r>
            <w:r w:rsidR="00773684">
              <w:rPr>
                <w:rFonts w:ascii="Times New Roman" w:hAnsi="Times New Roman" w:cs="Times New Roman"/>
              </w:rPr>
              <w:t>576.998,96</w:t>
            </w:r>
          </w:p>
        </w:tc>
        <w:tc>
          <w:tcPr>
            <w:tcW w:w="525" w:type="pct"/>
          </w:tcPr>
          <w:p w14:paraId="3AA3C3F8" w14:textId="526880B3" w:rsidR="00787AAC" w:rsidRPr="003748B0" w:rsidRDefault="00773684" w:rsidP="00773684">
            <w:pPr>
              <w:pStyle w:val="Primeirorecuodecorpodetexto"/>
              <w:spacing w:after="0"/>
              <w:ind w:firstLine="0"/>
              <w:jc w:val="center"/>
              <w:rPr>
                <w:rFonts w:ascii="Times New Roman" w:hAnsi="Times New Roman" w:cs="Times New Roman"/>
              </w:rPr>
            </w:pPr>
            <w:r>
              <w:rPr>
                <w:rFonts w:ascii="Times New Roman" w:hAnsi="Times New Roman" w:cs="Times New Roman"/>
              </w:rPr>
              <w:t>Digisystem Serviços Especializados LTDA.</w:t>
            </w:r>
          </w:p>
        </w:tc>
      </w:tr>
      <w:tr w:rsidR="00AE7BC0" w:rsidRPr="003748B0" w14:paraId="711066B1" w14:textId="77777777" w:rsidTr="00773684">
        <w:tc>
          <w:tcPr>
            <w:tcW w:w="307" w:type="pct"/>
          </w:tcPr>
          <w:p w14:paraId="3B1D3BD5" w14:textId="5C61FE7C" w:rsidR="00AE7BC0" w:rsidRDefault="00412587" w:rsidP="00773684">
            <w:pPr>
              <w:pStyle w:val="Primeirorecuodecorpodetexto"/>
              <w:spacing w:after="0"/>
              <w:ind w:firstLine="0"/>
              <w:jc w:val="center"/>
              <w:rPr>
                <w:rFonts w:ascii="Times New Roman" w:hAnsi="Times New Roman" w:cs="Times New Roman"/>
              </w:rPr>
            </w:pPr>
            <w:r>
              <w:rPr>
                <w:rFonts w:ascii="Times New Roman" w:hAnsi="Times New Roman" w:cs="Times New Roman"/>
              </w:rPr>
              <w:t>280101</w:t>
            </w:r>
          </w:p>
        </w:tc>
        <w:tc>
          <w:tcPr>
            <w:tcW w:w="561" w:type="pct"/>
          </w:tcPr>
          <w:p w14:paraId="6B8D3F01" w14:textId="35F46D24" w:rsidR="00AE7BC0" w:rsidRDefault="00412587" w:rsidP="00213352">
            <w:pPr>
              <w:pStyle w:val="Primeirorecuodecorpodetexto"/>
              <w:spacing w:after="0"/>
              <w:ind w:firstLine="0"/>
              <w:jc w:val="center"/>
              <w:rPr>
                <w:rFonts w:ascii="Times New Roman" w:hAnsi="Times New Roman" w:cs="Times New Roman"/>
              </w:rPr>
            </w:pPr>
            <w:r>
              <w:rPr>
                <w:rFonts w:ascii="Times New Roman" w:hAnsi="Times New Roman" w:cs="Times New Roman"/>
              </w:rPr>
              <w:t>Ministério da Indústria, Comércio Exterior e Serviços</w:t>
            </w:r>
          </w:p>
        </w:tc>
        <w:tc>
          <w:tcPr>
            <w:tcW w:w="537" w:type="pct"/>
          </w:tcPr>
          <w:p w14:paraId="24B70765" w14:textId="49E8A9BC" w:rsidR="00AE7BC0" w:rsidRPr="003748B0" w:rsidRDefault="00412587" w:rsidP="00773684">
            <w:pPr>
              <w:pStyle w:val="Primeirorecuodecorpodetexto"/>
              <w:spacing w:after="0"/>
              <w:ind w:firstLine="0"/>
              <w:jc w:val="center"/>
              <w:rPr>
                <w:rFonts w:ascii="Times New Roman" w:hAnsi="Times New Roman" w:cs="Times New Roman"/>
              </w:rPr>
            </w:pPr>
            <w:r>
              <w:rPr>
                <w:rFonts w:ascii="Times New Roman" w:hAnsi="Times New Roman" w:cs="Times New Roman"/>
              </w:rPr>
              <w:t>PE Nº 20/2016</w:t>
            </w:r>
          </w:p>
        </w:tc>
        <w:tc>
          <w:tcPr>
            <w:tcW w:w="1808" w:type="pct"/>
          </w:tcPr>
          <w:p w14:paraId="1CA37540" w14:textId="2205D728" w:rsidR="00AE7BC0" w:rsidRPr="00773684" w:rsidRDefault="00412587" w:rsidP="00412587">
            <w:pPr>
              <w:pStyle w:val="Primeirorecuodecorpodetexto"/>
              <w:rPr>
                <w:rFonts w:ascii="Times New Roman" w:hAnsi="Times New Roman" w:cs="Times New Roman"/>
              </w:rPr>
            </w:pPr>
            <w:r w:rsidRPr="00412587">
              <w:rPr>
                <w:rFonts w:ascii="Times New Roman" w:hAnsi="Times New Roman" w:cs="Times New Roman"/>
              </w:rPr>
              <w:t>Contratação de pessoa jurídica para prestação de serviços d</w:t>
            </w:r>
            <w:r>
              <w:rPr>
                <w:rFonts w:ascii="Times New Roman" w:hAnsi="Times New Roman" w:cs="Times New Roman"/>
              </w:rPr>
              <w:t xml:space="preserve">e apoio técnico especializado à </w:t>
            </w:r>
            <w:r w:rsidRPr="00412587">
              <w:rPr>
                <w:rFonts w:ascii="Times New Roman" w:hAnsi="Times New Roman" w:cs="Times New Roman"/>
              </w:rPr>
              <w:t>governança e à gestão da Tecnologia da Informação e Comunicações (TIC), de forma a obter melhoria</w:t>
            </w:r>
            <w:r>
              <w:rPr>
                <w:rFonts w:ascii="Times New Roman" w:hAnsi="Times New Roman" w:cs="Times New Roman"/>
              </w:rPr>
              <w:t xml:space="preserve"> </w:t>
            </w:r>
            <w:r w:rsidRPr="00412587">
              <w:rPr>
                <w:rFonts w:ascii="Times New Roman" w:hAnsi="Times New Roman" w:cs="Times New Roman"/>
              </w:rPr>
              <w:t>da eficiência dos processos de TIC, especialmente, nas áreas de: governança de TIC, gerenciamento</w:t>
            </w:r>
            <w:r>
              <w:rPr>
                <w:rFonts w:ascii="Times New Roman" w:hAnsi="Times New Roman" w:cs="Times New Roman"/>
              </w:rPr>
              <w:t xml:space="preserve"> </w:t>
            </w:r>
            <w:r w:rsidRPr="00412587">
              <w:rPr>
                <w:rFonts w:ascii="Times New Roman" w:hAnsi="Times New Roman" w:cs="Times New Roman"/>
              </w:rPr>
              <w:t>de dados e informações, gestão de projetos, métrica de software, teste e qualidade de software,</w:t>
            </w:r>
            <w:r>
              <w:rPr>
                <w:rFonts w:ascii="Times New Roman" w:hAnsi="Times New Roman" w:cs="Times New Roman"/>
              </w:rPr>
              <w:t xml:space="preserve"> </w:t>
            </w:r>
            <w:r w:rsidRPr="00412587">
              <w:rPr>
                <w:rFonts w:ascii="Times New Roman" w:hAnsi="Times New Roman" w:cs="Times New Roman"/>
              </w:rPr>
              <w:t>auditoria e conformidade, gestão de serviços - infraestrutura, gestão de segurança da informação e</w:t>
            </w:r>
            <w:r>
              <w:rPr>
                <w:rFonts w:ascii="Times New Roman" w:hAnsi="Times New Roman" w:cs="Times New Roman"/>
              </w:rPr>
              <w:t xml:space="preserve"> </w:t>
            </w:r>
            <w:r w:rsidRPr="00412587">
              <w:rPr>
                <w:rFonts w:ascii="Times New Roman" w:hAnsi="Times New Roman" w:cs="Times New Roman"/>
              </w:rPr>
              <w:t>comunicações, conteúdo web e arquitetura de software,</w:t>
            </w:r>
          </w:p>
        </w:tc>
        <w:tc>
          <w:tcPr>
            <w:tcW w:w="636" w:type="pct"/>
          </w:tcPr>
          <w:p w14:paraId="45D5DDA2" w14:textId="6B4C2315" w:rsidR="00AE7BC0" w:rsidRDefault="00EF59FA" w:rsidP="00EF59FA">
            <w:pPr>
              <w:pStyle w:val="Primeirorecuodecorpodetexto"/>
              <w:ind w:firstLine="0"/>
              <w:jc w:val="center"/>
              <w:rPr>
                <w:rFonts w:ascii="Times New Roman" w:hAnsi="Times New Roman" w:cs="Times New Roman"/>
              </w:rPr>
            </w:pPr>
            <w:r w:rsidRPr="00EF59FA">
              <w:rPr>
                <w:rFonts w:ascii="Times New Roman" w:hAnsi="Times New Roman" w:cs="Times New Roman"/>
              </w:rPr>
              <w:t>Unidade de Serviço Técnico</w:t>
            </w:r>
            <w:r>
              <w:rPr>
                <w:rFonts w:ascii="Times New Roman" w:hAnsi="Times New Roman" w:cs="Times New Roman"/>
              </w:rPr>
              <w:t xml:space="preserve"> </w:t>
            </w:r>
            <w:r w:rsidRPr="00EF59FA">
              <w:rPr>
                <w:rFonts w:ascii="Times New Roman" w:hAnsi="Times New Roman" w:cs="Times New Roman"/>
              </w:rPr>
              <w:t>(UST)</w:t>
            </w:r>
          </w:p>
        </w:tc>
        <w:tc>
          <w:tcPr>
            <w:tcW w:w="625" w:type="pct"/>
          </w:tcPr>
          <w:p w14:paraId="38A47156" w14:textId="551BE283" w:rsidR="00AE7BC0" w:rsidRPr="003748B0" w:rsidRDefault="00412587" w:rsidP="00773684">
            <w:pPr>
              <w:pStyle w:val="Primeirorecuodecorpodetexto"/>
              <w:spacing w:after="0"/>
              <w:ind w:firstLine="0"/>
              <w:jc w:val="center"/>
              <w:rPr>
                <w:rFonts w:ascii="Times New Roman" w:hAnsi="Times New Roman" w:cs="Times New Roman"/>
              </w:rPr>
            </w:pPr>
            <w:r>
              <w:rPr>
                <w:rFonts w:ascii="Times New Roman" w:hAnsi="Times New Roman" w:cs="Times New Roman"/>
              </w:rPr>
              <w:t>R$ 1.704.943,80</w:t>
            </w:r>
          </w:p>
        </w:tc>
        <w:tc>
          <w:tcPr>
            <w:tcW w:w="525" w:type="pct"/>
          </w:tcPr>
          <w:p w14:paraId="179CAFC9" w14:textId="01AC89D6" w:rsidR="00AE7BC0" w:rsidRDefault="00412587" w:rsidP="00773684">
            <w:pPr>
              <w:pStyle w:val="Primeirorecuodecorpodetexto"/>
              <w:spacing w:after="0"/>
              <w:ind w:firstLine="0"/>
              <w:jc w:val="center"/>
              <w:rPr>
                <w:rFonts w:ascii="Times New Roman" w:hAnsi="Times New Roman" w:cs="Times New Roman"/>
              </w:rPr>
            </w:pPr>
            <w:r>
              <w:rPr>
                <w:rFonts w:ascii="Times New Roman" w:hAnsi="Times New Roman" w:cs="Times New Roman"/>
              </w:rPr>
              <w:t>Confidere Informática e Serviços LTDA e Cast Informática S/A</w:t>
            </w:r>
          </w:p>
        </w:tc>
      </w:tr>
      <w:tr w:rsidR="00DF744E" w:rsidRPr="003748B0" w14:paraId="022C5C89" w14:textId="77777777" w:rsidTr="00773684">
        <w:tc>
          <w:tcPr>
            <w:tcW w:w="307" w:type="pct"/>
          </w:tcPr>
          <w:p w14:paraId="443CEF9D" w14:textId="2DAB9B7A" w:rsidR="00DF744E" w:rsidRPr="009F2B19" w:rsidRDefault="00DF744E" w:rsidP="00773684">
            <w:pPr>
              <w:pStyle w:val="Primeirorecuodecorpodetexto"/>
              <w:spacing w:after="0"/>
              <w:ind w:firstLine="0"/>
              <w:jc w:val="center"/>
              <w:rPr>
                <w:rFonts w:ascii="Times New Roman" w:hAnsi="Times New Roman" w:cs="Times New Roman"/>
              </w:rPr>
            </w:pPr>
            <w:r w:rsidRPr="009F2B19">
              <w:rPr>
                <w:rFonts w:ascii="Times New Roman" w:hAnsi="Times New Roman" w:cs="Times New Roman"/>
              </w:rPr>
              <w:t>925007</w:t>
            </w:r>
          </w:p>
        </w:tc>
        <w:tc>
          <w:tcPr>
            <w:tcW w:w="561" w:type="pct"/>
          </w:tcPr>
          <w:p w14:paraId="70C12BEE" w14:textId="2B784FBE" w:rsidR="00DF744E" w:rsidRPr="009F2B19" w:rsidRDefault="00DF744E" w:rsidP="00213352">
            <w:pPr>
              <w:pStyle w:val="Primeirorecuodecorpodetexto"/>
              <w:spacing w:after="0"/>
              <w:ind w:firstLine="0"/>
              <w:jc w:val="center"/>
              <w:rPr>
                <w:rFonts w:ascii="Times New Roman" w:hAnsi="Times New Roman" w:cs="Times New Roman"/>
              </w:rPr>
            </w:pPr>
            <w:r w:rsidRPr="009F2B19">
              <w:rPr>
                <w:rFonts w:ascii="Times New Roman" w:hAnsi="Times New Roman" w:cs="Times New Roman"/>
              </w:rPr>
              <w:t>Tribunal de Justiça do Estado de Mato Grosso</w:t>
            </w:r>
          </w:p>
        </w:tc>
        <w:tc>
          <w:tcPr>
            <w:tcW w:w="537" w:type="pct"/>
          </w:tcPr>
          <w:p w14:paraId="3DBF37C1" w14:textId="0AD70189" w:rsidR="00DF744E" w:rsidRPr="009F2B19" w:rsidRDefault="00DF744E" w:rsidP="00773684">
            <w:pPr>
              <w:pStyle w:val="Primeirorecuodecorpodetexto"/>
              <w:spacing w:after="0"/>
              <w:ind w:firstLine="0"/>
              <w:jc w:val="center"/>
              <w:rPr>
                <w:rFonts w:ascii="Times New Roman" w:hAnsi="Times New Roman" w:cs="Times New Roman"/>
              </w:rPr>
            </w:pPr>
            <w:r w:rsidRPr="009F2B19">
              <w:rPr>
                <w:rFonts w:ascii="Times New Roman" w:hAnsi="Times New Roman" w:cs="Times New Roman"/>
              </w:rPr>
              <w:t>PE nº 01/2014</w:t>
            </w:r>
          </w:p>
        </w:tc>
        <w:tc>
          <w:tcPr>
            <w:tcW w:w="1808" w:type="pct"/>
          </w:tcPr>
          <w:p w14:paraId="6BCACF56" w14:textId="5B4540E2" w:rsidR="00DF744E" w:rsidRPr="009F2B19" w:rsidRDefault="00DF744E" w:rsidP="00412587">
            <w:pPr>
              <w:pStyle w:val="Primeirorecuodecorpodetexto"/>
              <w:rPr>
                <w:rFonts w:ascii="Times New Roman" w:hAnsi="Times New Roman" w:cs="Times New Roman"/>
              </w:rPr>
            </w:pPr>
            <w:r w:rsidRPr="009F2B19">
              <w:rPr>
                <w:rFonts w:ascii="Times New Roman" w:hAnsi="Times New Roman" w:cs="Times New Roman"/>
              </w:rPr>
              <w:t>Contratação de pessoa jurídica especializada na prestação de serviços de conectividade em tecnologia da informação referente à administração de sistemas operacionais, à administração de servidores de e-mail, à administração de servidores de aplicação, à infraestrutura de redes, à segurança  e à administração de usuários, seus perfis de acesso, credenciais e demais aplicações relacionadas, mediante solicitação de execução pelo Departamento de Conectividade, da Coordenadoria de Informática do Tribunal de Justiça de Mato Grosso.</w:t>
            </w:r>
          </w:p>
        </w:tc>
        <w:tc>
          <w:tcPr>
            <w:tcW w:w="636" w:type="pct"/>
          </w:tcPr>
          <w:p w14:paraId="5E81097B" w14:textId="3FB2036E" w:rsidR="00DF744E" w:rsidRPr="009F2B19" w:rsidRDefault="00DF744E" w:rsidP="00EF59FA">
            <w:pPr>
              <w:pStyle w:val="Primeirorecuodecorpodetexto"/>
              <w:ind w:firstLine="0"/>
              <w:jc w:val="center"/>
              <w:rPr>
                <w:rFonts w:ascii="Times New Roman" w:hAnsi="Times New Roman" w:cs="Times New Roman"/>
              </w:rPr>
            </w:pPr>
            <w:r w:rsidRPr="009F2B19">
              <w:rPr>
                <w:rFonts w:ascii="Times New Roman" w:hAnsi="Times New Roman" w:cs="Times New Roman"/>
              </w:rPr>
              <w:t>Delegação de tarefas (com indicativo de salário e IMR)</w:t>
            </w:r>
          </w:p>
        </w:tc>
        <w:tc>
          <w:tcPr>
            <w:tcW w:w="625" w:type="pct"/>
          </w:tcPr>
          <w:p w14:paraId="17559B9D" w14:textId="7FC64FDF" w:rsidR="00DF744E" w:rsidRPr="009F2B19" w:rsidRDefault="00DF744E" w:rsidP="00773684">
            <w:pPr>
              <w:pStyle w:val="Primeirorecuodecorpodetexto"/>
              <w:spacing w:after="0"/>
              <w:ind w:firstLine="0"/>
              <w:jc w:val="center"/>
              <w:rPr>
                <w:rFonts w:ascii="Times New Roman" w:hAnsi="Times New Roman" w:cs="Times New Roman"/>
              </w:rPr>
            </w:pPr>
            <w:r w:rsidRPr="009F2B19">
              <w:rPr>
                <w:rFonts w:ascii="Times New Roman" w:hAnsi="Times New Roman" w:cs="Times New Roman"/>
              </w:rPr>
              <w:t>R$ 3.574.280,64</w:t>
            </w:r>
          </w:p>
        </w:tc>
        <w:tc>
          <w:tcPr>
            <w:tcW w:w="525" w:type="pct"/>
          </w:tcPr>
          <w:p w14:paraId="4A3F870A" w14:textId="6B6F670E" w:rsidR="00DF744E" w:rsidRPr="009F2B19" w:rsidRDefault="00DF744E" w:rsidP="00DF744E">
            <w:pPr>
              <w:pStyle w:val="Primeirorecuodecorpodetexto"/>
              <w:spacing w:after="0"/>
              <w:ind w:firstLine="0"/>
              <w:rPr>
                <w:rFonts w:ascii="Times New Roman" w:hAnsi="Times New Roman" w:cs="Times New Roman"/>
              </w:rPr>
            </w:pPr>
            <w:r w:rsidRPr="009F2B19">
              <w:rPr>
                <w:rFonts w:ascii="Times New Roman" w:hAnsi="Times New Roman" w:cs="Times New Roman"/>
              </w:rPr>
              <w:t>DSS Serviços de Tecnologia da Informação LTDA.</w:t>
            </w:r>
          </w:p>
        </w:tc>
      </w:tr>
    </w:tbl>
    <w:p w14:paraId="6C6B93F5" w14:textId="671770B5" w:rsidR="00016C53" w:rsidRDefault="00016C53" w:rsidP="002E0E85">
      <w:pPr>
        <w:pStyle w:val="Primeirorecuodecorpodetexto"/>
        <w:spacing w:after="120"/>
        <w:ind w:firstLine="1134"/>
        <w:rPr>
          <w:rFonts w:ascii="Times New Roman" w:hAnsi="Times New Roman" w:cs="Times New Roman"/>
          <w:sz w:val="24"/>
          <w:szCs w:val="24"/>
        </w:rPr>
      </w:pPr>
    </w:p>
    <w:p w14:paraId="2C8D9D35" w14:textId="343CDE63" w:rsidR="00016C53" w:rsidRDefault="00016C53" w:rsidP="00016C53"/>
    <w:p w14:paraId="1E2C556E" w14:textId="77777777" w:rsidR="00D8703A" w:rsidRPr="00016C53" w:rsidRDefault="00D8703A" w:rsidP="00016C53">
      <w:pPr>
        <w:sectPr w:rsidR="00D8703A" w:rsidRPr="00016C53" w:rsidSect="000E3EB4">
          <w:pgSz w:w="16838" w:h="11906" w:orient="landscape" w:code="9"/>
          <w:pgMar w:top="1701" w:right="1417" w:bottom="1701" w:left="1134" w:header="708" w:footer="510" w:gutter="0"/>
          <w:cols w:space="708"/>
          <w:titlePg/>
          <w:docGrid w:linePitch="360"/>
        </w:sectPr>
      </w:pPr>
    </w:p>
    <w:p w14:paraId="2676EE9C" w14:textId="77777777" w:rsidR="000B0D18" w:rsidRPr="00B178F8" w:rsidRDefault="000B0D18" w:rsidP="00B178F8">
      <w:pPr>
        <w:pStyle w:val="Ttulo2"/>
        <w:spacing w:after="120"/>
        <w:ind w:left="578" w:hanging="578"/>
        <w:rPr>
          <w:rFonts w:ascii="Times New Roman" w:hAnsi="Times New Roman" w:cs="Times New Roman"/>
        </w:rPr>
      </w:pPr>
      <w:bookmarkStart w:id="7" w:name="_Toc7083870"/>
      <w:r w:rsidRPr="00B178F8">
        <w:rPr>
          <w:rFonts w:ascii="Times New Roman" w:hAnsi="Times New Roman" w:cs="Times New Roman"/>
        </w:rPr>
        <w:t>Outras Soluções Disponíveis (Art. 14, II, a)</w:t>
      </w:r>
      <w:bookmarkEnd w:id="7"/>
    </w:p>
    <w:p w14:paraId="52F78C79" w14:textId="319CA590" w:rsidR="000D1864" w:rsidRPr="000D1864" w:rsidRDefault="000D1864" w:rsidP="000D1864">
      <w:pPr>
        <w:pStyle w:val="Primeirorecuodecorpodetexto"/>
        <w:spacing w:after="120"/>
        <w:ind w:firstLine="1134"/>
        <w:rPr>
          <w:rFonts w:ascii="Times New Roman" w:hAnsi="Times New Roman" w:cs="Times New Roman"/>
          <w:sz w:val="24"/>
          <w:szCs w:val="24"/>
        </w:rPr>
      </w:pPr>
      <w:r w:rsidRPr="000D1864">
        <w:rPr>
          <w:rFonts w:ascii="Times New Roman" w:hAnsi="Times New Roman" w:cs="Times New Roman"/>
          <w:sz w:val="24"/>
          <w:szCs w:val="24"/>
        </w:rPr>
        <w:t xml:space="preserve">Não há contexto em que se possa considerar a continuidade das atividades desta coordenadoria sem a contratação pretendida, já que realizar o serviço internamente, sem terceirização, é impraticável nas atuais condições, dado o quadro reduzido de servidores da Coordenadoria de Tecnologia da Informação - </w:t>
      </w:r>
      <w:r w:rsidRPr="008C2671">
        <w:rPr>
          <w:rFonts w:ascii="Times New Roman" w:hAnsi="Times New Roman" w:cs="Times New Roman"/>
          <w:sz w:val="24"/>
          <w:szCs w:val="24"/>
        </w:rPr>
        <w:t>Departamento de Conectividade-DC</w:t>
      </w:r>
      <w:r w:rsidRPr="000D1864">
        <w:rPr>
          <w:rFonts w:ascii="Times New Roman" w:hAnsi="Times New Roman" w:cs="Times New Roman"/>
          <w:sz w:val="24"/>
          <w:szCs w:val="24"/>
        </w:rPr>
        <w:t xml:space="preserve"> e incompatibilidade entre as atividades desempenhadas. </w:t>
      </w:r>
    </w:p>
    <w:p w14:paraId="7DD4DA7D" w14:textId="5B309650" w:rsidR="000D1864" w:rsidRPr="000D1864" w:rsidRDefault="000D1864" w:rsidP="000D1864">
      <w:pPr>
        <w:pStyle w:val="Primeirorecuodecorpodetexto"/>
        <w:spacing w:after="120"/>
        <w:ind w:firstLine="1134"/>
        <w:rPr>
          <w:rFonts w:ascii="Times New Roman" w:hAnsi="Times New Roman" w:cs="Times New Roman"/>
          <w:sz w:val="24"/>
          <w:szCs w:val="24"/>
        </w:rPr>
      </w:pPr>
      <w:r w:rsidRPr="000D1864">
        <w:rPr>
          <w:rFonts w:ascii="Times New Roman" w:hAnsi="Times New Roman" w:cs="Times New Roman"/>
          <w:sz w:val="24"/>
          <w:szCs w:val="24"/>
        </w:rPr>
        <w:t xml:space="preserve">Com relação à mão-de-obra, o quadro de </w:t>
      </w:r>
      <w:r w:rsidRPr="008C2671">
        <w:rPr>
          <w:rFonts w:ascii="Times New Roman" w:hAnsi="Times New Roman" w:cs="Times New Roman"/>
          <w:sz w:val="24"/>
          <w:szCs w:val="24"/>
        </w:rPr>
        <w:t>servidores</w:t>
      </w:r>
      <w:r w:rsidR="001E62E9">
        <w:rPr>
          <w:rFonts w:ascii="Times New Roman" w:hAnsi="Times New Roman" w:cs="Times New Roman"/>
          <w:sz w:val="24"/>
          <w:szCs w:val="24"/>
        </w:rPr>
        <w:t>/efetivos</w:t>
      </w:r>
      <w:r w:rsidRPr="008C2671">
        <w:rPr>
          <w:rFonts w:ascii="Times New Roman" w:hAnsi="Times New Roman" w:cs="Times New Roman"/>
          <w:sz w:val="24"/>
          <w:szCs w:val="24"/>
        </w:rPr>
        <w:t xml:space="preserve"> do </w:t>
      </w:r>
      <w:r w:rsidR="00B27975" w:rsidRPr="008C2671">
        <w:rPr>
          <w:rFonts w:ascii="Times New Roman" w:hAnsi="Times New Roman" w:cs="Times New Roman"/>
          <w:sz w:val="24"/>
          <w:szCs w:val="24"/>
        </w:rPr>
        <w:t>Departamento de Conectividade-</w:t>
      </w:r>
      <w:r w:rsidRPr="008C2671">
        <w:rPr>
          <w:rFonts w:ascii="Times New Roman" w:hAnsi="Times New Roman" w:cs="Times New Roman"/>
          <w:sz w:val="24"/>
          <w:szCs w:val="24"/>
        </w:rPr>
        <w:t>DC</w:t>
      </w:r>
      <w:r w:rsidRPr="000D1864">
        <w:rPr>
          <w:rFonts w:ascii="Times New Roman" w:hAnsi="Times New Roman" w:cs="Times New Roman"/>
          <w:sz w:val="24"/>
          <w:szCs w:val="24"/>
        </w:rPr>
        <w:t xml:space="preserve"> do PJMT, apesar de ter aumentado nos últimos anos, ainda não é suficiente para o atendimento de uma alta demanda como a definida nestes estudos. Ainda que </w:t>
      </w:r>
      <w:r w:rsidRPr="008C2671">
        <w:rPr>
          <w:rFonts w:ascii="Times New Roman" w:hAnsi="Times New Roman" w:cs="Times New Roman"/>
          <w:sz w:val="24"/>
          <w:szCs w:val="24"/>
        </w:rPr>
        <w:t xml:space="preserve">o </w:t>
      </w:r>
      <w:r w:rsidR="00B27975" w:rsidRPr="008C2671">
        <w:rPr>
          <w:rFonts w:ascii="Times New Roman" w:hAnsi="Times New Roman" w:cs="Times New Roman"/>
          <w:sz w:val="24"/>
          <w:szCs w:val="24"/>
        </w:rPr>
        <w:t>Departamento de Conectividade-</w:t>
      </w:r>
      <w:r w:rsidRPr="008C2671">
        <w:rPr>
          <w:rFonts w:ascii="Times New Roman" w:hAnsi="Times New Roman" w:cs="Times New Roman"/>
          <w:sz w:val="24"/>
          <w:szCs w:val="24"/>
        </w:rPr>
        <w:t>DC dispusesse</w:t>
      </w:r>
      <w:r w:rsidRPr="000D1864">
        <w:rPr>
          <w:rFonts w:ascii="Times New Roman" w:hAnsi="Times New Roman" w:cs="Times New Roman"/>
          <w:sz w:val="24"/>
          <w:szCs w:val="24"/>
        </w:rPr>
        <w:t xml:space="preserve"> de quadro próprio suficiente para o atendimento da demanda de atendimento aos usuários de TIC, as atribuições dos servidores não englobam atividades técnicas típicas de atendimento aos usuários, o que torna incompatível o modelo.  </w:t>
      </w:r>
    </w:p>
    <w:p w14:paraId="69CEFA20" w14:textId="7AC02A15" w:rsidR="000D1864" w:rsidRPr="00D54668" w:rsidRDefault="000D1864" w:rsidP="000D1864">
      <w:pPr>
        <w:pStyle w:val="Primeirorecuodecorpodetexto"/>
        <w:spacing w:after="120"/>
        <w:ind w:firstLine="1134"/>
        <w:rPr>
          <w:rFonts w:ascii="Times New Roman" w:hAnsi="Times New Roman" w:cs="Times New Roman"/>
          <w:sz w:val="24"/>
          <w:szCs w:val="24"/>
        </w:rPr>
      </w:pPr>
      <w:r w:rsidRPr="00D54668">
        <w:rPr>
          <w:rFonts w:ascii="Times New Roman" w:hAnsi="Times New Roman" w:cs="Times New Roman"/>
          <w:sz w:val="24"/>
          <w:szCs w:val="24"/>
        </w:rPr>
        <w:t xml:space="preserve"> Considerando também, a orientação </w:t>
      </w:r>
      <w:r w:rsidR="001E62E9" w:rsidRPr="00D54668">
        <w:rPr>
          <w:rFonts w:ascii="Times New Roman" w:hAnsi="Times New Roman" w:cs="Times New Roman"/>
          <w:sz w:val="24"/>
          <w:szCs w:val="24"/>
        </w:rPr>
        <w:t>P</w:t>
      </w:r>
      <w:r w:rsidRPr="00D54668">
        <w:rPr>
          <w:rFonts w:ascii="Times New Roman" w:hAnsi="Times New Roman" w:cs="Times New Roman"/>
          <w:sz w:val="24"/>
          <w:szCs w:val="24"/>
        </w:rPr>
        <w:t>olítico-</w:t>
      </w:r>
      <w:r w:rsidR="001E62E9" w:rsidRPr="00D54668">
        <w:rPr>
          <w:rFonts w:ascii="Times New Roman" w:hAnsi="Times New Roman" w:cs="Times New Roman"/>
          <w:sz w:val="24"/>
          <w:szCs w:val="24"/>
        </w:rPr>
        <w:t>A</w:t>
      </w:r>
      <w:r w:rsidRPr="00D54668">
        <w:rPr>
          <w:rFonts w:ascii="Times New Roman" w:hAnsi="Times New Roman" w:cs="Times New Roman"/>
          <w:sz w:val="24"/>
          <w:szCs w:val="24"/>
        </w:rPr>
        <w:t xml:space="preserve">dministrativa </w:t>
      </w:r>
      <w:r w:rsidR="001E62E9" w:rsidRPr="00D54668">
        <w:rPr>
          <w:rFonts w:ascii="Times New Roman" w:hAnsi="Times New Roman" w:cs="Times New Roman"/>
          <w:sz w:val="24"/>
          <w:szCs w:val="24"/>
        </w:rPr>
        <w:t>B</w:t>
      </w:r>
      <w:r w:rsidRPr="00D54668">
        <w:rPr>
          <w:rFonts w:ascii="Times New Roman" w:hAnsi="Times New Roman" w:cs="Times New Roman"/>
          <w:sz w:val="24"/>
          <w:szCs w:val="24"/>
        </w:rPr>
        <w:t>rasileira</w:t>
      </w:r>
      <w:r w:rsidR="001E62E9" w:rsidRPr="00D54668">
        <w:rPr>
          <w:rFonts w:ascii="Times New Roman" w:hAnsi="Times New Roman" w:cs="Times New Roman"/>
          <w:sz w:val="24"/>
          <w:szCs w:val="24"/>
        </w:rPr>
        <w:t xml:space="preserve"> –</w:t>
      </w:r>
      <w:r w:rsidR="00D54668" w:rsidRPr="009F2B19">
        <w:rPr>
          <w:rFonts w:ascii="Times New Roman" w:hAnsi="Times New Roman" w:cs="Times New Roman"/>
          <w:sz w:val="24"/>
          <w:szCs w:val="24"/>
        </w:rPr>
        <w:t>Decreto 9.507/2018</w:t>
      </w:r>
      <w:r w:rsidR="001E62E9" w:rsidRPr="009F2B19">
        <w:rPr>
          <w:rFonts w:ascii="Times New Roman" w:hAnsi="Times New Roman" w:cs="Times New Roman"/>
          <w:sz w:val="24"/>
          <w:szCs w:val="24"/>
        </w:rPr>
        <w:t>-</w:t>
      </w:r>
      <w:r w:rsidRPr="00D54668">
        <w:rPr>
          <w:rFonts w:ascii="Times New Roman" w:hAnsi="Times New Roman" w:cs="Times New Roman"/>
          <w:sz w:val="24"/>
          <w:szCs w:val="24"/>
        </w:rPr>
        <w:t xml:space="preserve"> que determina à Administração Pública que as tarefas de planejamento, coordenação, supervisão e controle, bem como as atividades de alto nível devam ficar sob a responsabilidade de servidores do quadro permanente do órgão, sendo que as tarefas acessórias e complementares devem ser, sempre que possível executadas de forma indireta.</w:t>
      </w:r>
      <w:r w:rsidR="00D8703A" w:rsidRPr="00D54668">
        <w:rPr>
          <w:rFonts w:ascii="Times New Roman" w:hAnsi="Times New Roman" w:cs="Times New Roman"/>
          <w:sz w:val="24"/>
          <w:szCs w:val="24"/>
        </w:rPr>
        <w:t xml:space="preserve"> </w:t>
      </w:r>
    </w:p>
    <w:p w14:paraId="6872C07D" w14:textId="77777777" w:rsidR="000B0D18" w:rsidRPr="00B178F8" w:rsidRDefault="000B0D18" w:rsidP="00B178F8">
      <w:pPr>
        <w:pStyle w:val="Ttulo2"/>
        <w:spacing w:after="120"/>
        <w:ind w:left="578" w:hanging="578"/>
        <w:rPr>
          <w:rFonts w:ascii="Times New Roman" w:hAnsi="Times New Roman" w:cs="Times New Roman"/>
        </w:rPr>
      </w:pPr>
      <w:bookmarkStart w:id="8" w:name="_Toc7083871"/>
      <w:r w:rsidRPr="00B178F8">
        <w:rPr>
          <w:rFonts w:ascii="Times New Roman" w:hAnsi="Times New Roman" w:cs="Times New Roman"/>
        </w:rPr>
        <w:t>Portal do Software Público Brasileiro (Art. 14, II, b)</w:t>
      </w:r>
      <w:bookmarkEnd w:id="8"/>
    </w:p>
    <w:p w14:paraId="154F5F71" w14:textId="69271FAE" w:rsidR="00CE53BA" w:rsidRPr="007A75EA" w:rsidRDefault="002E0E85" w:rsidP="00A86EF4">
      <w:pPr>
        <w:pStyle w:val="Primeirorecuodecorpodetexto"/>
        <w:spacing w:after="120"/>
        <w:ind w:firstLine="1134"/>
        <w:rPr>
          <w:rFonts w:ascii="Times New Roman" w:hAnsi="Times New Roman" w:cs="Times New Roman"/>
          <w:sz w:val="24"/>
          <w:szCs w:val="24"/>
        </w:rPr>
      </w:pPr>
      <w:r w:rsidRPr="007A75EA">
        <w:rPr>
          <w:rFonts w:ascii="Times New Roman" w:hAnsi="Times New Roman" w:cs="Times New Roman"/>
          <w:sz w:val="24"/>
          <w:szCs w:val="24"/>
        </w:rPr>
        <w:t xml:space="preserve">Não se aplica ao contexto destes Estudos Preliminares, uma vez que a demanda está relacionada à contratação de serviços </w:t>
      </w:r>
      <w:r w:rsidR="000D1864">
        <w:rPr>
          <w:rFonts w:ascii="Times New Roman" w:hAnsi="Times New Roman" w:cs="Times New Roman"/>
          <w:sz w:val="24"/>
          <w:szCs w:val="24"/>
        </w:rPr>
        <w:t xml:space="preserve">de infraestrutura </w:t>
      </w:r>
      <w:r w:rsidRPr="007A75EA">
        <w:rPr>
          <w:rFonts w:ascii="Times New Roman" w:hAnsi="Times New Roman" w:cs="Times New Roman"/>
          <w:sz w:val="24"/>
          <w:szCs w:val="24"/>
        </w:rPr>
        <w:t xml:space="preserve">e não de aquisição de solução de </w:t>
      </w:r>
      <w:r w:rsidRPr="007A75EA">
        <w:rPr>
          <w:rFonts w:ascii="Times New Roman" w:hAnsi="Times New Roman" w:cs="Times New Roman"/>
          <w:i/>
          <w:sz w:val="24"/>
          <w:szCs w:val="24"/>
        </w:rPr>
        <w:t>software</w:t>
      </w:r>
      <w:r w:rsidRPr="007A75EA">
        <w:rPr>
          <w:rFonts w:ascii="Times New Roman" w:hAnsi="Times New Roman" w:cs="Times New Roman"/>
          <w:sz w:val="24"/>
          <w:szCs w:val="24"/>
        </w:rPr>
        <w:t>.</w:t>
      </w:r>
    </w:p>
    <w:p w14:paraId="210D3856" w14:textId="77777777" w:rsidR="000B0D18" w:rsidRPr="00B178F8" w:rsidRDefault="000B0D18" w:rsidP="00B178F8">
      <w:pPr>
        <w:pStyle w:val="Ttulo2"/>
        <w:spacing w:after="120"/>
        <w:ind w:left="578" w:hanging="578"/>
        <w:rPr>
          <w:rFonts w:ascii="Times New Roman" w:hAnsi="Times New Roman" w:cs="Times New Roman"/>
        </w:rPr>
      </w:pPr>
      <w:bookmarkStart w:id="9" w:name="_Toc7083872"/>
      <w:r w:rsidRPr="00B178F8">
        <w:rPr>
          <w:rFonts w:ascii="Times New Roman" w:hAnsi="Times New Roman" w:cs="Times New Roman"/>
        </w:rPr>
        <w:t>Alternativa no Mercado de TIC (Art. 14, II, c)</w:t>
      </w:r>
      <w:bookmarkEnd w:id="9"/>
    </w:p>
    <w:p w14:paraId="48F1523F" w14:textId="77777777" w:rsidR="00833CFE" w:rsidRPr="00957B94" w:rsidRDefault="00833CFE" w:rsidP="00833CFE">
      <w:pPr>
        <w:pStyle w:val="Primeirorecuodecorpodetexto"/>
        <w:spacing w:after="0"/>
        <w:ind w:firstLine="1134"/>
        <w:rPr>
          <w:rFonts w:ascii="Times New Roman" w:hAnsi="Times New Roman" w:cs="Times New Roman"/>
          <w:sz w:val="24"/>
          <w:szCs w:val="24"/>
        </w:rPr>
      </w:pPr>
      <w:r w:rsidRPr="00957B94">
        <w:rPr>
          <w:rFonts w:ascii="Times New Roman" w:hAnsi="Times New Roman" w:cs="Times New Roman"/>
          <w:sz w:val="24"/>
          <w:szCs w:val="24"/>
        </w:rPr>
        <w:t xml:space="preserve">Não há alternativa no mercado de TIC que não as já explicitadas neste Estudo Preliminar, nos itens </w:t>
      </w:r>
      <w:r>
        <w:rPr>
          <w:rFonts w:ascii="Times New Roman" w:hAnsi="Times New Roman" w:cs="Times New Roman"/>
          <w:sz w:val="24"/>
          <w:szCs w:val="24"/>
        </w:rPr>
        <w:t>1.3.</w:t>
      </w:r>
    </w:p>
    <w:p w14:paraId="3F9E816D" w14:textId="77777777" w:rsidR="000B0D18" w:rsidRPr="00B178F8" w:rsidRDefault="000B0D18" w:rsidP="00B178F8">
      <w:pPr>
        <w:pStyle w:val="Ttulo2"/>
        <w:spacing w:after="120"/>
        <w:ind w:left="578" w:hanging="578"/>
        <w:rPr>
          <w:rFonts w:ascii="Times New Roman" w:hAnsi="Times New Roman" w:cs="Times New Roman"/>
        </w:rPr>
      </w:pPr>
      <w:bookmarkStart w:id="10" w:name="_Toc7083873"/>
      <w:r w:rsidRPr="00B178F8">
        <w:rPr>
          <w:rFonts w:ascii="Times New Roman" w:hAnsi="Times New Roman" w:cs="Times New Roman"/>
        </w:rPr>
        <w:t>Modelo Nacional de Interoperabilidade – MNI (Art. 14, II, d)</w:t>
      </w:r>
      <w:bookmarkEnd w:id="10"/>
    </w:p>
    <w:p w14:paraId="3ED81222" w14:textId="52390B55" w:rsidR="00CE53BA" w:rsidRPr="007A75EA" w:rsidRDefault="002E0E85" w:rsidP="00A86EF4">
      <w:pPr>
        <w:pStyle w:val="Primeirorecuodecorpodetexto"/>
        <w:spacing w:after="120"/>
        <w:ind w:firstLine="1134"/>
        <w:rPr>
          <w:rFonts w:ascii="Times New Roman" w:hAnsi="Times New Roman" w:cs="Times New Roman"/>
          <w:sz w:val="24"/>
          <w:szCs w:val="24"/>
        </w:rPr>
      </w:pPr>
      <w:r w:rsidRPr="007A75EA">
        <w:rPr>
          <w:rFonts w:ascii="Times New Roman" w:hAnsi="Times New Roman" w:cs="Times New Roman"/>
          <w:sz w:val="24"/>
          <w:szCs w:val="24"/>
        </w:rPr>
        <w:t>Não se aplica ao contexto destes Estudos Preliminares, uma vez que a demanda está relacionada à contratação de serviços</w:t>
      </w:r>
      <w:r w:rsidR="000D1864">
        <w:rPr>
          <w:rFonts w:ascii="Times New Roman" w:hAnsi="Times New Roman" w:cs="Times New Roman"/>
          <w:sz w:val="24"/>
          <w:szCs w:val="24"/>
        </w:rPr>
        <w:t xml:space="preserve"> de infraestrutura</w:t>
      </w:r>
      <w:r w:rsidRPr="007A75EA">
        <w:rPr>
          <w:rFonts w:ascii="Times New Roman" w:hAnsi="Times New Roman" w:cs="Times New Roman"/>
          <w:sz w:val="24"/>
          <w:szCs w:val="24"/>
        </w:rPr>
        <w:t xml:space="preserve"> e não de aquisição de solução de </w:t>
      </w:r>
      <w:r w:rsidRPr="007A75EA">
        <w:rPr>
          <w:rFonts w:ascii="Times New Roman" w:hAnsi="Times New Roman" w:cs="Times New Roman"/>
          <w:i/>
          <w:sz w:val="24"/>
          <w:szCs w:val="24"/>
        </w:rPr>
        <w:t>software</w:t>
      </w:r>
      <w:r w:rsidRPr="007A75EA">
        <w:rPr>
          <w:rFonts w:ascii="Times New Roman" w:hAnsi="Times New Roman" w:cs="Times New Roman"/>
          <w:sz w:val="24"/>
          <w:szCs w:val="24"/>
        </w:rPr>
        <w:t>.</w:t>
      </w:r>
    </w:p>
    <w:p w14:paraId="023C6C89" w14:textId="77777777" w:rsidR="000B0D18" w:rsidRPr="00B178F8" w:rsidRDefault="000B0D18" w:rsidP="00B178F8">
      <w:pPr>
        <w:pStyle w:val="Ttulo2"/>
        <w:spacing w:after="120"/>
        <w:ind w:left="578" w:hanging="578"/>
        <w:rPr>
          <w:rFonts w:ascii="Times New Roman" w:hAnsi="Times New Roman" w:cs="Times New Roman"/>
        </w:rPr>
      </w:pPr>
      <w:bookmarkStart w:id="11" w:name="_Toc7083874"/>
      <w:r w:rsidRPr="00B178F8">
        <w:rPr>
          <w:rFonts w:ascii="Times New Roman" w:hAnsi="Times New Roman" w:cs="Times New Roman"/>
        </w:rPr>
        <w:t>Inf</w:t>
      </w:r>
      <w:r w:rsidR="005B0DFA" w:rsidRPr="00B178F8">
        <w:rPr>
          <w:rFonts w:ascii="Times New Roman" w:hAnsi="Times New Roman" w:cs="Times New Roman"/>
        </w:rPr>
        <w:t>r</w:t>
      </w:r>
      <w:r w:rsidRPr="00B178F8">
        <w:rPr>
          <w:rFonts w:ascii="Times New Roman" w:hAnsi="Times New Roman" w:cs="Times New Roman"/>
        </w:rPr>
        <w:t>aestrutura de Chaves Públicas Brasileira – ICP-Brasil (Art. 14, II, e)</w:t>
      </w:r>
      <w:bookmarkEnd w:id="11"/>
    </w:p>
    <w:p w14:paraId="09700EF1" w14:textId="77777777" w:rsidR="003F6586" w:rsidRPr="00957B94" w:rsidRDefault="003F6586" w:rsidP="003F6586">
      <w:pPr>
        <w:pStyle w:val="Primeirorecuodecorpodetexto"/>
        <w:spacing w:after="0"/>
        <w:ind w:firstLine="1134"/>
        <w:rPr>
          <w:rFonts w:ascii="Times New Roman" w:hAnsi="Times New Roman" w:cs="Times New Roman"/>
          <w:sz w:val="24"/>
          <w:szCs w:val="24"/>
        </w:rPr>
      </w:pPr>
      <w:r w:rsidRPr="00957B94">
        <w:rPr>
          <w:rFonts w:ascii="Times New Roman" w:hAnsi="Times New Roman" w:cs="Times New Roman"/>
          <w:sz w:val="24"/>
          <w:szCs w:val="24"/>
        </w:rPr>
        <w:t>Não se aplica ao contexto deste Estudo Preliminar, vez que a demanda está relacionada com a contratação de serviços, o qual não apresenta relação direta com sistema de chaves públicas.</w:t>
      </w:r>
    </w:p>
    <w:p w14:paraId="5514C933" w14:textId="77777777" w:rsidR="000B0D18" w:rsidRPr="003F6586" w:rsidRDefault="000B0D18" w:rsidP="003F6586">
      <w:pPr>
        <w:pStyle w:val="Ttulo2"/>
        <w:spacing w:after="120"/>
        <w:ind w:left="578" w:hanging="578"/>
        <w:rPr>
          <w:rFonts w:ascii="Times New Roman" w:hAnsi="Times New Roman" w:cs="Times New Roman"/>
        </w:rPr>
      </w:pPr>
      <w:bookmarkStart w:id="12" w:name="_Toc7083875"/>
      <w:r w:rsidRPr="003F6586">
        <w:rPr>
          <w:rFonts w:ascii="Times New Roman" w:hAnsi="Times New Roman" w:cs="Times New Roman"/>
        </w:rPr>
        <w:t xml:space="preserve">Modelo de Requisitos Moreq-Jus (Art. 14, II, </w:t>
      </w:r>
      <w:r w:rsidR="008C299C" w:rsidRPr="003F6586">
        <w:rPr>
          <w:rFonts w:ascii="Times New Roman" w:hAnsi="Times New Roman" w:cs="Times New Roman"/>
        </w:rPr>
        <w:t>f</w:t>
      </w:r>
      <w:r w:rsidRPr="003F6586">
        <w:rPr>
          <w:rFonts w:ascii="Times New Roman" w:hAnsi="Times New Roman" w:cs="Times New Roman"/>
        </w:rPr>
        <w:t>)</w:t>
      </w:r>
      <w:bookmarkEnd w:id="12"/>
    </w:p>
    <w:p w14:paraId="19778D2F" w14:textId="31901032" w:rsidR="00CE53BA" w:rsidRPr="007A75EA" w:rsidRDefault="002E0E85" w:rsidP="00A86EF4">
      <w:pPr>
        <w:pStyle w:val="Primeirorecuodecorpodetexto"/>
        <w:spacing w:after="120"/>
        <w:ind w:firstLine="1134"/>
        <w:rPr>
          <w:rFonts w:ascii="Times New Roman" w:hAnsi="Times New Roman" w:cs="Times New Roman"/>
          <w:sz w:val="24"/>
          <w:szCs w:val="24"/>
        </w:rPr>
      </w:pPr>
      <w:bookmarkStart w:id="13" w:name="_Toc359341411"/>
      <w:bookmarkStart w:id="14" w:name="_Toc359341518"/>
      <w:bookmarkStart w:id="15" w:name="_Toc359946174"/>
      <w:bookmarkStart w:id="16" w:name="_Toc359946276"/>
      <w:bookmarkStart w:id="17" w:name="_Toc359340270"/>
      <w:bookmarkStart w:id="18" w:name="_Toc359341413"/>
      <w:bookmarkStart w:id="19" w:name="_Toc359341520"/>
      <w:bookmarkStart w:id="20" w:name="_Toc359946176"/>
      <w:bookmarkStart w:id="21" w:name="_Toc359946278"/>
      <w:bookmarkStart w:id="22" w:name="_Toc359340271"/>
      <w:bookmarkStart w:id="23" w:name="_Toc359341414"/>
      <w:bookmarkStart w:id="24" w:name="_Toc359341521"/>
      <w:bookmarkStart w:id="25" w:name="_Toc359946177"/>
      <w:bookmarkStart w:id="26" w:name="_Toc359946279"/>
      <w:bookmarkStart w:id="27" w:name="_Toc359340272"/>
      <w:bookmarkStart w:id="28" w:name="_Toc359341415"/>
      <w:bookmarkStart w:id="29" w:name="_Toc359341522"/>
      <w:bookmarkStart w:id="30" w:name="_Toc359946178"/>
      <w:bookmarkStart w:id="31" w:name="_Toc359946280"/>
      <w:bookmarkStart w:id="32" w:name="_Toc34558022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7A75EA">
        <w:rPr>
          <w:rFonts w:ascii="Times New Roman" w:hAnsi="Times New Roman" w:cs="Times New Roman"/>
          <w:sz w:val="24"/>
          <w:szCs w:val="24"/>
        </w:rPr>
        <w:t>Não se aplica ao contexto destes Estudos Preliminares, uma vez que a demanda está relacionada à contratação de serviços</w:t>
      </w:r>
      <w:r w:rsidR="000D1864">
        <w:rPr>
          <w:rFonts w:ascii="Times New Roman" w:hAnsi="Times New Roman" w:cs="Times New Roman"/>
          <w:sz w:val="24"/>
          <w:szCs w:val="24"/>
        </w:rPr>
        <w:t xml:space="preserve"> de infraestrutura</w:t>
      </w:r>
      <w:r w:rsidRPr="007A75EA">
        <w:rPr>
          <w:rFonts w:ascii="Times New Roman" w:hAnsi="Times New Roman" w:cs="Times New Roman"/>
          <w:sz w:val="24"/>
          <w:szCs w:val="24"/>
        </w:rPr>
        <w:t xml:space="preserve"> e não de aquisição de solução de </w:t>
      </w:r>
      <w:r w:rsidRPr="007A75EA">
        <w:rPr>
          <w:rFonts w:ascii="Times New Roman" w:hAnsi="Times New Roman" w:cs="Times New Roman"/>
          <w:i/>
          <w:sz w:val="24"/>
          <w:szCs w:val="24"/>
        </w:rPr>
        <w:t>software</w:t>
      </w:r>
      <w:r w:rsidRPr="007A75EA">
        <w:rPr>
          <w:rFonts w:ascii="Times New Roman" w:hAnsi="Times New Roman" w:cs="Times New Roman"/>
          <w:sz w:val="24"/>
          <w:szCs w:val="24"/>
        </w:rPr>
        <w:t>.</w:t>
      </w:r>
    </w:p>
    <w:p w14:paraId="1A700DE2" w14:textId="77777777" w:rsidR="009F51D1" w:rsidRPr="002B7EEA" w:rsidRDefault="00734E2D" w:rsidP="003F6586">
      <w:pPr>
        <w:pStyle w:val="Ttulo2"/>
        <w:spacing w:after="120"/>
        <w:ind w:left="578" w:hanging="578"/>
        <w:rPr>
          <w:rFonts w:ascii="Times New Roman" w:hAnsi="Times New Roman" w:cs="Times New Roman"/>
        </w:rPr>
      </w:pPr>
      <w:bookmarkStart w:id="33" w:name="_Toc7083876"/>
      <w:r w:rsidRPr="002B7EEA">
        <w:rPr>
          <w:rFonts w:ascii="Times New Roman" w:hAnsi="Times New Roman" w:cs="Times New Roman"/>
        </w:rPr>
        <w:t>Análise dos Custos Totais</w:t>
      </w:r>
      <w:bookmarkEnd w:id="32"/>
      <w:r w:rsidRPr="002B7EEA">
        <w:rPr>
          <w:rFonts w:ascii="Times New Roman" w:hAnsi="Times New Roman" w:cs="Times New Roman"/>
        </w:rPr>
        <w:t xml:space="preserve"> da Demanda</w:t>
      </w:r>
      <w:r w:rsidR="00F6596E" w:rsidRPr="002B7EEA">
        <w:rPr>
          <w:rFonts w:ascii="Times New Roman" w:hAnsi="Times New Roman" w:cs="Times New Roman"/>
        </w:rPr>
        <w:t xml:space="preserve"> (Art. 14, III)</w:t>
      </w:r>
      <w:bookmarkEnd w:id="33"/>
    </w:p>
    <w:p w14:paraId="3DFD73F6" w14:textId="77777777" w:rsidR="002E0E85" w:rsidRPr="007A75EA" w:rsidRDefault="002E0E85" w:rsidP="002E0E85">
      <w:pPr>
        <w:pStyle w:val="Primeirorecuodecorpodetexto"/>
        <w:spacing w:after="120"/>
        <w:ind w:firstLine="1134"/>
        <w:rPr>
          <w:rFonts w:ascii="Times New Roman" w:hAnsi="Times New Roman" w:cs="Times New Roman"/>
          <w:sz w:val="24"/>
          <w:szCs w:val="24"/>
        </w:rPr>
      </w:pPr>
      <w:r w:rsidRPr="002B7EEA">
        <w:rPr>
          <w:rFonts w:ascii="Times New Roman" w:hAnsi="Times New Roman" w:cs="Times New Roman"/>
          <w:sz w:val="24"/>
          <w:szCs w:val="24"/>
        </w:rPr>
        <w:t>Os serviços de sustentação de infraestrutura tecnológica são comercializados no mercado</w:t>
      </w:r>
      <w:r w:rsidRPr="007A75EA">
        <w:rPr>
          <w:rFonts w:ascii="Times New Roman" w:hAnsi="Times New Roman" w:cs="Times New Roman"/>
          <w:sz w:val="24"/>
          <w:szCs w:val="24"/>
        </w:rPr>
        <w:t xml:space="preserve"> de TIC por meio de pagamentos mensais. </w:t>
      </w:r>
    </w:p>
    <w:p w14:paraId="3F566BED" w14:textId="77777777" w:rsidR="002E0E85" w:rsidRPr="007A75EA" w:rsidRDefault="002E0E85" w:rsidP="002E0E85">
      <w:pPr>
        <w:pStyle w:val="Primeirorecuodecorpodetexto"/>
        <w:spacing w:after="120"/>
        <w:ind w:firstLine="1134"/>
        <w:rPr>
          <w:rFonts w:ascii="Times New Roman" w:hAnsi="Times New Roman" w:cs="Times New Roman"/>
          <w:sz w:val="24"/>
          <w:szCs w:val="24"/>
        </w:rPr>
      </w:pPr>
      <w:r w:rsidRPr="007A75EA">
        <w:rPr>
          <w:rFonts w:ascii="Times New Roman" w:hAnsi="Times New Roman" w:cs="Times New Roman"/>
          <w:sz w:val="24"/>
          <w:szCs w:val="24"/>
        </w:rPr>
        <w:t>Alguns órgãos realizaram contratações similares utilizando indicadores de qualidade para aferição dos níveis de serviço acordados. Nessa modalidade, a contratada tem a incumbência de dimensionar o esforço necessário para o atendimento dos níveis de serviço estabelecidos, utilizando como principal insumo, as informações prestadas pelo Contratante sobre o ambiente computacional no qual o serviço será prestado.</w:t>
      </w:r>
    </w:p>
    <w:p w14:paraId="7177287B" w14:textId="77777777" w:rsidR="002E0E85" w:rsidRPr="007A75EA" w:rsidRDefault="002E0E85" w:rsidP="002E0E85">
      <w:pPr>
        <w:pStyle w:val="Primeirorecuodecorpodetexto"/>
        <w:spacing w:after="120"/>
        <w:ind w:firstLine="1134"/>
        <w:rPr>
          <w:rFonts w:ascii="Times New Roman" w:hAnsi="Times New Roman" w:cs="Times New Roman"/>
          <w:sz w:val="24"/>
          <w:szCs w:val="24"/>
        </w:rPr>
      </w:pPr>
      <w:r w:rsidRPr="007A75EA">
        <w:rPr>
          <w:rFonts w:ascii="Times New Roman" w:hAnsi="Times New Roman" w:cs="Times New Roman"/>
          <w:sz w:val="24"/>
          <w:szCs w:val="24"/>
        </w:rPr>
        <w:t>Assim, os recursos necessários para o atendimento do objeto são diretamente proporcionais aos níveis de serviço estabelecidos pelo Contratante e às especificações de seu ambiente de infraestrutura tecnológica, principalmente no que tange ao quantitativo de usuário, variedade de aplicativos e abrangência das tecnologias utilizadas. A intenção desta contratação é utilizar este modelo de medição do serviço.</w:t>
      </w:r>
    </w:p>
    <w:p w14:paraId="218B4982" w14:textId="71D3636E" w:rsidR="00931681" w:rsidRPr="00A47417" w:rsidRDefault="00931681" w:rsidP="00A47417">
      <w:pPr>
        <w:pStyle w:val="Primeirorecuodecorpodetexto"/>
        <w:spacing w:after="120"/>
        <w:ind w:firstLine="1134"/>
        <w:rPr>
          <w:rFonts w:ascii="Times New Roman" w:hAnsi="Times New Roman" w:cs="Times New Roman"/>
          <w:sz w:val="24"/>
          <w:szCs w:val="24"/>
        </w:rPr>
      </w:pPr>
      <w:r w:rsidRPr="00A47417">
        <w:rPr>
          <w:rFonts w:ascii="Times New Roman" w:hAnsi="Times New Roman" w:cs="Times New Roman"/>
          <w:sz w:val="24"/>
          <w:szCs w:val="24"/>
        </w:rPr>
        <w:t xml:space="preserve">Além das informações do ambiente de infraestrutura tecnológica, outro custo que estará diretamente ligado ao valor global da proposta vencedora do certame e aos níveis de serviço exigidos, são os insumos de mão-de-obra. Os principais custos da empresa contratada serão direcionados para o pagamento dos profissionais que prestarão o serviço. </w:t>
      </w:r>
    </w:p>
    <w:p w14:paraId="778FCB1D" w14:textId="6C79F9A1" w:rsidR="00931681" w:rsidRPr="009F2B19" w:rsidRDefault="00931681" w:rsidP="00A47417">
      <w:pPr>
        <w:pStyle w:val="Primeirorecuodecorpodetexto"/>
        <w:spacing w:after="120"/>
        <w:ind w:firstLine="1134"/>
        <w:rPr>
          <w:rFonts w:ascii="Times New Roman" w:hAnsi="Times New Roman" w:cs="Times New Roman"/>
          <w:sz w:val="24"/>
          <w:szCs w:val="24"/>
        </w:rPr>
      </w:pPr>
      <w:r w:rsidRPr="00A47417">
        <w:rPr>
          <w:rFonts w:ascii="Times New Roman" w:hAnsi="Times New Roman" w:cs="Times New Roman"/>
          <w:sz w:val="24"/>
          <w:szCs w:val="24"/>
        </w:rPr>
        <w:t xml:space="preserve">Assim, para facilitar esta análise de custos inicial, iremos nos ater a vertente dos insumos de mão-de-obra. Entende-se que, estimar o custo total </w:t>
      </w:r>
      <w:r w:rsidR="00191101">
        <w:rPr>
          <w:rFonts w:ascii="Times New Roman" w:hAnsi="Times New Roman" w:cs="Times New Roman"/>
          <w:sz w:val="24"/>
          <w:szCs w:val="24"/>
        </w:rPr>
        <w:t>da mão-de-obra do contrato será o suficiente</w:t>
      </w:r>
      <w:r w:rsidRPr="00A47417">
        <w:rPr>
          <w:rFonts w:ascii="Times New Roman" w:hAnsi="Times New Roman" w:cs="Times New Roman"/>
          <w:sz w:val="24"/>
          <w:szCs w:val="24"/>
        </w:rPr>
        <w:t xml:space="preserve"> para embasarmos os custos tot</w:t>
      </w:r>
      <w:r w:rsidR="00191101">
        <w:rPr>
          <w:rFonts w:ascii="Times New Roman" w:hAnsi="Times New Roman" w:cs="Times New Roman"/>
          <w:sz w:val="24"/>
          <w:szCs w:val="24"/>
        </w:rPr>
        <w:t xml:space="preserve">ais da demanda tratada por este Estudo </w:t>
      </w:r>
      <w:r w:rsidR="00191101" w:rsidRPr="009F2B19">
        <w:rPr>
          <w:rFonts w:ascii="Times New Roman" w:hAnsi="Times New Roman" w:cs="Times New Roman"/>
          <w:sz w:val="24"/>
          <w:szCs w:val="24"/>
        </w:rPr>
        <w:t>Preliminar</w:t>
      </w:r>
      <w:r w:rsidRPr="009F2B19">
        <w:rPr>
          <w:rFonts w:ascii="Times New Roman" w:hAnsi="Times New Roman" w:cs="Times New Roman"/>
          <w:sz w:val="24"/>
          <w:szCs w:val="24"/>
        </w:rPr>
        <w:t xml:space="preserve">. </w:t>
      </w:r>
    </w:p>
    <w:p w14:paraId="627019A5" w14:textId="42DEF62A" w:rsidR="00931681" w:rsidRPr="009F2B19" w:rsidRDefault="00931681" w:rsidP="00A47417">
      <w:pPr>
        <w:pStyle w:val="Primeirorecuodecorpodetexto"/>
        <w:spacing w:after="120"/>
        <w:ind w:firstLine="1134"/>
        <w:rPr>
          <w:rFonts w:ascii="Times New Roman" w:hAnsi="Times New Roman"/>
          <w:sz w:val="24"/>
        </w:rPr>
      </w:pPr>
      <w:r w:rsidRPr="009F2B19">
        <w:rPr>
          <w:rFonts w:ascii="Times New Roman" w:hAnsi="Times New Roman"/>
          <w:sz w:val="24"/>
        </w:rPr>
        <w:t>Para a demonstração dos custos da nova contratação, no Anexo D – Composição da formação de preços salariais dos profissionais, demonstramos como chegamos no valor da remuneração dos profissionais, baseada em diversas fontes conceituadas de guias salariais</w:t>
      </w:r>
      <w:r w:rsidR="009509B7" w:rsidRPr="009F2B19">
        <w:rPr>
          <w:rFonts w:ascii="Times New Roman" w:hAnsi="Times New Roman"/>
          <w:sz w:val="24"/>
        </w:rPr>
        <w:t xml:space="preserve"> e contratações públicas similares</w:t>
      </w:r>
      <w:r w:rsidRPr="009F2B19">
        <w:rPr>
          <w:rFonts w:ascii="Times New Roman" w:hAnsi="Times New Roman"/>
          <w:sz w:val="24"/>
        </w:rPr>
        <w:t xml:space="preserve">. No Anexo E, constam os orçamentos com a projeção dos salários, de acordo com o aumento exigido no perfil profissional. </w:t>
      </w:r>
    </w:p>
    <w:p w14:paraId="79540B28" w14:textId="77777777" w:rsidR="00DA692B" w:rsidRPr="002F44C0" w:rsidRDefault="00931681" w:rsidP="00DA692B">
      <w:pPr>
        <w:pStyle w:val="Primeirorecuodecorpodetexto"/>
        <w:spacing w:after="120"/>
        <w:ind w:firstLine="1134"/>
        <w:rPr>
          <w:rFonts w:ascii="Times New Roman" w:hAnsi="Times New Roman"/>
          <w:sz w:val="24"/>
        </w:rPr>
      </w:pPr>
      <w:r w:rsidRPr="002F44C0">
        <w:rPr>
          <w:rFonts w:ascii="Times New Roman" w:hAnsi="Times New Roman"/>
          <w:sz w:val="24"/>
        </w:rPr>
        <w:t xml:space="preserve">Percebeu-se durante a contratação atual, que houve </w:t>
      </w:r>
      <w:r w:rsidR="00072488" w:rsidRPr="002F44C0">
        <w:rPr>
          <w:rFonts w:ascii="Times New Roman" w:hAnsi="Times New Roman"/>
          <w:sz w:val="24"/>
        </w:rPr>
        <w:t xml:space="preserve">certa </w:t>
      </w:r>
      <w:r w:rsidRPr="002F44C0">
        <w:rPr>
          <w:rFonts w:ascii="Times New Roman" w:hAnsi="Times New Roman"/>
          <w:sz w:val="24"/>
        </w:rPr>
        <w:t>rotatividade dos profissionais, influenciada pelo valor salarial praticado, que possivelmente não seja a adequada para o nível de qualificação exigido</w:t>
      </w:r>
      <w:r w:rsidR="00072488" w:rsidRPr="002F44C0">
        <w:rPr>
          <w:rFonts w:ascii="Times New Roman" w:hAnsi="Times New Roman"/>
          <w:sz w:val="24"/>
        </w:rPr>
        <w:t>, ante o que demonstrou a pesquisa de mercado</w:t>
      </w:r>
      <w:r w:rsidRPr="002F44C0">
        <w:rPr>
          <w:rFonts w:ascii="Times New Roman" w:hAnsi="Times New Roman"/>
          <w:sz w:val="24"/>
        </w:rPr>
        <w:t xml:space="preserve">. </w:t>
      </w:r>
      <w:r w:rsidR="00072488" w:rsidRPr="002F44C0">
        <w:rPr>
          <w:rFonts w:ascii="Times New Roman" w:hAnsi="Times New Roman"/>
          <w:sz w:val="24"/>
        </w:rPr>
        <w:t xml:space="preserve">Essa </w:t>
      </w:r>
      <w:r w:rsidRPr="002F44C0">
        <w:rPr>
          <w:rFonts w:ascii="Times New Roman" w:hAnsi="Times New Roman"/>
          <w:sz w:val="24"/>
        </w:rPr>
        <w:t xml:space="preserve">rotatividade </w:t>
      </w:r>
      <w:r w:rsidR="00072488" w:rsidRPr="002F44C0">
        <w:rPr>
          <w:rFonts w:ascii="Times New Roman" w:hAnsi="Times New Roman"/>
          <w:sz w:val="24"/>
        </w:rPr>
        <w:t xml:space="preserve">deve </w:t>
      </w:r>
      <w:r w:rsidRPr="002F44C0">
        <w:rPr>
          <w:rFonts w:ascii="Times New Roman" w:hAnsi="Times New Roman"/>
          <w:sz w:val="24"/>
        </w:rPr>
        <w:t>se tornar ainda maior na contratação</w:t>
      </w:r>
      <w:r w:rsidR="00072488" w:rsidRPr="002F44C0">
        <w:rPr>
          <w:rFonts w:ascii="Times New Roman" w:hAnsi="Times New Roman"/>
          <w:sz w:val="24"/>
        </w:rPr>
        <w:t xml:space="preserve"> ora</w:t>
      </w:r>
      <w:r w:rsidRPr="002F44C0">
        <w:rPr>
          <w:rFonts w:ascii="Times New Roman" w:hAnsi="Times New Roman"/>
          <w:sz w:val="24"/>
        </w:rPr>
        <w:t xml:space="preserve"> pretendida, pois </w:t>
      </w:r>
      <w:r w:rsidR="00072488" w:rsidRPr="002F44C0">
        <w:rPr>
          <w:rFonts w:ascii="Times New Roman" w:hAnsi="Times New Roman"/>
          <w:sz w:val="24"/>
        </w:rPr>
        <w:t>teve de ser</w:t>
      </w:r>
      <w:r w:rsidRPr="002F44C0">
        <w:rPr>
          <w:rFonts w:ascii="Times New Roman" w:hAnsi="Times New Roman"/>
          <w:sz w:val="24"/>
        </w:rPr>
        <w:t xml:space="preserve"> efetuada alterações</w:t>
      </w:r>
      <w:r w:rsidR="00DA692B" w:rsidRPr="002F44C0">
        <w:rPr>
          <w:rFonts w:ascii="Times New Roman" w:hAnsi="Times New Roman"/>
          <w:sz w:val="24"/>
        </w:rPr>
        <w:t>, para mais,</w:t>
      </w:r>
      <w:r w:rsidRPr="002F44C0">
        <w:rPr>
          <w:rFonts w:ascii="Times New Roman" w:hAnsi="Times New Roman"/>
          <w:sz w:val="24"/>
        </w:rPr>
        <w:t xml:space="preserve"> nos requisitos </w:t>
      </w:r>
      <w:r w:rsidR="00DA692B" w:rsidRPr="002F44C0">
        <w:rPr>
          <w:rFonts w:ascii="Times New Roman" w:hAnsi="Times New Roman"/>
          <w:sz w:val="24"/>
        </w:rPr>
        <w:t>profissionais</w:t>
      </w:r>
      <w:r w:rsidRPr="002F44C0">
        <w:rPr>
          <w:rFonts w:ascii="Times New Roman" w:hAnsi="Times New Roman"/>
          <w:sz w:val="24"/>
        </w:rPr>
        <w:t xml:space="preserve"> exigidos, visando contratação de melhore</w:t>
      </w:r>
      <w:r w:rsidR="0081207F" w:rsidRPr="002F44C0">
        <w:rPr>
          <w:rFonts w:ascii="Times New Roman" w:hAnsi="Times New Roman"/>
          <w:sz w:val="24"/>
        </w:rPr>
        <w:t xml:space="preserve">s </w:t>
      </w:r>
      <w:r w:rsidR="00DA692B" w:rsidRPr="002F44C0">
        <w:rPr>
          <w:rFonts w:ascii="Times New Roman" w:hAnsi="Times New Roman"/>
          <w:sz w:val="24"/>
        </w:rPr>
        <w:t xml:space="preserve">e mais </w:t>
      </w:r>
      <w:r w:rsidR="0081207F" w:rsidRPr="002F44C0">
        <w:rPr>
          <w:rFonts w:ascii="Times New Roman" w:hAnsi="Times New Roman"/>
          <w:sz w:val="24"/>
        </w:rPr>
        <w:t>qualificados</w:t>
      </w:r>
      <w:r w:rsidR="00DA692B" w:rsidRPr="002F44C0">
        <w:rPr>
          <w:rFonts w:ascii="Times New Roman" w:hAnsi="Times New Roman"/>
          <w:sz w:val="24"/>
        </w:rPr>
        <w:t xml:space="preserve"> perfiz</w:t>
      </w:r>
      <w:r w:rsidR="0081207F" w:rsidRPr="002F44C0">
        <w:rPr>
          <w:rFonts w:ascii="Times New Roman" w:hAnsi="Times New Roman"/>
          <w:sz w:val="24"/>
        </w:rPr>
        <w:t xml:space="preserve">, além de </w:t>
      </w:r>
      <w:r w:rsidRPr="002F44C0">
        <w:rPr>
          <w:rFonts w:ascii="Times New Roman" w:hAnsi="Times New Roman"/>
          <w:sz w:val="24"/>
        </w:rPr>
        <w:t xml:space="preserve">experiência em atendimento técnico, </w:t>
      </w:r>
      <w:r w:rsidR="00DA692B" w:rsidRPr="002F44C0">
        <w:rPr>
          <w:rFonts w:ascii="Times New Roman" w:hAnsi="Times New Roman"/>
          <w:sz w:val="24"/>
        </w:rPr>
        <w:t xml:space="preserve">com as melhores práticas de funcionamento de um ambiente de infraestrutura de TI, alinhada às metodologias atuais de gerenciamento de serviços de TIC </w:t>
      </w:r>
      <w:r w:rsidR="0081207F" w:rsidRPr="002F44C0">
        <w:rPr>
          <w:rFonts w:ascii="Times New Roman" w:hAnsi="Times New Roman"/>
          <w:sz w:val="24"/>
        </w:rPr>
        <w:t>e certificações para cada área específica</w:t>
      </w:r>
      <w:r w:rsidR="00DA692B" w:rsidRPr="002F44C0">
        <w:rPr>
          <w:rFonts w:ascii="Times New Roman" w:hAnsi="Times New Roman"/>
          <w:sz w:val="24"/>
        </w:rPr>
        <w:t>.</w:t>
      </w:r>
    </w:p>
    <w:p w14:paraId="7B33F64C" w14:textId="08FF0E37" w:rsidR="00931681" w:rsidRPr="002F44C0" w:rsidRDefault="00DA692B" w:rsidP="00DA692B">
      <w:pPr>
        <w:pStyle w:val="Primeirorecuodecorpodetexto"/>
        <w:spacing w:after="120"/>
        <w:ind w:firstLine="1134"/>
        <w:rPr>
          <w:rFonts w:ascii="Times New Roman" w:hAnsi="Times New Roman"/>
          <w:sz w:val="24"/>
        </w:rPr>
      </w:pPr>
      <w:r w:rsidRPr="002F44C0">
        <w:rPr>
          <w:rFonts w:ascii="Times New Roman" w:hAnsi="Times New Roman"/>
          <w:sz w:val="24"/>
        </w:rPr>
        <w:t>Sabe</w:t>
      </w:r>
      <w:r w:rsidR="00931681" w:rsidRPr="002F44C0">
        <w:rPr>
          <w:rFonts w:ascii="Times New Roman" w:hAnsi="Times New Roman"/>
          <w:sz w:val="24"/>
        </w:rPr>
        <w:t xml:space="preserve">-se que profissionais melhores capacitados e, portanto, mais raros no mercado atual, </w:t>
      </w:r>
      <w:r w:rsidRPr="002F44C0">
        <w:rPr>
          <w:rFonts w:ascii="Times New Roman" w:hAnsi="Times New Roman"/>
          <w:sz w:val="24"/>
        </w:rPr>
        <w:t>demandam</w:t>
      </w:r>
      <w:r w:rsidR="00931681" w:rsidRPr="002F44C0">
        <w:rPr>
          <w:rFonts w:ascii="Times New Roman" w:hAnsi="Times New Roman"/>
          <w:sz w:val="24"/>
        </w:rPr>
        <w:t xml:space="preserve"> um salário superior, ou, caso contratados com os salários praticados atualmente, permaneceriam na empresa por um curto período e logo receberiam propostas salariais superiores, aumentando a rotatividade, efeito que se pretende diminuir com esta contratação. </w:t>
      </w:r>
    </w:p>
    <w:p w14:paraId="137CB2AE" w14:textId="4F7CEC3C" w:rsidR="00931681" w:rsidRPr="00C552DF" w:rsidRDefault="00931681" w:rsidP="00CF2DA6">
      <w:pPr>
        <w:pStyle w:val="Primeirorecuodecorpodetexto"/>
        <w:spacing w:after="120"/>
        <w:ind w:firstLine="1134"/>
        <w:rPr>
          <w:rFonts w:ascii="Times New Roman" w:hAnsi="Times New Roman"/>
          <w:sz w:val="24"/>
          <w:highlight w:val="yellow"/>
        </w:rPr>
      </w:pPr>
      <w:r w:rsidRPr="00C552DF">
        <w:rPr>
          <w:rFonts w:ascii="Times New Roman" w:hAnsi="Times New Roman"/>
          <w:sz w:val="24"/>
        </w:rPr>
        <w:t xml:space="preserve">Esta necessidade é, também, fruto de análise da operação do Contrato nº </w:t>
      </w:r>
      <w:r w:rsidR="001B2E11" w:rsidRPr="00C552DF">
        <w:rPr>
          <w:rFonts w:ascii="Times New Roman" w:hAnsi="Times New Roman"/>
          <w:sz w:val="24"/>
        </w:rPr>
        <w:t>2</w:t>
      </w:r>
      <w:r w:rsidRPr="00C552DF">
        <w:rPr>
          <w:rFonts w:ascii="Times New Roman" w:hAnsi="Times New Roman"/>
          <w:sz w:val="24"/>
        </w:rPr>
        <w:t xml:space="preserve">1/2014, desde o seu início, em </w:t>
      </w:r>
      <w:r w:rsidR="001B2E11" w:rsidRPr="00C552DF">
        <w:rPr>
          <w:rFonts w:ascii="Times New Roman" w:hAnsi="Times New Roman"/>
          <w:sz w:val="24"/>
        </w:rPr>
        <w:t>abril</w:t>
      </w:r>
      <w:r w:rsidRPr="00C552DF">
        <w:rPr>
          <w:rFonts w:ascii="Times New Roman" w:hAnsi="Times New Roman"/>
          <w:sz w:val="24"/>
        </w:rPr>
        <w:t xml:space="preserve"> de 2014, até o momento atual. O não conhecimento especializado dos profissionais das melhores práticas em Gerenciamento de Servi</w:t>
      </w:r>
      <w:r w:rsidR="006120E6" w:rsidRPr="00C552DF">
        <w:rPr>
          <w:rFonts w:ascii="Times New Roman" w:hAnsi="Times New Roman"/>
          <w:sz w:val="24"/>
        </w:rPr>
        <w:t>ços de TIC e do funcionamento do ambiente de infraestrutura de TI</w:t>
      </w:r>
      <w:r w:rsidRPr="00C552DF">
        <w:rPr>
          <w:rFonts w:ascii="Times New Roman" w:hAnsi="Times New Roman"/>
          <w:sz w:val="24"/>
        </w:rPr>
        <w:t xml:space="preserve">, traz problemas diretos para a operação, como demora no tempo de adaptação do profissional aos processos de trabalho. </w:t>
      </w:r>
      <w:r w:rsidRPr="00C552DF">
        <w:rPr>
          <w:rFonts w:ascii="Times New Roman" w:hAnsi="Times New Roman"/>
          <w:sz w:val="24"/>
          <w:highlight w:val="yellow"/>
        </w:rPr>
        <w:t>Este problema</w:t>
      </w:r>
      <w:r w:rsidR="00DA692B" w:rsidRPr="00C552DF">
        <w:rPr>
          <w:rFonts w:ascii="Times New Roman" w:hAnsi="Times New Roman"/>
          <w:sz w:val="24"/>
          <w:highlight w:val="yellow"/>
        </w:rPr>
        <w:t>,</w:t>
      </w:r>
      <w:r w:rsidRPr="00C552DF">
        <w:rPr>
          <w:rFonts w:ascii="Times New Roman" w:hAnsi="Times New Roman"/>
          <w:sz w:val="24"/>
          <w:highlight w:val="yellow"/>
        </w:rPr>
        <w:t xml:space="preserve"> em específico, é agravado, novamente, pela alta rotatividade da equipe</w:t>
      </w:r>
      <w:r w:rsidR="001933C5" w:rsidRPr="00C552DF">
        <w:rPr>
          <w:rFonts w:ascii="Times New Roman" w:hAnsi="Times New Roman"/>
          <w:sz w:val="24"/>
          <w:highlight w:val="yellow"/>
        </w:rPr>
        <w:t xml:space="preserve"> que vem ocorrendo </w:t>
      </w:r>
      <w:r w:rsidR="004F0125" w:rsidRPr="00C552DF">
        <w:rPr>
          <w:rFonts w:ascii="Times New Roman" w:hAnsi="Times New Roman"/>
          <w:sz w:val="24"/>
          <w:highlight w:val="yellow"/>
        </w:rPr>
        <w:t>durante toda a vigência contratual.</w:t>
      </w:r>
    </w:p>
    <w:p w14:paraId="127922FC" w14:textId="77777777" w:rsidR="004C46EC" w:rsidRDefault="004C46EC" w:rsidP="004C46EC">
      <w:pPr>
        <w:ind w:firstLine="720"/>
        <w:jc w:val="both"/>
        <w:rPr>
          <w:rFonts w:ascii="Times New Roman" w:eastAsia="Times New Roman" w:hAnsi="Times New Roman" w:cs="Times New Roman"/>
          <w:sz w:val="24"/>
          <w:szCs w:val="24"/>
        </w:rPr>
      </w:pPr>
      <w:r w:rsidRPr="00C552DF">
        <w:rPr>
          <w:rFonts w:ascii="Times New Roman" w:eastAsia="Times New Roman" w:hAnsi="Times New Roman" w:cs="Times New Roman"/>
          <w:sz w:val="24"/>
          <w:szCs w:val="24"/>
          <w:highlight w:val="yellow"/>
        </w:rPr>
        <w:t>Elaboramos a tabela abaixo com os dados dos profissionais que se desligaram durante toda a vigência do contrato até o momento, e nos deparamos com a informação que rotatividade de 129,3%, ou seja, todos os cargos já sofreram desistência dos profissionais. Portanto, a estipulação de valores salariais mínimos na contratação se mostra necessária para manter profissionais a contento com os serviços a serem prestados ao PJMT.</w:t>
      </w:r>
    </w:p>
    <w:p w14:paraId="6F5CFF68" w14:textId="77777777" w:rsidR="00C552DF" w:rsidRDefault="00C552DF" w:rsidP="004C46EC">
      <w:pPr>
        <w:ind w:firstLine="720"/>
        <w:jc w:val="both"/>
      </w:pPr>
    </w:p>
    <w:tbl>
      <w:tblPr>
        <w:tblStyle w:val="TabeladeGrade1Clara-nfase1"/>
        <w:tblW w:w="9640" w:type="dxa"/>
        <w:tblInd w:w="-714" w:type="dxa"/>
        <w:tblLook w:val="04A0" w:firstRow="1" w:lastRow="0" w:firstColumn="1" w:lastColumn="0" w:noHBand="0" w:noVBand="1"/>
      </w:tblPr>
      <w:tblGrid>
        <w:gridCol w:w="1820"/>
        <w:gridCol w:w="827"/>
        <w:gridCol w:w="785"/>
        <w:gridCol w:w="785"/>
        <w:gridCol w:w="785"/>
        <w:gridCol w:w="1094"/>
        <w:gridCol w:w="850"/>
        <w:gridCol w:w="851"/>
        <w:gridCol w:w="850"/>
        <w:gridCol w:w="993"/>
      </w:tblGrid>
      <w:tr w:rsidR="004C46EC" w14:paraId="49CF277F" w14:textId="77777777" w:rsidTr="004F01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gridSpan w:val="10"/>
            <w:tcBorders>
              <w:top w:val="single" w:sz="4" w:space="0" w:color="auto"/>
              <w:left w:val="single" w:sz="4" w:space="0" w:color="auto"/>
              <w:bottom w:val="single" w:sz="4" w:space="0" w:color="auto"/>
              <w:right w:val="single" w:sz="4" w:space="0" w:color="auto"/>
            </w:tcBorders>
          </w:tcPr>
          <w:p w14:paraId="4C3FE208" w14:textId="77777777" w:rsidR="004C46EC" w:rsidRPr="00446EF7" w:rsidRDefault="004C46EC" w:rsidP="00EE0063">
            <w:pPr>
              <w:jc w:val="center"/>
              <w:rPr>
                <w:highlight w:val="yellow"/>
              </w:rPr>
            </w:pPr>
            <w:r w:rsidRPr="00446EF7">
              <w:rPr>
                <w:rFonts w:ascii="Times New Roman" w:eastAsia="Times New Roman" w:hAnsi="Times New Roman" w:cs="Times New Roman"/>
                <w:highlight w:val="yellow"/>
              </w:rPr>
              <w:t>Quantidade de profissionais que saíram do Contrato 21/2014 anualmente</w:t>
            </w:r>
          </w:p>
        </w:tc>
      </w:tr>
      <w:tr w:rsidR="004F0125" w14:paraId="49F62E7F" w14:textId="77777777" w:rsidTr="004F0125">
        <w:tc>
          <w:tcPr>
            <w:cnfStyle w:val="001000000000" w:firstRow="0" w:lastRow="0" w:firstColumn="1" w:lastColumn="0" w:oddVBand="0" w:evenVBand="0" w:oddHBand="0" w:evenHBand="0" w:firstRowFirstColumn="0" w:firstRowLastColumn="0" w:lastRowFirstColumn="0" w:lastRowLastColumn="0"/>
            <w:tcW w:w="1820" w:type="dxa"/>
            <w:tcBorders>
              <w:top w:val="single" w:sz="4" w:space="0" w:color="auto"/>
              <w:left w:val="single" w:sz="4" w:space="0" w:color="auto"/>
              <w:bottom w:val="single" w:sz="4" w:space="0" w:color="auto"/>
              <w:right w:val="single" w:sz="4" w:space="0" w:color="auto"/>
            </w:tcBorders>
          </w:tcPr>
          <w:p w14:paraId="2B2AFDC4" w14:textId="77777777" w:rsidR="004C46EC" w:rsidRPr="00446EF7" w:rsidRDefault="004C46EC" w:rsidP="00EE0063">
            <w:pPr>
              <w:jc w:val="center"/>
              <w:rPr>
                <w:highlight w:val="yellow"/>
              </w:rPr>
            </w:pPr>
            <w:r w:rsidRPr="00446EF7">
              <w:rPr>
                <w:rFonts w:ascii="Times New Roman" w:eastAsia="Times New Roman" w:hAnsi="Times New Roman" w:cs="Times New Roman"/>
                <w:highlight w:val="yellow"/>
              </w:rPr>
              <w:t>Contrato n. 21/2014</w:t>
            </w:r>
          </w:p>
        </w:tc>
        <w:tc>
          <w:tcPr>
            <w:tcW w:w="827" w:type="dxa"/>
            <w:tcBorders>
              <w:top w:val="single" w:sz="4" w:space="0" w:color="auto"/>
              <w:left w:val="single" w:sz="4" w:space="0" w:color="auto"/>
              <w:bottom w:val="single" w:sz="4" w:space="0" w:color="auto"/>
              <w:right w:val="single" w:sz="4" w:space="0" w:color="auto"/>
            </w:tcBorders>
          </w:tcPr>
          <w:p w14:paraId="2B561EBF"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b/>
                <w:bCs/>
                <w:highlight w:val="yellow"/>
              </w:rPr>
              <w:t>Qtde de cargos inicial</w:t>
            </w:r>
          </w:p>
        </w:tc>
        <w:tc>
          <w:tcPr>
            <w:tcW w:w="785" w:type="dxa"/>
            <w:tcBorders>
              <w:top w:val="single" w:sz="4" w:space="0" w:color="auto"/>
              <w:left w:val="single" w:sz="4" w:space="0" w:color="auto"/>
              <w:bottom w:val="single" w:sz="4" w:space="0" w:color="auto"/>
              <w:right w:val="single" w:sz="4" w:space="0" w:color="auto"/>
            </w:tcBorders>
          </w:tcPr>
          <w:p w14:paraId="21E6575C"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b/>
                <w:bCs/>
                <w:highlight w:val="yellow"/>
              </w:rPr>
              <w:t>2014</w:t>
            </w:r>
          </w:p>
        </w:tc>
        <w:tc>
          <w:tcPr>
            <w:tcW w:w="785" w:type="dxa"/>
            <w:tcBorders>
              <w:top w:val="single" w:sz="4" w:space="0" w:color="auto"/>
              <w:left w:val="single" w:sz="4" w:space="0" w:color="auto"/>
              <w:bottom w:val="single" w:sz="4" w:space="0" w:color="auto"/>
              <w:right w:val="single" w:sz="4" w:space="0" w:color="auto"/>
            </w:tcBorders>
          </w:tcPr>
          <w:p w14:paraId="1CB23353"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b/>
                <w:bCs/>
                <w:highlight w:val="yellow"/>
              </w:rPr>
              <w:t>2015</w:t>
            </w:r>
          </w:p>
        </w:tc>
        <w:tc>
          <w:tcPr>
            <w:tcW w:w="785" w:type="dxa"/>
            <w:tcBorders>
              <w:top w:val="single" w:sz="4" w:space="0" w:color="auto"/>
              <w:left w:val="single" w:sz="4" w:space="0" w:color="auto"/>
              <w:bottom w:val="single" w:sz="4" w:space="0" w:color="auto"/>
              <w:right w:val="single" w:sz="4" w:space="0" w:color="auto"/>
            </w:tcBorders>
          </w:tcPr>
          <w:p w14:paraId="7B67B4E4"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b/>
                <w:bCs/>
                <w:highlight w:val="yellow"/>
              </w:rPr>
              <w:t>2016</w:t>
            </w:r>
          </w:p>
        </w:tc>
        <w:tc>
          <w:tcPr>
            <w:tcW w:w="1094" w:type="dxa"/>
            <w:tcBorders>
              <w:top w:val="single" w:sz="4" w:space="0" w:color="auto"/>
              <w:left w:val="single" w:sz="4" w:space="0" w:color="auto"/>
              <w:bottom w:val="single" w:sz="4" w:space="0" w:color="auto"/>
              <w:right w:val="single" w:sz="4" w:space="0" w:color="auto"/>
            </w:tcBorders>
          </w:tcPr>
          <w:p w14:paraId="54938271"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b/>
                <w:bCs/>
                <w:highlight w:val="yellow"/>
              </w:rPr>
              <w:t>Qtde de cargos após aditivo</w:t>
            </w:r>
          </w:p>
        </w:tc>
        <w:tc>
          <w:tcPr>
            <w:tcW w:w="850" w:type="dxa"/>
            <w:tcBorders>
              <w:top w:val="single" w:sz="4" w:space="0" w:color="auto"/>
              <w:left w:val="single" w:sz="4" w:space="0" w:color="auto"/>
              <w:bottom w:val="single" w:sz="4" w:space="0" w:color="auto"/>
              <w:right w:val="single" w:sz="4" w:space="0" w:color="auto"/>
            </w:tcBorders>
          </w:tcPr>
          <w:p w14:paraId="3A000D61"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b/>
                <w:bCs/>
                <w:highlight w:val="yellow"/>
              </w:rPr>
              <w:t>2017</w:t>
            </w:r>
          </w:p>
        </w:tc>
        <w:tc>
          <w:tcPr>
            <w:tcW w:w="851" w:type="dxa"/>
            <w:tcBorders>
              <w:top w:val="single" w:sz="4" w:space="0" w:color="auto"/>
              <w:left w:val="single" w:sz="4" w:space="0" w:color="auto"/>
              <w:bottom w:val="single" w:sz="4" w:space="0" w:color="auto"/>
              <w:right w:val="single" w:sz="4" w:space="0" w:color="auto"/>
            </w:tcBorders>
          </w:tcPr>
          <w:p w14:paraId="2F0E2465"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b/>
                <w:bCs/>
                <w:highlight w:val="yellow"/>
              </w:rPr>
              <w:t>2018</w:t>
            </w:r>
          </w:p>
        </w:tc>
        <w:tc>
          <w:tcPr>
            <w:tcW w:w="850" w:type="dxa"/>
            <w:tcBorders>
              <w:top w:val="single" w:sz="4" w:space="0" w:color="auto"/>
              <w:left w:val="single" w:sz="4" w:space="0" w:color="auto"/>
              <w:bottom w:val="single" w:sz="4" w:space="0" w:color="auto"/>
              <w:right w:val="single" w:sz="4" w:space="0" w:color="auto"/>
            </w:tcBorders>
          </w:tcPr>
          <w:p w14:paraId="4C970E95"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b/>
                <w:bCs/>
                <w:highlight w:val="yellow"/>
              </w:rPr>
              <w:t>2019</w:t>
            </w:r>
          </w:p>
        </w:tc>
        <w:tc>
          <w:tcPr>
            <w:tcW w:w="993" w:type="dxa"/>
            <w:tcBorders>
              <w:top w:val="single" w:sz="4" w:space="0" w:color="auto"/>
              <w:left w:val="single" w:sz="4" w:space="0" w:color="auto"/>
              <w:bottom w:val="single" w:sz="4" w:space="0" w:color="auto"/>
              <w:right w:val="single" w:sz="4" w:space="0" w:color="auto"/>
            </w:tcBorders>
          </w:tcPr>
          <w:p w14:paraId="5A174670"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b/>
                <w:bCs/>
                <w:highlight w:val="yellow"/>
              </w:rPr>
              <w:t>TOTAL</w:t>
            </w:r>
          </w:p>
        </w:tc>
      </w:tr>
      <w:tr w:rsidR="004F0125" w14:paraId="744DDAC4" w14:textId="77777777" w:rsidTr="004F0125">
        <w:tc>
          <w:tcPr>
            <w:cnfStyle w:val="001000000000" w:firstRow="0" w:lastRow="0" w:firstColumn="1" w:lastColumn="0" w:oddVBand="0" w:evenVBand="0" w:oddHBand="0" w:evenHBand="0" w:firstRowFirstColumn="0" w:firstRowLastColumn="0" w:lastRowFirstColumn="0" w:lastRowLastColumn="0"/>
            <w:tcW w:w="1820" w:type="dxa"/>
            <w:tcBorders>
              <w:top w:val="single" w:sz="4" w:space="0" w:color="auto"/>
              <w:left w:val="single" w:sz="4" w:space="0" w:color="auto"/>
              <w:bottom w:val="single" w:sz="4" w:space="0" w:color="auto"/>
              <w:right w:val="single" w:sz="4" w:space="0" w:color="auto"/>
            </w:tcBorders>
          </w:tcPr>
          <w:p w14:paraId="0462A8FD" w14:textId="77777777" w:rsidR="004C46EC" w:rsidRPr="00446EF7" w:rsidRDefault="004C46EC" w:rsidP="00EE0063">
            <w:pPr>
              <w:jc w:val="center"/>
              <w:rPr>
                <w:highlight w:val="yellow"/>
              </w:rPr>
            </w:pPr>
            <w:r w:rsidRPr="00446EF7">
              <w:rPr>
                <w:rFonts w:ascii="Times New Roman" w:eastAsia="Times New Roman" w:hAnsi="Times New Roman" w:cs="Times New Roman"/>
                <w:highlight w:val="yellow"/>
              </w:rPr>
              <w:t>Controlador de Projetos</w:t>
            </w:r>
          </w:p>
        </w:tc>
        <w:tc>
          <w:tcPr>
            <w:tcW w:w="827" w:type="dxa"/>
            <w:tcBorders>
              <w:top w:val="single" w:sz="4" w:space="0" w:color="auto"/>
              <w:left w:val="single" w:sz="4" w:space="0" w:color="auto"/>
              <w:bottom w:val="single" w:sz="4" w:space="0" w:color="auto"/>
              <w:right w:val="single" w:sz="4" w:space="0" w:color="auto"/>
            </w:tcBorders>
          </w:tcPr>
          <w:p w14:paraId="57F9A622"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2</w:t>
            </w:r>
          </w:p>
        </w:tc>
        <w:tc>
          <w:tcPr>
            <w:tcW w:w="785" w:type="dxa"/>
            <w:tcBorders>
              <w:top w:val="single" w:sz="4" w:space="0" w:color="auto"/>
              <w:left w:val="single" w:sz="4" w:space="0" w:color="auto"/>
              <w:bottom w:val="single" w:sz="4" w:space="0" w:color="auto"/>
              <w:right w:val="single" w:sz="4" w:space="0" w:color="auto"/>
            </w:tcBorders>
          </w:tcPr>
          <w:p w14:paraId="1F675759"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0</w:t>
            </w:r>
          </w:p>
        </w:tc>
        <w:tc>
          <w:tcPr>
            <w:tcW w:w="785" w:type="dxa"/>
            <w:tcBorders>
              <w:top w:val="single" w:sz="4" w:space="0" w:color="auto"/>
              <w:left w:val="single" w:sz="4" w:space="0" w:color="auto"/>
              <w:bottom w:val="single" w:sz="4" w:space="0" w:color="auto"/>
              <w:right w:val="single" w:sz="4" w:space="0" w:color="auto"/>
            </w:tcBorders>
          </w:tcPr>
          <w:p w14:paraId="5A8EA182"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2</w:t>
            </w:r>
          </w:p>
        </w:tc>
        <w:tc>
          <w:tcPr>
            <w:tcW w:w="785" w:type="dxa"/>
            <w:tcBorders>
              <w:top w:val="single" w:sz="4" w:space="0" w:color="auto"/>
              <w:left w:val="single" w:sz="4" w:space="0" w:color="auto"/>
              <w:bottom w:val="single" w:sz="4" w:space="0" w:color="auto"/>
              <w:right w:val="single" w:sz="4" w:space="0" w:color="auto"/>
            </w:tcBorders>
          </w:tcPr>
          <w:p w14:paraId="2CD6F090"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0</w:t>
            </w:r>
          </w:p>
        </w:tc>
        <w:tc>
          <w:tcPr>
            <w:tcW w:w="1094" w:type="dxa"/>
            <w:tcBorders>
              <w:top w:val="single" w:sz="4" w:space="0" w:color="auto"/>
              <w:left w:val="single" w:sz="4" w:space="0" w:color="auto"/>
              <w:bottom w:val="single" w:sz="4" w:space="0" w:color="auto"/>
              <w:right w:val="single" w:sz="4" w:space="0" w:color="auto"/>
            </w:tcBorders>
          </w:tcPr>
          <w:p w14:paraId="4CD79336"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2</w:t>
            </w:r>
          </w:p>
        </w:tc>
        <w:tc>
          <w:tcPr>
            <w:tcW w:w="850" w:type="dxa"/>
            <w:tcBorders>
              <w:top w:val="single" w:sz="4" w:space="0" w:color="auto"/>
              <w:left w:val="single" w:sz="4" w:space="0" w:color="auto"/>
              <w:bottom w:val="single" w:sz="4" w:space="0" w:color="auto"/>
              <w:right w:val="single" w:sz="4" w:space="0" w:color="auto"/>
            </w:tcBorders>
          </w:tcPr>
          <w:p w14:paraId="053762BA"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0</w:t>
            </w:r>
          </w:p>
        </w:tc>
        <w:tc>
          <w:tcPr>
            <w:tcW w:w="851" w:type="dxa"/>
            <w:tcBorders>
              <w:top w:val="single" w:sz="4" w:space="0" w:color="auto"/>
              <w:left w:val="single" w:sz="4" w:space="0" w:color="auto"/>
              <w:bottom w:val="single" w:sz="4" w:space="0" w:color="auto"/>
              <w:right w:val="single" w:sz="4" w:space="0" w:color="auto"/>
            </w:tcBorders>
          </w:tcPr>
          <w:p w14:paraId="38D32075"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1</w:t>
            </w:r>
          </w:p>
        </w:tc>
        <w:tc>
          <w:tcPr>
            <w:tcW w:w="850" w:type="dxa"/>
            <w:tcBorders>
              <w:top w:val="single" w:sz="4" w:space="0" w:color="auto"/>
              <w:left w:val="single" w:sz="4" w:space="0" w:color="auto"/>
              <w:bottom w:val="single" w:sz="4" w:space="0" w:color="auto"/>
              <w:right w:val="single" w:sz="4" w:space="0" w:color="auto"/>
            </w:tcBorders>
          </w:tcPr>
          <w:p w14:paraId="16910CC3"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0</w:t>
            </w:r>
          </w:p>
        </w:tc>
        <w:tc>
          <w:tcPr>
            <w:tcW w:w="993" w:type="dxa"/>
            <w:tcBorders>
              <w:top w:val="single" w:sz="4" w:space="0" w:color="auto"/>
              <w:left w:val="single" w:sz="4" w:space="0" w:color="auto"/>
              <w:bottom w:val="single" w:sz="4" w:space="0" w:color="auto"/>
              <w:right w:val="single" w:sz="4" w:space="0" w:color="auto"/>
            </w:tcBorders>
          </w:tcPr>
          <w:p w14:paraId="55A349AA"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3</w:t>
            </w:r>
          </w:p>
        </w:tc>
      </w:tr>
      <w:tr w:rsidR="004F0125" w14:paraId="493DC313" w14:textId="77777777" w:rsidTr="004F0125">
        <w:tc>
          <w:tcPr>
            <w:cnfStyle w:val="001000000000" w:firstRow="0" w:lastRow="0" w:firstColumn="1" w:lastColumn="0" w:oddVBand="0" w:evenVBand="0" w:oddHBand="0" w:evenHBand="0" w:firstRowFirstColumn="0" w:firstRowLastColumn="0" w:lastRowFirstColumn="0" w:lastRowLastColumn="0"/>
            <w:tcW w:w="1820" w:type="dxa"/>
            <w:tcBorders>
              <w:top w:val="single" w:sz="4" w:space="0" w:color="auto"/>
              <w:left w:val="single" w:sz="4" w:space="0" w:color="auto"/>
              <w:bottom w:val="single" w:sz="4" w:space="0" w:color="auto"/>
              <w:right w:val="single" w:sz="4" w:space="0" w:color="auto"/>
            </w:tcBorders>
          </w:tcPr>
          <w:p w14:paraId="69CE9380" w14:textId="77777777" w:rsidR="004C46EC" w:rsidRPr="00446EF7" w:rsidRDefault="004C46EC" w:rsidP="00EE0063">
            <w:pPr>
              <w:jc w:val="center"/>
              <w:rPr>
                <w:highlight w:val="yellow"/>
              </w:rPr>
            </w:pPr>
            <w:r w:rsidRPr="00446EF7">
              <w:rPr>
                <w:rFonts w:ascii="Times New Roman" w:eastAsia="Times New Roman" w:hAnsi="Times New Roman" w:cs="Times New Roman"/>
                <w:highlight w:val="yellow"/>
              </w:rPr>
              <w:t>Administrador de Redes</w:t>
            </w:r>
          </w:p>
        </w:tc>
        <w:tc>
          <w:tcPr>
            <w:tcW w:w="827" w:type="dxa"/>
            <w:tcBorders>
              <w:top w:val="single" w:sz="4" w:space="0" w:color="auto"/>
              <w:left w:val="single" w:sz="4" w:space="0" w:color="auto"/>
              <w:bottom w:val="single" w:sz="4" w:space="0" w:color="auto"/>
              <w:right w:val="single" w:sz="4" w:space="0" w:color="auto"/>
            </w:tcBorders>
          </w:tcPr>
          <w:p w14:paraId="34FD90E8"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12</w:t>
            </w:r>
          </w:p>
        </w:tc>
        <w:tc>
          <w:tcPr>
            <w:tcW w:w="785" w:type="dxa"/>
            <w:tcBorders>
              <w:top w:val="single" w:sz="4" w:space="0" w:color="auto"/>
              <w:left w:val="single" w:sz="4" w:space="0" w:color="auto"/>
              <w:bottom w:val="single" w:sz="4" w:space="0" w:color="auto"/>
              <w:right w:val="single" w:sz="4" w:space="0" w:color="auto"/>
            </w:tcBorders>
          </w:tcPr>
          <w:p w14:paraId="7EACF456"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2</w:t>
            </w:r>
          </w:p>
        </w:tc>
        <w:tc>
          <w:tcPr>
            <w:tcW w:w="785" w:type="dxa"/>
            <w:tcBorders>
              <w:top w:val="single" w:sz="4" w:space="0" w:color="auto"/>
              <w:left w:val="single" w:sz="4" w:space="0" w:color="auto"/>
              <w:bottom w:val="single" w:sz="4" w:space="0" w:color="auto"/>
              <w:right w:val="single" w:sz="4" w:space="0" w:color="auto"/>
            </w:tcBorders>
          </w:tcPr>
          <w:p w14:paraId="4C268233"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3</w:t>
            </w:r>
          </w:p>
        </w:tc>
        <w:tc>
          <w:tcPr>
            <w:tcW w:w="785" w:type="dxa"/>
            <w:tcBorders>
              <w:top w:val="single" w:sz="4" w:space="0" w:color="auto"/>
              <w:left w:val="single" w:sz="4" w:space="0" w:color="auto"/>
              <w:bottom w:val="single" w:sz="4" w:space="0" w:color="auto"/>
              <w:right w:val="single" w:sz="4" w:space="0" w:color="auto"/>
            </w:tcBorders>
          </w:tcPr>
          <w:p w14:paraId="7C5DBB36"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1</w:t>
            </w:r>
          </w:p>
        </w:tc>
        <w:tc>
          <w:tcPr>
            <w:tcW w:w="1094" w:type="dxa"/>
            <w:tcBorders>
              <w:top w:val="single" w:sz="4" w:space="0" w:color="auto"/>
              <w:left w:val="single" w:sz="4" w:space="0" w:color="auto"/>
              <w:bottom w:val="single" w:sz="4" w:space="0" w:color="auto"/>
              <w:right w:val="single" w:sz="4" w:space="0" w:color="auto"/>
            </w:tcBorders>
          </w:tcPr>
          <w:p w14:paraId="32E3FAE8"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15</w:t>
            </w:r>
          </w:p>
        </w:tc>
        <w:tc>
          <w:tcPr>
            <w:tcW w:w="850" w:type="dxa"/>
            <w:tcBorders>
              <w:top w:val="single" w:sz="4" w:space="0" w:color="auto"/>
              <w:left w:val="single" w:sz="4" w:space="0" w:color="auto"/>
              <w:bottom w:val="single" w:sz="4" w:space="0" w:color="auto"/>
              <w:right w:val="single" w:sz="4" w:space="0" w:color="auto"/>
            </w:tcBorders>
          </w:tcPr>
          <w:p w14:paraId="6F1D6C85"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2</w:t>
            </w:r>
          </w:p>
        </w:tc>
        <w:tc>
          <w:tcPr>
            <w:tcW w:w="851" w:type="dxa"/>
            <w:tcBorders>
              <w:top w:val="single" w:sz="4" w:space="0" w:color="auto"/>
              <w:left w:val="single" w:sz="4" w:space="0" w:color="auto"/>
              <w:bottom w:val="single" w:sz="4" w:space="0" w:color="auto"/>
              <w:right w:val="single" w:sz="4" w:space="0" w:color="auto"/>
            </w:tcBorders>
          </w:tcPr>
          <w:p w14:paraId="56D92D24"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4</w:t>
            </w:r>
          </w:p>
        </w:tc>
        <w:tc>
          <w:tcPr>
            <w:tcW w:w="850" w:type="dxa"/>
            <w:tcBorders>
              <w:top w:val="single" w:sz="4" w:space="0" w:color="auto"/>
              <w:left w:val="single" w:sz="4" w:space="0" w:color="auto"/>
              <w:bottom w:val="single" w:sz="4" w:space="0" w:color="auto"/>
              <w:right w:val="single" w:sz="4" w:space="0" w:color="auto"/>
            </w:tcBorders>
          </w:tcPr>
          <w:p w14:paraId="64A59D9C"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3</w:t>
            </w:r>
          </w:p>
        </w:tc>
        <w:tc>
          <w:tcPr>
            <w:tcW w:w="993" w:type="dxa"/>
            <w:tcBorders>
              <w:top w:val="single" w:sz="4" w:space="0" w:color="auto"/>
              <w:left w:val="single" w:sz="4" w:space="0" w:color="auto"/>
              <w:bottom w:val="single" w:sz="4" w:space="0" w:color="auto"/>
              <w:right w:val="single" w:sz="4" w:space="0" w:color="auto"/>
            </w:tcBorders>
          </w:tcPr>
          <w:p w14:paraId="409C5A37"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15</w:t>
            </w:r>
          </w:p>
        </w:tc>
      </w:tr>
      <w:tr w:rsidR="004F0125" w14:paraId="2F7DFE8E" w14:textId="77777777" w:rsidTr="004F0125">
        <w:tc>
          <w:tcPr>
            <w:cnfStyle w:val="001000000000" w:firstRow="0" w:lastRow="0" w:firstColumn="1" w:lastColumn="0" w:oddVBand="0" w:evenVBand="0" w:oddHBand="0" w:evenHBand="0" w:firstRowFirstColumn="0" w:firstRowLastColumn="0" w:lastRowFirstColumn="0" w:lastRowLastColumn="0"/>
            <w:tcW w:w="1820" w:type="dxa"/>
            <w:tcBorders>
              <w:top w:val="single" w:sz="4" w:space="0" w:color="auto"/>
              <w:left w:val="single" w:sz="4" w:space="0" w:color="auto"/>
              <w:bottom w:val="single" w:sz="4" w:space="0" w:color="auto"/>
              <w:right w:val="single" w:sz="4" w:space="0" w:color="auto"/>
            </w:tcBorders>
          </w:tcPr>
          <w:p w14:paraId="61719A99" w14:textId="77777777" w:rsidR="004C46EC" w:rsidRPr="00446EF7" w:rsidRDefault="004C46EC" w:rsidP="00EE0063">
            <w:pPr>
              <w:jc w:val="center"/>
              <w:rPr>
                <w:highlight w:val="yellow"/>
              </w:rPr>
            </w:pPr>
            <w:r w:rsidRPr="00446EF7">
              <w:rPr>
                <w:rFonts w:ascii="Times New Roman" w:eastAsia="Times New Roman" w:hAnsi="Times New Roman" w:cs="Times New Roman"/>
                <w:highlight w:val="yellow"/>
              </w:rPr>
              <w:t>Técnico de Redes</w:t>
            </w:r>
          </w:p>
        </w:tc>
        <w:tc>
          <w:tcPr>
            <w:tcW w:w="827" w:type="dxa"/>
            <w:tcBorders>
              <w:top w:val="single" w:sz="4" w:space="0" w:color="auto"/>
              <w:left w:val="single" w:sz="4" w:space="0" w:color="auto"/>
              <w:bottom w:val="single" w:sz="4" w:space="0" w:color="auto"/>
              <w:right w:val="single" w:sz="4" w:space="0" w:color="auto"/>
            </w:tcBorders>
          </w:tcPr>
          <w:p w14:paraId="5E44D298"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4</w:t>
            </w:r>
          </w:p>
        </w:tc>
        <w:tc>
          <w:tcPr>
            <w:tcW w:w="785" w:type="dxa"/>
            <w:tcBorders>
              <w:top w:val="single" w:sz="4" w:space="0" w:color="auto"/>
              <w:left w:val="single" w:sz="4" w:space="0" w:color="auto"/>
              <w:bottom w:val="single" w:sz="4" w:space="0" w:color="auto"/>
              <w:right w:val="single" w:sz="4" w:space="0" w:color="auto"/>
            </w:tcBorders>
          </w:tcPr>
          <w:p w14:paraId="11500A75"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1</w:t>
            </w:r>
          </w:p>
        </w:tc>
        <w:tc>
          <w:tcPr>
            <w:tcW w:w="785" w:type="dxa"/>
            <w:tcBorders>
              <w:top w:val="single" w:sz="4" w:space="0" w:color="auto"/>
              <w:left w:val="single" w:sz="4" w:space="0" w:color="auto"/>
              <w:bottom w:val="single" w:sz="4" w:space="0" w:color="auto"/>
              <w:right w:val="single" w:sz="4" w:space="0" w:color="auto"/>
            </w:tcBorders>
          </w:tcPr>
          <w:p w14:paraId="46ADD9EF"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1</w:t>
            </w:r>
          </w:p>
        </w:tc>
        <w:tc>
          <w:tcPr>
            <w:tcW w:w="785" w:type="dxa"/>
            <w:tcBorders>
              <w:top w:val="single" w:sz="4" w:space="0" w:color="auto"/>
              <w:left w:val="single" w:sz="4" w:space="0" w:color="auto"/>
              <w:bottom w:val="single" w:sz="4" w:space="0" w:color="auto"/>
              <w:right w:val="single" w:sz="4" w:space="0" w:color="auto"/>
            </w:tcBorders>
          </w:tcPr>
          <w:p w14:paraId="168E7ED8"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1</w:t>
            </w:r>
          </w:p>
        </w:tc>
        <w:tc>
          <w:tcPr>
            <w:tcW w:w="1094" w:type="dxa"/>
            <w:tcBorders>
              <w:top w:val="single" w:sz="4" w:space="0" w:color="auto"/>
              <w:left w:val="single" w:sz="4" w:space="0" w:color="auto"/>
              <w:bottom w:val="single" w:sz="4" w:space="0" w:color="auto"/>
              <w:right w:val="single" w:sz="4" w:space="0" w:color="auto"/>
            </w:tcBorders>
          </w:tcPr>
          <w:p w14:paraId="73A4CFD9"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5</w:t>
            </w:r>
          </w:p>
        </w:tc>
        <w:tc>
          <w:tcPr>
            <w:tcW w:w="850" w:type="dxa"/>
            <w:tcBorders>
              <w:top w:val="single" w:sz="4" w:space="0" w:color="auto"/>
              <w:left w:val="single" w:sz="4" w:space="0" w:color="auto"/>
              <w:bottom w:val="single" w:sz="4" w:space="0" w:color="auto"/>
              <w:right w:val="single" w:sz="4" w:space="0" w:color="auto"/>
            </w:tcBorders>
          </w:tcPr>
          <w:p w14:paraId="14C6BE8E"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2</w:t>
            </w:r>
          </w:p>
        </w:tc>
        <w:tc>
          <w:tcPr>
            <w:tcW w:w="851" w:type="dxa"/>
            <w:tcBorders>
              <w:top w:val="single" w:sz="4" w:space="0" w:color="auto"/>
              <w:left w:val="single" w:sz="4" w:space="0" w:color="auto"/>
              <w:bottom w:val="single" w:sz="4" w:space="0" w:color="auto"/>
              <w:right w:val="single" w:sz="4" w:space="0" w:color="auto"/>
            </w:tcBorders>
          </w:tcPr>
          <w:p w14:paraId="278917D7"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2</w:t>
            </w:r>
          </w:p>
        </w:tc>
        <w:tc>
          <w:tcPr>
            <w:tcW w:w="850" w:type="dxa"/>
            <w:tcBorders>
              <w:top w:val="single" w:sz="4" w:space="0" w:color="auto"/>
              <w:left w:val="single" w:sz="4" w:space="0" w:color="auto"/>
              <w:bottom w:val="single" w:sz="4" w:space="0" w:color="auto"/>
              <w:right w:val="single" w:sz="4" w:space="0" w:color="auto"/>
            </w:tcBorders>
          </w:tcPr>
          <w:p w14:paraId="51646D2B"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1</w:t>
            </w:r>
          </w:p>
        </w:tc>
        <w:tc>
          <w:tcPr>
            <w:tcW w:w="993" w:type="dxa"/>
            <w:tcBorders>
              <w:top w:val="single" w:sz="4" w:space="0" w:color="auto"/>
              <w:left w:val="single" w:sz="4" w:space="0" w:color="auto"/>
              <w:bottom w:val="single" w:sz="4" w:space="0" w:color="auto"/>
              <w:right w:val="single" w:sz="4" w:space="0" w:color="auto"/>
            </w:tcBorders>
          </w:tcPr>
          <w:p w14:paraId="14BCF133"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8</w:t>
            </w:r>
          </w:p>
        </w:tc>
      </w:tr>
      <w:tr w:rsidR="004F0125" w14:paraId="2A3080AF" w14:textId="77777777" w:rsidTr="004F0125">
        <w:tc>
          <w:tcPr>
            <w:cnfStyle w:val="001000000000" w:firstRow="0" w:lastRow="0" w:firstColumn="1" w:lastColumn="0" w:oddVBand="0" w:evenVBand="0" w:oddHBand="0" w:evenHBand="0" w:firstRowFirstColumn="0" w:firstRowLastColumn="0" w:lastRowFirstColumn="0" w:lastRowLastColumn="0"/>
            <w:tcW w:w="1820" w:type="dxa"/>
            <w:tcBorders>
              <w:top w:val="single" w:sz="4" w:space="0" w:color="auto"/>
              <w:left w:val="single" w:sz="4" w:space="0" w:color="auto"/>
              <w:bottom w:val="single" w:sz="4" w:space="0" w:color="auto"/>
              <w:right w:val="single" w:sz="4" w:space="0" w:color="auto"/>
            </w:tcBorders>
          </w:tcPr>
          <w:p w14:paraId="0F9B5CF0" w14:textId="77777777" w:rsidR="004C46EC" w:rsidRPr="00446EF7" w:rsidRDefault="004C46EC" w:rsidP="00EE0063">
            <w:pPr>
              <w:jc w:val="center"/>
              <w:rPr>
                <w:highlight w:val="yellow"/>
              </w:rPr>
            </w:pPr>
            <w:r w:rsidRPr="00446EF7">
              <w:rPr>
                <w:rFonts w:ascii="Times New Roman" w:eastAsia="Times New Roman" w:hAnsi="Times New Roman" w:cs="Times New Roman"/>
                <w:highlight w:val="yellow"/>
              </w:rPr>
              <w:t>Total</w:t>
            </w:r>
          </w:p>
        </w:tc>
        <w:tc>
          <w:tcPr>
            <w:tcW w:w="827" w:type="dxa"/>
            <w:tcBorders>
              <w:top w:val="single" w:sz="4" w:space="0" w:color="auto"/>
              <w:left w:val="single" w:sz="4" w:space="0" w:color="auto"/>
              <w:bottom w:val="single" w:sz="4" w:space="0" w:color="auto"/>
              <w:right w:val="single" w:sz="4" w:space="0" w:color="auto"/>
            </w:tcBorders>
          </w:tcPr>
          <w:p w14:paraId="56492460"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b/>
                <w:bCs/>
                <w:highlight w:val="yellow"/>
              </w:rPr>
              <w:t>18</w:t>
            </w:r>
          </w:p>
        </w:tc>
        <w:tc>
          <w:tcPr>
            <w:tcW w:w="785" w:type="dxa"/>
            <w:tcBorders>
              <w:top w:val="single" w:sz="4" w:space="0" w:color="auto"/>
              <w:left w:val="single" w:sz="4" w:space="0" w:color="auto"/>
              <w:bottom w:val="single" w:sz="4" w:space="0" w:color="auto"/>
              <w:right w:val="single" w:sz="4" w:space="0" w:color="auto"/>
            </w:tcBorders>
          </w:tcPr>
          <w:p w14:paraId="4F0551C3"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b/>
                <w:bCs/>
                <w:highlight w:val="yellow"/>
              </w:rPr>
              <w:t>3</w:t>
            </w:r>
          </w:p>
        </w:tc>
        <w:tc>
          <w:tcPr>
            <w:tcW w:w="785" w:type="dxa"/>
            <w:tcBorders>
              <w:top w:val="single" w:sz="4" w:space="0" w:color="auto"/>
              <w:left w:val="single" w:sz="4" w:space="0" w:color="auto"/>
              <w:bottom w:val="single" w:sz="4" w:space="0" w:color="auto"/>
              <w:right w:val="single" w:sz="4" w:space="0" w:color="auto"/>
            </w:tcBorders>
          </w:tcPr>
          <w:p w14:paraId="1A1E8C58"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b/>
                <w:bCs/>
                <w:highlight w:val="yellow"/>
              </w:rPr>
              <w:t>6</w:t>
            </w:r>
          </w:p>
        </w:tc>
        <w:tc>
          <w:tcPr>
            <w:tcW w:w="785" w:type="dxa"/>
            <w:tcBorders>
              <w:top w:val="single" w:sz="4" w:space="0" w:color="auto"/>
              <w:left w:val="single" w:sz="4" w:space="0" w:color="auto"/>
              <w:bottom w:val="single" w:sz="4" w:space="0" w:color="auto"/>
              <w:right w:val="single" w:sz="4" w:space="0" w:color="auto"/>
            </w:tcBorders>
          </w:tcPr>
          <w:p w14:paraId="20FAD207"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b/>
                <w:bCs/>
                <w:highlight w:val="yellow"/>
              </w:rPr>
              <w:t>2</w:t>
            </w:r>
          </w:p>
        </w:tc>
        <w:tc>
          <w:tcPr>
            <w:tcW w:w="1094" w:type="dxa"/>
            <w:tcBorders>
              <w:top w:val="single" w:sz="4" w:space="0" w:color="auto"/>
              <w:left w:val="single" w:sz="4" w:space="0" w:color="auto"/>
              <w:bottom w:val="single" w:sz="4" w:space="0" w:color="auto"/>
              <w:right w:val="single" w:sz="4" w:space="0" w:color="auto"/>
            </w:tcBorders>
          </w:tcPr>
          <w:p w14:paraId="51582A03"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b/>
                <w:bCs/>
                <w:highlight w:val="yellow"/>
              </w:rPr>
              <w:t>22</w:t>
            </w:r>
          </w:p>
        </w:tc>
        <w:tc>
          <w:tcPr>
            <w:tcW w:w="850" w:type="dxa"/>
            <w:tcBorders>
              <w:top w:val="single" w:sz="4" w:space="0" w:color="auto"/>
              <w:left w:val="single" w:sz="4" w:space="0" w:color="auto"/>
              <w:bottom w:val="single" w:sz="4" w:space="0" w:color="auto"/>
              <w:right w:val="single" w:sz="4" w:space="0" w:color="auto"/>
            </w:tcBorders>
          </w:tcPr>
          <w:p w14:paraId="3E509C44"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b/>
                <w:bCs/>
                <w:highlight w:val="yellow"/>
              </w:rPr>
              <w:t>4</w:t>
            </w:r>
          </w:p>
        </w:tc>
        <w:tc>
          <w:tcPr>
            <w:tcW w:w="851" w:type="dxa"/>
            <w:tcBorders>
              <w:top w:val="single" w:sz="4" w:space="0" w:color="auto"/>
              <w:left w:val="single" w:sz="4" w:space="0" w:color="auto"/>
              <w:bottom w:val="single" w:sz="4" w:space="0" w:color="auto"/>
              <w:right w:val="single" w:sz="4" w:space="0" w:color="auto"/>
            </w:tcBorders>
          </w:tcPr>
          <w:p w14:paraId="3587BB1D"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b/>
                <w:bCs/>
                <w:highlight w:val="yellow"/>
              </w:rPr>
              <w:t>7</w:t>
            </w:r>
          </w:p>
        </w:tc>
        <w:tc>
          <w:tcPr>
            <w:tcW w:w="850" w:type="dxa"/>
            <w:tcBorders>
              <w:top w:val="single" w:sz="4" w:space="0" w:color="auto"/>
              <w:left w:val="single" w:sz="4" w:space="0" w:color="auto"/>
              <w:bottom w:val="single" w:sz="4" w:space="0" w:color="auto"/>
              <w:right w:val="single" w:sz="4" w:space="0" w:color="auto"/>
            </w:tcBorders>
          </w:tcPr>
          <w:p w14:paraId="33221C48"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b/>
                <w:bCs/>
                <w:highlight w:val="yellow"/>
              </w:rPr>
              <w:t>4</w:t>
            </w:r>
          </w:p>
        </w:tc>
        <w:tc>
          <w:tcPr>
            <w:tcW w:w="993" w:type="dxa"/>
            <w:tcBorders>
              <w:top w:val="single" w:sz="4" w:space="0" w:color="auto"/>
              <w:left w:val="single" w:sz="4" w:space="0" w:color="auto"/>
              <w:bottom w:val="single" w:sz="4" w:space="0" w:color="auto"/>
              <w:right w:val="single" w:sz="4" w:space="0" w:color="auto"/>
            </w:tcBorders>
          </w:tcPr>
          <w:p w14:paraId="3EA3BA57"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26</w:t>
            </w:r>
          </w:p>
        </w:tc>
      </w:tr>
      <w:tr w:rsidR="004F0125" w14:paraId="28F3486B" w14:textId="77777777" w:rsidTr="004F0125">
        <w:tc>
          <w:tcPr>
            <w:cnfStyle w:val="001000000000" w:firstRow="0" w:lastRow="0" w:firstColumn="1" w:lastColumn="0" w:oddVBand="0" w:evenVBand="0" w:oddHBand="0" w:evenHBand="0" w:firstRowFirstColumn="0" w:firstRowLastColumn="0" w:lastRowFirstColumn="0" w:lastRowLastColumn="0"/>
            <w:tcW w:w="1820" w:type="dxa"/>
            <w:tcBorders>
              <w:top w:val="single" w:sz="4" w:space="0" w:color="auto"/>
              <w:left w:val="single" w:sz="4" w:space="0" w:color="auto"/>
              <w:bottom w:val="single" w:sz="4" w:space="0" w:color="auto"/>
              <w:right w:val="single" w:sz="4" w:space="0" w:color="auto"/>
            </w:tcBorders>
          </w:tcPr>
          <w:p w14:paraId="21C594B0" w14:textId="77777777" w:rsidR="004C46EC" w:rsidRPr="00446EF7" w:rsidRDefault="004C46EC" w:rsidP="00EE0063">
            <w:pPr>
              <w:jc w:val="center"/>
              <w:rPr>
                <w:highlight w:val="yellow"/>
              </w:rPr>
            </w:pPr>
            <w:r w:rsidRPr="00446EF7">
              <w:rPr>
                <w:rFonts w:ascii="Times New Roman" w:eastAsia="Times New Roman" w:hAnsi="Times New Roman" w:cs="Times New Roman"/>
                <w:highlight w:val="yellow"/>
              </w:rPr>
              <w:t>Porcentagem de rotatividade</w:t>
            </w:r>
          </w:p>
        </w:tc>
        <w:tc>
          <w:tcPr>
            <w:tcW w:w="827" w:type="dxa"/>
            <w:tcBorders>
              <w:top w:val="single" w:sz="4" w:space="0" w:color="auto"/>
              <w:left w:val="single" w:sz="4" w:space="0" w:color="auto"/>
              <w:bottom w:val="single" w:sz="4" w:space="0" w:color="auto"/>
              <w:right w:val="single" w:sz="4" w:space="0" w:color="auto"/>
            </w:tcBorders>
          </w:tcPr>
          <w:p w14:paraId="33E5F8FB"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100%</w:t>
            </w:r>
          </w:p>
        </w:tc>
        <w:tc>
          <w:tcPr>
            <w:tcW w:w="785" w:type="dxa"/>
            <w:tcBorders>
              <w:top w:val="single" w:sz="4" w:space="0" w:color="auto"/>
              <w:left w:val="single" w:sz="4" w:space="0" w:color="auto"/>
              <w:bottom w:val="single" w:sz="4" w:space="0" w:color="auto"/>
              <w:right w:val="single" w:sz="4" w:space="0" w:color="auto"/>
            </w:tcBorders>
          </w:tcPr>
          <w:p w14:paraId="188D953F"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16,7%</w:t>
            </w:r>
          </w:p>
        </w:tc>
        <w:tc>
          <w:tcPr>
            <w:tcW w:w="785" w:type="dxa"/>
            <w:tcBorders>
              <w:top w:val="single" w:sz="4" w:space="0" w:color="auto"/>
              <w:left w:val="single" w:sz="4" w:space="0" w:color="auto"/>
              <w:bottom w:val="single" w:sz="4" w:space="0" w:color="auto"/>
              <w:right w:val="single" w:sz="4" w:space="0" w:color="auto"/>
            </w:tcBorders>
          </w:tcPr>
          <w:p w14:paraId="0AA3401F"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33,3%</w:t>
            </w:r>
          </w:p>
        </w:tc>
        <w:tc>
          <w:tcPr>
            <w:tcW w:w="785" w:type="dxa"/>
            <w:tcBorders>
              <w:top w:val="single" w:sz="4" w:space="0" w:color="auto"/>
              <w:left w:val="single" w:sz="4" w:space="0" w:color="auto"/>
              <w:bottom w:val="single" w:sz="4" w:space="0" w:color="auto"/>
              <w:right w:val="single" w:sz="4" w:space="0" w:color="auto"/>
            </w:tcBorders>
          </w:tcPr>
          <w:p w14:paraId="33DF9B83"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11,1%</w:t>
            </w:r>
          </w:p>
        </w:tc>
        <w:tc>
          <w:tcPr>
            <w:tcW w:w="1094" w:type="dxa"/>
            <w:tcBorders>
              <w:top w:val="single" w:sz="4" w:space="0" w:color="auto"/>
              <w:left w:val="single" w:sz="4" w:space="0" w:color="auto"/>
              <w:bottom w:val="single" w:sz="4" w:space="0" w:color="auto"/>
              <w:right w:val="single" w:sz="4" w:space="0" w:color="auto"/>
            </w:tcBorders>
          </w:tcPr>
          <w:p w14:paraId="245DB78D"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100%</w:t>
            </w:r>
          </w:p>
        </w:tc>
        <w:tc>
          <w:tcPr>
            <w:tcW w:w="850" w:type="dxa"/>
            <w:tcBorders>
              <w:top w:val="single" w:sz="4" w:space="0" w:color="auto"/>
              <w:left w:val="single" w:sz="4" w:space="0" w:color="auto"/>
              <w:bottom w:val="single" w:sz="4" w:space="0" w:color="auto"/>
              <w:right w:val="single" w:sz="4" w:space="0" w:color="auto"/>
            </w:tcBorders>
          </w:tcPr>
          <w:p w14:paraId="3A575039"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18,2%</w:t>
            </w:r>
          </w:p>
        </w:tc>
        <w:tc>
          <w:tcPr>
            <w:tcW w:w="851" w:type="dxa"/>
            <w:tcBorders>
              <w:top w:val="single" w:sz="4" w:space="0" w:color="auto"/>
              <w:left w:val="single" w:sz="4" w:space="0" w:color="auto"/>
              <w:bottom w:val="single" w:sz="4" w:space="0" w:color="auto"/>
              <w:right w:val="single" w:sz="4" w:space="0" w:color="auto"/>
            </w:tcBorders>
          </w:tcPr>
          <w:p w14:paraId="42AD76CB"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31,8%</w:t>
            </w:r>
          </w:p>
        </w:tc>
        <w:tc>
          <w:tcPr>
            <w:tcW w:w="850" w:type="dxa"/>
            <w:tcBorders>
              <w:top w:val="single" w:sz="4" w:space="0" w:color="auto"/>
              <w:left w:val="single" w:sz="4" w:space="0" w:color="auto"/>
              <w:bottom w:val="single" w:sz="4" w:space="0" w:color="auto"/>
              <w:right w:val="single" w:sz="4" w:space="0" w:color="auto"/>
            </w:tcBorders>
          </w:tcPr>
          <w:p w14:paraId="13B32CA8"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18,2%</w:t>
            </w:r>
          </w:p>
        </w:tc>
        <w:tc>
          <w:tcPr>
            <w:tcW w:w="993" w:type="dxa"/>
            <w:tcBorders>
              <w:top w:val="single" w:sz="4" w:space="0" w:color="auto"/>
              <w:left w:val="single" w:sz="4" w:space="0" w:color="auto"/>
              <w:bottom w:val="single" w:sz="4" w:space="0" w:color="auto"/>
              <w:right w:val="single" w:sz="4" w:space="0" w:color="auto"/>
            </w:tcBorders>
          </w:tcPr>
          <w:p w14:paraId="5BC4D384" w14:textId="77777777" w:rsidR="004C46EC" w:rsidRPr="00446EF7" w:rsidRDefault="004C46EC" w:rsidP="00EE0063">
            <w:pPr>
              <w:jc w:val="center"/>
              <w:cnfStyle w:val="000000000000" w:firstRow="0" w:lastRow="0" w:firstColumn="0" w:lastColumn="0" w:oddVBand="0" w:evenVBand="0" w:oddHBand="0" w:evenHBand="0" w:firstRowFirstColumn="0" w:firstRowLastColumn="0" w:lastRowFirstColumn="0" w:lastRowLastColumn="0"/>
              <w:rPr>
                <w:highlight w:val="yellow"/>
              </w:rPr>
            </w:pPr>
            <w:r w:rsidRPr="00446EF7">
              <w:rPr>
                <w:rFonts w:ascii="Times New Roman" w:eastAsia="Times New Roman" w:hAnsi="Times New Roman" w:cs="Times New Roman"/>
                <w:highlight w:val="yellow"/>
              </w:rPr>
              <w:t>129,3%</w:t>
            </w:r>
          </w:p>
        </w:tc>
      </w:tr>
    </w:tbl>
    <w:p w14:paraId="182E0611" w14:textId="77777777" w:rsidR="004C46EC" w:rsidRDefault="004C46EC" w:rsidP="004C46EC">
      <w:pPr>
        <w:jc w:val="both"/>
        <w:rPr>
          <w:rFonts w:ascii="Times New Roman" w:eastAsia="Times New Roman" w:hAnsi="Times New Roman" w:cs="Times New Roman"/>
          <w:sz w:val="14"/>
          <w:szCs w:val="14"/>
        </w:rPr>
      </w:pPr>
    </w:p>
    <w:p w14:paraId="0EE4355E" w14:textId="77777777" w:rsidR="004C46EC" w:rsidRPr="002F44C0" w:rsidRDefault="004C46EC" w:rsidP="00CF2DA6">
      <w:pPr>
        <w:pStyle w:val="Primeirorecuodecorpodetexto"/>
        <w:spacing w:after="120"/>
        <w:ind w:firstLine="1134"/>
        <w:rPr>
          <w:rFonts w:ascii="Times New Roman" w:hAnsi="Times New Roman"/>
          <w:sz w:val="24"/>
        </w:rPr>
      </w:pPr>
    </w:p>
    <w:p w14:paraId="2C7071ED" w14:textId="053C12F9" w:rsidR="00AE23B1" w:rsidRPr="002F44C0" w:rsidRDefault="00975B2E" w:rsidP="00CF2DA6">
      <w:pPr>
        <w:pStyle w:val="Primeirorecuodecorpodetexto"/>
        <w:spacing w:after="120"/>
        <w:ind w:firstLine="1134"/>
        <w:rPr>
          <w:rFonts w:ascii="Times New Roman" w:hAnsi="Times New Roman"/>
          <w:sz w:val="24"/>
        </w:rPr>
      </w:pPr>
      <w:r w:rsidRPr="002F44C0">
        <w:rPr>
          <w:rFonts w:ascii="Times New Roman" w:hAnsi="Times New Roman"/>
          <w:sz w:val="24"/>
        </w:rPr>
        <w:t>Dessa forma</w:t>
      </w:r>
      <w:r w:rsidR="00AE23B1" w:rsidRPr="002F44C0">
        <w:rPr>
          <w:rFonts w:ascii="Times New Roman" w:hAnsi="Times New Roman"/>
          <w:sz w:val="24"/>
        </w:rPr>
        <w:t xml:space="preserve">, </w:t>
      </w:r>
      <w:r w:rsidRPr="002F44C0">
        <w:rPr>
          <w:rFonts w:ascii="Times New Roman" w:hAnsi="Times New Roman"/>
          <w:sz w:val="24"/>
        </w:rPr>
        <w:t xml:space="preserve">foi necessário </w:t>
      </w:r>
      <w:r w:rsidR="00AE23B1" w:rsidRPr="002F44C0">
        <w:rPr>
          <w:rFonts w:ascii="Times New Roman" w:hAnsi="Times New Roman"/>
          <w:sz w:val="24"/>
        </w:rPr>
        <w:t>melhor</w:t>
      </w:r>
      <w:r w:rsidRPr="002F44C0">
        <w:rPr>
          <w:rFonts w:ascii="Times New Roman" w:hAnsi="Times New Roman"/>
          <w:sz w:val="24"/>
        </w:rPr>
        <w:t>ar</w:t>
      </w:r>
      <w:r w:rsidR="00AE23B1" w:rsidRPr="002F44C0">
        <w:rPr>
          <w:rFonts w:ascii="Times New Roman" w:hAnsi="Times New Roman"/>
          <w:sz w:val="24"/>
        </w:rPr>
        <w:t xml:space="preserve"> os perfis profissionais</w:t>
      </w:r>
      <w:r w:rsidRPr="002F44C0">
        <w:rPr>
          <w:rFonts w:ascii="Times New Roman" w:hAnsi="Times New Roman"/>
          <w:sz w:val="24"/>
        </w:rPr>
        <w:t>,</w:t>
      </w:r>
      <w:r w:rsidR="00AE23B1" w:rsidRPr="002F44C0">
        <w:rPr>
          <w:rFonts w:ascii="Times New Roman" w:hAnsi="Times New Roman"/>
          <w:sz w:val="24"/>
        </w:rPr>
        <w:t xml:space="preserve"> classificando-os com níveis pleno, sênior e especialista, do mesmo modo que as empresas de grandes portes atuam. Neste modelo, conseguimos garantir a gestão de multiespecialista, </w:t>
      </w:r>
      <w:r w:rsidRPr="002F44C0">
        <w:rPr>
          <w:rFonts w:ascii="Times New Roman" w:hAnsi="Times New Roman"/>
          <w:sz w:val="24"/>
        </w:rPr>
        <w:t xml:space="preserve">os quais </w:t>
      </w:r>
      <w:r w:rsidR="00AE23B1" w:rsidRPr="002F44C0">
        <w:rPr>
          <w:rFonts w:ascii="Times New Roman" w:hAnsi="Times New Roman"/>
          <w:sz w:val="24"/>
        </w:rPr>
        <w:t>desempenharão funções de acordo com seu conhecimento e experiência, contribuindo para um processo de gestão de infraestrutura corporativa com mais robustez e inovação.</w:t>
      </w:r>
    </w:p>
    <w:p w14:paraId="11C293F8" w14:textId="4D2925CD" w:rsidR="003C3E8E" w:rsidRPr="002F44C0" w:rsidRDefault="003C3E8E" w:rsidP="00CF2DA6">
      <w:pPr>
        <w:pStyle w:val="Primeirorecuodecorpodetexto"/>
        <w:spacing w:after="120"/>
        <w:ind w:firstLine="1134"/>
        <w:rPr>
          <w:rFonts w:ascii="Times New Roman" w:hAnsi="Times New Roman" w:cs="Times New Roman"/>
          <w:sz w:val="24"/>
          <w:szCs w:val="24"/>
        </w:rPr>
      </w:pPr>
      <w:r w:rsidRPr="002F44C0">
        <w:rPr>
          <w:rFonts w:ascii="Times New Roman" w:hAnsi="Times New Roman" w:cs="Times New Roman"/>
          <w:sz w:val="24"/>
          <w:szCs w:val="24"/>
        </w:rPr>
        <w:t>Com base nas pesquisas</w:t>
      </w:r>
      <w:r w:rsidR="000F4002" w:rsidRPr="002F44C0">
        <w:rPr>
          <w:rFonts w:ascii="Times New Roman" w:hAnsi="Times New Roman" w:cs="Times New Roman"/>
          <w:sz w:val="24"/>
          <w:szCs w:val="24"/>
        </w:rPr>
        <w:t xml:space="preserve"> realizadas neste Estudo P</w:t>
      </w:r>
      <w:r w:rsidRPr="002F44C0">
        <w:rPr>
          <w:rFonts w:ascii="Times New Roman" w:hAnsi="Times New Roman" w:cs="Times New Roman"/>
          <w:sz w:val="24"/>
          <w:szCs w:val="24"/>
        </w:rPr>
        <w:t>reliminar, o</w:t>
      </w:r>
      <w:r w:rsidR="004E63E5" w:rsidRPr="002F44C0">
        <w:rPr>
          <w:rFonts w:ascii="Times New Roman" w:hAnsi="Times New Roman" w:cs="Times New Roman"/>
          <w:sz w:val="24"/>
          <w:szCs w:val="24"/>
        </w:rPr>
        <w:t xml:space="preserve">s valores salariais praticados no mercado </w:t>
      </w:r>
      <w:r w:rsidR="009526AF" w:rsidRPr="002F44C0">
        <w:rPr>
          <w:rFonts w:ascii="Times New Roman" w:hAnsi="Times New Roman" w:cs="Times New Roman"/>
          <w:sz w:val="24"/>
          <w:szCs w:val="24"/>
        </w:rPr>
        <w:t xml:space="preserve">atual </w:t>
      </w:r>
      <w:r w:rsidR="004E63E5" w:rsidRPr="002F44C0">
        <w:rPr>
          <w:rFonts w:ascii="Times New Roman" w:hAnsi="Times New Roman" w:cs="Times New Roman"/>
          <w:sz w:val="24"/>
          <w:szCs w:val="24"/>
        </w:rPr>
        <w:t>para os profissionais de tecnologia da informação</w:t>
      </w:r>
      <w:r w:rsidR="000F4002" w:rsidRPr="002F44C0">
        <w:rPr>
          <w:rFonts w:ascii="Times New Roman" w:hAnsi="Times New Roman" w:cs="Times New Roman"/>
          <w:sz w:val="24"/>
          <w:szCs w:val="24"/>
        </w:rPr>
        <w:t xml:space="preserve">, com as exigências ora solicitadas, </w:t>
      </w:r>
      <w:r w:rsidR="004E63E5" w:rsidRPr="002F44C0">
        <w:rPr>
          <w:rFonts w:ascii="Times New Roman" w:hAnsi="Times New Roman" w:cs="Times New Roman"/>
          <w:sz w:val="24"/>
          <w:szCs w:val="24"/>
        </w:rPr>
        <w:t xml:space="preserve">são superiores aos que </w:t>
      </w:r>
      <w:r w:rsidR="009526AF" w:rsidRPr="002F44C0">
        <w:rPr>
          <w:rFonts w:ascii="Times New Roman" w:hAnsi="Times New Roman" w:cs="Times New Roman"/>
          <w:sz w:val="24"/>
          <w:szCs w:val="24"/>
        </w:rPr>
        <w:t>efetuamos</w:t>
      </w:r>
      <w:r w:rsidR="004E63E5" w:rsidRPr="002F44C0">
        <w:rPr>
          <w:rFonts w:ascii="Times New Roman" w:hAnsi="Times New Roman" w:cs="Times New Roman"/>
          <w:sz w:val="24"/>
          <w:szCs w:val="24"/>
        </w:rPr>
        <w:t xml:space="preserve"> neste estudo</w:t>
      </w:r>
      <w:r w:rsidR="000F4002" w:rsidRPr="002F44C0">
        <w:rPr>
          <w:rFonts w:ascii="Times New Roman" w:hAnsi="Times New Roman" w:cs="Times New Roman"/>
          <w:sz w:val="24"/>
          <w:szCs w:val="24"/>
        </w:rPr>
        <w:t>, justamente por conta da qualificação.</w:t>
      </w:r>
    </w:p>
    <w:p w14:paraId="0D94C021" w14:textId="7B00CB31" w:rsidR="004E63E5" w:rsidRPr="002F44C0" w:rsidRDefault="003C3E8E" w:rsidP="00CF2DA6">
      <w:pPr>
        <w:pStyle w:val="Primeirorecuodecorpodetexto"/>
        <w:spacing w:after="120"/>
        <w:ind w:firstLine="1134"/>
        <w:rPr>
          <w:rFonts w:ascii="Times New Roman" w:hAnsi="Times New Roman" w:cs="Times New Roman"/>
          <w:sz w:val="24"/>
          <w:szCs w:val="24"/>
        </w:rPr>
      </w:pPr>
      <w:r w:rsidRPr="002F44C0">
        <w:rPr>
          <w:rFonts w:ascii="Times New Roman" w:hAnsi="Times New Roman" w:cs="Times New Roman"/>
          <w:sz w:val="24"/>
          <w:szCs w:val="24"/>
        </w:rPr>
        <w:t>Contudo, em função de reuniões realizadas</w:t>
      </w:r>
      <w:r w:rsidR="004E63E5" w:rsidRPr="002F44C0">
        <w:rPr>
          <w:rFonts w:ascii="Times New Roman" w:hAnsi="Times New Roman" w:cs="Times New Roman"/>
          <w:sz w:val="24"/>
          <w:szCs w:val="24"/>
        </w:rPr>
        <w:t xml:space="preserve"> com a Coordenadoria de Planejamento, </w:t>
      </w:r>
      <w:r w:rsidRPr="002F44C0">
        <w:rPr>
          <w:rFonts w:ascii="Times New Roman" w:hAnsi="Times New Roman" w:cs="Times New Roman"/>
          <w:sz w:val="24"/>
          <w:szCs w:val="24"/>
        </w:rPr>
        <w:t>deparamos com a necessidade de readequação dos salários</w:t>
      </w:r>
      <w:r w:rsidR="000F4002" w:rsidRPr="002F44C0">
        <w:rPr>
          <w:rFonts w:ascii="Times New Roman" w:hAnsi="Times New Roman" w:cs="Times New Roman"/>
          <w:sz w:val="24"/>
          <w:szCs w:val="24"/>
        </w:rPr>
        <w:t>, já que previsão de receita não vem performando como desejado, ante o cenário econômico atual nacional e, em específico deste Estado, de forma que nos fora orientado ter cautela quanto o aumento de gastos com despesas continuadas.</w:t>
      </w:r>
    </w:p>
    <w:p w14:paraId="45B8E07C" w14:textId="14710A18" w:rsidR="00AB580F" w:rsidRPr="002F44C0" w:rsidRDefault="00AB580F" w:rsidP="00AB580F">
      <w:pPr>
        <w:pStyle w:val="Primeirorecuodecorpodetexto"/>
        <w:spacing w:after="120"/>
        <w:ind w:firstLine="1134"/>
        <w:rPr>
          <w:rFonts w:ascii="Times New Roman" w:hAnsi="Times New Roman" w:cs="Times New Roman"/>
          <w:sz w:val="24"/>
          <w:szCs w:val="24"/>
        </w:rPr>
      </w:pPr>
      <w:r w:rsidRPr="002F44C0">
        <w:rPr>
          <w:rFonts w:ascii="Times New Roman" w:hAnsi="Times New Roman" w:cs="Times New Roman"/>
          <w:sz w:val="24"/>
          <w:szCs w:val="24"/>
        </w:rPr>
        <w:t>Desta feita, a atual estratégia de contratação para o Lote 1 será por 12 (doze) meses, para que, nesse ínterim, se possa acompanhar a evolução orçamentária/financeira do PJMT e, conforme for, demandar novamente, com a melho</w:t>
      </w:r>
      <w:r w:rsidR="00423AD9" w:rsidRPr="002F44C0">
        <w:rPr>
          <w:rFonts w:ascii="Times New Roman" w:hAnsi="Times New Roman" w:cs="Times New Roman"/>
          <w:sz w:val="24"/>
          <w:szCs w:val="24"/>
        </w:rPr>
        <w:t>ra dos salários agora colocados, conforme o mercado demonstra.</w:t>
      </w:r>
    </w:p>
    <w:p w14:paraId="6088BC87" w14:textId="73F25B27" w:rsidR="00AB580F" w:rsidRPr="00AB580F" w:rsidRDefault="00AB580F" w:rsidP="00AB580F">
      <w:pPr>
        <w:pStyle w:val="Primeirorecuodecorpodetexto"/>
        <w:spacing w:after="120"/>
        <w:ind w:firstLine="1134"/>
        <w:rPr>
          <w:rFonts w:ascii="Times New Roman" w:hAnsi="Times New Roman" w:cs="Times New Roman"/>
          <w:sz w:val="24"/>
          <w:szCs w:val="24"/>
        </w:rPr>
      </w:pPr>
      <w:r w:rsidRPr="002F44C0">
        <w:rPr>
          <w:rFonts w:ascii="Times New Roman" w:hAnsi="Times New Roman" w:cs="Times New Roman"/>
          <w:sz w:val="24"/>
          <w:szCs w:val="24"/>
        </w:rPr>
        <w:t>Ademais disso, a CTI planeja mudança futura do modelo de contratação para serviços, o que vem a calhar com o prazo 12 meses, pois</w:t>
      </w:r>
      <w:r w:rsidR="00423AD9" w:rsidRPr="002F44C0">
        <w:rPr>
          <w:rFonts w:ascii="Times New Roman" w:hAnsi="Times New Roman" w:cs="Times New Roman"/>
          <w:sz w:val="24"/>
          <w:szCs w:val="24"/>
        </w:rPr>
        <w:t>,</w:t>
      </w:r>
      <w:r w:rsidRPr="002F44C0">
        <w:rPr>
          <w:rFonts w:ascii="Times New Roman" w:hAnsi="Times New Roman" w:cs="Times New Roman"/>
          <w:sz w:val="24"/>
          <w:szCs w:val="24"/>
        </w:rPr>
        <w:t xml:space="preserve"> como o mercado está inovando neste modelo, </w:t>
      </w:r>
      <w:r w:rsidR="00423AD9" w:rsidRPr="002F44C0">
        <w:rPr>
          <w:rFonts w:ascii="Times New Roman" w:hAnsi="Times New Roman" w:cs="Times New Roman"/>
          <w:sz w:val="24"/>
          <w:szCs w:val="24"/>
        </w:rPr>
        <w:t xml:space="preserve">estamos na </w:t>
      </w:r>
      <w:r w:rsidRPr="002F44C0">
        <w:rPr>
          <w:rFonts w:ascii="Times New Roman" w:hAnsi="Times New Roman" w:cs="Times New Roman"/>
          <w:sz w:val="24"/>
          <w:szCs w:val="24"/>
        </w:rPr>
        <w:t xml:space="preserve">espera </w:t>
      </w:r>
      <w:r w:rsidR="00423AD9" w:rsidRPr="002F44C0">
        <w:rPr>
          <w:rFonts w:ascii="Times New Roman" w:hAnsi="Times New Roman" w:cs="Times New Roman"/>
          <w:sz w:val="24"/>
          <w:szCs w:val="24"/>
        </w:rPr>
        <w:t>de nova</w:t>
      </w:r>
      <w:r w:rsidRPr="002F44C0">
        <w:rPr>
          <w:rFonts w:ascii="Times New Roman" w:hAnsi="Times New Roman" w:cs="Times New Roman"/>
          <w:sz w:val="24"/>
          <w:szCs w:val="24"/>
        </w:rPr>
        <w:t xml:space="preserve"> solução se </w:t>
      </w:r>
      <w:r w:rsidR="00423AD9" w:rsidRPr="002F44C0">
        <w:rPr>
          <w:rFonts w:ascii="Times New Roman" w:hAnsi="Times New Roman" w:cs="Times New Roman"/>
          <w:sz w:val="24"/>
          <w:szCs w:val="24"/>
        </w:rPr>
        <w:t xml:space="preserve">que </w:t>
      </w:r>
      <w:r w:rsidRPr="002F44C0">
        <w:rPr>
          <w:rFonts w:ascii="Times New Roman" w:hAnsi="Times New Roman" w:cs="Times New Roman"/>
          <w:sz w:val="24"/>
          <w:szCs w:val="24"/>
        </w:rPr>
        <w:t>consolid</w:t>
      </w:r>
      <w:r w:rsidR="00423AD9" w:rsidRPr="002F44C0">
        <w:rPr>
          <w:rFonts w:ascii="Times New Roman" w:hAnsi="Times New Roman" w:cs="Times New Roman"/>
          <w:sz w:val="24"/>
          <w:szCs w:val="24"/>
        </w:rPr>
        <w:t>e,</w:t>
      </w:r>
      <w:r w:rsidRPr="002F44C0">
        <w:rPr>
          <w:rFonts w:ascii="Times New Roman" w:hAnsi="Times New Roman" w:cs="Times New Roman"/>
          <w:sz w:val="24"/>
          <w:szCs w:val="24"/>
        </w:rPr>
        <w:t xml:space="preserve"> para</w:t>
      </w:r>
      <w:r w:rsidR="00423AD9" w:rsidRPr="002F44C0">
        <w:rPr>
          <w:rFonts w:ascii="Times New Roman" w:hAnsi="Times New Roman" w:cs="Times New Roman"/>
          <w:sz w:val="24"/>
          <w:szCs w:val="24"/>
        </w:rPr>
        <w:t xml:space="preserve">, então, </w:t>
      </w:r>
      <w:r w:rsidRPr="002F44C0">
        <w:rPr>
          <w:rFonts w:ascii="Times New Roman" w:hAnsi="Times New Roman" w:cs="Times New Roman"/>
          <w:sz w:val="24"/>
          <w:szCs w:val="24"/>
        </w:rPr>
        <w:t xml:space="preserve">definirmos </w:t>
      </w:r>
      <w:r w:rsidR="00423AD9" w:rsidRPr="002F44C0">
        <w:rPr>
          <w:rFonts w:ascii="Times New Roman" w:hAnsi="Times New Roman" w:cs="Times New Roman"/>
          <w:sz w:val="24"/>
          <w:szCs w:val="24"/>
        </w:rPr>
        <w:t xml:space="preserve">qual a </w:t>
      </w:r>
      <w:r w:rsidRPr="002F44C0">
        <w:rPr>
          <w:rFonts w:ascii="Times New Roman" w:hAnsi="Times New Roman" w:cs="Times New Roman"/>
          <w:sz w:val="24"/>
          <w:szCs w:val="24"/>
        </w:rPr>
        <w:t xml:space="preserve">melhor estratégia a ser </w:t>
      </w:r>
      <w:r w:rsidR="00423AD9" w:rsidRPr="002F44C0">
        <w:rPr>
          <w:rFonts w:ascii="Times New Roman" w:hAnsi="Times New Roman" w:cs="Times New Roman"/>
          <w:sz w:val="24"/>
          <w:szCs w:val="24"/>
        </w:rPr>
        <w:t>seguida</w:t>
      </w:r>
      <w:r w:rsidRPr="002F44C0">
        <w:rPr>
          <w:rFonts w:ascii="Times New Roman" w:hAnsi="Times New Roman" w:cs="Times New Roman"/>
          <w:sz w:val="24"/>
          <w:szCs w:val="24"/>
        </w:rPr>
        <w:t xml:space="preserve">. </w:t>
      </w:r>
    </w:p>
    <w:p w14:paraId="20AA2834" w14:textId="2340AEA7" w:rsidR="003C3E8E" w:rsidRDefault="003C3E8E" w:rsidP="003C3E8E">
      <w:pPr>
        <w:pStyle w:val="Primeirorecuodecorpodetexto"/>
        <w:spacing w:after="120"/>
        <w:ind w:firstLine="1134"/>
        <w:rPr>
          <w:rFonts w:ascii="Times New Roman" w:hAnsi="Times New Roman"/>
          <w:sz w:val="24"/>
        </w:rPr>
      </w:pPr>
      <w:r w:rsidRPr="009F2B19">
        <w:rPr>
          <w:rFonts w:ascii="Times New Roman" w:hAnsi="Times New Roman"/>
          <w:sz w:val="24"/>
        </w:rPr>
        <w:t>Diante d</w:t>
      </w:r>
      <w:r w:rsidR="005C39AB">
        <w:rPr>
          <w:rFonts w:ascii="Times New Roman" w:hAnsi="Times New Roman"/>
          <w:sz w:val="24"/>
        </w:rPr>
        <w:t xml:space="preserve">estas circunstâncias, no Lote 1, </w:t>
      </w:r>
      <w:r w:rsidRPr="009F2B19">
        <w:rPr>
          <w:rFonts w:ascii="Times New Roman" w:hAnsi="Times New Roman"/>
          <w:sz w:val="24"/>
        </w:rPr>
        <w:t>reestruturamos os perfis profissionais, aumentando o valor salarial dos cargos com maior experiência profissional</w:t>
      </w:r>
      <w:r>
        <w:rPr>
          <w:rFonts w:ascii="Times New Roman" w:hAnsi="Times New Roman"/>
          <w:sz w:val="24"/>
        </w:rPr>
        <w:t>, cursos e certificações</w:t>
      </w:r>
      <w:r w:rsidR="005C39AB">
        <w:rPr>
          <w:rFonts w:ascii="Times New Roman" w:hAnsi="Times New Roman"/>
          <w:sz w:val="24"/>
        </w:rPr>
        <w:t>, ainda que aquém do esperado</w:t>
      </w:r>
      <w:r>
        <w:rPr>
          <w:rFonts w:ascii="Times New Roman" w:hAnsi="Times New Roman"/>
          <w:sz w:val="24"/>
        </w:rPr>
        <w:t>;</w:t>
      </w:r>
      <w:r w:rsidRPr="009F2B19">
        <w:rPr>
          <w:rFonts w:ascii="Times New Roman" w:hAnsi="Times New Roman"/>
          <w:sz w:val="24"/>
        </w:rPr>
        <w:t xml:space="preserve"> </w:t>
      </w:r>
      <w:r w:rsidR="005C39AB">
        <w:rPr>
          <w:rFonts w:ascii="Times New Roman" w:hAnsi="Times New Roman"/>
          <w:sz w:val="24"/>
        </w:rPr>
        <w:t xml:space="preserve">já no Lote 2, </w:t>
      </w:r>
      <w:r w:rsidRPr="009F2B19">
        <w:rPr>
          <w:rFonts w:ascii="Times New Roman" w:hAnsi="Times New Roman"/>
          <w:sz w:val="24"/>
        </w:rPr>
        <w:t>diminu</w:t>
      </w:r>
      <w:r w:rsidR="005C39AB">
        <w:rPr>
          <w:rFonts w:ascii="Times New Roman" w:hAnsi="Times New Roman"/>
          <w:sz w:val="24"/>
        </w:rPr>
        <w:t>ímos</w:t>
      </w:r>
      <w:r w:rsidRPr="009F2B19">
        <w:rPr>
          <w:rFonts w:ascii="Times New Roman" w:hAnsi="Times New Roman"/>
          <w:sz w:val="24"/>
        </w:rPr>
        <w:t xml:space="preserve"> o</w:t>
      </w:r>
      <w:r w:rsidR="005C39AB">
        <w:rPr>
          <w:rFonts w:ascii="Times New Roman" w:hAnsi="Times New Roman"/>
          <w:sz w:val="24"/>
        </w:rPr>
        <w:t xml:space="preserve"> quantitativo de postos, além de nivelar outros, de forma a</w:t>
      </w:r>
      <w:r w:rsidRPr="009F2B19">
        <w:rPr>
          <w:rFonts w:ascii="Times New Roman" w:hAnsi="Times New Roman"/>
          <w:sz w:val="24"/>
        </w:rPr>
        <w:t xml:space="preserve"> minimiza</w:t>
      </w:r>
      <w:r w:rsidR="005C39AB">
        <w:rPr>
          <w:rFonts w:ascii="Times New Roman" w:hAnsi="Times New Roman"/>
          <w:sz w:val="24"/>
        </w:rPr>
        <w:t>r os valores salariais, além de redução</w:t>
      </w:r>
      <w:r w:rsidRPr="009F2B19">
        <w:rPr>
          <w:rFonts w:ascii="Times New Roman" w:hAnsi="Times New Roman"/>
          <w:sz w:val="24"/>
        </w:rPr>
        <w:t xml:space="preserve"> </w:t>
      </w:r>
      <w:r w:rsidR="005C39AB">
        <w:rPr>
          <w:rFonts w:ascii="Times New Roman" w:hAnsi="Times New Roman"/>
          <w:sz w:val="24"/>
        </w:rPr>
        <w:t>n</w:t>
      </w:r>
      <w:r w:rsidRPr="009F2B19">
        <w:rPr>
          <w:rFonts w:ascii="Times New Roman" w:hAnsi="Times New Roman"/>
          <w:sz w:val="24"/>
        </w:rPr>
        <w:t>os anos de experiência e remoção de certificações.</w:t>
      </w:r>
    </w:p>
    <w:p w14:paraId="64829B24" w14:textId="278234BD" w:rsidR="00931681" w:rsidRPr="00CF2DA6" w:rsidRDefault="00931681" w:rsidP="00CF2DA6">
      <w:pPr>
        <w:pStyle w:val="Primeirorecuodecorpodetexto"/>
        <w:spacing w:after="120"/>
        <w:ind w:firstLine="1134"/>
        <w:rPr>
          <w:rFonts w:ascii="Times New Roman" w:hAnsi="Times New Roman" w:cs="Times New Roman"/>
          <w:sz w:val="24"/>
          <w:szCs w:val="24"/>
        </w:rPr>
      </w:pPr>
      <w:r w:rsidRPr="00CF2DA6">
        <w:rPr>
          <w:rFonts w:ascii="Times New Roman" w:hAnsi="Times New Roman" w:cs="Times New Roman"/>
          <w:sz w:val="24"/>
          <w:szCs w:val="24"/>
        </w:rPr>
        <w:t xml:space="preserve">Para o serviço da Contratada realizado dentro do ambiente da Contratante, a mesma deverá fornecer headsets para os técnicos de atendimento envolvidos na prestação de serviços, e aparelho celular individualizado para o Preposto, Supervisor e Plantonista com a respectiva linha de comunicação. </w:t>
      </w:r>
    </w:p>
    <w:p w14:paraId="0186A599" w14:textId="7AEA48B9" w:rsidR="00931681" w:rsidRDefault="00931681" w:rsidP="00CF2DA6">
      <w:pPr>
        <w:pStyle w:val="Primeirorecuodecorpodetexto"/>
        <w:spacing w:after="120"/>
        <w:ind w:firstLine="1134"/>
        <w:rPr>
          <w:rFonts w:ascii="Times New Roman" w:hAnsi="Times New Roman" w:cs="Times New Roman"/>
          <w:sz w:val="24"/>
          <w:szCs w:val="24"/>
        </w:rPr>
      </w:pPr>
      <w:r w:rsidRPr="00CF2DA6">
        <w:rPr>
          <w:rFonts w:ascii="Times New Roman" w:hAnsi="Times New Roman" w:cs="Times New Roman"/>
          <w:sz w:val="24"/>
          <w:szCs w:val="24"/>
        </w:rPr>
        <w:t xml:space="preserve">Pertinente ao custo de viagem técnica, determinamos um custo fixo a ser dimensionado durante a vigência contratual, para viagens a serem realizadas </w:t>
      </w:r>
      <w:r w:rsidR="0082075E">
        <w:rPr>
          <w:rFonts w:ascii="Times New Roman" w:hAnsi="Times New Roman" w:cs="Times New Roman"/>
          <w:sz w:val="24"/>
          <w:szCs w:val="24"/>
        </w:rPr>
        <w:t>contratualmente.</w:t>
      </w:r>
    </w:p>
    <w:p w14:paraId="55166B5B" w14:textId="77777777" w:rsidR="00446EF7" w:rsidRDefault="00446EF7" w:rsidP="00446EF7">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 xml:space="preserve">No termo de referência, Anexo F- Reembolso de despesas com deslocamento, que ocorrerá nos termos que dispõe a Convenção Coletiva vigente da categoria na época, ou, caso não possua valor correspondente a diária, ficará estabelecido o valor de R$ 250,00 (duzentos e cinquenta reais). Este valor foi determinado com o seguinte fundamento: </w:t>
      </w:r>
    </w:p>
    <w:p w14:paraId="5821736D" w14:textId="77777777" w:rsidR="00446EF7" w:rsidRPr="007D2502" w:rsidRDefault="00446EF7" w:rsidP="00446EF7">
      <w:pPr>
        <w:numPr>
          <w:ilvl w:val="0"/>
          <w:numId w:val="41"/>
        </w:numPr>
        <w:autoSpaceDE w:val="0"/>
        <w:autoSpaceDN w:val="0"/>
        <w:adjustRightInd w:val="0"/>
        <w:spacing w:after="200" w:line="312" w:lineRule="auto"/>
        <w:jc w:val="both"/>
        <w:rPr>
          <w:rFonts w:ascii="Times New Roman" w:hAnsi="Times New Roman" w:cs="Times New Roman"/>
          <w:color w:val="000000"/>
          <w:sz w:val="24"/>
          <w:szCs w:val="24"/>
        </w:rPr>
      </w:pPr>
      <w:r w:rsidRPr="007D2502">
        <w:rPr>
          <w:rFonts w:ascii="Times New Roman" w:hAnsi="Times New Roman" w:cs="Times New Roman"/>
          <w:color w:val="000000"/>
          <w:sz w:val="24"/>
          <w:szCs w:val="24"/>
        </w:rPr>
        <w:t>Considerando o valor de R$ 250,00 (duzentos e cinquenta reais) já praticado para diária de outra categoria que realizará o deslocamento para as comarcas;</w:t>
      </w:r>
    </w:p>
    <w:p w14:paraId="1655EF9F" w14:textId="77777777" w:rsidR="00446EF7" w:rsidRPr="007D2502" w:rsidRDefault="00446EF7" w:rsidP="00446EF7">
      <w:pPr>
        <w:numPr>
          <w:ilvl w:val="0"/>
          <w:numId w:val="41"/>
        </w:numPr>
        <w:autoSpaceDE w:val="0"/>
        <w:autoSpaceDN w:val="0"/>
        <w:adjustRightInd w:val="0"/>
        <w:spacing w:after="200" w:line="312" w:lineRule="auto"/>
        <w:jc w:val="both"/>
        <w:rPr>
          <w:rFonts w:ascii="Times New Roman" w:hAnsi="Times New Roman" w:cs="Times New Roman"/>
          <w:color w:val="000000"/>
          <w:sz w:val="24"/>
          <w:szCs w:val="24"/>
        </w:rPr>
      </w:pPr>
      <w:r w:rsidRPr="007D2502">
        <w:rPr>
          <w:rFonts w:ascii="Times New Roman" w:hAnsi="Times New Roman" w:cs="Times New Roman"/>
          <w:color w:val="000000"/>
          <w:sz w:val="24"/>
          <w:szCs w:val="24"/>
        </w:rPr>
        <w:t>Considerando que a convenção coletiva do SINDPD-MT não possui esta temática com valor;</w:t>
      </w:r>
    </w:p>
    <w:p w14:paraId="79D66420" w14:textId="77777777" w:rsidR="00446EF7" w:rsidRPr="007D2502" w:rsidRDefault="00446EF7" w:rsidP="00446EF7">
      <w:pPr>
        <w:numPr>
          <w:ilvl w:val="0"/>
          <w:numId w:val="41"/>
        </w:numPr>
        <w:autoSpaceDE w:val="0"/>
        <w:autoSpaceDN w:val="0"/>
        <w:adjustRightInd w:val="0"/>
        <w:spacing w:after="200" w:line="312" w:lineRule="auto"/>
        <w:jc w:val="both"/>
        <w:rPr>
          <w:rFonts w:ascii="Times New Roman" w:hAnsi="Times New Roman" w:cs="Times New Roman"/>
          <w:color w:val="000000"/>
          <w:sz w:val="24"/>
          <w:szCs w:val="24"/>
        </w:rPr>
      </w:pPr>
      <w:r w:rsidRPr="007D2502">
        <w:rPr>
          <w:rFonts w:ascii="Times New Roman" w:hAnsi="Times New Roman" w:cs="Times New Roman"/>
          <w:color w:val="000000"/>
          <w:sz w:val="24"/>
          <w:szCs w:val="24"/>
        </w:rPr>
        <w:t>Considerando que a Portaria n. 511/2019-PRES veda o pagamento de diárias para terceirizados;</w:t>
      </w:r>
    </w:p>
    <w:p w14:paraId="30CC16C3" w14:textId="77777777" w:rsidR="00446EF7" w:rsidRPr="007D2502" w:rsidRDefault="00446EF7" w:rsidP="00446EF7">
      <w:pPr>
        <w:numPr>
          <w:ilvl w:val="0"/>
          <w:numId w:val="41"/>
        </w:numPr>
        <w:autoSpaceDE w:val="0"/>
        <w:autoSpaceDN w:val="0"/>
        <w:adjustRightInd w:val="0"/>
        <w:spacing w:after="200" w:line="312" w:lineRule="auto"/>
        <w:jc w:val="both"/>
        <w:rPr>
          <w:rFonts w:ascii="Times New Roman" w:hAnsi="Times New Roman" w:cs="Times New Roman"/>
          <w:color w:val="000000"/>
          <w:sz w:val="24"/>
          <w:szCs w:val="24"/>
        </w:rPr>
      </w:pPr>
      <w:r w:rsidRPr="007D2502">
        <w:rPr>
          <w:rFonts w:ascii="Times New Roman" w:hAnsi="Times New Roman" w:cs="Times New Roman"/>
          <w:color w:val="000000"/>
          <w:sz w:val="24"/>
          <w:szCs w:val="24"/>
        </w:rPr>
        <w:t xml:space="preserve">Considerando que atualmente, o valor da diária paga aos servidores do PJMT é de R$ 270,10 (duzentos e setenta reais e dez centavos). </w:t>
      </w:r>
    </w:p>
    <w:p w14:paraId="73168C92" w14:textId="77777777" w:rsidR="00446EF7" w:rsidRPr="00CF2DA6" w:rsidRDefault="00446EF7" w:rsidP="00CF2DA6">
      <w:pPr>
        <w:pStyle w:val="Primeirorecuodecorpodetexto"/>
        <w:spacing w:after="120"/>
        <w:ind w:firstLine="1134"/>
        <w:rPr>
          <w:rFonts w:ascii="Times New Roman" w:hAnsi="Times New Roman" w:cs="Times New Roman"/>
          <w:sz w:val="24"/>
          <w:szCs w:val="24"/>
        </w:rPr>
      </w:pPr>
    </w:p>
    <w:p w14:paraId="2D82CC31" w14:textId="77777777" w:rsidR="00465A39" w:rsidRPr="003304E6" w:rsidRDefault="00706271" w:rsidP="00036735">
      <w:pPr>
        <w:pStyle w:val="Ttulo2"/>
        <w:spacing w:after="120"/>
        <w:ind w:left="578" w:hanging="578"/>
        <w:rPr>
          <w:rFonts w:ascii="Times New Roman" w:hAnsi="Times New Roman" w:cs="Times New Roman"/>
        </w:rPr>
      </w:pPr>
      <w:bookmarkStart w:id="34" w:name="_Toc7083877"/>
      <w:r w:rsidRPr="003304E6">
        <w:rPr>
          <w:rFonts w:ascii="Times New Roman" w:hAnsi="Times New Roman" w:cs="Times New Roman"/>
        </w:rPr>
        <w:t xml:space="preserve">Escolha </w:t>
      </w:r>
      <w:r w:rsidR="002D0FD3" w:rsidRPr="003304E6">
        <w:rPr>
          <w:rFonts w:ascii="Times New Roman" w:hAnsi="Times New Roman" w:cs="Times New Roman"/>
        </w:rPr>
        <w:t xml:space="preserve">e Justificativa </w:t>
      </w:r>
      <w:r w:rsidRPr="003304E6">
        <w:rPr>
          <w:rFonts w:ascii="Times New Roman" w:hAnsi="Times New Roman" w:cs="Times New Roman"/>
        </w:rPr>
        <w:t>da Solução</w:t>
      </w:r>
      <w:r w:rsidR="00AD538B" w:rsidRPr="003304E6">
        <w:rPr>
          <w:rFonts w:ascii="Times New Roman" w:hAnsi="Times New Roman" w:cs="Times New Roman"/>
        </w:rPr>
        <w:t xml:space="preserve"> (Art. 14, IV)</w:t>
      </w:r>
      <w:bookmarkEnd w:id="34"/>
    </w:p>
    <w:p w14:paraId="00F9F5EB" w14:textId="344A4A11" w:rsidR="00B6465F" w:rsidRDefault="00B6465F" w:rsidP="00B6465F">
      <w:pPr>
        <w:ind w:firstLine="1134"/>
        <w:jc w:val="both"/>
        <w:rPr>
          <w:rFonts w:ascii="Times New Roman" w:hAnsi="Times New Roman" w:cs="Times New Roman"/>
          <w:sz w:val="24"/>
          <w:szCs w:val="24"/>
        </w:rPr>
      </w:pPr>
      <w:r w:rsidRPr="00D72A23">
        <w:rPr>
          <w:rFonts w:ascii="Times New Roman" w:hAnsi="Times New Roman" w:cs="Times New Roman"/>
          <w:sz w:val="24"/>
          <w:szCs w:val="24"/>
        </w:rPr>
        <w:t xml:space="preserve">Conforme já explicitado na contextualização desta contratação, </w:t>
      </w:r>
      <w:r w:rsidR="008C2671" w:rsidRPr="00D72A23">
        <w:rPr>
          <w:rFonts w:ascii="Times New Roman" w:hAnsi="Times New Roman" w:cs="Times New Roman"/>
          <w:sz w:val="24"/>
          <w:szCs w:val="24"/>
        </w:rPr>
        <w:t>o Departamento</w:t>
      </w:r>
      <w:r w:rsidRPr="00D72A23">
        <w:rPr>
          <w:rFonts w:ascii="Times New Roman" w:hAnsi="Times New Roman" w:cs="Times New Roman"/>
          <w:sz w:val="24"/>
          <w:szCs w:val="24"/>
        </w:rPr>
        <w:t xml:space="preserve"> de Conectividade</w:t>
      </w:r>
      <w:r w:rsidR="00C5433C">
        <w:rPr>
          <w:rFonts w:ascii="Times New Roman" w:hAnsi="Times New Roman" w:cs="Times New Roman"/>
          <w:sz w:val="24"/>
          <w:szCs w:val="24"/>
        </w:rPr>
        <w:t>- DC</w:t>
      </w:r>
      <w:r w:rsidRPr="00D72A23">
        <w:rPr>
          <w:rFonts w:ascii="Times New Roman" w:hAnsi="Times New Roman" w:cs="Times New Roman"/>
          <w:sz w:val="24"/>
          <w:szCs w:val="24"/>
        </w:rPr>
        <w:t xml:space="preserve"> –não dispõe de quadro permanente </w:t>
      </w:r>
      <w:r w:rsidR="001E62E9">
        <w:rPr>
          <w:rFonts w:ascii="Times New Roman" w:hAnsi="Times New Roman" w:cs="Times New Roman"/>
          <w:sz w:val="24"/>
          <w:szCs w:val="24"/>
        </w:rPr>
        <w:t xml:space="preserve">de servidores deste </w:t>
      </w:r>
      <w:r w:rsidRPr="00D72A23">
        <w:rPr>
          <w:rFonts w:ascii="Times New Roman" w:hAnsi="Times New Roman" w:cs="Times New Roman"/>
          <w:sz w:val="24"/>
          <w:szCs w:val="24"/>
        </w:rPr>
        <w:t xml:space="preserve">PJMT para o desempenho </w:t>
      </w:r>
      <w:r w:rsidR="001E62E9">
        <w:rPr>
          <w:rFonts w:ascii="Times New Roman" w:hAnsi="Times New Roman" w:cs="Times New Roman"/>
          <w:sz w:val="24"/>
          <w:szCs w:val="24"/>
        </w:rPr>
        <w:t>das funções embarcadas nos contratos atuais</w:t>
      </w:r>
      <w:r w:rsidRPr="00D72A23">
        <w:rPr>
          <w:rFonts w:ascii="Times New Roman" w:hAnsi="Times New Roman" w:cs="Times New Roman"/>
          <w:sz w:val="24"/>
          <w:szCs w:val="24"/>
        </w:rPr>
        <w:t xml:space="preserve">. </w:t>
      </w:r>
    </w:p>
    <w:p w14:paraId="21084818" w14:textId="0B76FCD1" w:rsidR="001E62E9" w:rsidRDefault="001E62E9" w:rsidP="00B6465F">
      <w:pPr>
        <w:ind w:firstLine="1134"/>
        <w:jc w:val="both"/>
        <w:rPr>
          <w:rFonts w:ascii="Times New Roman" w:hAnsi="Times New Roman" w:cs="Times New Roman"/>
          <w:sz w:val="24"/>
          <w:szCs w:val="24"/>
        </w:rPr>
      </w:pPr>
      <w:r>
        <w:rPr>
          <w:rFonts w:ascii="Times New Roman" w:hAnsi="Times New Roman" w:cs="Times New Roman"/>
          <w:sz w:val="24"/>
          <w:szCs w:val="24"/>
        </w:rPr>
        <w:t>Das soluções apresentas no Item 1.3 – Soluções Disponíveis no Mercado abaixo esclarecemos porque os modelos de remunerações 01 e 03 não estão condizentes com nosso cenário de infraestrutura:</w:t>
      </w:r>
    </w:p>
    <w:p w14:paraId="32F210B0" w14:textId="77777777" w:rsidR="001E62E9" w:rsidRDefault="001E62E9" w:rsidP="00B6465F">
      <w:pPr>
        <w:ind w:firstLine="1134"/>
        <w:jc w:val="both"/>
        <w:rPr>
          <w:rFonts w:ascii="Times New Roman" w:hAnsi="Times New Roman" w:cs="Times New Roman"/>
          <w:sz w:val="24"/>
          <w:szCs w:val="24"/>
        </w:rPr>
      </w:pPr>
    </w:p>
    <w:p w14:paraId="0E79764A" w14:textId="77777777" w:rsidR="001E62E9" w:rsidRPr="001E62E9" w:rsidRDefault="001E62E9" w:rsidP="001E62E9">
      <w:pPr>
        <w:ind w:firstLine="1134"/>
        <w:jc w:val="both"/>
        <w:rPr>
          <w:rFonts w:ascii="Times New Roman" w:hAnsi="Times New Roman" w:cs="Times New Roman"/>
          <w:sz w:val="24"/>
          <w:szCs w:val="24"/>
        </w:rPr>
      </w:pPr>
      <w:r w:rsidRPr="001E62E9">
        <w:rPr>
          <w:rFonts w:ascii="Times New Roman" w:hAnsi="Times New Roman" w:cs="Times New Roman"/>
          <w:b/>
          <w:sz w:val="24"/>
          <w:szCs w:val="24"/>
        </w:rPr>
        <w:t>Modelo de remuneração 01</w:t>
      </w:r>
      <w:r w:rsidRPr="001E62E9">
        <w:rPr>
          <w:rFonts w:ascii="Times New Roman" w:hAnsi="Times New Roman" w:cs="Times New Roman"/>
          <w:sz w:val="24"/>
          <w:szCs w:val="24"/>
        </w:rPr>
        <w:t xml:space="preserve">: </w:t>
      </w:r>
      <w:r w:rsidRPr="001E62E9">
        <w:rPr>
          <w:rFonts w:ascii="Times New Roman" w:hAnsi="Times New Roman" w:cs="Times New Roman"/>
          <w:sz w:val="24"/>
          <w:szCs w:val="24"/>
          <w:u w:val="single"/>
        </w:rPr>
        <w:t>Contratação por postos de trabalho.</w:t>
      </w:r>
      <w:r w:rsidRPr="001E62E9">
        <w:rPr>
          <w:rFonts w:ascii="Times New Roman" w:hAnsi="Times New Roman" w:cs="Times New Roman"/>
          <w:sz w:val="24"/>
          <w:szCs w:val="24"/>
        </w:rPr>
        <w:t xml:space="preserve"> Neste modelo de contratação emprega-se a alocação de postos de trabalho, sem a medição de resultados. Ou seja, será pago o valor integral dos salários independentemente se os postos estão trabalhando a contento ou não.  </w:t>
      </w:r>
    </w:p>
    <w:p w14:paraId="64BBAE6D" w14:textId="77777777" w:rsidR="001E62E9" w:rsidRPr="001E62E9" w:rsidRDefault="001E62E9" w:rsidP="001E62E9">
      <w:pPr>
        <w:ind w:firstLine="1134"/>
        <w:jc w:val="both"/>
        <w:rPr>
          <w:rFonts w:ascii="Times New Roman" w:hAnsi="Times New Roman" w:cs="Times New Roman"/>
          <w:sz w:val="24"/>
          <w:szCs w:val="24"/>
        </w:rPr>
      </w:pPr>
      <w:r w:rsidRPr="001E62E9">
        <w:rPr>
          <w:rFonts w:ascii="Times New Roman" w:hAnsi="Times New Roman" w:cs="Times New Roman"/>
          <w:b/>
          <w:sz w:val="24"/>
          <w:szCs w:val="24"/>
        </w:rPr>
        <w:t>Modelo de remuneração 03</w:t>
      </w:r>
      <w:r w:rsidRPr="001E62E9">
        <w:rPr>
          <w:rFonts w:ascii="Times New Roman" w:hAnsi="Times New Roman" w:cs="Times New Roman"/>
          <w:sz w:val="24"/>
          <w:szCs w:val="24"/>
        </w:rPr>
        <w:t xml:space="preserve">: </w:t>
      </w:r>
      <w:r w:rsidRPr="001E62E9">
        <w:rPr>
          <w:rFonts w:ascii="Times New Roman" w:hAnsi="Times New Roman" w:cs="Times New Roman"/>
          <w:sz w:val="24"/>
          <w:szCs w:val="24"/>
          <w:u w:val="single"/>
        </w:rPr>
        <w:t>Prestação de serviços por preço variável, remuneração baseada somente no uso da métrica de Unidade de Serviço Técnico (UST) ou Chamados:</w:t>
      </w:r>
      <w:r w:rsidRPr="001E62E9">
        <w:rPr>
          <w:rFonts w:ascii="Times New Roman" w:hAnsi="Times New Roman" w:cs="Times New Roman"/>
          <w:sz w:val="24"/>
          <w:szCs w:val="24"/>
        </w:rPr>
        <w:t xml:space="preserve">  Neste modelo, a CONTRATANTE fornece o Catálogo de Serviços, especificando as ofertas com classificações de complexidade e tempo de execução. Entretanto, a presente solução não é viável, pois atualmente a CTI não dispõe de elementos e dados suficientes (prazos para atendimento, critérios para priorização, número real de atendimentos realizados, dentre outros) para planejar esse modelo de contratação, tampouco de recursos humanos necessários para fiscalização. </w:t>
      </w:r>
    </w:p>
    <w:p w14:paraId="0F1F789F" w14:textId="77777777" w:rsidR="001E62E9" w:rsidRPr="001E62E9" w:rsidRDefault="001E62E9" w:rsidP="001E62E9">
      <w:pPr>
        <w:ind w:firstLine="1134"/>
        <w:jc w:val="both"/>
        <w:rPr>
          <w:rFonts w:ascii="Times New Roman" w:hAnsi="Times New Roman" w:cs="Times New Roman"/>
          <w:sz w:val="24"/>
          <w:szCs w:val="24"/>
        </w:rPr>
      </w:pPr>
      <w:r w:rsidRPr="001E62E9">
        <w:rPr>
          <w:rFonts w:ascii="Times New Roman" w:hAnsi="Times New Roman" w:cs="Times New Roman"/>
          <w:sz w:val="24"/>
          <w:szCs w:val="24"/>
        </w:rPr>
        <w:t xml:space="preserve">Modelo de contratação de serviços com remuneração unicamente por uso da métrica de Unidades de Serviço Técnico (UST), mostra-se ineficiente pois não gera resultados ou produtos aferíveis pela Contratante. Neste modelo a contratada recebe exclusivamente pela quantidade de incidentes e problemas resolvidos sem se preocupar com a melhoria de sua eficiência na prestação dos serviços. </w:t>
      </w:r>
    </w:p>
    <w:p w14:paraId="05BABCBE" w14:textId="01F18F26" w:rsidR="008B5AD0" w:rsidRDefault="00B6465F" w:rsidP="00B6465F">
      <w:pPr>
        <w:ind w:firstLine="1134"/>
        <w:jc w:val="both"/>
        <w:rPr>
          <w:rFonts w:ascii="Times New Roman" w:hAnsi="Times New Roman" w:cs="Times New Roman"/>
          <w:sz w:val="24"/>
          <w:szCs w:val="24"/>
        </w:rPr>
      </w:pPr>
      <w:r w:rsidRPr="00D72A23">
        <w:rPr>
          <w:rFonts w:ascii="Times New Roman" w:hAnsi="Times New Roman" w:cs="Times New Roman"/>
          <w:sz w:val="24"/>
          <w:szCs w:val="24"/>
        </w:rPr>
        <w:t xml:space="preserve">Assim, a contratação ora pretendida parte da premissa de que </w:t>
      </w:r>
      <w:r w:rsidR="007C1F35">
        <w:rPr>
          <w:rFonts w:ascii="Times New Roman" w:hAnsi="Times New Roman" w:cs="Times New Roman"/>
          <w:sz w:val="24"/>
          <w:szCs w:val="24"/>
        </w:rPr>
        <w:t>está é a mais adequada</w:t>
      </w:r>
      <w:r w:rsidRPr="00D72A23">
        <w:rPr>
          <w:rFonts w:ascii="Times New Roman" w:hAnsi="Times New Roman" w:cs="Times New Roman"/>
          <w:sz w:val="24"/>
          <w:szCs w:val="24"/>
        </w:rPr>
        <w:t xml:space="preserve"> </w:t>
      </w:r>
      <w:r w:rsidR="007C1F35">
        <w:rPr>
          <w:rFonts w:ascii="Times New Roman" w:hAnsi="Times New Roman" w:cs="Times New Roman"/>
          <w:sz w:val="24"/>
          <w:szCs w:val="24"/>
        </w:rPr>
        <w:t xml:space="preserve">das </w:t>
      </w:r>
      <w:r w:rsidRPr="00D72A23">
        <w:rPr>
          <w:rFonts w:ascii="Times New Roman" w:hAnsi="Times New Roman" w:cs="Times New Roman"/>
          <w:sz w:val="24"/>
          <w:szCs w:val="24"/>
        </w:rPr>
        <w:t>alternativas a curto e médio prazo para o atendimento das necessidades do TJMT. Portanto, não visualiza-se outra solução a não ser a contratação do serviço especificado nestes Estudos Preliminares.</w:t>
      </w:r>
    </w:p>
    <w:p w14:paraId="0655F60E" w14:textId="3DCF43AD" w:rsidR="00D72A23" w:rsidRPr="00557CCA" w:rsidRDefault="00D72A23" w:rsidP="00D72A23">
      <w:pPr>
        <w:ind w:firstLine="1134"/>
        <w:jc w:val="both"/>
        <w:rPr>
          <w:rFonts w:ascii="Times New Roman" w:hAnsi="Times New Roman" w:cs="Times New Roman"/>
          <w:sz w:val="24"/>
          <w:szCs w:val="24"/>
        </w:rPr>
      </w:pPr>
      <w:r w:rsidRPr="00557CCA">
        <w:rPr>
          <w:rFonts w:ascii="Times New Roman" w:hAnsi="Times New Roman" w:cs="Times New Roman"/>
          <w:sz w:val="24"/>
          <w:szCs w:val="24"/>
        </w:rPr>
        <w:t xml:space="preserve">Os motivos para que estas atividades sejam realizadas geralmente por empresas contratadas, variam desde o custo: o “preço” final pago por cada profissional dedicado para as atividades em questão, geralmente é bem inferior ao custo de um servidor público, que pode ser utilizado em atividades que precisem ser desempenhadas por profissionais do órgão, ou atividades mais complexas e gerenciais; À melhor gestão da equipe: identificou-se em situações em que os próprios servidores desempenharam as atividades de atendimento </w:t>
      </w:r>
      <w:r w:rsidR="009C117D">
        <w:rPr>
          <w:rFonts w:ascii="Times New Roman" w:hAnsi="Times New Roman" w:cs="Times New Roman"/>
          <w:sz w:val="24"/>
          <w:szCs w:val="24"/>
        </w:rPr>
        <w:t>técnico de</w:t>
      </w:r>
      <w:r w:rsidRPr="00557CCA">
        <w:rPr>
          <w:rFonts w:ascii="Times New Roman" w:hAnsi="Times New Roman" w:cs="Times New Roman"/>
          <w:sz w:val="24"/>
          <w:szCs w:val="24"/>
        </w:rPr>
        <w:t xml:space="preserve"> segundo nível direto ao usuário, um aumento na insatisfação da equipe, uma vez que servidores com o mesmo cargo podem atuar em atividades com menor nível de exigência intelectual do que outros.  </w:t>
      </w:r>
    </w:p>
    <w:p w14:paraId="2ACD1E5A" w14:textId="0E26606D" w:rsidR="00D72A23" w:rsidRDefault="00D72A23" w:rsidP="00D72A23">
      <w:pPr>
        <w:ind w:firstLine="1134"/>
        <w:jc w:val="both"/>
        <w:rPr>
          <w:rFonts w:ascii="Times New Roman" w:hAnsi="Times New Roman" w:cs="Times New Roman"/>
          <w:sz w:val="24"/>
          <w:szCs w:val="24"/>
        </w:rPr>
      </w:pPr>
      <w:r w:rsidRPr="00557CCA">
        <w:rPr>
          <w:rFonts w:ascii="Times New Roman" w:hAnsi="Times New Roman" w:cs="Times New Roman"/>
          <w:sz w:val="24"/>
          <w:szCs w:val="24"/>
        </w:rPr>
        <w:t>Cabe ressaltar que as atividades de atendimento aos usuários, apesar de proporcionarem um serviço de natureza continuada para o TJMT, não fazem parte do rol de atribuições dos cargos de servidores</w:t>
      </w:r>
      <w:r w:rsidR="00CC1735">
        <w:rPr>
          <w:rFonts w:ascii="Times New Roman" w:hAnsi="Times New Roman" w:cs="Times New Roman"/>
          <w:sz w:val="24"/>
          <w:szCs w:val="24"/>
        </w:rPr>
        <w:t xml:space="preserve"> (SDCR)</w:t>
      </w:r>
      <w:r w:rsidRPr="00557CCA">
        <w:rPr>
          <w:rFonts w:ascii="Times New Roman" w:hAnsi="Times New Roman" w:cs="Times New Roman"/>
          <w:sz w:val="24"/>
          <w:szCs w:val="24"/>
        </w:rPr>
        <w:t xml:space="preserve"> do Tribunal, sendo, portanto, passível de terceirização. </w:t>
      </w:r>
    </w:p>
    <w:p w14:paraId="1C2C21D5" w14:textId="77777777" w:rsidR="00D72A23" w:rsidRPr="00557CCA" w:rsidRDefault="00D72A23" w:rsidP="00D72A23">
      <w:pPr>
        <w:ind w:firstLine="1134"/>
        <w:jc w:val="both"/>
        <w:rPr>
          <w:rFonts w:ascii="Times New Roman" w:hAnsi="Times New Roman" w:cs="Times New Roman"/>
          <w:sz w:val="24"/>
          <w:szCs w:val="24"/>
        </w:rPr>
      </w:pPr>
      <w:r w:rsidRPr="00557CCA">
        <w:rPr>
          <w:rFonts w:ascii="Times New Roman" w:hAnsi="Times New Roman" w:cs="Times New Roman"/>
          <w:sz w:val="24"/>
          <w:szCs w:val="24"/>
        </w:rPr>
        <w:t xml:space="preserve">Desta forma, o modelo de terceirização é adequado ao escopo da contratação pretendida, desde que sejam bem definidas formas de mensuração do desempenho da contratada na prestação do serviço. A intenção desta contratação é utilizar Instrumento de Medição de Resultados para os serviços contratados, assim podemos mensurar os pontos relevantes no serviço prestado, de modo que o pagamento mensal seja condicionado de acordo com o atingimento das metas estipuladas. </w:t>
      </w:r>
    </w:p>
    <w:p w14:paraId="641ABBB3" w14:textId="77777777" w:rsidR="00D72A23" w:rsidRPr="00557CCA" w:rsidRDefault="00D72A23" w:rsidP="00D72A23">
      <w:pPr>
        <w:ind w:firstLine="1134"/>
        <w:jc w:val="both"/>
        <w:rPr>
          <w:rFonts w:ascii="Times New Roman" w:hAnsi="Times New Roman" w:cs="Times New Roman"/>
          <w:sz w:val="24"/>
          <w:szCs w:val="24"/>
        </w:rPr>
      </w:pPr>
      <w:r w:rsidRPr="00557CCA">
        <w:rPr>
          <w:rFonts w:ascii="Times New Roman" w:hAnsi="Times New Roman" w:cs="Times New Roman"/>
          <w:sz w:val="24"/>
          <w:szCs w:val="24"/>
        </w:rPr>
        <w:t xml:space="preserve">O modelo de contratação por serviço baseado na entrega de seus indicadores e resultados foi escolhido pois permite definir medição através do Instrumento de Medição de Resultados (IMR) que garantam a qualidade desejada, como por exemplo, tempos para atendimento ao usuário e metas para instalação de atualizações de segurança em estações de trabalho. </w:t>
      </w:r>
    </w:p>
    <w:p w14:paraId="709F9B44" w14:textId="77777777" w:rsidR="00D72A23" w:rsidRPr="00557CCA" w:rsidRDefault="00D72A23" w:rsidP="00D72A23">
      <w:pPr>
        <w:ind w:firstLine="1134"/>
        <w:jc w:val="both"/>
        <w:rPr>
          <w:rFonts w:ascii="Times New Roman" w:hAnsi="Times New Roman" w:cs="Times New Roman"/>
          <w:sz w:val="24"/>
          <w:szCs w:val="24"/>
        </w:rPr>
      </w:pPr>
      <w:r w:rsidRPr="00557CCA">
        <w:rPr>
          <w:rFonts w:ascii="Times New Roman" w:hAnsi="Times New Roman" w:cs="Times New Roman"/>
          <w:sz w:val="24"/>
          <w:szCs w:val="24"/>
        </w:rPr>
        <w:t xml:space="preserve">Com a utilização desse modelo é possível acompanhar a prestação de serviços, identificar deficiências e não conformidades que prejudiquem a qualidade e, consequentemente, definir ajustes necessários aos processos de trabalho e implementar ações para a melhoria contínua. </w:t>
      </w:r>
    </w:p>
    <w:p w14:paraId="3614665B" w14:textId="058D8D8F" w:rsidR="00D72A23" w:rsidRPr="00557CCA" w:rsidRDefault="00D72A23" w:rsidP="00D72A23">
      <w:pPr>
        <w:ind w:firstLine="1134"/>
        <w:jc w:val="both"/>
        <w:rPr>
          <w:rFonts w:ascii="Times New Roman" w:hAnsi="Times New Roman" w:cs="Times New Roman"/>
          <w:sz w:val="24"/>
          <w:szCs w:val="24"/>
        </w:rPr>
      </w:pPr>
      <w:r w:rsidRPr="00557CCA">
        <w:rPr>
          <w:rFonts w:ascii="Times New Roman" w:hAnsi="Times New Roman" w:cs="Times New Roman"/>
          <w:sz w:val="24"/>
          <w:szCs w:val="24"/>
        </w:rPr>
        <w:t xml:space="preserve">O modelo permite ainda, com base no IMR, definir descontos progressivos nos pagamentos, proporcionais aos serviços não entregues através da análise de indicadores como índices de atendimentos concluídos no prazo acordado, </w:t>
      </w:r>
      <w:r w:rsidR="005743FE" w:rsidRPr="005743FE">
        <w:rPr>
          <w:rFonts w:ascii="Times New Roman" w:hAnsi="Times New Roman" w:cs="Times New Roman"/>
          <w:sz w:val="24"/>
          <w:szCs w:val="24"/>
        </w:rPr>
        <w:t>resolução de incidentes de criticidade alta, disponibilidades de ferramentas</w:t>
      </w:r>
      <w:r w:rsidRPr="00557CCA">
        <w:rPr>
          <w:rFonts w:ascii="Times New Roman" w:hAnsi="Times New Roman" w:cs="Times New Roman"/>
          <w:sz w:val="24"/>
          <w:szCs w:val="24"/>
        </w:rPr>
        <w:t xml:space="preserve">, </w:t>
      </w:r>
      <w:r w:rsidR="005743FE" w:rsidRPr="005743FE">
        <w:rPr>
          <w:rFonts w:ascii="Times New Roman" w:hAnsi="Times New Roman" w:cs="Times New Roman"/>
          <w:sz w:val="24"/>
          <w:szCs w:val="24"/>
        </w:rPr>
        <w:t>disponibilidade de rede de dados,</w:t>
      </w:r>
      <w:r w:rsidRPr="00557CCA">
        <w:rPr>
          <w:rFonts w:ascii="Times New Roman" w:hAnsi="Times New Roman" w:cs="Times New Roman"/>
          <w:sz w:val="24"/>
          <w:szCs w:val="24"/>
        </w:rPr>
        <w:t xml:space="preserve"> e outros.</w:t>
      </w:r>
      <w:r>
        <w:rPr>
          <w:rFonts w:ascii="Times New Roman" w:hAnsi="Times New Roman" w:cs="Times New Roman"/>
          <w:sz w:val="24"/>
          <w:szCs w:val="24"/>
        </w:rPr>
        <w:tab/>
      </w:r>
      <w:r w:rsidRPr="00557CCA">
        <w:rPr>
          <w:rFonts w:ascii="Times New Roman" w:hAnsi="Times New Roman" w:cs="Times New Roman"/>
          <w:sz w:val="24"/>
          <w:szCs w:val="24"/>
        </w:rPr>
        <w:t xml:space="preserve"> </w:t>
      </w:r>
    </w:p>
    <w:p w14:paraId="47A78534" w14:textId="77777777" w:rsidR="00D72A23" w:rsidRPr="00557CCA" w:rsidRDefault="00D72A23" w:rsidP="00D72A23">
      <w:pPr>
        <w:ind w:firstLine="1134"/>
        <w:jc w:val="both"/>
        <w:rPr>
          <w:rFonts w:ascii="Times New Roman" w:hAnsi="Times New Roman" w:cs="Times New Roman"/>
          <w:sz w:val="24"/>
          <w:szCs w:val="24"/>
        </w:rPr>
      </w:pPr>
      <w:r w:rsidRPr="00557CCA">
        <w:rPr>
          <w:rFonts w:ascii="Times New Roman" w:hAnsi="Times New Roman" w:cs="Times New Roman"/>
          <w:sz w:val="24"/>
          <w:szCs w:val="24"/>
        </w:rPr>
        <w:t xml:space="preserve">Os usuários podem ser atendidos mais rapidamente e a infraestrutura da microinformática pode ser monitorada com mais precisão permitindo minimizar a incidência de falhas e indisponibilidades ou eventuais interrupções das atividades. </w:t>
      </w:r>
    </w:p>
    <w:p w14:paraId="00ADF50F" w14:textId="77777777" w:rsidR="00D72A23" w:rsidRPr="00D72A23" w:rsidRDefault="00D72A23" w:rsidP="00D72A23">
      <w:pPr>
        <w:ind w:firstLine="1134"/>
        <w:jc w:val="both"/>
        <w:rPr>
          <w:rFonts w:ascii="Times New Roman" w:hAnsi="Times New Roman" w:cs="Times New Roman"/>
          <w:sz w:val="24"/>
          <w:szCs w:val="24"/>
        </w:rPr>
      </w:pPr>
      <w:r w:rsidRPr="00557CCA">
        <w:rPr>
          <w:rFonts w:ascii="Times New Roman" w:hAnsi="Times New Roman" w:cs="Times New Roman"/>
          <w:sz w:val="24"/>
          <w:szCs w:val="24"/>
        </w:rPr>
        <w:t xml:space="preserve">Essas características evidenciam que o modelo de contratação por serviço baseado na entrega de resultados é a solução mais vantajosa para a Administração. </w:t>
      </w:r>
    </w:p>
    <w:p w14:paraId="1A3D5ED0" w14:textId="55EC9A36" w:rsidR="003B52CE" w:rsidRPr="00D72A23" w:rsidRDefault="009571A1" w:rsidP="003B52CE">
      <w:pPr>
        <w:autoSpaceDE w:val="0"/>
        <w:autoSpaceDN w:val="0"/>
        <w:adjustRightInd w:val="0"/>
        <w:ind w:firstLine="709"/>
        <w:jc w:val="both"/>
        <w:rPr>
          <w:rFonts w:ascii="Times New Roman" w:hAnsi="Times New Roman" w:cs="Times New Roman"/>
          <w:color w:val="000000"/>
          <w:sz w:val="24"/>
          <w:szCs w:val="24"/>
        </w:rPr>
      </w:pPr>
      <w:r w:rsidRPr="00D72A23">
        <w:rPr>
          <w:rFonts w:ascii="Times New Roman" w:hAnsi="Times New Roman" w:cs="Times New Roman"/>
          <w:color w:val="000000"/>
          <w:sz w:val="24"/>
          <w:szCs w:val="24"/>
        </w:rPr>
        <w:t xml:space="preserve">      A</w:t>
      </w:r>
      <w:r w:rsidR="003B52CE" w:rsidRPr="00D72A23">
        <w:rPr>
          <w:rFonts w:ascii="Times New Roman" w:hAnsi="Times New Roman" w:cs="Times New Roman"/>
          <w:color w:val="000000"/>
          <w:sz w:val="24"/>
          <w:szCs w:val="24"/>
        </w:rPr>
        <w:t xml:space="preserve"> força de trabalho dos servidores do D</w:t>
      </w:r>
      <w:r w:rsidRPr="00D72A23">
        <w:rPr>
          <w:rFonts w:ascii="Times New Roman" w:hAnsi="Times New Roman" w:cs="Times New Roman"/>
          <w:color w:val="000000"/>
          <w:sz w:val="24"/>
          <w:szCs w:val="24"/>
        </w:rPr>
        <w:t xml:space="preserve">epartamento de </w:t>
      </w:r>
      <w:r w:rsidR="003B52CE" w:rsidRPr="00D72A23">
        <w:rPr>
          <w:rFonts w:ascii="Times New Roman" w:hAnsi="Times New Roman" w:cs="Times New Roman"/>
          <w:color w:val="000000"/>
          <w:sz w:val="24"/>
          <w:szCs w:val="24"/>
        </w:rPr>
        <w:t>C</w:t>
      </w:r>
      <w:r w:rsidRPr="00D72A23">
        <w:rPr>
          <w:rFonts w:ascii="Times New Roman" w:hAnsi="Times New Roman" w:cs="Times New Roman"/>
          <w:color w:val="000000"/>
          <w:sz w:val="24"/>
          <w:szCs w:val="24"/>
        </w:rPr>
        <w:t>onectividade</w:t>
      </w:r>
      <w:r w:rsidR="003B52CE" w:rsidRPr="00D72A23">
        <w:rPr>
          <w:rFonts w:ascii="Times New Roman" w:hAnsi="Times New Roman" w:cs="Times New Roman"/>
          <w:color w:val="000000"/>
          <w:sz w:val="24"/>
          <w:szCs w:val="24"/>
        </w:rPr>
        <w:t xml:space="preserve"> </w:t>
      </w:r>
      <w:r w:rsidR="009619CC">
        <w:rPr>
          <w:rFonts w:ascii="Times New Roman" w:hAnsi="Times New Roman" w:cs="Times New Roman"/>
          <w:color w:val="000000"/>
          <w:sz w:val="24"/>
          <w:szCs w:val="24"/>
        </w:rPr>
        <w:t xml:space="preserve">– DC </w:t>
      </w:r>
      <w:r w:rsidR="003B52CE" w:rsidRPr="00D72A23">
        <w:rPr>
          <w:rFonts w:ascii="Times New Roman" w:hAnsi="Times New Roman" w:cs="Times New Roman"/>
          <w:color w:val="000000"/>
          <w:sz w:val="24"/>
          <w:szCs w:val="24"/>
        </w:rPr>
        <w:t xml:space="preserve">está focada em atividades de planejamento, coordenação e controle. Assim, as atividades de sustentação do ambiente de infraestrutura tecnológica são prestadas por profissionais terceirizados, por meio do Contrato </w:t>
      </w:r>
      <w:r w:rsidR="009619CC">
        <w:rPr>
          <w:rFonts w:ascii="Times New Roman" w:hAnsi="Times New Roman" w:cs="Times New Roman"/>
          <w:color w:val="000000"/>
          <w:sz w:val="24"/>
          <w:szCs w:val="24"/>
        </w:rPr>
        <w:t>TJMT</w:t>
      </w:r>
      <w:r w:rsidR="003B52CE" w:rsidRPr="00D72A23">
        <w:rPr>
          <w:rFonts w:ascii="Times New Roman" w:hAnsi="Times New Roman" w:cs="Times New Roman"/>
          <w:color w:val="000000"/>
          <w:sz w:val="24"/>
          <w:szCs w:val="24"/>
        </w:rPr>
        <w:t xml:space="preserve"> nº 21/2014. Considerando que o contrato atual tem término de vigência previsto para abril de 2019, </w:t>
      </w:r>
      <w:r w:rsidR="009619CC">
        <w:rPr>
          <w:rFonts w:ascii="Times New Roman" w:hAnsi="Times New Roman" w:cs="Times New Roman"/>
          <w:color w:val="000000"/>
          <w:sz w:val="24"/>
          <w:szCs w:val="24"/>
        </w:rPr>
        <w:t xml:space="preserve">e foi </w:t>
      </w:r>
      <w:r w:rsidR="009619CC" w:rsidRPr="008E2F2C">
        <w:rPr>
          <w:rFonts w:ascii="Times New Roman" w:hAnsi="Times New Roman" w:cs="Times New Roman"/>
          <w:color w:val="000000"/>
          <w:sz w:val="24"/>
          <w:szCs w:val="24"/>
        </w:rPr>
        <w:t xml:space="preserve">prorrogado excepcionalidade por 12 meses ou até que o procedimento licitatório referente ao Pregão n 78/2018 seja concluído,  </w:t>
      </w:r>
      <w:r w:rsidR="003B52CE" w:rsidRPr="008E2F2C">
        <w:rPr>
          <w:rFonts w:ascii="Times New Roman" w:hAnsi="Times New Roman" w:cs="Times New Roman"/>
          <w:color w:val="000000"/>
          <w:sz w:val="24"/>
          <w:szCs w:val="24"/>
        </w:rPr>
        <w:t xml:space="preserve">sem possibilidade de </w:t>
      </w:r>
      <w:r w:rsidR="009619CC" w:rsidRPr="008E2F2C">
        <w:rPr>
          <w:rFonts w:ascii="Times New Roman" w:hAnsi="Times New Roman" w:cs="Times New Roman"/>
          <w:color w:val="000000"/>
          <w:sz w:val="24"/>
          <w:szCs w:val="24"/>
        </w:rPr>
        <w:t xml:space="preserve">nova </w:t>
      </w:r>
      <w:r w:rsidR="003B52CE" w:rsidRPr="008E2F2C">
        <w:rPr>
          <w:rFonts w:ascii="Times New Roman" w:hAnsi="Times New Roman" w:cs="Times New Roman"/>
          <w:color w:val="000000"/>
          <w:sz w:val="24"/>
          <w:szCs w:val="24"/>
        </w:rPr>
        <w:t xml:space="preserve">prorrogação, e sendo os serviços prestados nele imprescindíveis ao pleno funcionamento dos recursos tecnológicos providos pelo Departamento de Conectividade </w:t>
      </w:r>
      <w:r w:rsidR="009619CC" w:rsidRPr="008E2F2C">
        <w:rPr>
          <w:rFonts w:ascii="Times New Roman" w:hAnsi="Times New Roman" w:cs="Times New Roman"/>
          <w:color w:val="000000"/>
          <w:sz w:val="24"/>
          <w:szCs w:val="24"/>
        </w:rPr>
        <w:t>- DC</w:t>
      </w:r>
      <w:r w:rsidR="003B52CE" w:rsidRPr="008E2F2C">
        <w:rPr>
          <w:rFonts w:ascii="Times New Roman" w:hAnsi="Times New Roman" w:cs="Times New Roman"/>
          <w:color w:val="000000"/>
          <w:sz w:val="24"/>
          <w:szCs w:val="24"/>
        </w:rPr>
        <w:t xml:space="preserve"> da Coordenadoria de</w:t>
      </w:r>
      <w:r w:rsidR="003B52CE" w:rsidRPr="00D72A23">
        <w:rPr>
          <w:rFonts w:ascii="Times New Roman" w:hAnsi="Times New Roman" w:cs="Times New Roman"/>
          <w:color w:val="000000"/>
          <w:sz w:val="24"/>
          <w:szCs w:val="24"/>
        </w:rPr>
        <w:t xml:space="preserve"> Tecnologia da Informação, é evidente a necessidade de nova contratação para atender com eficiência os clientes que necessitam do Poder Judiciário de Mato Grosso.</w:t>
      </w:r>
    </w:p>
    <w:p w14:paraId="3F6B08DC" w14:textId="77777777" w:rsidR="003B52CE" w:rsidRPr="00D72A23" w:rsidRDefault="003B52CE" w:rsidP="003B52CE">
      <w:pPr>
        <w:autoSpaceDE w:val="0"/>
        <w:autoSpaceDN w:val="0"/>
        <w:adjustRightInd w:val="0"/>
        <w:ind w:firstLine="709"/>
        <w:jc w:val="both"/>
        <w:rPr>
          <w:rFonts w:ascii="Times New Roman" w:hAnsi="Times New Roman" w:cs="Times New Roman"/>
          <w:sz w:val="24"/>
          <w:szCs w:val="24"/>
        </w:rPr>
      </w:pPr>
      <w:r w:rsidRPr="00D72A23">
        <w:rPr>
          <w:rFonts w:ascii="Times New Roman" w:hAnsi="Times New Roman" w:cs="Times New Roman"/>
          <w:color w:val="000000"/>
          <w:sz w:val="24"/>
          <w:szCs w:val="24"/>
        </w:rPr>
        <w:t>Cabe ressaltar que as atividades a serem desenvolvidas pelos prestadores de serviços serão nas dependências do TJMT, o que nos remete para a necessidade de estabelecer meios de garantia do pagamento dos encargos sociais e trabalhistas pela Contratada, conforme dispõem as Resoluções</w:t>
      </w:r>
      <w:r w:rsidRPr="00D72A23">
        <w:rPr>
          <w:rFonts w:ascii="Times New Roman" w:hAnsi="Times New Roman" w:cs="Times New Roman"/>
          <w:sz w:val="24"/>
          <w:szCs w:val="24"/>
        </w:rPr>
        <w:t xml:space="preserve"> CNJ nº 169/2013 e 183/2013.</w:t>
      </w:r>
    </w:p>
    <w:p w14:paraId="083FBBB6" w14:textId="77777777" w:rsidR="003B52CE" w:rsidRPr="00D72A23" w:rsidRDefault="003B52CE" w:rsidP="003B52CE">
      <w:pPr>
        <w:spacing w:after="120"/>
        <w:ind w:firstLine="1134"/>
        <w:jc w:val="both"/>
        <w:rPr>
          <w:rFonts w:ascii="Times New Roman" w:hAnsi="Times New Roman" w:cs="Times New Roman"/>
          <w:sz w:val="24"/>
          <w:szCs w:val="24"/>
        </w:rPr>
      </w:pPr>
      <w:r w:rsidRPr="00D72A23">
        <w:rPr>
          <w:rFonts w:ascii="Times New Roman" w:hAnsi="Times New Roman" w:cs="Times New Roman"/>
          <w:sz w:val="24"/>
          <w:szCs w:val="24"/>
        </w:rPr>
        <w:t>Contudo, o controle e o acompanhamento das atividades executadas ficarão sob a responsabilidade da própria Contratada, mediante a disponibilização de um supervisor, uma vez que os serviços serão pagos mediante resultados efetivamente alcançados pela Contratada.</w:t>
      </w:r>
    </w:p>
    <w:p w14:paraId="176DA26E" w14:textId="72626BA0" w:rsidR="00557CCA" w:rsidRPr="00D72A23" w:rsidRDefault="00557CCA" w:rsidP="00D72A23">
      <w:pPr>
        <w:ind w:firstLine="1134"/>
        <w:jc w:val="both"/>
        <w:rPr>
          <w:rFonts w:ascii="Times New Roman" w:hAnsi="Times New Roman" w:cs="Times New Roman"/>
          <w:sz w:val="24"/>
          <w:szCs w:val="24"/>
        </w:rPr>
      </w:pPr>
      <w:r w:rsidRPr="00557CCA">
        <w:rPr>
          <w:rFonts w:ascii="Times New Roman" w:hAnsi="Times New Roman" w:cs="Times New Roman"/>
          <w:sz w:val="24"/>
          <w:szCs w:val="24"/>
        </w:rPr>
        <w:t xml:space="preserve">       Sendo assim, sugere-se a contratação </w:t>
      </w:r>
      <w:r w:rsidR="00C006EB">
        <w:rPr>
          <w:rFonts w:ascii="Times New Roman" w:hAnsi="Times New Roman" w:cs="Times New Roman"/>
          <w:sz w:val="24"/>
          <w:szCs w:val="24"/>
        </w:rPr>
        <w:t xml:space="preserve">de </w:t>
      </w:r>
      <w:r w:rsidRPr="00D72A23">
        <w:rPr>
          <w:rFonts w:ascii="Times New Roman" w:hAnsi="Times New Roman" w:cs="Times New Roman"/>
          <w:sz w:val="24"/>
          <w:szCs w:val="24"/>
        </w:rPr>
        <w:t xml:space="preserve">Delegação de tarefas com medição de resultados para </w:t>
      </w:r>
      <w:r w:rsidR="00C006EB">
        <w:rPr>
          <w:rFonts w:ascii="Times New Roman" w:hAnsi="Times New Roman" w:cs="Times New Roman"/>
          <w:sz w:val="24"/>
          <w:szCs w:val="24"/>
        </w:rPr>
        <w:t>os Lotes 1- Apoio Técnico de TIC e 2- Apoio à Governança e Gestão de TIC</w:t>
      </w:r>
      <w:r w:rsidR="00E87F66">
        <w:rPr>
          <w:rFonts w:ascii="Times New Roman" w:hAnsi="Times New Roman" w:cs="Times New Roman"/>
          <w:sz w:val="24"/>
          <w:szCs w:val="24"/>
        </w:rPr>
        <w:t>,</w:t>
      </w:r>
      <w:r w:rsidRPr="00D72A23">
        <w:rPr>
          <w:rFonts w:ascii="Times New Roman" w:hAnsi="Times New Roman" w:cs="Times New Roman"/>
          <w:sz w:val="24"/>
          <w:szCs w:val="24"/>
        </w:rPr>
        <w:t xml:space="preserve"> em razão da especificidade dos atendimentos e dos serviços que serão prestados. </w:t>
      </w:r>
    </w:p>
    <w:p w14:paraId="7361ADAF" w14:textId="7734B661" w:rsidR="00557CCA" w:rsidRPr="00557CCA" w:rsidRDefault="00E87F66" w:rsidP="00D72A23">
      <w:pPr>
        <w:ind w:firstLine="1134"/>
        <w:jc w:val="both"/>
        <w:rPr>
          <w:rFonts w:ascii="Times New Roman" w:hAnsi="Times New Roman" w:cs="Times New Roman"/>
          <w:sz w:val="24"/>
          <w:szCs w:val="24"/>
        </w:rPr>
      </w:pPr>
      <w:r>
        <w:rPr>
          <w:rFonts w:ascii="Times New Roman" w:hAnsi="Times New Roman" w:cs="Times New Roman"/>
          <w:sz w:val="24"/>
          <w:szCs w:val="24"/>
        </w:rPr>
        <w:t>A adoção deste modelo</w:t>
      </w:r>
      <w:r w:rsidR="00557CCA" w:rsidRPr="00557CCA">
        <w:rPr>
          <w:rFonts w:ascii="Times New Roman" w:hAnsi="Times New Roman" w:cs="Times New Roman"/>
          <w:sz w:val="24"/>
          <w:szCs w:val="24"/>
        </w:rPr>
        <w:t xml:space="preserve"> facilitará a contabilização dos serviços, definição do grau de complexidade dos atendimentos, tempo e periodicidade de demanda. Com as informações do cenário atual, permitirá à pretendente programar-se quantos aos recursos técnicos necessários de acordo com as futuras demandas e suas especificidades, preparando assim as estratégias necessárias para atendimento e suporte exigidos. </w:t>
      </w:r>
    </w:p>
    <w:p w14:paraId="0550FE06" w14:textId="507A11E7" w:rsidR="00557CCA" w:rsidRPr="00557CCA" w:rsidRDefault="00557CCA" w:rsidP="00D72A23">
      <w:pPr>
        <w:ind w:firstLine="1134"/>
        <w:jc w:val="both"/>
        <w:rPr>
          <w:rFonts w:ascii="Times New Roman" w:hAnsi="Times New Roman" w:cs="Times New Roman"/>
          <w:sz w:val="24"/>
          <w:szCs w:val="24"/>
        </w:rPr>
      </w:pPr>
      <w:r w:rsidRPr="00557CCA">
        <w:rPr>
          <w:rFonts w:ascii="Times New Roman" w:hAnsi="Times New Roman" w:cs="Times New Roman"/>
          <w:sz w:val="24"/>
          <w:szCs w:val="24"/>
        </w:rPr>
        <w:t xml:space="preserve">Por fim, em ressalva sobre o modelo com delegação de tarefas com medição de resultados observou-se as contratações públicas similares, em especial a realizada pelo </w:t>
      </w:r>
      <w:r w:rsidR="00455BE1" w:rsidRPr="00455BE1">
        <w:rPr>
          <w:rFonts w:ascii="Times New Roman" w:hAnsi="Times New Roman" w:cs="Times New Roman"/>
          <w:sz w:val="24"/>
          <w:szCs w:val="24"/>
        </w:rPr>
        <w:t>Ministério da Educação</w:t>
      </w:r>
      <w:r w:rsidR="000956B5">
        <w:rPr>
          <w:rFonts w:ascii="Times New Roman" w:hAnsi="Times New Roman" w:cs="Times New Roman"/>
          <w:sz w:val="24"/>
          <w:szCs w:val="24"/>
        </w:rPr>
        <w:t xml:space="preserve"> – ME -</w:t>
      </w:r>
      <w:r w:rsidRPr="00557CCA">
        <w:rPr>
          <w:rFonts w:ascii="Times New Roman" w:hAnsi="Times New Roman" w:cs="Times New Roman"/>
          <w:sz w:val="24"/>
          <w:szCs w:val="24"/>
        </w:rPr>
        <w:t xml:space="preserve"> Pregão Eletrônico </w:t>
      </w:r>
      <w:r w:rsidR="00455BE1" w:rsidRPr="00455BE1">
        <w:rPr>
          <w:rFonts w:ascii="Times New Roman" w:hAnsi="Times New Roman" w:cs="Times New Roman"/>
          <w:sz w:val="24"/>
          <w:szCs w:val="24"/>
        </w:rPr>
        <w:t>4/</w:t>
      </w:r>
      <w:r w:rsidR="00B564E9" w:rsidRPr="00455BE1">
        <w:rPr>
          <w:rFonts w:ascii="Times New Roman" w:hAnsi="Times New Roman" w:cs="Times New Roman"/>
          <w:sz w:val="24"/>
          <w:szCs w:val="24"/>
        </w:rPr>
        <w:t>2017,</w:t>
      </w:r>
      <w:r w:rsidR="00B564E9" w:rsidRPr="00557CCA">
        <w:rPr>
          <w:rFonts w:ascii="Times New Roman" w:hAnsi="Times New Roman" w:cs="Times New Roman"/>
          <w:sz w:val="24"/>
          <w:szCs w:val="24"/>
        </w:rPr>
        <w:t xml:space="preserve"> Conselho</w:t>
      </w:r>
      <w:r w:rsidRPr="00557CCA">
        <w:rPr>
          <w:rFonts w:ascii="Times New Roman" w:hAnsi="Times New Roman" w:cs="Times New Roman"/>
          <w:sz w:val="24"/>
          <w:szCs w:val="24"/>
        </w:rPr>
        <w:t xml:space="preserve"> Nacional de Justiça</w:t>
      </w:r>
      <w:r w:rsidR="000956B5">
        <w:rPr>
          <w:rFonts w:ascii="Times New Roman" w:hAnsi="Times New Roman" w:cs="Times New Roman"/>
          <w:sz w:val="24"/>
          <w:szCs w:val="24"/>
        </w:rPr>
        <w:t xml:space="preserve"> –CNJ-</w:t>
      </w:r>
      <w:r w:rsidRPr="00557CCA">
        <w:rPr>
          <w:rFonts w:ascii="Times New Roman" w:hAnsi="Times New Roman" w:cs="Times New Roman"/>
          <w:sz w:val="24"/>
          <w:szCs w:val="24"/>
        </w:rPr>
        <w:t xml:space="preserve"> Pregão Eletrônico 2</w:t>
      </w:r>
      <w:r w:rsidR="00455BE1" w:rsidRPr="00455BE1">
        <w:rPr>
          <w:rFonts w:ascii="Times New Roman" w:hAnsi="Times New Roman" w:cs="Times New Roman"/>
          <w:sz w:val="24"/>
          <w:szCs w:val="24"/>
        </w:rPr>
        <w:t>4/2015 e Conselho da Justiça Federal</w:t>
      </w:r>
      <w:r w:rsidR="000956B5">
        <w:rPr>
          <w:rFonts w:ascii="Times New Roman" w:hAnsi="Times New Roman" w:cs="Times New Roman"/>
          <w:sz w:val="24"/>
          <w:szCs w:val="24"/>
        </w:rPr>
        <w:t>- CJF-</w:t>
      </w:r>
      <w:r w:rsidR="00455BE1" w:rsidRPr="00455BE1">
        <w:rPr>
          <w:rFonts w:ascii="Times New Roman" w:hAnsi="Times New Roman" w:cs="Times New Roman"/>
          <w:sz w:val="24"/>
          <w:szCs w:val="24"/>
        </w:rPr>
        <w:t xml:space="preserve"> Pregão Eletrônico 45/2014</w:t>
      </w:r>
      <w:r w:rsidRPr="00557CCA">
        <w:rPr>
          <w:rFonts w:ascii="Times New Roman" w:hAnsi="Times New Roman" w:cs="Times New Roman"/>
          <w:sz w:val="24"/>
          <w:szCs w:val="24"/>
        </w:rPr>
        <w:t xml:space="preserve">. Em leitura do edital bem como do Termo de Referência dos referidos Pregões, constatou-se que houve a indicação de remuneração mínima para os técnicos a serem contratados, em nítido objetivo de nivelamento  entre os profissionais a serem disponibilizados, bem como para a conveniente e necessária diminuição da rotatividade dos profissionais dedicados à sustentação de sistemas estratégicos, nos quais atendimento deve ser ágil e célere, pressupondo conhecimento acerca de sistemas e infraestrutura existentes. </w:t>
      </w:r>
    </w:p>
    <w:p w14:paraId="0F2DF1F1" w14:textId="77777777" w:rsidR="00557CCA" w:rsidRPr="00557CCA" w:rsidRDefault="00557CCA" w:rsidP="00D72A23">
      <w:pPr>
        <w:ind w:firstLine="1134"/>
        <w:jc w:val="both"/>
        <w:rPr>
          <w:rFonts w:ascii="Times New Roman" w:hAnsi="Times New Roman" w:cs="Times New Roman"/>
          <w:sz w:val="24"/>
          <w:szCs w:val="24"/>
        </w:rPr>
      </w:pPr>
      <w:r w:rsidRPr="00557CCA">
        <w:rPr>
          <w:rFonts w:ascii="Times New Roman" w:hAnsi="Times New Roman" w:cs="Times New Roman"/>
          <w:sz w:val="24"/>
          <w:szCs w:val="24"/>
        </w:rPr>
        <w:t xml:space="preserve">De fato, para os profissionais de sustentação não será bastante ter um elevado grau de conhecimento técnico (aferido mediante certificados) para ter o desempenho desejado em suas atribuições. A verificação da experiência prévia desses profissionais também não é tarefa fácil somente mediante currículo por tratar-se de conhecimentos tácitos dependentes da personalidade e intensidade de suas vivências. </w:t>
      </w:r>
    </w:p>
    <w:p w14:paraId="64C3F83A" w14:textId="078454FA" w:rsidR="00557CCA" w:rsidRPr="00557CCA" w:rsidRDefault="00557CCA" w:rsidP="00E87F66">
      <w:pPr>
        <w:ind w:firstLine="1134"/>
        <w:jc w:val="both"/>
        <w:rPr>
          <w:rFonts w:ascii="Times New Roman" w:hAnsi="Times New Roman" w:cs="Times New Roman"/>
          <w:sz w:val="24"/>
          <w:szCs w:val="24"/>
        </w:rPr>
      </w:pPr>
      <w:r w:rsidRPr="00557CCA">
        <w:rPr>
          <w:rFonts w:ascii="Times New Roman" w:hAnsi="Times New Roman" w:cs="Times New Roman"/>
          <w:sz w:val="24"/>
          <w:szCs w:val="24"/>
        </w:rPr>
        <w:t xml:space="preserve"> Assim, considerando que a aquisição de experiência por novos profissionais em nossas instalações, será sempre penosa e onerosa para o PJMT e serão pagas com desempenho inferior de toda a equipe em que o profissional for alocado, até que sua curva de aprendizado sobre nossos sistemas e nossa infraestrutura dispense acompanhamento e supervisão de outros técnicos, faz-se, como no </w:t>
      </w:r>
      <w:r w:rsidR="000956B5">
        <w:rPr>
          <w:rFonts w:ascii="Times New Roman" w:hAnsi="Times New Roman" w:cs="Times New Roman"/>
          <w:sz w:val="24"/>
          <w:szCs w:val="24"/>
        </w:rPr>
        <w:t>ME, CJF</w:t>
      </w:r>
      <w:r w:rsidRPr="00557CCA">
        <w:rPr>
          <w:rFonts w:ascii="Times New Roman" w:hAnsi="Times New Roman" w:cs="Times New Roman"/>
          <w:sz w:val="24"/>
          <w:szCs w:val="24"/>
        </w:rPr>
        <w:t xml:space="preserve"> e CNJ, a opção pela fixação de remunerações mínimas para o modelo remunerado por delegação de tarefas, como forma de prevenir a evasão excessiva dos técnicos e analistas envolvidos no projeto. </w:t>
      </w:r>
    </w:p>
    <w:p w14:paraId="4D16B258" w14:textId="77777777" w:rsidR="00557CCA" w:rsidRPr="00557CCA" w:rsidRDefault="00557CCA" w:rsidP="00D72A23">
      <w:pPr>
        <w:ind w:firstLine="1134"/>
        <w:jc w:val="both"/>
        <w:rPr>
          <w:rFonts w:ascii="Times New Roman" w:hAnsi="Times New Roman" w:cs="Times New Roman"/>
          <w:sz w:val="24"/>
          <w:szCs w:val="24"/>
        </w:rPr>
      </w:pPr>
      <w:r w:rsidRPr="00557CCA">
        <w:rPr>
          <w:rFonts w:ascii="Times New Roman" w:hAnsi="Times New Roman" w:cs="Times New Roman"/>
          <w:sz w:val="24"/>
          <w:szCs w:val="24"/>
        </w:rPr>
        <w:t xml:space="preserve">A contratação permitirá que o PJMT exerça uma Gestão de TI mais eficiente e contribuirá de maneira decisiva para a qualidade da prestação jurisdicional, já que os usuários do PJMT poderão beneficiar-se dos recursos computacionais de modo mais seguro e produtivo. </w:t>
      </w:r>
    </w:p>
    <w:p w14:paraId="6860B04A" w14:textId="44427379" w:rsidR="00557CCA" w:rsidRPr="00557CCA" w:rsidRDefault="00557CCA" w:rsidP="00D72A23">
      <w:pPr>
        <w:ind w:firstLine="1134"/>
        <w:jc w:val="both"/>
        <w:rPr>
          <w:rFonts w:ascii="Times New Roman" w:hAnsi="Times New Roman" w:cs="Times New Roman"/>
          <w:sz w:val="24"/>
          <w:szCs w:val="24"/>
        </w:rPr>
      </w:pPr>
      <w:r w:rsidRPr="00557CCA">
        <w:rPr>
          <w:rFonts w:ascii="Times New Roman" w:hAnsi="Times New Roman" w:cs="Times New Roman"/>
          <w:sz w:val="24"/>
          <w:szCs w:val="24"/>
        </w:rPr>
        <w:t>Com a experiência no contrato atual, foi observado a necessidade de incluir o atendimento e disponibilização de serviço nos plantões</w:t>
      </w:r>
      <w:r w:rsidR="00E87F66">
        <w:rPr>
          <w:rFonts w:ascii="Times New Roman" w:hAnsi="Times New Roman" w:cs="Times New Roman"/>
          <w:sz w:val="24"/>
          <w:szCs w:val="24"/>
        </w:rPr>
        <w:t xml:space="preserve">, e dar continuidade no serviço que já tínhamos de </w:t>
      </w:r>
      <w:r w:rsidRPr="00557CCA">
        <w:rPr>
          <w:rFonts w:ascii="Times New Roman" w:hAnsi="Times New Roman" w:cs="Times New Roman"/>
          <w:sz w:val="24"/>
          <w:szCs w:val="24"/>
        </w:rPr>
        <w:t xml:space="preserve">viagens técnicas. Para suprir essa necessidade existente, será planejado cota </w:t>
      </w:r>
      <w:r w:rsidR="00E87F66">
        <w:rPr>
          <w:rFonts w:ascii="Times New Roman" w:hAnsi="Times New Roman" w:cs="Times New Roman"/>
          <w:sz w:val="24"/>
          <w:szCs w:val="24"/>
        </w:rPr>
        <w:t>para cada vigência contratual para a</w:t>
      </w:r>
      <w:r w:rsidRPr="00557CCA">
        <w:rPr>
          <w:rFonts w:ascii="Times New Roman" w:hAnsi="Times New Roman" w:cs="Times New Roman"/>
          <w:sz w:val="24"/>
          <w:szCs w:val="24"/>
        </w:rPr>
        <w:t xml:space="preserve"> realização de plantões e viagens técnicas.  </w:t>
      </w:r>
    </w:p>
    <w:p w14:paraId="20BD4E21" w14:textId="77777777" w:rsidR="00BC6957" w:rsidRPr="004374CF" w:rsidRDefault="00BC6957" w:rsidP="0019791E">
      <w:pPr>
        <w:ind w:firstLine="1134"/>
        <w:jc w:val="both"/>
        <w:rPr>
          <w:rFonts w:ascii="Times New Roman" w:hAnsi="Times New Roman" w:cs="Times New Roman"/>
          <w:sz w:val="24"/>
          <w:szCs w:val="24"/>
        </w:rPr>
      </w:pPr>
      <w:r w:rsidRPr="004374CF">
        <w:rPr>
          <w:rFonts w:ascii="Times New Roman" w:hAnsi="Times New Roman" w:cs="Times New Roman"/>
          <w:sz w:val="24"/>
          <w:szCs w:val="24"/>
        </w:rPr>
        <w:t>Nesse sentido, cabe esclarecer que a presente contratação segue os preceitos contidos na jurisprudência do TCU, onde constata-se que a definição de níveis de serviço exigidos com metas de prazo, de qualidade e de produtividade aliada ao uso de indicadores e métricas, possibilitam ao Contratante dispor de meios para a adequada avaliação do serviço prestado pela Contratada. Desse modo, a remuneração da empresa fica vinculada ao cumprimento do nível de serviço determinado no contrato e em consonância com o paradigma de pagamento por resultados, evitando-se, assim, a efetivação de pagamentos por esforço somente, a exemplo do homem-hora ou da mera disponibilidade de prestadores.</w:t>
      </w:r>
    </w:p>
    <w:p w14:paraId="5A3A9019" w14:textId="77777777" w:rsidR="00BC6957" w:rsidRPr="0019791E" w:rsidRDefault="00BC6957" w:rsidP="0019791E">
      <w:pPr>
        <w:ind w:firstLine="1134"/>
        <w:jc w:val="both"/>
        <w:rPr>
          <w:rFonts w:ascii="Times New Roman" w:hAnsi="Times New Roman" w:cs="Times New Roman"/>
          <w:sz w:val="24"/>
          <w:szCs w:val="24"/>
        </w:rPr>
      </w:pPr>
      <w:r w:rsidRPr="004374CF">
        <w:rPr>
          <w:rFonts w:ascii="Times New Roman" w:hAnsi="Times New Roman" w:cs="Times New Roman"/>
          <w:sz w:val="24"/>
          <w:szCs w:val="24"/>
        </w:rPr>
        <w:t>Diante do exposto e considerando a importância da sustentação da infraestrutura de TI para suporte aos sistemas de informação, aliado à atual deficiência no quadro de servidores de TI do TJMT, torna-se essencial para o adequado funcionamento desse ambiente, a contratação dos serviços continuados de sustentação do ambiente de infraestrutura de TI.</w:t>
      </w:r>
    </w:p>
    <w:p w14:paraId="1C76D0E3" w14:textId="77777777" w:rsidR="00A83FF5" w:rsidRPr="007A75EA" w:rsidRDefault="00A83FF5" w:rsidP="00036735">
      <w:pPr>
        <w:pStyle w:val="Ttulo3"/>
        <w:spacing w:after="120"/>
        <w:ind w:left="567" w:firstLine="0"/>
        <w:rPr>
          <w:rFonts w:ascii="Times New Roman" w:hAnsi="Times New Roman" w:cs="Times New Roman"/>
          <w:sz w:val="24"/>
          <w:szCs w:val="24"/>
        </w:rPr>
      </w:pPr>
      <w:bookmarkStart w:id="35" w:name="_Toc7083878"/>
      <w:r w:rsidRPr="007A75EA">
        <w:rPr>
          <w:rFonts w:ascii="Times New Roman" w:hAnsi="Times New Roman" w:cs="Times New Roman"/>
          <w:sz w:val="24"/>
          <w:szCs w:val="24"/>
        </w:rPr>
        <w:t>Descrição d</w:t>
      </w:r>
      <w:r w:rsidR="00941FD7" w:rsidRPr="007A75EA">
        <w:rPr>
          <w:rFonts w:ascii="Times New Roman" w:hAnsi="Times New Roman" w:cs="Times New Roman"/>
          <w:sz w:val="24"/>
          <w:szCs w:val="24"/>
        </w:rPr>
        <w:t>a Solução</w:t>
      </w:r>
      <w:r w:rsidRPr="007A75EA">
        <w:rPr>
          <w:rFonts w:ascii="Times New Roman" w:hAnsi="Times New Roman" w:cs="Times New Roman"/>
          <w:sz w:val="24"/>
          <w:szCs w:val="24"/>
        </w:rPr>
        <w:t xml:space="preserve"> (Art. 14, IV,</w:t>
      </w:r>
      <w:r w:rsidR="00B662E0" w:rsidRPr="007A75EA">
        <w:rPr>
          <w:rFonts w:ascii="Times New Roman" w:hAnsi="Times New Roman" w:cs="Times New Roman"/>
          <w:sz w:val="24"/>
          <w:szCs w:val="24"/>
        </w:rPr>
        <w:t xml:space="preserve"> </w:t>
      </w:r>
      <w:r w:rsidRPr="007A75EA">
        <w:rPr>
          <w:rFonts w:ascii="Times New Roman" w:hAnsi="Times New Roman" w:cs="Times New Roman"/>
          <w:sz w:val="24"/>
          <w:szCs w:val="24"/>
        </w:rPr>
        <w:t>a)</w:t>
      </w:r>
      <w:bookmarkEnd w:id="35"/>
    </w:p>
    <w:p w14:paraId="640D1DC7" w14:textId="1C93518D" w:rsidR="0004718A" w:rsidRDefault="00B6465F" w:rsidP="00B6465F">
      <w:pPr>
        <w:ind w:firstLine="1134"/>
        <w:jc w:val="both"/>
        <w:rPr>
          <w:rFonts w:ascii="Times New Roman" w:hAnsi="Times New Roman" w:cs="Times New Roman"/>
          <w:sz w:val="24"/>
          <w:szCs w:val="24"/>
        </w:rPr>
      </w:pPr>
      <w:r w:rsidRPr="0000337C">
        <w:rPr>
          <w:rFonts w:ascii="Times New Roman" w:hAnsi="Times New Roman" w:cs="Times New Roman"/>
          <w:sz w:val="24"/>
          <w:szCs w:val="24"/>
        </w:rPr>
        <w:t xml:space="preserve">Prestação continuada de serviços técnicos especializados para a sustentação do ambiente de infraestrutura de tecnologia da informação do Poder Judiciário de Mato Grosso, durante </w:t>
      </w:r>
      <w:r w:rsidR="00BB0D37">
        <w:rPr>
          <w:rFonts w:ascii="Times New Roman" w:hAnsi="Times New Roman" w:cs="Times New Roman"/>
          <w:sz w:val="24"/>
          <w:szCs w:val="24"/>
        </w:rPr>
        <w:t>30</w:t>
      </w:r>
      <w:r w:rsidRPr="0000337C">
        <w:rPr>
          <w:rFonts w:ascii="Times New Roman" w:hAnsi="Times New Roman" w:cs="Times New Roman"/>
          <w:sz w:val="24"/>
          <w:szCs w:val="24"/>
        </w:rPr>
        <w:t xml:space="preserve"> (</w:t>
      </w:r>
      <w:r w:rsidR="00BB0D37">
        <w:rPr>
          <w:rFonts w:ascii="Times New Roman" w:hAnsi="Times New Roman" w:cs="Times New Roman"/>
          <w:sz w:val="24"/>
          <w:szCs w:val="24"/>
        </w:rPr>
        <w:t>trinta</w:t>
      </w:r>
      <w:r w:rsidRPr="0000337C">
        <w:rPr>
          <w:rFonts w:ascii="Times New Roman" w:hAnsi="Times New Roman" w:cs="Times New Roman"/>
          <w:sz w:val="24"/>
          <w:szCs w:val="24"/>
        </w:rPr>
        <w:t>) meses, prorrogáveis conforme possibilidades definidas na Lei nº 8.666/1993.</w:t>
      </w:r>
    </w:p>
    <w:p w14:paraId="4E685896" w14:textId="1D583286" w:rsidR="007E6095" w:rsidRDefault="007E6095" w:rsidP="00B03286">
      <w:pPr>
        <w:ind w:firstLine="1134"/>
        <w:jc w:val="both"/>
        <w:rPr>
          <w:rFonts w:ascii="Times New Roman" w:hAnsi="Times New Roman" w:cs="Times New Roman"/>
          <w:sz w:val="24"/>
          <w:szCs w:val="24"/>
        </w:rPr>
      </w:pPr>
      <w:r>
        <w:rPr>
          <w:rFonts w:ascii="Times New Roman" w:hAnsi="Times New Roman" w:cs="Times New Roman"/>
          <w:sz w:val="24"/>
          <w:szCs w:val="24"/>
        </w:rPr>
        <w:t xml:space="preserve">Os serviços a serem prestados compreende as seguintes modalidade: </w:t>
      </w:r>
      <w:r w:rsidRPr="007A75EA">
        <w:rPr>
          <w:rFonts w:ascii="Times New Roman" w:hAnsi="Times New Roman" w:cs="Times New Roman"/>
          <w:sz w:val="24"/>
          <w:szCs w:val="24"/>
        </w:rPr>
        <w:t xml:space="preserve"> Suporte e administração de servidores físicos e virtuais, serviços corporativos e armazenamento de dados; Suporte a infraestrutura de redes de dados (técnico)</w:t>
      </w:r>
      <w:r>
        <w:rPr>
          <w:rFonts w:ascii="Times New Roman" w:hAnsi="Times New Roman" w:cs="Times New Roman"/>
          <w:sz w:val="24"/>
          <w:szCs w:val="24"/>
        </w:rPr>
        <w:t xml:space="preserve">; Apoio ao </w:t>
      </w:r>
      <w:r w:rsidRPr="007A75EA">
        <w:rPr>
          <w:rFonts w:ascii="Times New Roman" w:hAnsi="Times New Roman" w:cs="Times New Roman"/>
          <w:sz w:val="24"/>
          <w:szCs w:val="24"/>
        </w:rPr>
        <w:t>Suporte e administração de redes de dados; Suporte e administração de banco de dados; Suporte administra</w:t>
      </w:r>
      <w:r>
        <w:rPr>
          <w:rFonts w:ascii="Times New Roman" w:hAnsi="Times New Roman" w:cs="Times New Roman"/>
          <w:sz w:val="24"/>
          <w:szCs w:val="24"/>
        </w:rPr>
        <w:t xml:space="preserve">ção em segurança da informação; </w:t>
      </w:r>
      <w:r w:rsidRPr="007A75EA">
        <w:rPr>
          <w:rFonts w:ascii="Times New Roman" w:hAnsi="Times New Roman" w:cs="Times New Roman"/>
          <w:sz w:val="24"/>
          <w:szCs w:val="24"/>
        </w:rPr>
        <w:t>DevOps Especialista em desenvolvimento e operação de processos e ferramentas</w:t>
      </w:r>
      <w:r>
        <w:rPr>
          <w:rFonts w:ascii="Times New Roman" w:hAnsi="Times New Roman" w:cs="Times New Roman"/>
          <w:sz w:val="24"/>
          <w:szCs w:val="24"/>
        </w:rPr>
        <w:t xml:space="preserve">; </w:t>
      </w:r>
      <w:r w:rsidRPr="007A75EA">
        <w:rPr>
          <w:rFonts w:ascii="Times New Roman" w:hAnsi="Times New Roman" w:cs="Times New Roman"/>
          <w:sz w:val="24"/>
          <w:szCs w:val="24"/>
        </w:rPr>
        <w:t>Controle de projetos</w:t>
      </w:r>
      <w:r>
        <w:rPr>
          <w:rFonts w:ascii="Times New Roman" w:hAnsi="Times New Roman" w:cs="Times New Roman"/>
          <w:sz w:val="24"/>
          <w:szCs w:val="24"/>
        </w:rPr>
        <w:t xml:space="preserve"> sênior e Controle de projetos pleno, </w:t>
      </w:r>
      <w:r w:rsidRPr="00DD4029">
        <w:rPr>
          <w:rFonts w:ascii="Times New Roman" w:hAnsi="Times New Roman" w:cs="Times New Roman"/>
          <w:sz w:val="24"/>
          <w:szCs w:val="24"/>
        </w:rPr>
        <w:t>conforme perfis estabelecidos neste estudo preliminar.</w:t>
      </w:r>
    </w:p>
    <w:p w14:paraId="1851D0DA" w14:textId="2E85B4C7" w:rsidR="00C45AA1" w:rsidRDefault="00C45AA1" w:rsidP="00B03286">
      <w:pPr>
        <w:ind w:firstLine="1134"/>
        <w:jc w:val="both"/>
        <w:rPr>
          <w:rFonts w:ascii="Times New Roman" w:hAnsi="Times New Roman" w:cs="Times New Roman"/>
          <w:sz w:val="24"/>
          <w:szCs w:val="24"/>
        </w:rPr>
      </w:pPr>
      <w:r>
        <w:rPr>
          <w:rFonts w:ascii="Times New Roman" w:hAnsi="Times New Roman" w:cs="Times New Roman"/>
          <w:sz w:val="24"/>
          <w:szCs w:val="24"/>
        </w:rPr>
        <w:t>As modalidades devem ser prestadas por equipes dotadas de competências técnicas especializadas, e que devem buscar, de forma conjunta e compartilhada, o alcance das seguintes vertentes:</w:t>
      </w:r>
    </w:p>
    <w:p w14:paraId="173A3165" w14:textId="10419955" w:rsidR="00C45AA1" w:rsidRDefault="00C45AA1" w:rsidP="009D368F">
      <w:pPr>
        <w:pStyle w:val="PargrafodaLista"/>
        <w:numPr>
          <w:ilvl w:val="0"/>
          <w:numId w:val="17"/>
        </w:numPr>
        <w:rPr>
          <w:rFonts w:ascii="Times New Roman" w:hAnsi="Times New Roman" w:cs="Times New Roman"/>
          <w:sz w:val="24"/>
          <w:szCs w:val="24"/>
        </w:rPr>
      </w:pPr>
      <w:r>
        <w:rPr>
          <w:rFonts w:ascii="Times New Roman" w:hAnsi="Times New Roman" w:cs="Times New Roman"/>
          <w:sz w:val="24"/>
          <w:szCs w:val="24"/>
        </w:rPr>
        <w:t>Solucionar, de forma precisa e conforme prazos estabelecidos, as demandas pertencentes ao escopo de atividades delegadas por esta contratação;</w:t>
      </w:r>
    </w:p>
    <w:p w14:paraId="695F836B" w14:textId="47A19504" w:rsidR="00C45AA1" w:rsidRDefault="00C45AA1" w:rsidP="009D368F">
      <w:pPr>
        <w:pStyle w:val="PargrafodaLista"/>
        <w:numPr>
          <w:ilvl w:val="0"/>
          <w:numId w:val="17"/>
        </w:numPr>
        <w:rPr>
          <w:rFonts w:ascii="Times New Roman" w:hAnsi="Times New Roman" w:cs="Times New Roman"/>
          <w:sz w:val="24"/>
          <w:szCs w:val="24"/>
        </w:rPr>
      </w:pPr>
      <w:r>
        <w:rPr>
          <w:rFonts w:ascii="Times New Roman" w:hAnsi="Times New Roman" w:cs="Times New Roman"/>
          <w:sz w:val="24"/>
          <w:szCs w:val="24"/>
        </w:rPr>
        <w:t>Permitir que grupos especializados concentrem sua atuação em atividades que proporcionem maior fluxo de valor à instituição, tais como:</w:t>
      </w:r>
    </w:p>
    <w:p w14:paraId="4CA3EC00" w14:textId="692609FF" w:rsidR="00C45AA1" w:rsidRDefault="00C45AA1" w:rsidP="009D368F">
      <w:pPr>
        <w:pStyle w:val="PargrafodaLista"/>
        <w:numPr>
          <w:ilvl w:val="0"/>
          <w:numId w:val="18"/>
        </w:numPr>
        <w:rPr>
          <w:rFonts w:ascii="Times New Roman" w:hAnsi="Times New Roman" w:cs="Times New Roman"/>
          <w:sz w:val="24"/>
          <w:szCs w:val="24"/>
        </w:rPr>
      </w:pPr>
      <w:r>
        <w:rPr>
          <w:rFonts w:ascii="Times New Roman" w:hAnsi="Times New Roman" w:cs="Times New Roman"/>
          <w:sz w:val="24"/>
          <w:szCs w:val="24"/>
        </w:rPr>
        <w:t>Entrega de novos serviços de TIC;</w:t>
      </w:r>
    </w:p>
    <w:p w14:paraId="32685F8A" w14:textId="4B7A4679" w:rsidR="00C45AA1" w:rsidRDefault="00C45AA1" w:rsidP="009D368F">
      <w:pPr>
        <w:pStyle w:val="PargrafodaLista"/>
        <w:numPr>
          <w:ilvl w:val="0"/>
          <w:numId w:val="18"/>
        </w:numPr>
        <w:rPr>
          <w:rFonts w:ascii="Times New Roman" w:hAnsi="Times New Roman" w:cs="Times New Roman"/>
          <w:sz w:val="24"/>
          <w:szCs w:val="24"/>
        </w:rPr>
      </w:pPr>
      <w:r>
        <w:rPr>
          <w:rFonts w:ascii="Times New Roman" w:hAnsi="Times New Roman" w:cs="Times New Roman"/>
          <w:sz w:val="24"/>
          <w:szCs w:val="24"/>
        </w:rPr>
        <w:t xml:space="preserve">Aperfeiçoamento dos serviços de TIC </w:t>
      </w:r>
      <w:r w:rsidR="003A760E">
        <w:rPr>
          <w:rFonts w:ascii="Times New Roman" w:hAnsi="Times New Roman" w:cs="Times New Roman"/>
          <w:sz w:val="24"/>
          <w:szCs w:val="24"/>
        </w:rPr>
        <w:t>existentes;</w:t>
      </w:r>
    </w:p>
    <w:p w14:paraId="5298D042" w14:textId="514969B0" w:rsidR="003A760E" w:rsidRDefault="003A760E" w:rsidP="009D368F">
      <w:pPr>
        <w:pStyle w:val="PargrafodaLista"/>
        <w:numPr>
          <w:ilvl w:val="0"/>
          <w:numId w:val="18"/>
        </w:numPr>
        <w:rPr>
          <w:rFonts w:ascii="Times New Roman" w:hAnsi="Times New Roman" w:cs="Times New Roman"/>
          <w:sz w:val="24"/>
          <w:szCs w:val="24"/>
        </w:rPr>
      </w:pPr>
      <w:r>
        <w:rPr>
          <w:rFonts w:ascii="Times New Roman" w:hAnsi="Times New Roman" w:cs="Times New Roman"/>
          <w:sz w:val="24"/>
          <w:szCs w:val="24"/>
        </w:rPr>
        <w:t>Solução de demandas de maior complexidade.</w:t>
      </w:r>
    </w:p>
    <w:p w14:paraId="1A42D8D2" w14:textId="77777777" w:rsidR="003A760E" w:rsidRDefault="003A760E" w:rsidP="003A760E">
      <w:pPr>
        <w:pStyle w:val="PargrafodaLista"/>
        <w:ind w:left="2214"/>
        <w:rPr>
          <w:rFonts w:ascii="Times New Roman" w:hAnsi="Times New Roman" w:cs="Times New Roman"/>
          <w:sz w:val="24"/>
          <w:szCs w:val="24"/>
        </w:rPr>
      </w:pPr>
    </w:p>
    <w:p w14:paraId="086854D1" w14:textId="2F3EE90F" w:rsidR="003A760E" w:rsidRPr="003A760E" w:rsidRDefault="003A760E" w:rsidP="009D368F">
      <w:pPr>
        <w:pStyle w:val="PargrafodaLista"/>
        <w:numPr>
          <w:ilvl w:val="0"/>
          <w:numId w:val="17"/>
        </w:numPr>
        <w:rPr>
          <w:rFonts w:ascii="Times New Roman" w:hAnsi="Times New Roman" w:cs="Times New Roman"/>
          <w:sz w:val="24"/>
          <w:szCs w:val="24"/>
        </w:rPr>
      </w:pPr>
      <w:r>
        <w:rPr>
          <w:rFonts w:ascii="Times New Roman" w:hAnsi="Times New Roman" w:cs="Times New Roman"/>
          <w:sz w:val="24"/>
          <w:szCs w:val="24"/>
        </w:rPr>
        <w:t>Encaminhar aos grupos especializados de suporte e administração, após o devido registro e diagnóstico, tão somente as demandas que de fato exijam sua atuação.</w:t>
      </w:r>
    </w:p>
    <w:p w14:paraId="775EAACF" w14:textId="77777777" w:rsidR="00465A39" w:rsidRPr="00C5009A" w:rsidRDefault="00B662E0" w:rsidP="00C5009A">
      <w:pPr>
        <w:pStyle w:val="Ttulo2"/>
        <w:spacing w:after="120"/>
        <w:ind w:left="578" w:hanging="578"/>
        <w:rPr>
          <w:rFonts w:ascii="Times New Roman" w:hAnsi="Times New Roman" w:cs="Times New Roman"/>
        </w:rPr>
      </w:pPr>
      <w:bookmarkStart w:id="36" w:name="_Toc7083879"/>
      <w:r w:rsidRPr="00C5009A">
        <w:rPr>
          <w:rFonts w:ascii="Times New Roman" w:hAnsi="Times New Roman" w:cs="Times New Roman"/>
        </w:rPr>
        <w:t xml:space="preserve">Alinhamento da </w:t>
      </w:r>
      <w:r w:rsidR="0059041B" w:rsidRPr="00C5009A">
        <w:rPr>
          <w:rFonts w:ascii="Times New Roman" w:hAnsi="Times New Roman" w:cs="Times New Roman"/>
        </w:rPr>
        <w:t>Solução</w:t>
      </w:r>
      <w:r w:rsidRPr="00C5009A">
        <w:rPr>
          <w:rFonts w:ascii="Times New Roman" w:hAnsi="Times New Roman" w:cs="Times New Roman"/>
        </w:rPr>
        <w:t xml:space="preserve"> (Art. 14, IV, b)</w:t>
      </w:r>
      <w:bookmarkEnd w:id="36"/>
    </w:p>
    <w:p w14:paraId="4C167335" w14:textId="77777777" w:rsidR="00EC090D" w:rsidRDefault="00EC090D" w:rsidP="00CA4DC4">
      <w:pPr>
        <w:autoSpaceDE w:val="0"/>
        <w:autoSpaceDN w:val="0"/>
        <w:adjustRightInd w:val="0"/>
        <w:spacing w:line="360" w:lineRule="auto"/>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Atender as metas do Planejamento Estratégico Participativo (PEP) e Plano Diretor de Tecnologia da Informação (PDTI);</w:t>
      </w:r>
    </w:p>
    <w:p w14:paraId="144E9D7C" w14:textId="77777777" w:rsidR="00EC090D" w:rsidRDefault="00EC090D" w:rsidP="00CA4DC4">
      <w:pPr>
        <w:tabs>
          <w:tab w:val="left" w:pos="851"/>
        </w:tabs>
        <w:autoSpaceDE w:val="0"/>
        <w:autoSpaceDN w:val="0"/>
        <w:adjustRightInd w:val="0"/>
        <w:spacing w:line="360" w:lineRule="auto"/>
        <w:ind w:left="113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PEP</w:t>
      </w:r>
      <w:r>
        <w:rPr>
          <w:rFonts w:ascii="Times New Roman" w:hAnsi="Times New Roman" w:cs="Times New Roman"/>
          <w:b/>
          <w:bCs/>
          <w:color w:val="000000"/>
          <w:sz w:val="24"/>
          <w:szCs w:val="24"/>
        </w:rPr>
        <w:t>4.2</w:t>
      </w:r>
      <w:r>
        <w:rPr>
          <w:rFonts w:ascii="Times New Roman" w:hAnsi="Times New Roman" w:cs="Times New Roman"/>
          <w:color w:val="000000"/>
          <w:sz w:val="24"/>
          <w:szCs w:val="24"/>
        </w:rPr>
        <w:t xml:space="preserve"> e PAPEP</w:t>
      </w:r>
      <w:r>
        <w:rPr>
          <w:rFonts w:ascii="Times New Roman" w:hAnsi="Times New Roman" w:cs="Times New Roman"/>
          <w:b/>
          <w:bCs/>
          <w:color w:val="000000"/>
          <w:sz w:val="24"/>
          <w:szCs w:val="24"/>
        </w:rPr>
        <w:t>4</w:t>
      </w:r>
      <w:r>
        <w:rPr>
          <w:rFonts w:ascii="Times New Roman" w:hAnsi="Times New Roman" w:cs="Times New Roman"/>
          <w:color w:val="000000"/>
          <w:sz w:val="24"/>
          <w:szCs w:val="24"/>
        </w:rPr>
        <w:t>:</w:t>
      </w:r>
    </w:p>
    <w:p w14:paraId="26FC60BC" w14:textId="77777777" w:rsidR="00EC090D" w:rsidRPr="004D39CA" w:rsidRDefault="00EC090D" w:rsidP="009D368F">
      <w:pPr>
        <w:pStyle w:val="PargrafodaLista"/>
        <w:numPr>
          <w:ilvl w:val="0"/>
          <w:numId w:val="8"/>
        </w:numPr>
        <w:tabs>
          <w:tab w:val="left" w:pos="851"/>
        </w:tabs>
        <w:autoSpaceDE w:val="0"/>
        <w:autoSpaceDN w:val="0"/>
        <w:adjustRightInd w:val="0"/>
        <w:spacing w:line="360" w:lineRule="auto"/>
        <w:rPr>
          <w:rFonts w:ascii="Times New Roman" w:hAnsi="Times New Roman" w:cs="Times New Roman"/>
          <w:b/>
          <w:bCs/>
          <w:color w:val="000000"/>
          <w:sz w:val="24"/>
          <w:szCs w:val="24"/>
        </w:rPr>
      </w:pPr>
      <w:r w:rsidRPr="004D39CA">
        <w:rPr>
          <w:rFonts w:ascii="Times New Roman" w:hAnsi="Times New Roman" w:cs="Times New Roman"/>
          <w:b/>
          <w:bCs/>
          <w:color w:val="000000"/>
          <w:sz w:val="24"/>
          <w:szCs w:val="24"/>
        </w:rPr>
        <w:t xml:space="preserve">Tema: </w:t>
      </w:r>
      <w:r w:rsidRPr="004D39CA">
        <w:rPr>
          <w:rFonts w:ascii="Times New Roman" w:hAnsi="Times New Roman" w:cs="Times New Roman"/>
          <w:color w:val="000000"/>
          <w:sz w:val="24"/>
          <w:szCs w:val="24"/>
        </w:rPr>
        <w:t>Segurança e suporte dos serviços e das informações.</w:t>
      </w:r>
    </w:p>
    <w:p w14:paraId="3B17D919" w14:textId="77AED518" w:rsidR="00EC090D" w:rsidRPr="004D39CA" w:rsidRDefault="00EC090D" w:rsidP="009D368F">
      <w:pPr>
        <w:pStyle w:val="PargrafodaLista"/>
        <w:numPr>
          <w:ilvl w:val="0"/>
          <w:numId w:val="8"/>
        </w:numPr>
        <w:tabs>
          <w:tab w:val="left" w:pos="851"/>
        </w:tabs>
        <w:autoSpaceDE w:val="0"/>
        <w:autoSpaceDN w:val="0"/>
        <w:adjustRightInd w:val="0"/>
        <w:spacing w:line="360" w:lineRule="auto"/>
        <w:rPr>
          <w:rFonts w:ascii="Times New Roman" w:hAnsi="Times New Roman" w:cs="Times New Roman"/>
          <w:b/>
          <w:bCs/>
          <w:color w:val="000000"/>
          <w:sz w:val="24"/>
          <w:szCs w:val="24"/>
        </w:rPr>
      </w:pPr>
      <w:r w:rsidRPr="004D39CA">
        <w:rPr>
          <w:rFonts w:ascii="Times New Roman" w:hAnsi="Times New Roman" w:cs="Times New Roman"/>
          <w:b/>
          <w:bCs/>
          <w:color w:val="000000"/>
          <w:sz w:val="24"/>
          <w:szCs w:val="24"/>
        </w:rPr>
        <w:t xml:space="preserve">Objetivo Estratégico: </w:t>
      </w:r>
      <w:r w:rsidRPr="004D39CA">
        <w:rPr>
          <w:rFonts w:ascii="Times New Roman" w:hAnsi="Times New Roman" w:cs="Times New Roman"/>
          <w:color w:val="000000"/>
          <w:sz w:val="24"/>
          <w:szCs w:val="24"/>
        </w:rPr>
        <w:t>Garantir confiabilidade, integralidade e disponibilidade das informações, serviços e sistemas. Propiciar mecanismos inovadores e alinhados com as melhores práticas do mercado para garantir a segurança das informações do PJMT, bem como serviço de suporte adequado</w:t>
      </w:r>
      <w:r w:rsidR="008A09A7">
        <w:rPr>
          <w:rFonts w:ascii="Times New Roman" w:hAnsi="Times New Roman" w:cs="Times New Roman"/>
          <w:color w:val="000000"/>
          <w:sz w:val="24"/>
          <w:szCs w:val="24"/>
        </w:rPr>
        <w:t>.</w:t>
      </w:r>
    </w:p>
    <w:p w14:paraId="1CF074E4" w14:textId="77777777" w:rsidR="00EC090D" w:rsidRPr="004D39CA" w:rsidRDefault="00EC090D" w:rsidP="009D368F">
      <w:pPr>
        <w:pStyle w:val="PargrafodaLista"/>
        <w:numPr>
          <w:ilvl w:val="0"/>
          <w:numId w:val="8"/>
        </w:numPr>
        <w:tabs>
          <w:tab w:val="left" w:pos="851"/>
        </w:tabs>
        <w:autoSpaceDE w:val="0"/>
        <w:autoSpaceDN w:val="0"/>
        <w:adjustRightInd w:val="0"/>
        <w:spacing w:line="360" w:lineRule="auto"/>
        <w:rPr>
          <w:rFonts w:ascii="Times New Roman" w:hAnsi="Times New Roman" w:cs="Times New Roman"/>
          <w:b/>
          <w:bCs/>
          <w:color w:val="000000"/>
          <w:sz w:val="24"/>
          <w:szCs w:val="24"/>
        </w:rPr>
      </w:pPr>
      <w:r w:rsidRPr="004D39CA">
        <w:rPr>
          <w:rFonts w:ascii="Times New Roman" w:hAnsi="Times New Roman" w:cs="Times New Roman"/>
          <w:b/>
          <w:bCs/>
          <w:color w:val="000000"/>
          <w:sz w:val="24"/>
          <w:szCs w:val="24"/>
        </w:rPr>
        <w:t>Iniciativa Estratégica: </w:t>
      </w:r>
      <w:r w:rsidRPr="004D39CA">
        <w:rPr>
          <w:rFonts w:ascii="Times New Roman" w:hAnsi="Times New Roman" w:cs="Times New Roman"/>
          <w:color w:val="000000"/>
          <w:sz w:val="24"/>
          <w:szCs w:val="24"/>
        </w:rPr>
        <w:t>Contratação de empresa para a prestação de serviços de sustentação da sua infraestrutura tecnológica.</w:t>
      </w:r>
    </w:p>
    <w:p w14:paraId="4FC11C61" w14:textId="77777777" w:rsidR="00EC090D" w:rsidRPr="004D39CA" w:rsidRDefault="00EC090D" w:rsidP="009D368F">
      <w:pPr>
        <w:pStyle w:val="PargrafodaLista"/>
        <w:numPr>
          <w:ilvl w:val="0"/>
          <w:numId w:val="8"/>
        </w:numPr>
        <w:tabs>
          <w:tab w:val="left" w:pos="851"/>
        </w:tabs>
        <w:autoSpaceDE w:val="0"/>
        <w:autoSpaceDN w:val="0"/>
        <w:adjustRightInd w:val="0"/>
        <w:spacing w:line="360" w:lineRule="auto"/>
        <w:rPr>
          <w:rFonts w:ascii="Times New Roman" w:hAnsi="Times New Roman" w:cs="Times New Roman"/>
          <w:b/>
          <w:bCs/>
          <w:color w:val="000000"/>
          <w:sz w:val="24"/>
          <w:szCs w:val="24"/>
        </w:rPr>
      </w:pPr>
      <w:r w:rsidRPr="004D39CA">
        <w:rPr>
          <w:rFonts w:ascii="Times New Roman" w:hAnsi="Times New Roman" w:cs="Times New Roman"/>
          <w:b/>
          <w:bCs/>
          <w:color w:val="000000"/>
          <w:sz w:val="24"/>
          <w:szCs w:val="24"/>
        </w:rPr>
        <w:t>Projeto: </w:t>
      </w:r>
      <w:r w:rsidRPr="004D39CA">
        <w:rPr>
          <w:rFonts w:ascii="Times New Roman" w:hAnsi="Times New Roman" w:cs="Times New Roman"/>
          <w:color w:val="000000"/>
          <w:sz w:val="24"/>
          <w:szCs w:val="24"/>
        </w:rPr>
        <w:t>Segurança e suporte dos serviços e das informações.</w:t>
      </w:r>
    </w:p>
    <w:p w14:paraId="3E6A8F01" w14:textId="77777777" w:rsidR="00EC090D" w:rsidRPr="004D39CA" w:rsidRDefault="00EC090D" w:rsidP="009D368F">
      <w:pPr>
        <w:pStyle w:val="PargrafodaLista"/>
        <w:numPr>
          <w:ilvl w:val="0"/>
          <w:numId w:val="8"/>
        </w:numPr>
        <w:tabs>
          <w:tab w:val="left" w:pos="851"/>
        </w:tabs>
        <w:autoSpaceDE w:val="0"/>
        <w:autoSpaceDN w:val="0"/>
        <w:adjustRightInd w:val="0"/>
        <w:spacing w:line="360" w:lineRule="auto"/>
        <w:rPr>
          <w:rFonts w:ascii="Times New Roman" w:hAnsi="Times New Roman" w:cs="Times New Roman"/>
          <w:b/>
          <w:bCs/>
          <w:color w:val="000000"/>
          <w:sz w:val="24"/>
          <w:szCs w:val="24"/>
        </w:rPr>
      </w:pPr>
      <w:r w:rsidRPr="004D39CA">
        <w:rPr>
          <w:rFonts w:ascii="Times New Roman" w:hAnsi="Times New Roman" w:cs="Times New Roman"/>
          <w:b/>
          <w:bCs/>
          <w:color w:val="000000"/>
          <w:sz w:val="24"/>
          <w:szCs w:val="24"/>
        </w:rPr>
        <w:t>Justificativa: </w:t>
      </w:r>
      <w:r w:rsidRPr="004D39CA">
        <w:rPr>
          <w:rFonts w:ascii="Times New Roman" w:hAnsi="Times New Roman" w:cs="Times New Roman"/>
          <w:color w:val="000000"/>
          <w:sz w:val="24"/>
          <w:szCs w:val="24"/>
        </w:rPr>
        <w:t>Assegurar a continuidade e excelência dos serviços prestados pela equipe de conectividade do PJMT.</w:t>
      </w:r>
    </w:p>
    <w:p w14:paraId="18FCE412" w14:textId="69B48D38" w:rsidR="00EC090D" w:rsidRPr="00B6721C" w:rsidRDefault="00EC090D" w:rsidP="009D368F">
      <w:pPr>
        <w:pStyle w:val="PargrafodaLista"/>
        <w:numPr>
          <w:ilvl w:val="0"/>
          <w:numId w:val="8"/>
        </w:numPr>
        <w:autoSpaceDE w:val="0"/>
        <w:autoSpaceDN w:val="0"/>
        <w:adjustRightInd w:val="0"/>
        <w:rPr>
          <w:rFonts w:ascii="Times New Roman" w:hAnsi="Times New Roman"/>
          <w:color w:val="000000"/>
          <w:sz w:val="24"/>
        </w:rPr>
      </w:pPr>
      <w:r w:rsidRPr="00B6721C">
        <w:rPr>
          <w:rFonts w:ascii="Times New Roman" w:hAnsi="Times New Roman"/>
          <w:b/>
          <w:color w:val="000000"/>
          <w:sz w:val="24"/>
        </w:rPr>
        <w:t>Pl</w:t>
      </w:r>
      <w:r w:rsidR="008A09A7" w:rsidRPr="00B6721C">
        <w:rPr>
          <w:rFonts w:ascii="Times New Roman" w:hAnsi="Times New Roman"/>
          <w:b/>
          <w:color w:val="000000"/>
          <w:sz w:val="24"/>
        </w:rPr>
        <w:t>ano de contratação TIC – 2019</w:t>
      </w:r>
      <w:r w:rsidRPr="00B6721C">
        <w:rPr>
          <w:rFonts w:ascii="Times New Roman" w:hAnsi="Times New Roman"/>
          <w:color w:val="000000"/>
          <w:sz w:val="24"/>
        </w:rPr>
        <w:t xml:space="preserve">: Esta ação está prevista </w:t>
      </w:r>
      <w:r w:rsidR="008A09A7" w:rsidRPr="00B6721C">
        <w:rPr>
          <w:rFonts w:ascii="Times New Roman" w:hAnsi="Times New Roman"/>
          <w:color w:val="000000"/>
          <w:sz w:val="24"/>
        </w:rPr>
        <w:t>no Plano de Contratações de 2019</w:t>
      </w:r>
      <w:r w:rsidRPr="00B6721C">
        <w:rPr>
          <w:rFonts w:ascii="Times New Roman" w:hAnsi="Times New Roman"/>
          <w:color w:val="000000"/>
          <w:sz w:val="24"/>
        </w:rPr>
        <w:t xml:space="preserve">, item </w:t>
      </w:r>
      <w:r w:rsidR="008A09A7" w:rsidRPr="00B6721C">
        <w:rPr>
          <w:rFonts w:ascii="Times New Roman" w:hAnsi="Times New Roman"/>
          <w:color w:val="000000"/>
          <w:sz w:val="24"/>
        </w:rPr>
        <w:t>4,</w:t>
      </w:r>
      <w:r w:rsidR="0005750C" w:rsidRPr="00B6721C">
        <w:rPr>
          <w:rFonts w:ascii="Times New Roman" w:hAnsi="Times New Roman" w:cs="Times New Roman"/>
          <w:color w:val="000000"/>
          <w:sz w:val="24"/>
          <w:szCs w:val="24"/>
        </w:rPr>
        <w:t xml:space="preserve"> </w:t>
      </w:r>
      <w:r w:rsidR="008A09A7" w:rsidRPr="00B6721C">
        <w:rPr>
          <w:rFonts w:ascii="Times New Roman" w:hAnsi="Times New Roman"/>
          <w:color w:val="000000"/>
          <w:sz w:val="24"/>
        </w:rPr>
        <w:t>Crítico</w:t>
      </w:r>
      <w:r w:rsidRPr="00B6721C">
        <w:rPr>
          <w:rFonts w:ascii="Times New Roman" w:hAnsi="Times New Roman"/>
          <w:color w:val="000000"/>
          <w:sz w:val="24"/>
        </w:rPr>
        <w:t xml:space="preserve"> – Serviços terceirizados de conectividade.</w:t>
      </w:r>
    </w:p>
    <w:p w14:paraId="1CCD427A" w14:textId="6848B069" w:rsidR="00465A39" w:rsidRPr="00E07557" w:rsidRDefault="008134F3" w:rsidP="00E07557">
      <w:pPr>
        <w:pStyle w:val="Ttulo2"/>
        <w:spacing w:after="120"/>
        <w:ind w:left="578" w:hanging="578"/>
        <w:rPr>
          <w:rFonts w:ascii="Times New Roman" w:hAnsi="Times New Roman" w:cs="Times New Roman"/>
        </w:rPr>
      </w:pPr>
      <w:bookmarkStart w:id="37" w:name="_Toc7083880"/>
      <w:r w:rsidRPr="00E07557">
        <w:rPr>
          <w:rFonts w:ascii="Times New Roman" w:hAnsi="Times New Roman" w:cs="Times New Roman"/>
        </w:rPr>
        <w:t xml:space="preserve">Benefícios </w:t>
      </w:r>
      <w:r w:rsidR="00F638AE" w:rsidRPr="00E07557">
        <w:rPr>
          <w:rFonts w:ascii="Times New Roman" w:hAnsi="Times New Roman" w:cs="Times New Roman"/>
        </w:rPr>
        <w:t>Esperados</w:t>
      </w:r>
      <w:r w:rsidR="00D11FE3" w:rsidRPr="00E07557">
        <w:rPr>
          <w:rFonts w:ascii="Times New Roman" w:hAnsi="Times New Roman" w:cs="Times New Roman"/>
        </w:rPr>
        <w:t xml:space="preserve"> (Art. 14, IV, c)</w:t>
      </w:r>
      <w:bookmarkEnd w:id="37"/>
    </w:p>
    <w:p w14:paraId="32195327" w14:textId="498E48E9" w:rsidR="00933F6E" w:rsidRPr="007A75EA" w:rsidRDefault="00933F6E" w:rsidP="009D368F">
      <w:pPr>
        <w:pStyle w:val="Primeirorecuodecorpodetexto"/>
        <w:numPr>
          <w:ilvl w:val="0"/>
          <w:numId w:val="7"/>
        </w:numPr>
        <w:spacing w:after="120"/>
        <w:rPr>
          <w:rFonts w:ascii="Times New Roman" w:hAnsi="Times New Roman" w:cs="Times New Roman"/>
          <w:sz w:val="24"/>
          <w:szCs w:val="24"/>
        </w:rPr>
      </w:pPr>
      <w:r w:rsidRPr="007A75EA">
        <w:rPr>
          <w:rFonts w:ascii="Times New Roman" w:hAnsi="Times New Roman" w:cs="Times New Roman"/>
          <w:sz w:val="24"/>
          <w:szCs w:val="24"/>
        </w:rPr>
        <w:t>Manter o ambiente de infraestrutura tecnológica do PJMT em pleno funcionamento, garantindo a continuidade dos serviços prestados pelo Departamento de Conectividade;</w:t>
      </w:r>
    </w:p>
    <w:p w14:paraId="7FAFB821" w14:textId="77777777" w:rsidR="00933F6E" w:rsidRPr="007A75EA" w:rsidRDefault="00933F6E" w:rsidP="009D368F">
      <w:pPr>
        <w:pStyle w:val="Primeirorecuodecorpodetexto"/>
        <w:numPr>
          <w:ilvl w:val="0"/>
          <w:numId w:val="7"/>
        </w:numPr>
        <w:spacing w:after="120"/>
        <w:rPr>
          <w:rFonts w:ascii="Times New Roman" w:hAnsi="Times New Roman" w:cs="Times New Roman"/>
          <w:sz w:val="24"/>
          <w:szCs w:val="24"/>
        </w:rPr>
      </w:pPr>
      <w:r w:rsidRPr="007A75EA">
        <w:rPr>
          <w:rFonts w:ascii="Times New Roman" w:hAnsi="Times New Roman" w:cs="Times New Roman"/>
          <w:sz w:val="24"/>
          <w:szCs w:val="24"/>
        </w:rPr>
        <w:t>Garantir o atendimento e solução de problemas de infraestrutura lógica do PJMT;</w:t>
      </w:r>
    </w:p>
    <w:p w14:paraId="1337D176" w14:textId="77777777" w:rsidR="00933F6E" w:rsidRPr="007A75EA" w:rsidRDefault="00933F6E" w:rsidP="009D368F">
      <w:pPr>
        <w:pStyle w:val="Primeirorecuodecorpodetexto"/>
        <w:numPr>
          <w:ilvl w:val="0"/>
          <w:numId w:val="7"/>
        </w:numPr>
        <w:spacing w:after="120"/>
        <w:rPr>
          <w:rFonts w:ascii="Times New Roman" w:hAnsi="Times New Roman" w:cs="Times New Roman"/>
          <w:sz w:val="24"/>
          <w:szCs w:val="24"/>
        </w:rPr>
      </w:pPr>
      <w:r w:rsidRPr="007A75EA">
        <w:rPr>
          <w:rFonts w:ascii="Times New Roman" w:hAnsi="Times New Roman" w:cs="Times New Roman"/>
          <w:sz w:val="24"/>
          <w:szCs w:val="24"/>
        </w:rPr>
        <w:t>Assegurar a segurança de dados e informações na rede lógica do PJMT;</w:t>
      </w:r>
    </w:p>
    <w:p w14:paraId="5F6B5EED" w14:textId="77777777" w:rsidR="00933F6E" w:rsidRPr="007A75EA" w:rsidRDefault="00933F6E" w:rsidP="009D368F">
      <w:pPr>
        <w:pStyle w:val="Primeirorecuodecorpodetexto"/>
        <w:numPr>
          <w:ilvl w:val="0"/>
          <w:numId w:val="7"/>
        </w:numPr>
        <w:spacing w:after="120"/>
        <w:rPr>
          <w:rFonts w:ascii="Times New Roman" w:hAnsi="Times New Roman" w:cs="Times New Roman"/>
          <w:sz w:val="24"/>
          <w:szCs w:val="24"/>
        </w:rPr>
      </w:pPr>
      <w:r w:rsidRPr="007A75EA">
        <w:rPr>
          <w:rFonts w:ascii="Times New Roman" w:hAnsi="Times New Roman" w:cs="Times New Roman"/>
          <w:sz w:val="24"/>
          <w:szCs w:val="24"/>
        </w:rPr>
        <w:t>Garantir o atendimento as unidades judiciárias quando apresentarem problemas na infraestrutura lógica ou de servidores-equipamentos;</w:t>
      </w:r>
    </w:p>
    <w:p w14:paraId="352599BE" w14:textId="03277DE4" w:rsidR="00933F6E" w:rsidRPr="007A75EA" w:rsidRDefault="00933F6E" w:rsidP="009D368F">
      <w:pPr>
        <w:pStyle w:val="Primeirorecuodecorpodetexto"/>
        <w:numPr>
          <w:ilvl w:val="0"/>
          <w:numId w:val="7"/>
        </w:numPr>
        <w:spacing w:after="120"/>
        <w:rPr>
          <w:rFonts w:ascii="Times New Roman" w:hAnsi="Times New Roman" w:cs="Times New Roman"/>
          <w:sz w:val="24"/>
          <w:szCs w:val="24"/>
        </w:rPr>
      </w:pPr>
      <w:r w:rsidRPr="007A75EA">
        <w:rPr>
          <w:rFonts w:ascii="Times New Roman" w:hAnsi="Times New Roman" w:cs="Times New Roman"/>
          <w:sz w:val="24"/>
          <w:szCs w:val="24"/>
        </w:rPr>
        <w:t xml:space="preserve">Assegurar a confiabilidade e o bom funcionamento dos servidores-equipamentos e da sala segura do </w:t>
      </w:r>
      <w:r w:rsidR="00D1263E" w:rsidRPr="007A75EA">
        <w:rPr>
          <w:rFonts w:ascii="Times New Roman" w:hAnsi="Times New Roman" w:cs="Times New Roman"/>
          <w:sz w:val="24"/>
          <w:szCs w:val="24"/>
        </w:rPr>
        <w:t>P</w:t>
      </w:r>
      <w:r w:rsidRPr="007A75EA">
        <w:rPr>
          <w:rFonts w:ascii="Times New Roman" w:hAnsi="Times New Roman" w:cs="Times New Roman"/>
          <w:sz w:val="24"/>
          <w:szCs w:val="24"/>
        </w:rPr>
        <w:t>JMT;</w:t>
      </w:r>
    </w:p>
    <w:p w14:paraId="3CCBB27F" w14:textId="1D1542BC" w:rsidR="00933F6E" w:rsidRDefault="00933F6E" w:rsidP="009D368F">
      <w:pPr>
        <w:pStyle w:val="Primeirorecuodecorpodetexto"/>
        <w:numPr>
          <w:ilvl w:val="0"/>
          <w:numId w:val="7"/>
        </w:numPr>
        <w:spacing w:after="120"/>
        <w:rPr>
          <w:rFonts w:ascii="Times New Roman" w:hAnsi="Times New Roman" w:cs="Times New Roman"/>
          <w:sz w:val="24"/>
          <w:szCs w:val="24"/>
        </w:rPr>
      </w:pPr>
      <w:r w:rsidRPr="007A75EA">
        <w:rPr>
          <w:rFonts w:ascii="Times New Roman" w:hAnsi="Times New Roman" w:cs="Times New Roman"/>
          <w:sz w:val="24"/>
          <w:szCs w:val="24"/>
        </w:rPr>
        <w:t>Assegurar o cumprimento da resolução 211</w:t>
      </w:r>
      <w:r w:rsidR="00D1263E" w:rsidRPr="007A75EA">
        <w:rPr>
          <w:rFonts w:ascii="Times New Roman" w:hAnsi="Times New Roman" w:cs="Times New Roman"/>
          <w:sz w:val="24"/>
          <w:szCs w:val="24"/>
        </w:rPr>
        <w:t>/2015</w:t>
      </w:r>
      <w:r w:rsidRPr="007A75EA">
        <w:rPr>
          <w:rFonts w:ascii="Times New Roman" w:hAnsi="Times New Roman" w:cs="Times New Roman"/>
          <w:sz w:val="24"/>
          <w:szCs w:val="24"/>
        </w:rPr>
        <w:t xml:space="preserve"> do Conselho Nacional de Justiça;</w:t>
      </w:r>
    </w:p>
    <w:p w14:paraId="396F1876" w14:textId="77777777" w:rsidR="005C3240" w:rsidRPr="005C3240" w:rsidRDefault="005C3240" w:rsidP="009D368F">
      <w:pPr>
        <w:pStyle w:val="Primeirorecuodecorpodetexto"/>
        <w:numPr>
          <w:ilvl w:val="0"/>
          <w:numId w:val="7"/>
        </w:numPr>
        <w:spacing w:after="120"/>
        <w:rPr>
          <w:rFonts w:ascii="Times New Roman" w:hAnsi="Times New Roman" w:cs="Times New Roman"/>
          <w:sz w:val="24"/>
          <w:szCs w:val="24"/>
        </w:rPr>
      </w:pPr>
      <w:r w:rsidRPr="005C3240">
        <w:rPr>
          <w:rFonts w:ascii="Times New Roman" w:hAnsi="Times New Roman" w:cs="Times New Roman"/>
          <w:sz w:val="24"/>
          <w:szCs w:val="24"/>
        </w:rPr>
        <w:t>Melhora no desempenho dos servidores do Departamento de Conectividade em atividades de planejamento e gestão, contribuindo para a melhoria do processo de governança de TIC.</w:t>
      </w:r>
    </w:p>
    <w:p w14:paraId="03520EA1" w14:textId="77777777" w:rsidR="008A28E7" w:rsidRDefault="008A28E7" w:rsidP="009D368F">
      <w:pPr>
        <w:pStyle w:val="Primeirorecuodecorpodetexto"/>
        <w:numPr>
          <w:ilvl w:val="0"/>
          <w:numId w:val="7"/>
        </w:numPr>
        <w:spacing w:after="120"/>
        <w:rPr>
          <w:rFonts w:ascii="Times New Roman" w:hAnsi="Times New Roman" w:cs="Times New Roman"/>
          <w:sz w:val="24"/>
          <w:szCs w:val="24"/>
        </w:rPr>
      </w:pPr>
      <w:r w:rsidRPr="008A28E7">
        <w:rPr>
          <w:rFonts w:ascii="Times New Roman" w:hAnsi="Times New Roman" w:cs="Times New Roman"/>
          <w:sz w:val="24"/>
          <w:szCs w:val="24"/>
        </w:rPr>
        <w:t>Flexibilidade e agilidade no desenvolvimento e execução de projetos na área de informática.</w:t>
      </w:r>
    </w:p>
    <w:p w14:paraId="1563DA31" w14:textId="360CD903" w:rsidR="00501B95" w:rsidRDefault="00501B95" w:rsidP="009D368F">
      <w:pPr>
        <w:pStyle w:val="Primeirorecuodecorpodetexto"/>
        <w:numPr>
          <w:ilvl w:val="0"/>
          <w:numId w:val="7"/>
        </w:numPr>
        <w:spacing w:after="120"/>
        <w:rPr>
          <w:rFonts w:ascii="Times New Roman" w:hAnsi="Times New Roman" w:cs="Times New Roman"/>
          <w:sz w:val="24"/>
          <w:szCs w:val="24"/>
        </w:rPr>
      </w:pPr>
      <w:r>
        <w:rPr>
          <w:rFonts w:ascii="Times New Roman" w:hAnsi="Times New Roman" w:cs="Times New Roman"/>
          <w:sz w:val="24"/>
          <w:szCs w:val="24"/>
        </w:rPr>
        <w:t>Apoio ao quadro de servidores da CTI em prospecção de novas soluções de tecnologia da informação;</w:t>
      </w:r>
    </w:p>
    <w:p w14:paraId="25EE0F0D" w14:textId="7E60E226" w:rsidR="00501B95" w:rsidRDefault="00501B95" w:rsidP="009D368F">
      <w:pPr>
        <w:pStyle w:val="Primeirorecuodecorpodetexto"/>
        <w:numPr>
          <w:ilvl w:val="0"/>
          <w:numId w:val="7"/>
        </w:numPr>
        <w:spacing w:after="120"/>
        <w:rPr>
          <w:rFonts w:ascii="Times New Roman" w:hAnsi="Times New Roman" w:cs="Times New Roman"/>
          <w:sz w:val="24"/>
          <w:szCs w:val="24"/>
        </w:rPr>
      </w:pPr>
      <w:r>
        <w:rPr>
          <w:rFonts w:ascii="Times New Roman" w:hAnsi="Times New Roman" w:cs="Times New Roman"/>
          <w:sz w:val="24"/>
          <w:szCs w:val="24"/>
        </w:rPr>
        <w:t>Apoio ao quadro de servidores da CTI em definição de metodologias, definição de diretrizes, normativos e projetos.</w:t>
      </w:r>
    </w:p>
    <w:p w14:paraId="1197B045" w14:textId="08288430" w:rsidR="008A28E7" w:rsidRPr="00673E03" w:rsidRDefault="00673E03" w:rsidP="009D368F">
      <w:pPr>
        <w:pStyle w:val="Primeirorecuodecorpodetexto"/>
        <w:numPr>
          <w:ilvl w:val="0"/>
          <w:numId w:val="7"/>
        </w:numPr>
        <w:spacing w:after="120"/>
        <w:rPr>
          <w:rFonts w:ascii="Times New Roman" w:hAnsi="Times New Roman" w:cs="Times New Roman"/>
          <w:sz w:val="24"/>
          <w:szCs w:val="24"/>
        </w:rPr>
      </w:pPr>
      <w:r w:rsidRPr="00673E03">
        <w:rPr>
          <w:rFonts w:ascii="Times New Roman" w:hAnsi="Times New Roman" w:cs="Times New Roman"/>
          <w:sz w:val="24"/>
          <w:szCs w:val="24"/>
        </w:rPr>
        <w:t xml:space="preserve">Internalização das melhores práticas de gestão e execução de serviços na área de TIC e melhoria do nível de segurança da informação no âmbito da rede, sistemas e dados pertencentes ao acervo tecnológico do </w:t>
      </w:r>
      <w:r w:rsidR="00501B95">
        <w:rPr>
          <w:rFonts w:ascii="Times New Roman" w:hAnsi="Times New Roman" w:cs="Times New Roman"/>
          <w:sz w:val="24"/>
          <w:szCs w:val="24"/>
        </w:rPr>
        <w:t>PJMT</w:t>
      </w:r>
      <w:r w:rsidRPr="00673E03">
        <w:rPr>
          <w:rFonts w:ascii="Times New Roman" w:hAnsi="Times New Roman" w:cs="Times New Roman"/>
          <w:sz w:val="24"/>
          <w:szCs w:val="24"/>
        </w:rPr>
        <w:t>;</w:t>
      </w:r>
    </w:p>
    <w:p w14:paraId="2CA80631" w14:textId="77777777" w:rsidR="006906DA" w:rsidRPr="00345952" w:rsidRDefault="006906DA" w:rsidP="00345952">
      <w:pPr>
        <w:pStyle w:val="Ttulo2"/>
        <w:spacing w:after="120"/>
        <w:ind w:left="578" w:hanging="578"/>
        <w:rPr>
          <w:rFonts w:ascii="Times New Roman" w:hAnsi="Times New Roman" w:cs="Times New Roman"/>
        </w:rPr>
      </w:pPr>
      <w:bookmarkStart w:id="38" w:name="_Toc7083881"/>
      <w:r w:rsidRPr="00345952">
        <w:rPr>
          <w:rFonts w:ascii="Times New Roman" w:hAnsi="Times New Roman" w:cs="Times New Roman"/>
        </w:rPr>
        <w:t>Relação entre a Demanda Prevista e a Contratada (Art. 14, IV, d)</w:t>
      </w:r>
      <w:bookmarkEnd w:id="38"/>
    </w:p>
    <w:p w14:paraId="20FB9D8D" w14:textId="1E0AEF94" w:rsidR="00933F6E" w:rsidRPr="007A75EA" w:rsidRDefault="00933F6E" w:rsidP="00933F6E">
      <w:pPr>
        <w:pStyle w:val="Primeirorecuodecorpodetexto"/>
        <w:spacing w:after="120"/>
        <w:ind w:firstLine="1134"/>
        <w:rPr>
          <w:rFonts w:ascii="Times New Roman" w:hAnsi="Times New Roman" w:cs="Times New Roman"/>
          <w:sz w:val="24"/>
          <w:szCs w:val="24"/>
        </w:rPr>
      </w:pPr>
      <w:r w:rsidRPr="007A75EA">
        <w:rPr>
          <w:rFonts w:ascii="Times New Roman" w:hAnsi="Times New Roman" w:cs="Times New Roman"/>
          <w:sz w:val="24"/>
          <w:szCs w:val="24"/>
        </w:rPr>
        <w:t>O dimensionamento do serviço a ser contratado considera o atendimento integral das demandas atuais do TJMT no que tange à sustentação do seu ambiente de infraestrutura tecnológica, que atualmente são atendidas pelo Contrato nº 21/2014-TJ/MT.</w:t>
      </w:r>
    </w:p>
    <w:p w14:paraId="51441324" w14:textId="5F6A6C8E" w:rsidR="00243E93" w:rsidRDefault="00243E93" w:rsidP="00243E93">
      <w:pPr>
        <w:pStyle w:val="Primeirorecuodecorpodetexto"/>
        <w:spacing w:after="0"/>
        <w:ind w:firstLine="1134"/>
        <w:rPr>
          <w:rFonts w:ascii="Arial" w:hAnsi="Arial" w:cs="Arial"/>
          <w:color w:val="000000" w:themeColor="text1"/>
          <w:sz w:val="24"/>
          <w:szCs w:val="24"/>
        </w:rPr>
      </w:pPr>
      <w:r w:rsidRPr="004F401C">
        <w:rPr>
          <w:rFonts w:ascii="Times New Roman" w:hAnsi="Times New Roman" w:cs="Times New Roman"/>
          <w:color w:val="000000" w:themeColor="text1"/>
          <w:sz w:val="24"/>
          <w:szCs w:val="24"/>
        </w:rPr>
        <w:t xml:space="preserve">A quantidade de colaboradores que prestam serviço de atendimento por meio </w:t>
      </w:r>
      <w:r>
        <w:rPr>
          <w:rFonts w:ascii="Times New Roman" w:hAnsi="Times New Roman" w:cs="Times New Roman"/>
          <w:color w:val="000000" w:themeColor="text1"/>
          <w:sz w:val="24"/>
          <w:szCs w:val="24"/>
        </w:rPr>
        <w:t>contrato atual</w:t>
      </w:r>
      <w:r w:rsidRPr="004F401C">
        <w:rPr>
          <w:rFonts w:ascii="Times New Roman" w:hAnsi="Times New Roman" w:cs="Times New Roman"/>
          <w:color w:val="000000" w:themeColor="text1"/>
          <w:sz w:val="24"/>
          <w:szCs w:val="24"/>
        </w:rPr>
        <w:t xml:space="preserve">, foi mensurado de acordo com as demandas existentes, quando da sua confecção. Considerando </w:t>
      </w:r>
      <w:r>
        <w:rPr>
          <w:rFonts w:ascii="Times New Roman" w:hAnsi="Times New Roman" w:cs="Times New Roman"/>
          <w:color w:val="000000" w:themeColor="text1"/>
          <w:sz w:val="24"/>
          <w:szCs w:val="24"/>
        </w:rPr>
        <w:t xml:space="preserve">as </w:t>
      </w:r>
      <w:r w:rsidRPr="004F401C">
        <w:rPr>
          <w:rFonts w:ascii="Times New Roman" w:hAnsi="Times New Roman" w:cs="Times New Roman"/>
          <w:color w:val="000000" w:themeColor="text1"/>
          <w:sz w:val="24"/>
          <w:szCs w:val="24"/>
        </w:rPr>
        <w:t>expansões dos</w:t>
      </w:r>
      <w:r>
        <w:rPr>
          <w:rFonts w:ascii="Times New Roman" w:hAnsi="Times New Roman" w:cs="Times New Roman"/>
          <w:color w:val="000000" w:themeColor="text1"/>
          <w:sz w:val="24"/>
          <w:szCs w:val="24"/>
        </w:rPr>
        <w:t xml:space="preserve"> serviços disponibilizados pelo Departamento de </w:t>
      </w:r>
      <w:r w:rsidR="0084214D">
        <w:rPr>
          <w:rFonts w:ascii="Times New Roman" w:hAnsi="Times New Roman" w:cs="Times New Roman"/>
          <w:color w:val="000000" w:themeColor="text1"/>
          <w:sz w:val="24"/>
          <w:szCs w:val="24"/>
        </w:rPr>
        <w:t xml:space="preserve">Conectividade, </w:t>
      </w:r>
      <w:r w:rsidR="0084214D" w:rsidRPr="004F401C">
        <w:rPr>
          <w:rFonts w:ascii="Times New Roman" w:hAnsi="Times New Roman" w:cs="Times New Roman"/>
          <w:color w:val="000000" w:themeColor="text1"/>
          <w:sz w:val="24"/>
          <w:szCs w:val="24"/>
        </w:rPr>
        <w:t>a</w:t>
      </w:r>
      <w:r w:rsidRPr="004F401C">
        <w:rPr>
          <w:rFonts w:ascii="Times New Roman" w:hAnsi="Times New Roman" w:cs="Times New Roman"/>
          <w:color w:val="000000" w:themeColor="text1"/>
          <w:sz w:val="24"/>
          <w:szCs w:val="24"/>
        </w:rPr>
        <w:t xml:space="preserve"> exemplo – as implantações do sistema PJe, tornou-se perceptível que </w:t>
      </w:r>
      <w:r w:rsidR="008A09A7" w:rsidRPr="004F401C">
        <w:rPr>
          <w:rFonts w:ascii="Times New Roman" w:hAnsi="Times New Roman" w:cs="Times New Roman"/>
          <w:color w:val="000000" w:themeColor="text1"/>
          <w:sz w:val="24"/>
          <w:szCs w:val="24"/>
        </w:rPr>
        <w:t>as quantidades atuais de técnicos não assimilam</w:t>
      </w:r>
      <w:r w:rsidRPr="004F401C">
        <w:rPr>
          <w:rFonts w:ascii="Times New Roman" w:hAnsi="Times New Roman" w:cs="Times New Roman"/>
          <w:color w:val="000000" w:themeColor="text1"/>
          <w:sz w:val="24"/>
          <w:szCs w:val="24"/>
        </w:rPr>
        <w:t xml:space="preserve"> o vol</w:t>
      </w:r>
      <w:r w:rsidR="00F05B5F">
        <w:rPr>
          <w:rFonts w:ascii="Times New Roman" w:hAnsi="Times New Roman" w:cs="Times New Roman"/>
          <w:color w:val="000000" w:themeColor="text1"/>
          <w:sz w:val="24"/>
          <w:szCs w:val="24"/>
        </w:rPr>
        <w:t>ume de solicitações existentes. Abaixo, demonstraremos através dos gráficos, a quantidade de atendimentos realizados pelas equipes nos últimos 4 (quatro) anos:</w:t>
      </w:r>
      <w:r w:rsidRPr="004F401C">
        <w:rPr>
          <w:rFonts w:ascii="Arial" w:hAnsi="Arial" w:cs="Arial"/>
          <w:color w:val="000000" w:themeColor="text1"/>
          <w:sz w:val="24"/>
          <w:szCs w:val="24"/>
        </w:rPr>
        <w:t xml:space="preserve"> </w:t>
      </w:r>
    </w:p>
    <w:p w14:paraId="4A0EF1AB" w14:textId="77777777" w:rsidR="0084214D" w:rsidRDefault="0084214D" w:rsidP="00243E93">
      <w:pPr>
        <w:pStyle w:val="Primeirorecuodecorpodetexto"/>
        <w:spacing w:after="0"/>
        <w:ind w:firstLine="1134"/>
        <w:rPr>
          <w:rFonts w:ascii="Arial" w:hAnsi="Arial" w:cs="Arial"/>
          <w:color w:val="000000" w:themeColor="text1"/>
          <w:sz w:val="24"/>
          <w:szCs w:val="24"/>
        </w:rPr>
      </w:pPr>
    </w:p>
    <w:p w14:paraId="0863F22E" w14:textId="2DDBE38A" w:rsidR="0084214D" w:rsidRPr="00EA7192" w:rsidRDefault="00F05B5F" w:rsidP="009D368F">
      <w:pPr>
        <w:pStyle w:val="Primeirorecuodecorpodetexto"/>
        <w:numPr>
          <w:ilvl w:val="0"/>
          <w:numId w:val="9"/>
        </w:numPr>
        <w:spacing w:after="0"/>
        <w:ind w:left="567" w:firstLine="0"/>
        <w:rPr>
          <w:rFonts w:ascii="Times New Roman" w:hAnsi="Times New Roman" w:cs="Times New Roman"/>
          <w:b/>
          <w:color w:val="000000" w:themeColor="text1"/>
          <w:sz w:val="24"/>
          <w:szCs w:val="24"/>
        </w:rPr>
      </w:pPr>
      <w:r w:rsidRPr="00EA7192">
        <w:rPr>
          <w:rFonts w:ascii="Times New Roman" w:hAnsi="Times New Roman" w:cs="Times New Roman"/>
          <w:b/>
          <w:color w:val="000000" w:themeColor="text1"/>
          <w:sz w:val="24"/>
          <w:szCs w:val="24"/>
        </w:rPr>
        <w:t xml:space="preserve">Equipe </w:t>
      </w:r>
      <w:r w:rsidR="00EA7192" w:rsidRPr="00EA7192">
        <w:rPr>
          <w:rFonts w:ascii="Times New Roman" w:hAnsi="Times New Roman" w:cs="Times New Roman"/>
          <w:b/>
          <w:color w:val="000000" w:themeColor="text1"/>
          <w:sz w:val="24"/>
          <w:szCs w:val="24"/>
        </w:rPr>
        <w:t>de atendimento Nível 2:</w:t>
      </w:r>
    </w:p>
    <w:p w14:paraId="23130C93" w14:textId="77777777" w:rsidR="00F05B5F" w:rsidRDefault="00F05B5F" w:rsidP="00F05B5F">
      <w:pPr>
        <w:pStyle w:val="Primeirorecuodecorpodetexto"/>
        <w:spacing w:after="0"/>
        <w:ind w:left="1854" w:firstLine="0"/>
        <w:rPr>
          <w:rFonts w:ascii="Arial" w:hAnsi="Arial" w:cs="Arial"/>
          <w:color w:val="000000" w:themeColor="text1"/>
          <w:sz w:val="24"/>
          <w:szCs w:val="24"/>
        </w:rPr>
      </w:pPr>
    </w:p>
    <w:p w14:paraId="2DCAF54E" w14:textId="5E31893A" w:rsidR="00F05B5F" w:rsidRDefault="00F05B5F" w:rsidP="00F05B5F">
      <w:pPr>
        <w:pStyle w:val="Primeirorecuodecorpodetexto"/>
        <w:spacing w:after="0"/>
        <w:ind w:left="567" w:firstLine="0"/>
        <w:jc w:val="center"/>
        <w:rPr>
          <w:rFonts w:ascii="Arial" w:hAnsi="Arial" w:cs="Arial"/>
          <w:color w:val="000000" w:themeColor="text1"/>
          <w:sz w:val="24"/>
          <w:szCs w:val="24"/>
        </w:rPr>
      </w:pPr>
      <w:r>
        <w:rPr>
          <w:noProof/>
        </w:rPr>
        <w:drawing>
          <wp:inline distT="0" distB="0" distL="0" distR="0" wp14:anchorId="2D6A5262" wp14:editId="05D8C826">
            <wp:extent cx="4505325" cy="2238375"/>
            <wp:effectExtent l="0" t="0" r="952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4E78F8" w14:textId="77777777" w:rsidR="0084214D" w:rsidRDefault="0084214D" w:rsidP="00243E93">
      <w:pPr>
        <w:pStyle w:val="Primeirorecuodecorpodetexto"/>
        <w:spacing w:after="0"/>
        <w:ind w:firstLine="1134"/>
        <w:rPr>
          <w:rFonts w:ascii="Arial" w:hAnsi="Arial" w:cs="Arial"/>
          <w:color w:val="000000" w:themeColor="text1"/>
          <w:sz w:val="24"/>
          <w:szCs w:val="24"/>
        </w:rPr>
      </w:pPr>
    </w:p>
    <w:p w14:paraId="2900A6C7" w14:textId="558D770E" w:rsidR="0084214D" w:rsidRPr="00C81C5B" w:rsidRDefault="00C81C5B" w:rsidP="009D368F">
      <w:pPr>
        <w:pStyle w:val="Primeirorecuodecorpodetexto"/>
        <w:numPr>
          <w:ilvl w:val="0"/>
          <w:numId w:val="9"/>
        </w:numPr>
        <w:spacing w:after="0"/>
        <w:ind w:left="1560" w:hanging="993"/>
        <w:rPr>
          <w:rFonts w:ascii="Arial" w:hAnsi="Arial" w:cs="Arial"/>
          <w:color w:val="000000" w:themeColor="text1"/>
          <w:sz w:val="24"/>
          <w:szCs w:val="24"/>
        </w:rPr>
      </w:pPr>
      <w:r w:rsidRPr="00EA7192">
        <w:rPr>
          <w:rFonts w:ascii="Times New Roman" w:hAnsi="Times New Roman" w:cs="Times New Roman"/>
          <w:b/>
          <w:color w:val="000000" w:themeColor="text1"/>
          <w:sz w:val="24"/>
          <w:szCs w:val="24"/>
        </w:rPr>
        <w:t>Equipe de atendimento Nível</w:t>
      </w:r>
      <w:r w:rsidR="00DD2D86">
        <w:rPr>
          <w:rFonts w:ascii="Times New Roman" w:hAnsi="Times New Roman" w:cs="Times New Roman"/>
          <w:b/>
          <w:color w:val="000000" w:themeColor="text1"/>
          <w:sz w:val="24"/>
          <w:szCs w:val="24"/>
        </w:rPr>
        <w:t xml:space="preserve"> 3- Segurança:</w:t>
      </w:r>
    </w:p>
    <w:p w14:paraId="5E3D9E2C" w14:textId="77777777" w:rsidR="00C81C5B" w:rsidRDefault="00C81C5B" w:rsidP="00C81C5B">
      <w:pPr>
        <w:pStyle w:val="Primeirorecuodecorpodetexto"/>
        <w:spacing w:after="0"/>
        <w:ind w:left="1560" w:firstLine="0"/>
        <w:rPr>
          <w:rFonts w:ascii="Arial" w:hAnsi="Arial" w:cs="Arial"/>
          <w:color w:val="000000" w:themeColor="text1"/>
          <w:sz w:val="24"/>
          <w:szCs w:val="24"/>
        </w:rPr>
      </w:pPr>
    </w:p>
    <w:p w14:paraId="7DE65464" w14:textId="0E23F73F" w:rsidR="00C81C5B" w:rsidRDefault="00C81C5B" w:rsidP="00243E93">
      <w:pPr>
        <w:pStyle w:val="Primeirorecuodecorpodetexto"/>
        <w:spacing w:after="0"/>
        <w:ind w:firstLine="1134"/>
        <w:rPr>
          <w:rFonts w:ascii="Arial" w:hAnsi="Arial" w:cs="Arial"/>
          <w:color w:val="000000" w:themeColor="text1"/>
          <w:sz w:val="24"/>
          <w:szCs w:val="24"/>
        </w:rPr>
      </w:pPr>
      <w:r>
        <w:rPr>
          <w:noProof/>
        </w:rPr>
        <w:drawing>
          <wp:inline distT="0" distB="0" distL="0" distR="0" wp14:anchorId="14D0D360" wp14:editId="21E16071">
            <wp:extent cx="4410075" cy="2133600"/>
            <wp:effectExtent l="0" t="0" r="952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84086D4" w14:textId="77777777" w:rsidR="00C81C5B" w:rsidRDefault="00C81C5B" w:rsidP="00243E93">
      <w:pPr>
        <w:pStyle w:val="Primeirorecuodecorpodetexto"/>
        <w:spacing w:after="0"/>
        <w:ind w:firstLine="1134"/>
        <w:rPr>
          <w:rFonts w:ascii="Arial" w:hAnsi="Arial" w:cs="Arial"/>
          <w:color w:val="000000" w:themeColor="text1"/>
          <w:sz w:val="24"/>
          <w:szCs w:val="24"/>
        </w:rPr>
      </w:pPr>
    </w:p>
    <w:p w14:paraId="5F11F6B4" w14:textId="28C4F85C" w:rsidR="00DD2D86" w:rsidRPr="00C81C5B" w:rsidRDefault="00DD2D86" w:rsidP="009D368F">
      <w:pPr>
        <w:pStyle w:val="Primeirorecuodecorpodetexto"/>
        <w:numPr>
          <w:ilvl w:val="0"/>
          <w:numId w:val="9"/>
        </w:numPr>
        <w:spacing w:after="0"/>
        <w:ind w:left="1560" w:hanging="993"/>
        <w:rPr>
          <w:rFonts w:ascii="Arial" w:hAnsi="Arial" w:cs="Arial"/>
          <w:color w:val="000000" w:themeColor="text1"/>
          <w:sz w:val="24"/>
          <w:szCs w:val="24"/>
        </w:rPr>
      </w:pPr>
      <w:r w:rsidRPr="00EA7192">
        <w:rPr>
          <w:rFonts w:ascii="Times New Roman" w:hAnsi="Times New Roman" w:cs="Times New Roman"/>
          <w:b/>
          <w:color w:val="000000" w:themeColor="text1"/>
          <w:sz w:val="24"/>
          <w:szCs w:val="24"/>
        </w:rPr>
        <w:t>Equipe de atendimento Nível</w:t>
      </w:r>
      <w:r>
        <w:rPr>
          <w:rFonts w:ascii="Times New Roman" w:hAnsi="Times New Roman" w:cs="Times New Roman"/>
          <w:b/>
          <w:color w:val="000000" w:themeColor="text1"/>
          <w:sz w:val="24"/>
          <w:szCs w:val="24"/>
        </w:rPr>
        <w:t xml:space="preserve"> 3- Redes:</w:t>
      </w:r>
    </w:p>
    <w:p w14:paraId="2E81284B" w14:textId="77777777" w:rsidR="00C81C5B" w:rsidRDefault="00C81C5B" w:rsidP="00243E93">
      <w:pPr>
        <w:pStyle w:val="Primeirorecuodecorpodetexto"/>
        <w:spacing w:after="0"/>
        <w:ind w:firstLine="1134"/>
        <w:rPr>
          <w:rFonts w:ascii="Arial" w:hAnsi="Arial" w:cs="Arial"/>
          <w:color w:val="000000" w:themeColor="text1"/>
          <w:sz w:val="24"/>
          <w:szCs w:val="24"/>
        </w:rPr>
      </w:pPr>
    </w:p>
    <w:p w14:paraId="2BF37E58" w14:textId="74D4C8CB" w:rsidR="00C81C5B" w:rsidRDefault="00DD2D86" w:rsidP="00243E93">
      <w:pPr>
        <w:pStyle w:val="Primeirorecuodecorpodetexto"/>
        <w:spacing w:after="0"/>
        <w:ind w:firstLine="1134"/>
        <w:rPr>
          <w:rFonts w:ascii="Arial" w:hAnsi="Arial" w:cs="Arial"/>
          <w:color w:val="000000" w:themeColor="text1"/>
          <w:sz w:val="24"/>
          <w:szCs w:val="24"/>
        </w:rPr>
      </w:pPr>
      <w:r>
        <w:rPr>
          <w:noProof/>
        </w:rPr>
        <w:drawing>
          <wp:inline distT="0" distB="0" distL="0" distR="0" wp14:anchorId="2228003F" wp14:editId="739E24F6">
            <wp:extent cx="4572000" cy="27432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42B92E" w14:textId="77777777" w:rsidR="00C81C5B" w:rsidRDefault="00C81C5B" w:rsidP="00243E93">
      <w:pPr>
        <w:pStyle w:val="Primeirorecuodecorpodetexto"/>
        <w:spacing w:after="0"/>
        <w:ind w:firstLine="1134"/>
        <w:rPr>
          <w:rFonts w:ascii="Arial" w:hAnsi="Arial" w:cs="Arial"/>
          <w:color w:val="000000" w:themeColor="text1"/>
          <w:sz w:val="24"/>
          <w:szCs w:val="24"/>
        </w:rPr>
      </w:pPr>
    </w:p>
    <w:p w14:paraId="22274682" w14:textId="49DF4CA5" w:rsidR="001C6F92" w:rsidRDefault="001C6F92" w:rsidP="001C6F92">
      <w:pPr>
        <w:autoSpaceDE w:val="0"/>
        <w:autoSpaceDN w:val="0"/>
        <w:adjustRightInd w:val="0"/>
        <w:ind w:firstLine="709"/>
        <w:jc w:val="both"/>
        <w:rPr>
          <w:rFonts w:ascii="Times New Roman" w:hAnsi="Times New Roman" w:cs="Times New Roman"/>
          <w:color w:val="000000"/>
          <w:sz w:val="24"/>
          <w:szCs w:val="24"/>
        </w:rPr>
      </w:pPr>
      <w:r w:rsidRPr="00901A84">
        <w:rPr>
          <w:rFonts w:ascii="Times New Roman" w:hAnsi="Times New Roman" w:cs="Times New Roman"/>
          <w:color w:val="000000"/>
          <w:sz w:val="24"/>
          <w:szCs w:val="24"/>
        </w:rPr>
        <w:t>O quantitativo de chamados sofrem acréscimos e declínios,  decorrentes de diversas razões, dentre as quais se destacam: a relação cada vez mais próxima entre os processos de negócio e a gestão da informação; a manutenção de uma base de dados corporativa íntegra e segura; a crescente necessidade de obtenção de informações precisas, confiáveis e em tempo hábil para suporte à tomada de decisão; a automação dos processos de trabalho objetivando sua celeridade e economicidade; as seguidas demandas de integração, migração ou atua</w:t>
      </w:r>
      <w:r>
        <w:rPr>
          <w:rFonts w:ascii="Times New Roman" w:hAnsi="Times New Roman" w:cs="Times New Roman"/>
          <w:color w:val="000000"/>
          <w:sz w:val="24"/>
          <w:szCs w:val="24"/>
        </w:rPr>
        <w:t>lização tecnológica de sistemas.</w:t>
      </w:r>
    </w:p>
    <w:p w14:paraId="04F52165" w14:textId="77777777" w:rsidR="0026458F" w:rsidRPr="00253113" w:rsidRDefault="0026458F" w:rsidP="0026458F">
      <w:pPr>
        <w:tabs>
          <w:tab w:val="left" w:pos="6510"/>
        </w:tabs>
        <w:ind w:firstLine="1134"/>
        <w:jc w:val="both"/>
        <w:rPr>
          <w:rFonts w:ascii="Times New Roman" w:hAnsi="Times New Roman" w:cs="Times New Roman"/>
          <w:sz w:val="24"/>
          <w:szCs w:val="24"/>
          <w:highlight w:val="yellow"/>
        </w:rPr>
      </w:pPr>
      <w:r w:rsidRPr="00253113">
        <w:rPr>
          <w:rFonts w:ascii="Times New Roman" w:hAnsi="Times New Roman" w:cs="Times New Roman"/>
          <w:sz w:val="24"/>
          <w:szCs w:val="24"/>
          <w:highlight w:val="yellow"/>
        </w:rPr>
        <w:t>Um alto volume de incidência de atendimentos não é meta da TI. Na verdade, um alto volume de incidência de chamados mostra ineficiência na entrega dos serviços prestados. O que se quer dizer com isso é que um número maior de bons profissionais faz com que a volumetria de chamados sofra impacto para menor, já que esses bons profissionais trabalham para não ocorrer o problema, ou, quando de sua ocorrência, trabalham de pronto, de imediato, de modo a minimização do transtorno. Assim, quanto mais profissionais trabalhando para não ocorrência do problema, menor o número de chamados.</w:t>
      </w:r>
    </w:p>
    <w:p w14:paraId="4B0EC814" w14:textId="77777777" w:rsidR="0026458F" w:rsidRPr="00253113" w:rsidRDefault="0026458F" w:rsidP="0026458F">
      <w:pPr>
        <w:tabs>
          <w:tab w:val="left" w:pos="6510"/>
        </w:tabs>
        <w:ind w:firstLine="1134"/>
        <w:jc w:val="both"/>
        <w:rPr>
          <w:rFonts w:ascii="Times New Roman" w:hAnsi="Times New Roman" w:cs="Times New Roman"/>
          <w:sz w:val="24"/>
          <w:szCs w:val="24"/>
          <w:highlight w:val="yellow"/>
        </w:rPr>
      </w:pPr>
      <w:r w:rsidRPr="00253113">
        <w:rPr>
          <w:rFonts w:ascii="Times New Roman" w:hAnsi="Times New Roman" w:cs="Times New Roman"/>
          <w:sz w:val="24"/>
          <w:szCs w:val="24"/>
          <w:highlight w:val="yellow"/>
        </w:rPr>
        <w:t>Ocorre que para esse número melhore ainda mais, são necessários técnicos mais robustos e mais estruturados, já que da maneira atualmente contratada existe inúmeros gargalhos que atrapalham o ataque na solução do problema, ficando, apenas, no âmbito de apagar incêndio.</w:t>
      </w:r>
    </w:p>
    <w:p w14:paraId="111E7D70" w14:textId="77777777" w:rsidR="0026458F" w:rsidRPr="00253113" w:rsidRDefault="0026458F" w:rsidP="0026458F">
      <w:pPr>
        <w:tabs>
          <w:tab w:val="left" w:pos="6510"/>
        </w:tabs>
        <w:ind w:firstLine="1134"/>
        <w:jc w:val="both"/>
        <w:rPr>
          <w:rFonts w:ascii="Times New Roman" w:hAnsi="Times New Roman" w:cs="Times New Roman"/>
          <w:sz w:val="24"/>
          <w:szCs w:val="24"/>
          <w:highlight w:val="yellow"/>
        </w:rPr>
      </w:pPr>
      <w:r w:rsidRPr="00253113">
        <w:rPr>
          <w:rFonts w:ascii="Times New Roman" w:hAnsi="Times New Roman" w:cs="Times New Roman"/>
          <w:sz w:val="24"/>
          <w:szCs w:val="24"/>
          <w:highlight w:val="yellow"/>
        </w:rPr>
        <w:t>Não é porque os números de chamados diminuíram que o quantitativo de profissionais deve minorar. A conta é inversa. Quanto mais e bons profissionais, menor o número de chamados, que quer dizer melhor atendimento do cliente, menos problemas.</w:t>
      </w:r>
    </w:p>
    <w:p w14:paraId="59BEE0D1" w14:textId="77777777" w:rsidR="0026458F" w:rsidRPr="00253113" w:rsidRDefault="0026458F" w:rsidP="0026458F">
      <w:pPr>
        <w:tabs>
          <w:tab w:val="left" w:pos="6510"/>
        </w:tabs>
        <w:ind w:firstLine="1134"/>
        <w:jc w:val="both"/>
        <w:rPr>
          <w:rFonts w:ascii="Times New Roman" w:hAnsi="Times New Roman" w:cs="Times New Roman"/>
          <w:sz w:val="24"/>
          <w:szCs w:val="24"/>
        </w:rPr>
      </w:pPr>
      <w:r w:rsidRPr="00253113">
        <w:rPr>
          <w:rFonts w:ascii="Times New Roman" w:hAnsi="Times New Roman" w:cs="Times New Roman"/>
          <w:sz w:val="24"/>
          <w:szCs w:val="24"/>
          <w:highlight w:val="yellow"/>
        </w:rPr>
        <w:t>Desde a última contratação, 2014, diversos novos serviços foram apresentados aos clientes internos e externo, sendo o maior eles o PJe, sendo falar do BI, dentre outros. Para tratar esses tantos sistemas, que não existiam quando da contratação dos idos de 2014, baixando o índice de chamados, é justo afirmar que o quantitativo de profissionais e seus currículos devem ser maiores e melhores.</w:t>
      </w:r>
    </w:p>
    <w:p w14:paraId="4C769365" w14:textId="77777777" w:rsidR="0026458F" w:rsidRPr="0026458F" w:rsidRDefault="0026458F" w:rsidP="0026458F">
      <w:pPr>
        <w:tabs>
          <w:tab w:val="left" w:pos="6510"/>
        </w:tabs>
        <w:ind w:firstLine="1134"/>
        <w:jc w:val="both"/>
        <w:rPr>
          <w:rFonts w:ascii="Times New Roman" w:hAnsi="Times New Roman" w:cs="Times New Roman"/>
          <w:sz w:val="24"/>
          <w:szCs w:val="24"/>
          <w:highlight w:val="yellow"/>
        </w:rPr>
      </w:pPr>
      <w:r w:rsidRPr="0026458F">
        <w:rPr>
          <w:rFonts w:ascii="Times New Roman" w:hAnsi="Times New Roman" w:cs="Times New Roman"/>
          <w:sz w:val="24"/>
          <w:szCs w:val="24"/>
          <w:highlight w:val="yellow"/>
        </w:rPr>
        <w:t xml:space="preserve">Portanto, para mantermos todo esse parque de infraestrutura necessitamos de processos de trabalhos segmentados para provermos a disponibilização dos serviços de TI, deste modo estão sendo elaborados e implantados no departamento as seguintes metodologias: </w:t>
      </w:r>
    </w:p>
    <w:p w14:paraId="7C016301" w14:textId="77777777" w:rsidR="0026458F" w:rsidRPr="0026458F" w:rsidRDefault="0026458F" w:rsidP="0026458F">
      <w:pPr>
        <w:pStyle w:val="PargrafodaLista"/>
        <w:numPr>
          <w:ilvl w:val="0"/>
          <w:numId w:val="42"/>
        </w:numPr>
        <w:tabs>
          <w:tab w:val="left" w:pos="6510"/>
        </w:tabs>
        <w:rPr>
          <w:rFonts w:ascii="Times New Roman" w:hAnsi="Times New Roman" w:cs="Times New Roman"/>
          <w:sz w:val="24"/>
          <w:szCs w:val="24"/>
          <w:highlight w:val="yellow"/>
        </w:rPr>
      </w:pPr>
      <w:r w:rsidRPr="0026458F">
        <w:rPr>
          <w:rFonts w:ascii="Times New Roman" w:hAnsi="Times New Roman" w:cs="Times New Roman"/>
          <w:sz w:val="24"/>
          <w:szCs w:val="24"/>
          <w:highlight w:val="yellow"/>
        </w:rPr>
        <w:t>Processos de Comunicação de Indisponibilidade;</w:t>
      </w:r>
    </w:p>
    <w:p w14:paraId="5C400AFB" w14:textId="77777777" w:rsidR="0026458F" w:rsidRPr="0026458F" w:rsidRDefault="0026458F" w:rsidP="0026458F">
      <w:pPr>
        <w:pStyle w:val="PargrafodaLista"/>
        <w:numPr>
          <w:ilvl w:val="0"/>
          <w:numId w:val="42"/>
        </w:numPr>
        <w:tabs>
          <w:tab w:val="left" w:pos="6510"/>
        </w:tabs>
        <w:rPr>
          <w:rFonts w:ascii="Times New Roman" w:hAnsi="Times New Roman" w:cs="Times New Roman"/>
          <w:sz w:val="24"/>
          <w:szCs w:val="24"/>
          <w:highlight w:val="yellow"/>
        </w:rPr>
      </w:pPr>
      <w:r w:rsidRPr="0026458F">
        <w:rPr>
          <w:rFonts w:ascii="Times New Roman" w:hAnsi="Times New Roman" w:cs="Times New Roman"/>
          <w:sz w:val="24"/>
          <w:szCs w:val="24"/>
          <w:highlight w:val="yellow"/>
        </w:rPr>
        <w:t>Revisão do processo da Política de Segurança da Informação;</w:t>
      </w:r>
    </w:p>
    <w:p w14:paraId="1FF2357F" w14:textId="77777777" w:rsidR="0026458F" w:rsidRPr="0026458F" w:rsidRDefault="0026458F" w:rsidP="0026458F">
      <w:pPr>
        <w:pStyle w:val="PargrafodaLista"/>
        <w:numPr>
          <w:ilvl w:val="0"/>
          <w:numId w:val="42"/>
        </w:numPr>
        <w:tabs>
          <w:tab w:val="left" w:pos="6510"/>
        </w:tabs>
        <w:rPr>
          <w:rFonts w:ascii="Times New Roman" w:hAnsi="Times New Roman" w:cs="Times New Roman"/>
          <w:sz w:val="24"/>
          <w:szCs w:val="24"/>
          <w:highlight w:val="yellow"/>
        </w:rPr>
      </w:pPr>
      <w:r w:rsidRPr="0026458F">
        <w:rPr>
          <w:rFonts w:ascii="Times New Roman" w:hAnsi="Times New Roman" w:cs="Times New Roman"/>
          <w:sz w:val="24"/>
          <w:szCs w:val="24"/>
          <w:highlight w:val="yellow"/>
        </w:rPr>
        <w:t>Processo de Gerenciamento de Disponibilidade de TIC;</w:t>
      </w:r>
    </w:p>
    <w:p w14:paraId="29FB1BB6" w14:textId="77777777" w:rsidR="0026458F" w:rsidRPr="0026458F" w:rsidRDefault="0026458F" w:rsidP="0026458F">
      <w:pPr>
        <w:pStyle w:val="PargrafodaLista"/>
        <w:numPr>
          <w:ilvl w:val="0"/>
          <w:numId w:val="42"/>
        </w:numPr>
        <w:tabs>
          <w:tab w:val="left" w:pos="6510"/>
        </w:tabs>
        <w:rPr>
          <w:rFonts w:ascii="Times New Roman" w:hAnsi="Times New Roman" w:cs="Times New Roman"/>
          <w:sz w:val="24"/>
          <w:szCs w:val="24"/>
          <w:highlight w:val="yellow"/>
        </w:rPr>
      </w:pPr>
      <w:r w:rsidRPr="0026458F">
        <w:rPr>
          <w:rFonts w:ascii="Times New Roman" w:hAnsi="Times New Roman" w:cs="Times New Roman"/>
          <w:sz w:val="24"/>
          <w:szCs w:val="24"/>
          <w:highlight w:val="yellow"/>
        </w:rPr>
        <w:t>Processo de Gerenciamento de Capacidade de TIC;</w:t>
      </w:r>
    </w:p>
    <w:p w14:paraId="2162CF0A" w14:textId="77777777" w:rsidR="0026458F" w:rsidRPr="0026458F" w:rsidRDefault="0026458F" w:rsidP="0026458F">
      <w:pPr>
        <w:pStyle w:val="PargrafodaLista"/>
        <w:numPr>
          <w:ilvl w:val="0"/>
          <w:numId w:val="42"/>
        </w:numPr>
        <w:tabs>
          <w:tab w:val="left" w:pos="6510"/>
        </w:tabs>
        <w:rPr>
          <w:rFonts w:ascii="Times New Roman" w:hAnsi="Times New Roman" w:cs="Times New Roman"/>
          <w:sz w:val="24"/>
          <w:szCs w:val="24"/>
          <w:highlight w:val="yellow"/>
        </w:rPr>
      </w:pPr>
      <w:r w:rsidRPr="0026458F">
        <w:rPr>
          <w:rFonts w:ascii="Times New Roman" w:hAnsi="Times New Roman" w:cs="Times New Roman"/>
          <w:sz w:val="24"/>
          <w:szCs w:val="24"/>
          <w:highlight w:val="yellow"/>
        </w:rPr>
        <w:t>Processo de Gerenciamento de Eventos;</w:t>
      </w:r>
    </w:p>
    <w:p w14:paraId="66AD75C4" w14:textId="77777777" w:rsidR="0026458F" w:rsidRPr="0026458F" w:rsidRDefault="0026458F" w:rsidP="0026458F">
      <w:pPr>
        <w:pStyle w:val="PargrafodaLista"/>
        <w:numPr>
          <w:ilvl w:val="0"/>
          <w:numId w:val="42"/>
        </w:numPr>
        <w:tabs>
          <w:tab w:val="left" w:pos="6510"/>
        </w:tabs>
        <w:rPr>
          <w:rFonts w:ascii="Times New Roman" w:hAnsi="Times New Roman" w:cs="Times New Roman"/>
          <w:sz w:val="24"/>
          <w:szCs w:val="24"/>
          <w:highlight w:val="yellow"/>
        </w:rPr>
      </w:pPr>
      <w:r w:rsidRPr="0026458F">
        <w:rPr>
          <w:rFonts w:ascii="Times New Roman" w:hAnsi="Times New Roman" w:cs="Times New Roman"/>
          <w:sz w:val="24"/>
          <w:szCs w:val="24"/>
          <w:highlight w:val="yellow"/>
        </w:rPr>
        <w:t>Processo de Ativos de Infraestrutura e de telecomunicações;</w:t>
      </w:r>
    </w:p>
    <w:p w14:paraId="278BD6D1" w14:textId="77777777" w:rsidR="0026458F" w:rsidRPr="0026458F" w:rsidRDefault="0026458F" w:rsidP="0026458F">
      <w:pPr>
        <w:pStyle w:val="PargrafodaLista"/>
        <w:numPr>
          <w:ilvl w:val="0"/>
          <w:numId w:val="42"/>
        </w:numPr>
        <w:tabs>
          <w:tab w:val="left" w:pos="6510"/>
        </w:tabs>
        <w:rPr>
          <w:rFonts w:ascii="Times New Roman" w:hAnsi="Times New Roman" w:cs="Times New Roman"/>
          <w:sz w:val="24"/>
          <w:szCs w:val="24"/>
          <w:highlight w:val="yellow"/>
        </w:rPr>
      </w:pPr>
      <w:r w:rsidRPr="0026458F">
        <w:rPr>
          <w:rFonts w:ascii="Times New Roman" w:hAnsi="Times New Roman" w:cs="Times New Roman"/>
          <w:sz w:val="24"/>
          <w:szCs w:val="24"/>
          <w:highlight w:val="yellow"/>
        </w:rPr>
        <w:t>Processo de Gerenciamento de Continuidade de Serviço;</w:t>
      </w:r>
    </w:p>
    <w:p w14:paraId="3ABCD802" w14:textId="77777777" w:rsidR="0026458F" w:rsidRPr="0026458F" w:rsidRDefault="0026458F" w:rsidP="0026458F">
      <w:pPr>
        <w:pStyle w:val="PargrafodaLista"/>
        <w:tabs>
          <w:tab w:val="left" w:pos="6510"/>
        </w:tabs>
        <w:ind w:left="1854"/>
        <w:rPr>
          <w:rFonts w:ascii="Times New Roman" w:hAnsi="Times New Roman" w:cs="Times New Roman"/>
          <w:sz w:val="24"/>
          <w:szCs w:val="24"/>
          <w:highlight w:val="yellow"/>
        </w:rPr>
      </w:pPr>
    </w:p>
    <w:p w14:paraId="79B79486" w14:textId="77777777" w:rsidR="0026458F" w:rsidRPr="0026458F" w:rsidRDefault="0026458F" w:rsidP="0026458F">
      <w:pPr>
        <w:tabs>
          <w:tab w:val="left" w:pos="6510"/>
        </w:tabs>
        <w:ind w:firstLine="1134"/>
        <w:jc w:val="both"/>
        <w:rPr>
          <w:rFonts w:ascii="Times New Roman" w:hAnsi="Times New Roman" w:cs="Times New Roman"/>
          <w:sz w:val="24"/>
          <w:szCs w:val="24"/>
          <w:highlight w:val="yellow"/>
        </w:rPr>
      </w:pPr>
      <w:r w:rsidRPr="0026458F">
        <w:rPr>
          <w:rFonts w:ascii="Times New Roman" w:hAnsi="Times New Roman" w:cs="Times New Roman"/>
          <w:sz w:val="24"/>
          <w:szCs w:val="24"/>
          <w:highlight w:val="yellow"/>
        </w:rPr>
        <w:t xml:space="preserve">Para mantermos estes processos, necessitamos de profissionais qualificados para atenderem as diferentes tecnologias implantadas nos últimos anos, em razão de contratações como: solução de computação em nuvem (VCLOUD), software de atendimentos e monitoramento, servidores blade, firewall, acelerador wan, storage para as comarcas, links de dados, solução de rede sem fio, switches, entre outros. </w:t>
      </w:r>
    </w:p>
    <w:p w14:paraId="12C9C3AE" w14:textId="77777777" w:rsidR="0026458F" w:rsidRPr="0026458F" w:rsidRDefault="0026458F" w:rsidP="0026458F">
      <w:pPr>
        <w:tabs>
          <w:tab w:val="left" w:pos="6510"/>
        </w:tabs>
        <w:ind w:firstLine="1134"/>
        <w:jc w:val="both"/>
        <w:rPr>
          <w:rFonts w:ascii="Times New Roman" w:hAnsi="Times New Roman" w:cs="Times New Roman"/>
          <w:sz w:val="24"/>
          <w:szCs w:val="24"/>
          <w:highlight w:val="yellow"/>
        </w:rPr>
      </w:pPr>
      <w:r w:rsidRPr="0026458F">
        <w:rPr>
          <w:rFonts w:ascii="Times New Roman" w:hAnsi="Times New Roman" w:cs="Times New Roman"/>
          <w:sz w:val="24"/>
          <w:szCs w:val="24"/>
          <w:highlight w:val="yellow"/>
        </w:rPr>
        <w:t>Outro fato a ser considerado é a gradativa redução do nosso nível mínimo de serviço e a revisão do nosso catálogo de serviços de TI que está mais abrangente, desse modo, é demandando mais profissionais para atendermos com celeridade e eficiência as atividades a serem prestadas.</w:t>
      </w:r>
    </w:p>
    <w:p w14:paraId="6164AC5F" w14:textId="77777777" w:rsidR="0026458F" w:rsidRPr="0026458F" w:rsidRDefault="0026458F" w:rsidP="0026458F">
      <w:pPr>
        <w:tabs>
          <w:tab w:val="left" w:pos="6510"/>
        </w:tabs>
        <w:ind w:firstLine="1134"/>
        <w:jc w:val="both"/>
        <w:rPr>
          <w:rFonts w:ascii="Times New Roman" w:hAnsi="Times New Roman" w:cs="Times New Roman"/>
          <w:sz w:val="24"/>
          <w:szCs w:val="24"/>
          <w:highlight w:val="yellow"/>
        </w:rPr>
      </w:pPr>
      <w:r w:rsidRPr="0026458F">
        <w:rPr>
          <w:rFonts w:ascii="Times New Roman" w:hAnsi="Times New Roman" w:cs="Times New Roman"/>
          <w:sz w:val="24"/>
          <w:szCs w:val="24"/>
          <w:highlight w:val="yellow"/>
        </w:rPr>
        <w:t xml:space="preserve">No entanto, no ano de 2018 realizamos a substituição do nosso sistema de abertura de atendimento. Como é sabido, em transições de sistemas existem certas dificuldades e resistências dos usuários na mudança, de modo que alguns registros não foram efetuados perante esta situação excepcional. </w:t>
      </w:r>
    </w:p>
    <w:p w14:paraId="6E35A142" w14:textId="77777777" w:rsidR="0026458F" w:rsidRPr="0026458F" w:rsidRDefault="0026458F" w:rsidP="0026458F">
      <w:pPr>
        <w:tabs>
          <w:tab w:val="left" w:pos="6510"/>
        </w:tabs>
        <w:ind w:firstLine="1134"/>
        <w:jc w:val="both"/>
        <w:rPr>
          <w:rFonts w:ascii="Times New Roman" w:hAnsi="Times New Roman" w:cs="Times New Roman"/>
          <w:sz w:val="24"/>
          <w:szCs w:val="24"/>
          <w:highlight w:val="yellow"/>
        </w:rPr>
      </w:pPr>
      <w:r w:rsidRPr="0026458F">
        <w:rPr>
          <w:rFonts w:ascii="Times New Roman" w:hAnsi="Times New Roman" w:cs="Times New Roman"/>
          <w:sz w:val="24"/>
          <w:szCs w:val="24"/>
          <w:highlight w:val="yellow"/>
        </w:rPr>
        <w:t xml:space="preserve">No ano de 2019, com a melhoria contínua em nossos processos de trabalho e gestão, incluímos novas funcionalidades, como por exemplo, o monitoramento dos nossos serviços e sistemas, onde o próprio sistema, ao detectar falhas, já realiza a abertura do chamado e encaminha para resolução. </w:t>
      </w:r>
    </w:p>
    <w:p w14:paraId="1A785EA2" w14:textId="77777777" w:rsidR="0026458F" w:rsidRPr="0026458F" w:rsidRDefault="0026458F" w:rsidP="0026458F">
      <w:pPr>
        <w:tabs>
          <w:tab w:val="left" w:pos="6510"/>
        </w:tabs>
        <w:ind w:firstLine="1134"/>
        <w:jc w:val="both"/>
        <w:rPr>
          <w:rFonts w:ascii="Times New Roman" w:hAnsi="Times New Roman" w:cs="Times New Roman"/>
          <w:sz w:val="24"/>
          <w:szCs w:val="24"/>
          <w:highlight w:val="yellow"/>
        </w:rPr>
      </w:pPr>
      <w:r w:rsidRPr="0026458F">
        <w:rPr>
          <w:rFonts w:ascii="Times New Roman" w:hAnsi="Times New Roman" w:cs="Times New Roman"/>
          <w:sz w:val="24"/>
          <w:szCs w:val="24"/>
          <w:highlight w:val="yellow"/>
        </w:rPr>
        <w:t>Nesta vertente, o crescimento no quantitativo de atendimento vem majorando exponencialmente, senão vejamos:</w:t>
      </w:r>
    </w:p>
    <w:p w14:paraId="16D337DC" w14:textId="77777777" w:rsidR="0026458F" w:rsidRPr="0026458F" w:rsidRDefault="0026458F" w:rsidP="0026458F">
      <w:pPr>
        <w:tabs>
          <w:tab w:val="left" w:pos="6510"/>
        </w:tabs>
        <w:ind w:firstLine="1134"/>
        <w:jc w:val="both"/>
        <w:rPr>
          <w:rFonts w:ascii="Times New Roman" w:hAnsi="Times New Roman" w:cs="Times New Roman"/>
          <w:sz w:val="24"/>
          <w:szCs w:val="24"/>
          <w:highlight w:val="yellow"/>
        </w:rPr>
      </w:pPr>
    </w:p>
    <w:tbl>
      <w:tblPr>
        <w:tblW w:w="5090" w:type="pct"/>
        <w:tblInd w:w="-85" w:type="dxa"/>
        <w:tblLayout w:type="fixed"/>
        <w:tblCellMar>
          <w:left w:w="70" w:type="dxa"/>
          <w:right w:w="70" w:type="dxa"/>
        </w:tblCellMar>
        <w:tblLook w:val="04A0" w:firstRow="1" w:lastRow="0" w:firstColumn="1" w:lastColumn="0" w:noHBand="0" w:noVBand="1"/>
      </w:tblPr>
      <w:tblGrid>
        <w:gridCol w:w="1407"/>
        <w:gridCol w:w="1066"/>
        <w:gridCol w:w="1076"/>
        <w:gridCol w:w="666"/>
        <w:gridCol w:w="1076"/>
        <w:gridCol w:w="1205"/>
        <w:gridCol w:w="1072"/>
        <w:gridCol w:w="1079"/>
      </w:tblGrid>
      <w:tr w:rsidR="0026458F" w:rsidRPr="0026458F" w14:paraId="009BCAF9" w14:textId="77777777" w:rsidTr="00EE0063">
        <w:trPr>
          <w:trHeight w:val="315"/>
        </w:trPr>
        <w:tc>
          <w:tcPr>
            <w:tcW w:w="813" w:type="pct"/>
            <w:tcBorders>
              <w:top w:val="single" w:sz="4" w:space="0" w:color="auto"/>
              <w:left w:val="single" w:sz="4" w:space="0" w:color="auto"/>
              <w:bottom w:val="single" w:sz="4" w:space="0" w:color="auto"/>
              <w:right w:val="single" w:sz="4" w:space="0" w:color="auto"/>
            </w:tcBorders>
            <w:shd w:val="clear" w:color="000000" w:fill="00B0F0"/>
            <w:noWrap/>
            <w:hideMark/>
          </w:tcPr>
          <w:p w14:paraId="40129F94" w14:textId="77777777" w:rsidR="0026458F" w:rsidRPr="0026458F" w:rsidRDefault="0026458F" w:rsidP="00EE0063">
            <w:pPr>
              <w:spacing w:line="240" w:lineRule="auto"/>
              <w:rPr>
                <w:rFonts w:ascii="Arial" w:eastAsia="Times New Roman" w:hAnsi="Arial" w:cs="Arial"/>
                <w:b/>
                <w:bCs/>
                <w:color w:val="000000"/>
                <w:highlight w:val="yellow"/>
              </w:rPr>
            </w:pPr>
            <w:r w:rsidRPr="0026458F">
              <w:rPr>
                <w:rFonts w:ascii="Arial" w:eastAsia="Times New Roman" w:hAnsi="Arial" w:cs="Arial"/>
                <w:b/>
                <w:bCs/>
                <w:color w:val="000000"/>
                <w:highlight w:val="yellow"/>
              </w:rPr>
              <w:t>DCON - Chamados SDM</w:t>
            </w:r>
          </w:p>
        </w:tc>
        <w:tc>
          <w:tcPr>
            <w:tcW w:w="616" w:type="pct"/>
            <w:tcBorders>
              <w:top w:val="single" w:sz="4" w:space="0" w:color="auto"/>
              <w:left w:val="nil"/>
              <w:bottom w:val="single" w:sz="4" w:space="0" w:color="auto"/>
              <w:right w:val="single" w:sz="4" w:space="0" w:color="auto"/>
            </w:tcBorders>
            <w:shd w:val="clear" w:color="000000" w:fill="00B0F0"/>
            <w:noWrap/>
            <w:vAlign w:val="center"/>
            <w:hideMark/>
          </w:tcPr>
          <w:p w14:paraId="2580D47F" w14:textId="77777777" w:rsidR="0026458F" w:rsidRPr="0026458F" w:rsidRDefault="0026458F" w:rsidP="00EE0063">
            <w:pPr>
              <w:spacing w:line="240" w:lineRule="auto"/>
              <w:jc w:val="center"/>
              <w:rPr>
                <w:rFonts w:ascii="Arial" w:eastAsia="Times New Roman" w:hAnsi="Arial" w:cs="Arial"/>
                <w:b/>
                <w:bCs/>
                <w:color w:val="000000"/>
                <w:highlight w:val="yellow"/>
              </w:rPr>
            </w:pPr>
            <w:r w:rsidRPr="0026458F">
              <w:rPr>
                <w:rFonts w:ascii="Arial" w:eastAsia="Times New Roman" w:hAnsi="Arial" w:cs="Arial"/>
                <w:b/>
                <w:bCs/>
                <w:color w:val="000000"/>
                <w:highlight w:val="yellow"/>
              </w:rPr>
              <w:t>Junho</w:t>
            </w:r>
          </w:p>
        </w:tc>
        <w:tc>
          <w:tcPr>
            <w:tcW w:w="622" w:type="pct"/>
            <w:tcBorders>
              <w:top w:val="single" w:sz="4" w:space="0" w:color="auto"/>
              <w:left w:val="nil"/>
              <w:bottom w:val="single" w:sz="4" w:space="0" w:color="auto"/>
              <w:right w:val="single" w:sz="4" w:space="0" w:color="auto"/>
            </w:tcBorders>
            <w:shd w:val="clear" w:color="000000" w:fill="00B0F0"/>
            <w:noWrap/>
            <w:vAlign w:val="center"/>
            <w:hideMark/>
          </w:tcPr>
          <w:p w14:paraId="5A64DCE8" w14:textId="77777777" w:rsidR="0026458F" w:rsidRPr="0026458F" w:rsidRDefault="0026458F" w:rsidP="00EE0063">
            <w:pPr>
              <w:spacing w:line="240" w:lineRule="auto"/>
              <w:jc w:val="center"/>
              <w:rPr>
                <w:rFonts w:ascii="Arial" w:eastAsia="Times New Roman" w:hAnsi="Arial" w:cs="Arial"/>
                <w:b/>
                <w:bCs/>
                <w:color w:val="000000"/>
                <w:highlight w:val="yellow"/>
              </w:rPr>
            </w:pPr>
            <w:r w:rsidRPr="0026458F">
              <w:rPr>
                <w:rFonts w:ascii="Arial" w:eastAsia="Times New Roman" w:hAnsi="Arial" w:cs="Arial"/>
                <w:b/>
                <w:bCs/>
                <w:color w:val="000000"/>
                <w:highlight w:val="yellow"/>
              </w:rPr>
              <w:t>Maio</w:t>
            </w:r>
          </w:p>
        </w:tc>
        <w:tc>
          <w:tcPr>
            <w:tcW w:w="385" w:type="pct"/>
            <w:tcBorders>
              <w:top w:val="single" w:sz="4" w:space="0" w:color="auto"/>
              <w:left w:val="nil"/>
              <w:bottom w:val="single" w:sz="4" w:space="0" w:color="auto"/>
              <w:right w:val="single" w:sz="4" w:space="0" w:color="auto"/>
            </w:tcBorders>
            <w:shd w:val="clear" w:color="000000" w:fill="00B0F0"/>
            <w:noWrap/>
            <w:vAlign w:val="center"/>
            <w:hideMark/>
          </w:tcPr>
          <w:p w14:paraId="6A7BA923" w14:textId="77777777" w:rsidR="0026458F" w:rsidRPr="0026458F" w:rsidRDefault="0026458F" w:rsidP="00EE0063">
            <w:pPr>
              <w:spacing w:line="240" w:lineRule="auto"/>
              <w:jc w:val="center"/>
              <w:rPr>
                <w:rFonts w:ascii="Arial" w:eastAsia="Times New Roman" w:hAnsi="Arial" w:cs="Arial"/>
                <w:b/>
                <w:bCs/>
                <w:color w:val="000000"/>
                <w:highlight w:val="yellow"/>
              </w:rPr>
            </w:pPr>
            <w:r w:rsidRPr="0026458F">
              <w:rPr>
                <w:rFonts w:ascii="Arial" w:eastAsia="Times New Roman" w:hAnsi="Arial" w:cs="Arial"/>
                <w:b/>
                <w:bCs/>
                <w:color w:val="000000"/>
                <w:highlight w:val="yellow"/>
              </w:rPr>
              <w:t>Abril</w:t>
            </w:r>
          </w:p>
        </w:tc>
        <w:tc>
          <w:tcPr>
            <w:tcW w:w="622" w:type="pct"/>
            <w:tcBorders>
              <w:top w:val="single" w:sz="4" w:space="0" w:color="auto"/>
              <w:left w:val="nil"/>
              <w:bottom w:val="single" w:sz="4" w:space="0" w:color="auto"/>
              <w:right w:val="single" w:sz="4" w:space="0" w:color="auto"/>
            </w:tcBorders>
            <w:shd w:val="clear" w:color="000000" w:fill="00B0F0"/>
            <w:noWrap/>
            <w:vAlign w:val="center"/>
            <w:hideMark/>
          </w:tcPr>
          <w:p w14:paraId="2514A365" w14:textId="77777777" w:rsidR="0026458F" w:rsidRPr="0026458F" w:rsidRDefault="0026458F" w:rsidP="00EE0063">
            <w:pPr>
              <w:spacing w:line="240" w:lineRule="auto"/>
              <w:jc w:val="center"/>
              <w:rPr>
                <w:rFonts w:ascii="Arial" w:eastAsia="Times New Roman" w:hAnsi="Arial" w:cs="Arial"/>
                <w:b/>
                <w:bCs/>
                <w:color w:val="000000"/>
                <w:highlight w:val="yellow"/>
              </w:rPr>
            </w:pPr>
            <w:r w:rsidRPr="0026458F">
              <w:rPr>
                <w:rFonts w:ascii="Arial" w:eastAsia="Times New Roman" w:hAnsi="Arial" w:cs="Arial"/>
                <w:b/>
                <w:bCs/>
                <w:color w:val="000000"/>
                <w:highlight w:val="yellow"/>
              </w:rPr>
              <w:t>Março</w:t>
            </w:r>
          </w:p>
        </w:tc>
        <w:tc>
          <w:tcPr>
            <w:tcW w:w="697" w:type="pct"/>
            <w:tcBorders>
              <w:top w:val="single" w:sz="4" w:space="0" w:color="auto"/>
              <w:left w:val="nil"/>
              <w:bottom w:val="single" w:sz="4" w:space="0" w:color="auto"/>
              <w:right w:val="single" w:sz="4" w:space="0" w:color="auto"/>
            </w:tcBorders>
            <w:shd w:val="clear" w:color="000000" w:fill="00B0F0"/>
            <w:noWrap/>
            <w:vAlign w:val="center"/>
            <w:hideMark/>
          </w:tcPr>
          <w:p w14:paraId="23CD20F3" w14:textId="77777777" w:rsidR="0026458F" w:rsidRPr="0026458F" w:rsidRDefault="0026458F" w:rsidP="00EE0063">
            <w:pPr>
              <w:spacing w:line="240" w:lineRule="auto"/>
              <w:jc w:val="center"/>
              <w:rPr>
                <w:rFonts w:ascii="Arial" w:eastAsia="Times New Roman" w:hAnsi="Arial" w:cs="Arial"/>
                <w:b/>
                <w:bCs/>
                <w:color w:val="000000"/>
                <w:highlight w:val="yellow"/>
              </w:rPr>
            </w:pPr>
            <w:r w:rsidRPr="0026458F">
              <w:rPr>
                <w:rFonts w:ascii="Arial" w:eastAsia="Times New Roman" w:hAnsi="Arial" w:cs="Arial"/>
                <w:b/>
                <w:bCs/>
                <w:color w:val="000000"/>
                <w:highlight w:val="yellow"/>
              </w:rPr>
              <w:t>Fevereiro</w:t>
            </w:r>
          </w:p>
        </w:tc>
        <w:tc>
          <w:tcPr>
            <w:tcW w:w="620" w:type="pct"/>
            <w:tcBorders>
              <w:top w:val="single" w:sz="4" w:space="0" w:color="auto"/>
              <w:left w:val="nil"/>
              <w:bottom w:val="single" w:sz="4" w:space="0" w:color="auto"/>
              <w:right w:val="single" w:sz="4" w:space="0" w:color="auto"/>
            </w:tcBorders>
            <w:shd w:val="clear" w:color="000000" w:fill="00B0F0"/>
            <w:noWrap/>
            <w:vAlign w:val="center"/>
            <w:hideMark/>
          </w:tcPr>
          <w:p w14:paraId="0F75DA27" w14:textId="77777777" w:rsidR="0026458F" w:rsidRPr="0026458F" w:rsidRDefault="0026458F" w:rsidP="00EE0063">
            <w:pPr>
              <w:spacing w:line="240" w:lineRule="auto"/>
              <w:jc w:val="center"/>
              <w:rPr>
                <w:rFonts w:ascii="Arial" w:eastAsia="Times New Roman" w:hAnsi="Arial" w:cs="Arial"/>
                <w:b/>
                <w:bCs/>
                <w:color w:val="000000"/>
                <w:highlight w:val="yellow"/>
              </w:rPr>
            </w:pPr>
            <w:r w:rsidRPr="0026458F">
              <w:rPr>
                <w:rFonts w:ascii="Arial" w:eastAsia="Times New Roman" w:hAnsi="Arial" w:cs="Arial"/>
                <w:b/>
                <w:bCs/>
                <w:color w:val="000000"/>
                <w:highlight w:val="yellow"/>
              </w:rPr>
              <w:t>Janeiro</w:t>
            </w:r>
          </w:p>
        </w:tc>
        <w:tc>
          <w:tcPr>
            <w:tcW w:w="624" w:type="pct"/>
            <w:tcBorders>
              <w:top w:val="single" w:sz="4" w:space="0" w:color="auto"/>
              <w:left w:val="nil"/>
              <w:bottom w:val="single" w:sz="4" w:space="0" w:color="auto"/>
              <w:right w:val="single" w:sz="4" w:space="0" w:color="auto"/>
            </w:tcBorders>
            <w:shd w:val="clear" w:color="000000" w:fill="00B0F0"/>
            <w:noWrap/>
            <w:vAlign w:val="center"/>
            <w:hideMark/>
          </w:tcPr>
          <w:p w14:paraId="373ED5C5" w14:textId="77777777" w:rsidR="0026458F" w:rsidRPr="0026458F" w:rsidRDefault="0026458F" w:rsidP="00EE0063">
            <w:pPr>
              <w:spacing w:line="240" w:lineRule="auto"/>
              <w:jc w:val="center"/>
              <w:rPr>
                <w:rFonts w:ascii="Arial" w:eastAsia="Times New Roman" w:hAnsi="Arial" w:cs="Arial"/>
                <w:b/>
                <w:bCs/>
                <w:color w:val="000000"/>
                <w:highlight w:val="yellow"/>
              </w:rPr>
            </w:pPr>
            <w:r w:rsidRPr="0026458F">
              <w:rPr>
                <w:rFonts w:ascii="Arial" w:eastAsia="Times New Roman" w:hAnsi="Arial" w:cs="Arial"/>
                <w:b/>
                <w:bCs/>
                <w:color w:val="000000"/>
                <w:highlight w:val="yellow"/>
              </w:rPr>
              <w:t xml:space="preserve">TOTAL </w:t>
            </w:r>
          </w:p>
        </w:tc>
      </w:tr>
      <w:tr w:rsidR="0026458F" w:rsidRPr="0026458F" w14:paraId="7CB88E7A" w14:textId="77777777" w:rsidTr="00EE0063">
        <w:trPr>
          <w:trHeight w:val="315"/>
        </w:trPr>
        <w:tc>
          <w:tcPr>
            <w:tcW w:w="813" w:type="pct"/>
            <w:tcBorders>
              <w:top w:val="nil"/>
              <w:left w:val="single" w:sz="4" w:space="0" w:color="auto"/>
              <w:bottom w:val="single" w:sz="4" w:space="0" w:color="auto"/>
              <w:right w:val="single" w:sz="4" w:space="0" w:color="auto"/>
            </w:tcBorders>
            <w:shd w:val="clear" w:color="000000" w:fill="B8CCE4"/>
            <w:noWrap/>
            <w:hideMark/>
          </w:tcPr>
          <w:p w14:paraId="73C67537" w14:textId="77777777" w:rsidR="0026458F" w:rsidRPr="0026458F" w:rsidRDefault="0026458F" w:rsidP="00EE0063">
            <w:pPr>
              <w:spacing w:line="240" w:lineRule="auto"/>
              <w:rPr>
                <w:rFonts w:ascii="Arial" w:eastAsia="Times New Roman" w:hAnsi="Arial" w:cs="Arial"/>
                <w:b/>
                <w:bCs/>
                <w:color w:val="000000"/>
                <w:highlight w:val="yellow"/>
              </w:rPr>
            </w:pPr>
            <w:r w:rsidRPr="0026458F">
              <w:rPr>
                <w:rFonts w:ascii="Arial" w:eastAsia="Times New Roman" w:hAnsi="Arial" w:cs="Arial"/>
                <w:b/>
                <w:bCs/>
                <w:color w:val="000000"/>
                <w:highlight w:val="yellow"/>
              </w:rPr>
              <w:t>Monitoração</w:t>
            </w:r>
          </w:p>
        </w:tc>
        <w:tc>
          <w:tcPr>
            <w:tcW w:w="616" w:type="pct"/>
            <w:tcBorders>
              <w:top w:val="nil"/>
              <w:left w:val="nil"/>
              <w:bottom w:val="single" w:sz="4" w:space="0" w:color="auto"/>
              <w:right w:val="single" w:sz="4" w:space="0" w:color="auto"/>
            </w:tcBorders>
            <w:shd w:val="clear" w:color="000000" w:fill="FFFFFF"/>
            <w:noWrap/>
            <w:vAlign w:val="center"/>
            <w:hideMark/>
          </w:tcPr>
          <w:p w14:paraId="1F8BB91E" w14:textId="77777777" w:rsidR="0026458F" w:rsidRPr="0026458F" w:rsidRDefault="0026458F" w:rsidP="00EE0063">
            <w:pPr>
              <w:spacing w:line="240" w:lineRule="auto"/>
              <w:jc w:val="center"/>
              <w:rPr>
                <w:rFonts w:ascii="Arial" w:eastAsia="Times New Roman" w:hAnsi="Arial" w:cs="Arial"/>
                <w:color w:val="000000"/>
                <w:highlight w:val="yellow"/>
              </w:rPr>
            </w:pPr>
            <w:r w:rsidRPr="0026458F">
              <w:rPr>
                <w:rFonts w:ascii="Arial" w:eastAsia="Times New Roman" w:hAnsi="Arial" w:cs="Arial"/>
                <w:color w:val="000000"/>
                <w:highlight w:val="yellow"/>
              </w:rPr>
              <w:t>4.837</w:t>
            </w:r>
          </w:p>
        </w:tc>
        <w:tc>
          <w:tcPr>
            <w:tcW w:w="622" w:type="pct"/>
            <w:tcBorders>
              <w:top w:val="nil"/>
              <w:left w:val="nil"/>
              <w:bottom w:val="single" w:sz="4" w:space="0" w:color="auto"/>
              <w:right w:val="single" w:sz="4" w:space="0" w:color="auto"/>
            </w:tcBorders>
            <w:shd w:val="clear" w:color="000000" w:fill="FFFFFF"/>
            <w:noWrap/>
            <w:vAlign w:val="center"/>
            <w:hideMark/>
          </w:tcPr>
          <w:p w14:paraId="4E4975C3" w14:textId="77777777" w:rsidR="0026458F" w:rsidRPr="0026458F" w:rsidRDefault="0026458F" w:rsidP="00EE0063">
            <w:pPr>
              <w:spacing w:line="240" w:lineRule="auto"/>
              <w:jc w:val="center"/>
              <w:rPr>
                <w:rFonts w:ascii="Arial" w:eastAsia="Times New Roman" w:hAnsi="Arial" w:cs="Arial"/>
                <w:color w:val="000000"/>
                <w:highlight w:val="yellow"/>
              </w:rPr>
            </w:pPr>
            <w:r w:rsidRPr="0026458F">
              <w:rPr>
                <w:rFonts w:ascii="Arial" w:eastAsia="Times New Roman" w:hAnsi="Arial" w:cs="Arial"/>
                <w:color w:val="000000"/>
                <w:highlight w:val="yellow"/>
              </w:rPr>
              <w:t>1.999</w:t>
            </w:r>
          </w:p>
        </w:tc>
        <w:tc>
          <w:tcPr>
            <w:tcW w:w="385" w:type="pct"/>
            <w:tcBorders>
              <w:top w:val="nil"/>
              <w:left w:val="nil"/>
              <w:bottom w:val="single" w:sz="4" w:space="0" w:color="auto"/>
              <w:right w:val="single" w:sz="4" w:space="0" w:color="auto"/>
            </w:tcBorders>
            <w:shd w:val="clear" w:color="000000" w:fill="FFFFFF"/>
            <w:noWrap/>
            <w:vAlign w:val="center"/>
            <w:hideMark/>
          </w:tcPr>
          <w:p w14:paraId="733786B7" w14:textId="77777777" w:rsidR="0026458F" w:rsidRPr="0026458F" w:rsidRDefault="0026458F" w:rsidP="00EE0063">
            <w:pPr>
              <w:spacing w:line="240" w:lineRule="auto"/>
              <w:jc w:val="center"/>
              <w:rPr>
                <w:rFonts w:ascii="Arial" w:eastAsia="Times New Roman" w:hAnsi="Arial" w:cs="Arial"/>
                <w:color w:val="000000"/>
                <w:highlight w:val="yellow"/>
              </w:rPr>
            </w:pPr>
            <w:r w:rsidRPr="0026458F">
              <w:rPr>
                <w:rFonts w:ascii="Arial" w:eastAsia="Times New Roman" w:hAnsi="Arial" w:cs="Arial"/>
                <w:color w:val="000000"/>
                <w:highlight w:val="yellow"/>
              </w:rPr>
              <w:t>1.858</w:t>
            </w:r>
          </w:p>
        </w:tc>
        <w:tc>
          <w:tcPr>
            <w:tcW w:w="622" w:type="pct"/>
            <w:tcBorders>
              <w:top w:val="nil"/>
              <w:left w:val="nil"/>
              <w:bottom w:val="single" w:sz="4" w:space="0" w:color="auto"/>
              <w:right w:val="single" w:sz="4" w:space="0" w:color="auto"/>
            </w:tcBorders>
            <w:shd w:val="clear" w:color="000000" w:fill="FFFFFF"/>
            <w:noWrap/>
            <w:vAlign w:val="center"/>
            <w:hideMark/>
          </w:tcPr>
          <w:p w14:paraId="34380242" w14:textId="77777777" w:rsidR="0026458F" w:rsidRPr="0026458F" w:rsidRDefault="0026458F" w:rsidP="00EE0063">
            <w:pPr>
              <w:spacing w:line="240" w:lineRule="auto"/>
              <w:jc w:val="center"/>
              <w:rPr>
                <w:rFonts w:ascii="Arial" w:eastAsia="Times New Roman" w:hAnsi="Arial" w:cs="Arial"/>
                <w:color w:val="000000"/>
                <w:highlight w:val="yellow"/>
              </w:rPr>
            </w:pPr>
            <w:r w:rsidRPr="0026458F">
              <w:rPr>
                <w:rFonts w:ascii="Arial" w:eastAsia="Times New Roman" w:hAnsi="Arial" w:cs="Arial"/>
                <w:color w:val="000000"/>
                <w:highlight w:val="yellow"/>
              </w:rPr>
              <w:t>6.240</w:t>
            </w:r>
          </w:p>
        </w:tc>
        <w:tc>
          <w:tcPr>
            <w:tcW w:w="697" w:type="pct"/>
            <w:tcBorders>
              <w:top w:val="nil"/>
              <w:left w:val="nil"/>
              <w:bottom w:val="single" w:sz="4" w:space="0" w:color="auto"/>
              <w:right w:val="single" w:sz="4" w:space="0" w:color="auto"/>
            </w:tcBorders>
            <w:shd w:val="clear" w:color="000000" w:fill="FFFFFF"/>
            <w:noWrap/>
            <w:vAlign w:val="center"/>
            <w:hideMark/>
          </w:tcPr>
          <w:p w14:paraId="63BB677B" w14:textId="77777777" w:rsidR="0026458F" w:rsidRPr="0026458F" w:rsidRDefault="0026458F" w:rsidP="00EE0063">
            <w:pPr>
              <w:spacing w:line="240" w:lineRule="auto"/>
              <w:jc w:val="center"/>
              <w:rPr>
                <w:rFonts w:ascii="Arial" w:eastAsia="Times New Roman" w:hAnsi="Arial" w:cs="Arial"/>
                <w:color w:val="000000"/>
                <w:highlight w:val="yellow"/>
              </w:rPr>
            </w:pPr>
            <w:r w:rsidRPr="0026458F">
              <w:rPr>
                <w:rFonts w:ascii="Arial" w:eastAsia="Times New Roman" w:hAnsi="Arial" w:cs="Arial"/>
                <w:color w:val="000000"/>
                <w:highlight w:val="yellow"/>
              </w:rPr>
              <w:t>5.419</w:t>
            </w:r>
          </w:p>
        </w:tc>
        <w:tc>
          <w:tcPr>
            <w:tcW w:w="620" w:type="pct"/>
            <w:tcBorders>
              <w:top w:val="nil"/>
              <w:left w:val="nil"/>
              <w:bottom w:val="single" w:sz="4" w:space="0" w:color="auto"/>
              <w:right w:val="single" w:sz="4" w:space="0" w:color="auto"/>
            </w:tcBorders>
            <w:shd w:val="clear" w:color="auto" w:fill="auto"/>
            <w:noWrap/>
            <w:vAlign w:val="center"/>
            <w:hideMark/>
          </w:tcPr>
          <w:p w14:paraId="277DBACB" w14:textId="77777777" w:rsidR="0026458F" w:rsidRPr="0026458F" w:rsidRDefault="0026458F" w:rsidP="00EE0063">
            <w:pPr>
              <w:spacing w:line="240" w:lineRule="auto"/>
              <w:jc w:val="center"/>
              <w:rPr>
                <w:rFonts w:ascii="Arial" w:eastAsia="Times New Roman" w:hAnsi="Arial" w:cs="Arial"/>
                <w:color w:val="000000"/>
                <w:highlight w:val="yellow"/>
              </w:rPr>
            </w:pPr>
            <w:r w:rsidRPr="0026458F">
              <w:rPr>
                <w:rFonts w:ascii="Arial" w:eastAsia="Times New Roman" w:hAnsi="Arial" w:cs="Arial"/>
                <w:color w:val="000000"/>
                <w:highlight w:val="yellow"/>
              </w:rPr>
              <w:t>2.594</w:t>
            </w:r>
          </w:p>
        </w:tc>
        <w:tc>
          <w:tcPr>
            <w:tcW w:w="624" w:type="pct"/>
            <w:tcBorders>
              <w:top w:val="nil"/>
              <w:left w:val="nil"/>
              <w:bottom w:val="single" w:sz="4" w:space="0" w:color="auto"/>
              <w:right w:val="single" w:sz="4" w:space="0" w:color="auto"/>
            </w:tcBorders>
            <w:shd w:val="clear" w:color="auto" w:fill="auto"/>
            <w:noWrap/>
            <w:vAlign w:val="center"/>
            <w:hideMark/>
          </w:tcPr>
          <w:p w14:paraId="1D73C0CF" w14:textId="77777777" w:rsidR="0026458F" w:rsidRPr="0026458F" w:rsidRDefault="0026458F" w:rsidP="00EE0063">
            <w:pPr>
              <w:spacing w:line="240" w:lineRule="auto"/>
              <w:jc w:val="center"/>
              <w:rPr>
                <w:rFonts w:ascii="Arial" w:eastAsia="Times New Roman" w:hAnsi="Arial" w:cs="Arial"/>
                <w:color w:val="000000"/>
                <w:highlight w:val="yellow"/>
              </w:rPr>
            </w:pPr>
            <w:r w:rsidRPr="0026458F">
              <w:rPr>
                <w:rFonts w:ascii="Arial" w:eastAsia="Times New Roman" w:hAnsi="Arial" w:cs="Arial"/>
                <w:color w:val="000000"/>
                <w:highlight w:val="yellow"/>
              </w:rPr>
              <w:t>22.947</w:t>
            </w:r>
          </w:p>
        </w:tc>
      </w:tr>
      <w:tr w:rsidR="0026458F" w:rsidRPr="0026458F" w14:paraId="5FF0146A" w14:textId="77777777" w:rsidTr="00EE0063">
        <w:trPr>
          <w:trHeight w:val="315"/>
        </w:trPr>
        <w:tc>
          <w:tcPr>
            <w:tcW w:w="813" w:type="pct"/>
            <w:tcBorders>
              <w:top w:val="nil"/>
              <w:left w:val="single" w:sz="4" w:space="0" w:color="auto"/>
              <w:bottom w:val="single" w:sz="4" w:space="0" w:color="auto"/>
              <w:right w:val="single" w:sz="4" w:space="0" w:color="auto"/>
            </w:tcBorders>
            <w:shd w:val="clear" w:color="000000" w:fill="B8CCE4"/>
            <w:noWrap/>
            <w:hideMark/>
          </w:tcPr>
          <w:p w14:paraId="4F3ED0E3" w14:textId="77777777" w:rsidR="0026458F" w:rsidRPr="0026458F" w:rsidRDefault="0026458F" w:rsidP="00EE0063">
            <w:pPr>
              <w:spacing w:line="240" w:lineRule="auto"/>
              <w:rPr>
                <w:rFonts w:ascii="Arial" w:eastAsia="Times New Roman" w:hAnsi="Arial" w:cs="Arial"/>
                <w:b/>
                <w:bCs/>
                <w:color w:val="000000"/>
                <w:highlight w:val="yellow"/>
              </w:rPr>
            </w:pPr>
            <w:r w:rsidRPr="0026458F">
              <w:rPr>
                <w:rFonts w:ascii="Arial" w:eastAsia="Times New Roman" w:hAnsi="Arial" w:cs="Arial"/>
                <w:b/>
                <w:bCs/>
                <w:color w:val="000000"/>
                <w:highlight w:val="yellow"/>
              </w:rPr>
              <w:t>Clientes</w:t>
            </w:r>
          </w:p>
        </w:tc>
        <w:tc>
          <w:tcPr>
            <w:tcW w:w="616" w:type="pct"/>
            <w:tcBorders>
              <w:top w:val="nil"/>
              <w:left w:val="nil"/>
              <w:bottom w:val="single" w:sz="4" w:space="0" w:color="auto"/>
              <w:right w:val="single" w:sz="4" w:space="0" w:color="auto"/>
            </w:tcBorders>
            <w:shd w:val="clear" w:color="auto" w:fill="auto"/>
            <w:noWrap/>
            <w:vAlign w:val="center"/>
            <w:hideMark/>
          </w:tcPr>
          <w:p w14:paraId="37E063F7" w14:textId="77777777" w:rsidR="0026458F" w:rsidRPr="0026458F" w:rsidRDefault="0026458F" w:rsidP="00EE0063">
            <w:pPr>
              <w:spacing w:line="240" w:lineRule="auto"/>
              <w:jc w:val="center"/>
              <w:rPr>
                <w:rFonts w:ascii="Arial" w:eastAsia="Times New Roman" w:hAnsi="Arial" w:cs="Arial"/>
                <w:color w:val="000000"/>
                <w:highlight w:val="yellow"/>
              </w:rPr>
            </w:pPr>
            <w:r w:rsidRPr="0026458F">
              <w:rPr>
                <w:rFonts w:ascii="Arial" w:eastAsia="Times New Roman" w:hAnsi="Arial" w:cs="Arial"/>
                <w:color w:val="000000"/>
                <w:highlight w:val="yellow"/>
              </w:rPr>
              <w:t>2.565</w:t>
            </w:r>
          </w:p>
        </w:tc>
        <w:tc>
          <w:tcPr>
            <w:tcW w:w="622" w:type="pct"/>
            <w:tcBorders>
              <w:top w:val="nil"/>
              <w:left w:val="nil"/>
              <w:bottom w:val="single" w:sz="4" w:space="0" w:color="auto"/>
              <w:right w:val="single" w:sz="4" w:space="0" w:color="auto"/>
            </w:tcBorders>
            <w:shd w:val="clear" w:color="auto" w:fill="auto"/>
            <w:noWrap/>
            <w:vAlign w:val="center"/>
            <w:hideMark/>
          </w:tcPr>
          <w:p w14:paraId="3667C9DB" w14:textId="77777777" w:rsidR="0026458F" w:rsidRPr="0026458F" w:rsidRDefault="0026458F" w:rsidP="00EE0063">
            <w:pPr>
              <w:spacing w:line="240" w:lineRule="auto"/>
              <w:jc w:val="center"/>
              <w:rPr>
                <w:rFonts w:ascii="Arial" w:eastAsia="Times New Roman" w:hAnsi="Arial" w:cs="Arial"/>
                <w:color w:val="000000"/>
                <w:highlight w:val="yellow"/>
              </w:rPr>
            </w:pPr>
            <w:r w:rsidRPr="0026458F">
              <w:rPr>
                <w:rFonts w:ascii="Arial" w:eastAsia="Times New Roman" w:hAnsi="Arial" w:cs="Arial"/>
                <w:color w:val="000000"/>
                <w:highlight w:val="yellow"/>
              </w:rPr>
              <w:t>2.815</w:t>
            </w:r>
          </w:p>
        </w:tc>
        <w:tc>
          <w:tcPr>
            <w:tcW w:w="385" w:type="pct"/>
            <w:tcBorders>
              <w:top w:val="nil"/>
              <w:left w:val="nil"/>
              <w:bottom w:val="single" w:sz="4" w:space="0" w:color="auto"/>
              <w:right w:val="single" w:sz="4" w:space="0" w:color="auto"/>
            </w:tcBorders>
            <w:shd w:val="clear" w:color="auto" w:fill="auto"/>
            <w:noWrap/>
            <w:vAlign w:val="center"/>
            <w:hideMark/>
          </w:tcPr>
          <w:p w14:paraId="46B7A934" w14:textId="77777777" w:rsidR="0026458F" w:rsidRPr="0026458F" w:rsidRDefault="0026458F" w:rsidP="00EE0063">
            <w:pPr>
              <w:spacing w:line="240" w:lineRule="auto"/>
              <w:jc w:val="center"/>
              <w:rPr>
                <w:rFonts w:ascii="Arial" w:eastAsia="Times New Roman" w:hAnsi="Arial" w:cs="Arial"/>
                <w:color w:val="000000"/>
                <w:highlight w:val="yellow"/>
              </w:rPr>
            </w:pPr>
            <w:r w:rsidRPr="0026458F">
              <w:rPr>
                <w:rFonts w:ascii="Arial" w:eastAsia="Times New Roman" w:hAnsi="Arial" w:cs="Arial"/>
                <w:color w:val="000000"/>
                <w:highlight w:val="yellow"/>
              </w:rPr>
              <w:t>2.337</w:t>
            </w:r>
          </w:p>
        </w:tc>
        <w:tc>
          <w:tcPr>
            <w:tcW w:w="622" w:type="pct"/>
            <w:tcBorders>
              <w:top w:val="nil"/>
              <w:left w:val="nil"/>
              <w:bottom w:val="single" w:sz="4" w:space="0" w:color="auto"/>
              <w:right w:val="single" w:sz="4" w:space="0" w:color="auto"/>
            </w:tcBorders>
            <w:shd w:val="clear" w:color="auto" w:fill="auto"/>
            <w:noWrap/>
            <w:vAlign w:val="center"/>
            <w:hideMark/>
          </w:tcPr>
          <w:p w14:paraId="0EE31725" w14:textId="77777777" w:rsidR="0026458F" w:rsidRPr="0026458F" w:rsidRDefault="0026458F" w:rsidP="00EE0063">
            <w:pPr>
              <w:spacing w:line="240" w:lineRule="auto"/>
              <w:jc w:val="center"/>
              <w:rPr>
                <w:rFonts w:ascii="Arial" w:eastAsia="Times New Roman" w:hAnsi="Arial" w:cs="Arial"/>
                <w:color w:val="000000"/>
                <w:highlight w:val="yellow"/>
              </w:rPr>
            </w:pPr>
            <w:r w:rsidRPr="0026458F">
              <w:rPr>
                <w:rFonts w:ascii="Arial" w:eastAsia="Times New Roman" w:hAnsi="Arial" w:cs="Arial"/>
                <w:color w:val="000000"/>
                <w:highlight w:val="yellow"/>
              </w:rPr>
              <w:t>1.651</w:t>
            </w:r>
          </w:p>
        </w:tc>
        <w:tc>
          <w:tcPr>
            <w:tcW w:w="697" w:type="pct"/>
            <w:tcBorders>
              <w:top w:val="nil"/>
              <w:left w:val="nil"/>
              <w:bottom w:val="single" w:sz="4" w:space="0" w:color="auto"/>
              <w:right w:val="single" w:sz="4" w:space="0" w:color="auto"/>
            </w:tcBorders>
            <w:shd w:val="clear" w:color="auto" w:fill="auto"/>
            <w:noWrap/>
            <w:vAlign w:val="center"/>
            <w:hideMark/>
          </w:tcPr>
          <w:p w14:paraId="38FBA575" w14:textId="77777777" w:rsidR="0026458F" w:rsidRPr="0026458F" w:rsidRDefault="0026458F" w:rsidP="00EE0063">
            <w:pPr>
              <w:spacing w:line="240" w:lineRule="auto"/>
              <w:jc w:val="center"/>
              <w:rPr>
                <w:rFonts w:ascii="Arial" w:eastAsia="Times New Roman" w:hAnsi="Arial" w:cs="Arial"/>
                <w:color w:val="000000"/>
                <w:highlight w:val="yellow"/>
              </w:rPr>
            </w:pPr>
            <w:r w:rsidRPr="0026458F">
              <w:rPr>
                <w:rFonts w:ascii="Arial" w:eastAsia="Times New Roman" w:hAnsi="Arial" w:cs="Arial"/>
                <w:color w:val="000000"/>
                <w:highlight w:val="yellow"/>
              </w:rPr>
              <w:t>1.510</w:t>
            </w:r>
          </w:p>
        </w:tc>
        <w:tc>
          <w:tcPr>
            <w:tcW w:w="620" w:type="pct"/>
            <w:tcBorders>
              <w:top w:val="nil"/>
              <w:left w:val="nil"/>
              <w:bottom w:val="single" w:sz="4" w:space="0" w:color="auto"/>
              <w:right w:val="single" w:sz="4" w:space="0" w:color="auto"/>
            </w:tcBorders>
            <w:shd w:val="clear" w:color="auto" w:fill="auto"/>
            <w:noWrap/>
            <w:vAlign w:val="center"/>
            <w:hideMark/>
          </w:tcPr>
          <w:p w14:paraId="29074A21" w14:textId="77777777" w:rsidR="0026458F" w:rsidRPr="0026458F" w:rsidRDefault="0026458F" w:rsidP="00EE0063">
            <w:pPr>
              <w:spacing w:line="240" w:lineRule="auto"/>
              <w:jc w:val="center"/>
              <w:rPr>
                <w:rFonts w:ascii="Arial" w:eastAsia="Times New Roman" w:hAnsi="Arial" w:cs="Arial"/>
                <w:color w:val="000000"/>
                <w:highlight w:val="yellow"/>
              </w:rPr>
            </w:pPr>
            <w:r w:rsidRPr="0026458F">
              <w:rPr>
                <w:rFonts w:ascii="Arial" w:eastAsia="Times New Roman" w:hAnsi="Arial" w:cs="Arial"/>
                <w:color w:val="000000"/>
                <w:highlight w:val="yellow"/>
              </w:rPr>
              <w:t>1.698</w:t>
            </w:r>
          </w:p>
        </w:tc>
        <w:tc>
          <w:tcPr>
            <w:tcW w:w="624" w:type="pct"/>
            <w:tcBorders>
              <w:top w:val="nil"/>
              <w:left w:val="nil"/>
              <w:bottom w:val="single" w:sz="4" w:space="0" w:color="auto"/>
              <w:right w:val="single" w:sz="4" w:space="0" w:color="auto"/>
            </w:tcBorders>
            <w:shd w:val="clear" w:color="auto" w:fill="auto"/>
            <w:noWrap/>
            <w:vAlign w:val="center"/>
            <w:hideMark/>
          </w:tcPr>
          <w:p w14:paraId="17B3988D" w14:textId="77777777" w:rsidR="0026458F" w:rsidRPr="0026458F" w:rsidRDefault="0026458F" w:rsidP="00EE0063">
            <w:pPr>
              <w:spacing w:line="240" w:lineRule="auto"/>
              <w:jc w:val="center"/>
              <w:rPr>
                <w:rFonts w:ascii="Arial" w:eastAsia="Times New Roman" w:hAnsi="Arial" w:cs="Arial"/>
                <w:color w:val="000000"/>
                <w:highlight w:val="yellow"/>
              </w:rPr>
            </w:pPr>
            <w:r w:rsidRPr="0026458F">
              <w:rPr>
                <w:rFonts w:ascii="Arial" w:eastAsia="Times New Roman" w:hAnsi="Arial" w:cs="Arial"/>
                <w:color w:val="000000"/>
                <w:highlight w:val="yellow"/>
              </w:rPr>
              <w:t>12.576</w:t>
            </w:r>
          </w:p>
        </w:tc>
      </w:tr>
      <w:tr w:rsidR="0026458F" w:rsidRPr="0026458F" w14:paraId="78CD13FC" w14:textId="77777777" w:rsidTr="00EE0063">
        <w:trPr>
          <w:trHeight w:val="315"/>
        </w:trPr>
        <w:tc>
          <w:tcPr>
            <w:tcW w:w="813" w:type="pct"/>
            <w:tcBorders>
              <w:top w:val="nil"/>
              <w:left w:val="single" w:sz="4" w:space="0" w:color="auto"/>
              <w:bottom w:val="single" w:sz="4" w:space="0" w:color="auto"/>
              <w:right w:val="single" w:sz="4" w:space="0" w:color="auto"/>
            </w:tcBorders>
            <w:shd w:val="clear" w:color="000000" w:fill="B8CCE4"/>
            <w:noWrap/>
            <w:vAlign w:val="bottom"/>
            <w:hideMark/>
          </w:tcPr>
          <w:p w14:paraId="184C1362" w14:textId="77777777" w:rsidR="0026458F" w:rsidRPr="0026458F" w:rsidRDefault="0026458F" w:rsidP="00EE0063">
            <w:pPr>
              <w:spacing w:line="240" w:lineRule="auto"/>
              <w:rPr>
                <w:rFonts w:ascii="Arial" w:eastAsia="Times New Roman" w:hAnsi="Arial" w:cs="Arial"/>
                <w:b/>
                <w:bCs/>
                <w:color w:val="000000"/>
                <w:highlight w:val="yellow"/>
              </w:rPr>
            </w:pPr>
            <w:r w:rsidRPr="0026458F">
              <w:rPr>
                <w:rFonts w:ascii="Arial" w:eastAsia="Times New Roman" w:hAnsi="Arial" w:cs="Arial"/>
                <w:b/>
                <w:bCs/>
                <w:color w:val="000000"/>
                <w:highlight w:val="yellow"/>
              </w:rPr>
              <w:t>TOTAL</w:t>
            </w:r>
          </w:p>
        </w:tc>
        <w:tc>
          <w:tcPr>
            <w:tcW w:w="616" w:type="pct"/>
            <w:tcBorders>
              <w:top w:val="nil"/>
              <w:left w:val="nil"/>
              <w:bottom w:val="single" w:sz="4" w:space="0" w:color="auto"/>
              <w:right w:val="single" w:sz="4" w:space="0" w:color="auto"/>
            </w:tcBorders>
            <w:shd w:val="clear" w:color="auto" w:fill="auto"/>
            <w:noWrap/>
            <w:vAlign w:val="center"/>
            <w:hideMark/>
          </w:tcPr>
          <w:p w14:paraId="39904728" w14:textId="77777777" w:rsidR="0026458F" w:rsidRPr="0026458F" w:rsidRDefault="0026458F" w:rsidP="00EE0063">
            <w:pPr>
              <w:spacing w:line="240" w:lineRule="auto"/>
              <w:jc w:val="center"/>
              <w:rPr>
                <w:rFonts w:ascii="Arial" w:eastAsia="Times New Roman" w:hAnsi="Arial" w:cs="Arial"/>
                <w:b/>
                <w:bCs/>
                <w:color w:val="000000"/>
                <w:highlight w:val="yellow"/>
              </w:rPr>
            </w:pPr>
            <w:r w:rsidRPr="0026458F">
              <w:rPr>
                <w:rFonts w:ascii="Arial" w:eastAsia="Times New Roman" w:hAnsi="Arial" w:cs="Arial"/>
                <w:b/>
                <w:bCs/>
                <w:color w:val="000000"/>
                <w:highlight w:val="yellow"/>
              </w:rPr>
              <w:t>7402</w:t>
            </w:r>
          </w:p>
        </w:tc>
        <w:tc>
          <w:tcPr>
            <w:tcW w:w="622" w:type="pct"/>
            <w:tcBorders>
              <w:top w:val="nil"/>
              <w:left w:val="nil"/>
              <w:bottom w:val="single" w:sz="4" w:space="0" w:color="auto"/>
              <w:right w:val="single" w:sz="4" w:space="0" w:color="auto"/>
            </w:tcBorders>
            <w:shd w:val="clear" w:color="auto" w:fill="auto"/>
            <w:noWrap/>
            <w:vAlign w:val="center"/>
            <w:hideMark/>
          </w:tcPr>
          <w:p w14:paraId="6F0697FB" w14:textId="77777777" w:rsidR="0026458F" w:rsidRPr="0026458F" w:rsidRDefault="0026458F" w:rsidP="00EE0063">
            <w:pPr>
              <w:spacing w:line="240" w:lineRule="auto"/>
              <w:jc w:val="center"/>
              <w:rPr>
                <w:rFonts w:ascii="Arial" w:eastAsia="Times New Roman" w:hAnsi="Arial" w:cs="Arial"/>
                <w:b/>
                <w:bCs/>
                <w:color w:val="000000"/>
                <w:highlight w:val="yellow"/>
              </w:rPr>
            </w:pPr>
            <w:r w:rsidRPr="0026458F">
              <w:rPr>
                <w:rFonts w:ascii="Arial" w:eastAsia="Times New Roman" w:hAnsi="Arial" w:cs="Arial"/>
                <w:b/>
                <w:bCs/>
                <w:color w:val="000000"/>
                <w:highlight w:val="yellow"/>
              </w:rPr>
              <w:t>4.814</w:t>
            </w:r>
          </w:p>
        </w:tc>
        <w:tc>
          <w:tcPr>
            <w:tcW w:w="385" w:type="pct"/>
            <w:tcBorders>
              <w:top w:val="nil"/>
              <w:left w:val="nil"/>
              <w:bottom w:val="single" w:sz="4" w:space="0" w:color="auto"/>
              <w:right w:val="single" w:sz="4" w:space="0" w:color="auto"/>
            </w:tcBorders>
            <w:shd w:val="clear" w:color="auto" w:fill="auto"/>
            <w:noWrap/>
            <w:vAlign w:val="center"/>
            <w:hideMark/>
          </w:tcPr>
          <w:p w14:paraId="6B0158D7" w14:textId="77777777" w:rsidR="0026458F" w:rsidRPr="0026458F" w:rsidRDefault="0026458F" w:rsidP="00EE0063">
            <w:pPr>
              <w:spacing w:line="240" w:lineRule="auto"/>
              <w:jc w:val="center"/>
              <w:rPr>
                <w:rFonts w:ascii="Arial" w:eastAsia="Times New Roman" w:hAnsi="Arial" w:cs="Arial"/>
                <w:b/>
                <w:bCs/>
                <w:color w:val="000000"/>
                <w:highlight w:val="yellow"/>
              </w:rPr>
            </w:pPr>
            <w:r w:rsidRPr="0026458F">
              <w:rPr>
                <w:rFonts w:ascii="Arial" w:eastAsia="Times New Roman" w:hAnsi="Arial" w:cs="Arial"/>
                <w:b/>
                <w:bCs/>
                <w:color w:val="000000"/>
                <w:highlight w:val="yellow"/>
              </w:rPr>
              <w:t>4.195</w:t>
            </w:r>
          </w:p>
        </w:tc>
        <w:tc>
          <w:tcPr>
            <w:tcW w:w="622" w:type="pct"/>
            <w:tcBorders>
              <w:top w:val="nil"/>
              <w:left w:val="nil"/>
              <w:bottom w:val="single" w:sz="4" w:space="0" w:color="auto"/>
              <w:right w:val="single" w:sz="4" w:space="0" w:color="auto"/>
            </w:tcBorders>
            <w:shd w:val="clear" w:color="auto" w:fill="auto"/>
            <w:noWrap/>
            <w:vAlign w:val="center"/>
            <w:hideMark/>
          </w:tcPr>
          <w:p w14:paraId="2DBA163C" w14:textId="77777777" w:rsidR="0026458F" w:rsidRPr="0026458F" w:rsidRDefault="0026458F" w:rsidP="00EE0063">
            <w:pPr>
              <w:spacing w:line="240" w:lineRule="auto"/>
              <w:jc w:val="center"/>
              <w:rPr>
                <w:rFonts w:ascii="Arial" w:eastAsia="Times New Roman" w:hAnsi="Arial" w:cs="Arial"/>
                <w:b/>
                <w:bCs/>
                <w:color w:val="000000"/>
                <w:highlight w:val="yellow"/>
              </w:rPr>
            </w:pPr>
            <w:r w:rsidRPr="0026458F">
              <w:rPr>
                <w:rFonts w:ascii="Arial" w:eastAsia="Times New Roman" w:hAnsi="Arial" w:cs="Arial"/>
                <w:b/>
                <w:bCs/>
                <w:color w:val="000000"/>
                <w:highlight w:val="yellow"/>
              </w:rPr>
              <w:t>7.891</w:t>
            </w:r>
          </w:p>
        </w:tc>
        <w:tc>
          <w:tcPr>
            <w:tcW w:w="697" w:type="pct"/>
            <w:tcBorders>
              <w:top w:val="nil"/>
              <w:left w:val="nil"/>
              <w:bottom w:val="single" w:sz="4" w:space="0" w:color="auto"/>
              <w:right w:val="single" w:sz="4" w:space="0" w:color="auto"/>
            </w:tcBorders>
            <w:shd w:val="clear" w:color="auto" w:fill="auto"/>
            <w:noWrap/>
            <w:vAlign w:val="center"/>
            <w:hideMark/>
          </w:tcPr>
          <w:p w14:paraId="56F3C573" w14:textId="77777777" w:rsidR="0026458F" w:rsidRPr="0026458F" w:rsidRDefault="0026458F" w:rsidP="00EE0063">
            <w:pPr>
              <w:spacing w:line="240" w:lineRule="auto"/>
              <w:jc w:val="center"/>
              <w:rPr>
                <w:rFonts w:ascii="Arial" w:eastAsia="Times New Roman" w:hAnsi="Arial" w:cs="Arial"/>
                <w:b/>
                <w:bCs/>
                <w:color w:val="000000"/>
                <w:highlight w:val="yellow"/>
              </w:rPr>
            </w:pPr>
            <w:r w:rsidRPr="0026458F">
              <w:rPr>
                <w:rFonts w:ascii="Arial" w:eastAsia="Times New Roman" w:hAnsi="Arial" w:cs="Arial"/>
                <w:b/>
                <w:bCs/>
                <w:color w:val="000000"/>
                <w:highlight w:val="yellow"/>
              </w:rPr>
              <w:t>6.929</w:t>
            </w:r>
          </w:p>
        </w:tc>
        <w:tc>
          <w:tcPr>
            <w:tcW w:w="620" w:type="pct"/>
            <w:tcBorders>
              <w:top w:val="nil"/>
              <w:left w:val="nil"/>
              <w:bottom w:val="single" w:sz="4" w:space="0" w:color="auto"/>
              <w:right w:val="single" w:sz="4" w:space="0" w:color="auto"/>
            </w:tcBorders>
            <w:shd w:val="clear" w:color="auto" w:fill="auto"/>
            <w:noWrap/>
            <w:vAlign w:val="center"/>
            <w:hideMark/>
          </w:tcPr>
          <w:p w14:paraId="60EABBD2" w14:textId="77777777" w:rsidR="0026458F" w:rsidRPr="0026458F" w:rsidRDefault="0026458F" w:rsidP="00EE0063">
            <w:pPr>
              <w:spacing w:line="240" w:lineRule="auto"/>
              <w:jc w:val="center"/>
              <w:rPr>
                <w:rFonts w:ascii="Arial" w:eastAsia="Times New Roman" w:hAnsi="Arial" w:cs="Arial"/>
                <w:b/>
                <w:bCs/>
                <w:color w:val="000000"/>
                <w:highlight w:val="yellow"/>
              </w:rPr>
            </w:pPr>
            <w:r w:rsidRPr="0026458F">
              <w:rPr>
                <w:rFonts w:ascii="Arial" w:eastAsia="Times New Roman" w:hAnsi="Arial" w:cs="Arial"/>
                <w:b/>
                <w:bCs/>
                <w:color w:val="000000"/>
                <w:highlight w:val="yellow"/>
              </w:rPr>
              <w:t>4.292</w:t>
            </w:r>
          </w:p>
        </w:tc>
        <w:tc>
          <w:tcPr>
            <w:tcW w:w="624" w:type="pct"/>
            <w:tcBorders>
              <w:top w:val="nil"/>
              <w:left w:val="nil"/>
              <w:bottom w:val="single" w:sz="4" w:space="0" w:color="auto"/>
              <w:right w:val="single" w:sz="4" w:space="0" w:color="auto"/>
            </w:tcBorders>
            <w:shd w:val="clear" w:color="auto" w:fill="auto"/>
            <w:noWrap/>
            <w:vAlign w:val="center"/>
            <w:hideMark/>
          </w:tcPr>
          <w:p w14:paraId="28344879" w14:textId="77777777" w:rsidR="0026458F" w:rsidRPr="0026458F" w:rsidRDefault="0026458F" w:rsidP="00EE0063">
            <w:pPr>
              <w:spacing w:line="240" w:lineRule="auto"/>
              <w:jc w:val="center"/>
              <w:rPr>
                <w:rFonts w:ascii="Arial" w:eastAsia="Times New Roman" w:hAnsi="Arial" w:cs="Arial"/>
                <w:b/>
                <w:bCs/>
                <w:color w:val="000000"/>
                <w:highlight w:val="yellow"/>
              </w:rPr>
            </w:pPr>
            <w:r w:rsidRPr="0026458F">
              <w:rPr>
                <w:rFonts w:ascii="Arial" w:eastAsia="Times New Roman" w:hAnsi="Arial" w:cs="Arial"/>
                <w:b/>
                <w:bCs/>
                <w:color w:val="000000"/>
                <w:highlight w:val="yellow"/>
              </w:rPr>
              <w:t>35.523</w:t>
            </w:r>
          </w:p>
        </w:tc>
      </w:tr>
      <w:tr w:rsidR="0026458F" w:rsidRPr="0026458F" w14:paraId="46AF16F5" w14:textId="77777777" w:rsidTr="00EE0063">
        <w:trPr>
          <w:trHeight w:val="300"/>
        </w:trPr>
        <w:tc>
          <w:tcPr>
            <w:tcW w:w="813" w:type="pct"/>
            <w:tcBorders>
              <w:top w:val="nil"/>
              <w:left w:val="nil"/>
              <w:bottom w:val="nil"/>
              <w:right w:val="nil"/>
            </w:tcBorders>
            <w:shd w:val="clear" w:color="auto" w:fill="auto"/>
            <w:noWrap/>
            <w:vAlign w:val="bottom"/>
            <w:hideMark/>
          </w:tcPr>
          <w:p w14:paraId="6E849611" w14:textId="77777777" w:rsidR="0026458F" w:rsidRPr="0026458F" w:rsidRDefault="0026458F" w:rsidP="00EE0063">
            <w:pPr>
              <w:spacing w:line="240" w:lineRule="auto"/>
              <w:jc w:val="center"/>
              <w:rPr>
                <w:rFonts w:ascii="Arial" w:eastAsia="Times New Roman" w:hAnsi="Arial" w:cs="Arial"/>
                <w:b/>
                <w:bCs/>
                <w:color w:val="000000"/>
                <w:highlight w:val="yellow"/>
              </w:rPr>
            </w:pPr>
          </w:p>
        </w:tc>
        <w:tc>
          <w:tcPr>
            <w:tcW w:w="616" w:type="pct"/>
            <w:tcBorders>
              <w:top w:val="nil"/>
              <w:left w:val="nil"/>
              <w:bottom w:val="nil"/>
              <w:right w:val="nil"/>
            </w:tcBorders>
            <w:shd w:val="clear" w:color="auto" w:fill="auto"/>
            <w:noWrap/>
            <w:vAlign w:val="center"/>
            <w:hideMark/>
          </w:tcPr>
          <w:p w14:paraId="6F7DFD30" w14:textId="77777777" w:rsidR="0026458F" w:rsidRPr="0026458F" w:rsidRDefault="0026458F" w:rsidP="00EE0063">
            <w:pPr>
              <w:spacing w:line="240" w:lineRule="auto"/>
              <w:rPr>
                <w:rFonts w:ascii="Times New Roman" w:eastAsia="Times New Roman" w:hAnsi="Times New Roman" w:cs="Times New Roman"/>
                <w:highlight w:val="yellow"/>
              </w:rPr>
            </w:pPr>
          </w:p>
        </w:tc>
        <w:tc>
          <w:tcPr>
            <w:tcW w:w="622" w:type="pct"/>
            <w:tcBorders>
              <w:top w:val="nil"/>
              <w:left w:val="nil"/>
              <w:bottom w:val="nil"/>
              <w:right w:val="nil"/>
            </w:tcBorders>
            <w:shd w:val="clear" w:color="auto" w:fill="auto"/>
            <w:noWrap/>
            <w:vAlign w:val="center"/>
            <w:hideMark/>
          </w:tcPr>
          <w:p w14:paraId="4F6713BF" w14:textId="77777777" w:rsidR="0026458F" w:rsidRPr="0026458F" w:rsidRDefault="0026458F" w:rsidP="00EE0063">
            <w:pPr>
              <w:spacing w:line="240" w:lineRule="auto"/>
              <w:jc w:val="center"/>
              <w:rPr>
                <w:rFonts w:ascii="Times New Roman" w:eastAsia="Times New Roman" w:hAnsi="Times New Roman" w:cs="Times New Roman"/>
                <w:highlight w:val="yellow"/>
              </w:rPr>
            </w:pPr>
          </w:p>
        </w:tc>
        <w:tc>
          <w:tcPr>
            <w:tcW w:w="385" w:type="pct"/>
            <w:tcBorders>
              <w:top w:val="nil"/>
              <w:left w:val="nil"/>
              <w:bottom w:val="nil"/>
              <w:right w:val="nil"/>
            </w:tcBorders>
            <w:shd w:val="clear" w:color="auto" w:fill="auto"/>
            <w:noWrap/>
            <w:vAlign w:val="center"/>
            <w:hideMark/>
          </w:tcPr>
          <w:p w14:paraId="406D6339" w14:textId="77777777" w:rsidR="0026458F" w:rsidRPr="0026458F" w:rsidRDefault="0026458F" w:rsidP="00EE0063">
            <w:pPr>
              <w:spacing w:line="240" w:lineRule="auto"/>
              <w:jc w:val="center"/>
              <w:rPr>
                <w:rFonts w:ascii="Times New Roman" w:eastAsia="Times New Roman" w:hAnsi="Times New Roman" w:cs="Times New Roman"/>
                <w:highlight w:val="yellow"/>
              </w:rPr>
            </w:pPr>
          </w:p>
        </w:tc>
        <w:tc>
          <w:tcPr>
            <w:tcW w:w="622" w:type="pct"/>
            <w:tcBorders>
              <w:top w:val="nil"/>
              <w:left w:val="nil"/>
              <w:bottom w:val="nil"/>
              <w:right w:val="nil"/>
            </w:tcBorders>
            <w:shd w:val="clear" w:color="auto" w:fill="auto"/>
            <w:noWrap/>
            <w:vAlign w:val="center"/>
            <w:hideMark/>
          </w:tcPr>
          <w:p w14:paraId="3F845D92" w14:textId="77777777" w:rsidR="0026458F" w:rsidRPr="0026458F" w:rsidRDefault="0026458F" w:rsidP="00EE0063">
            <w:pPr>
              <w:spacing w:line="240" w:lineRule="auto"/>
              <w:jc w:val="center"/>
              <w:rPr>
                <w:rFonts w:ascii="Times New Roman" w:eastAsia="Times New Roman" w:hAnsi="Times New Roman" w:cs="Times New Roman"/>
                <w:highlight w:val="yellow"/>
              </w:rPr>
            </w:pPr>
          </w:p>
        </w:tc>
        <w:tc>
          <w:tcPr>
            <w:tcW w:w="697" w:type="pct"/>
            <w:tcBorders>
              <w:top w:val="nil"/>
              <w:left w:val="nil"/>
              <w:bottom w:val="nil"/>
              <w:right w:val="nil"/>
            </w:tcBorders>
            <w:shd w:val="clear" w:color="auto" w:fill="auto"/>
            <w:noWrap/>
            <w:vAlign w:val="center"/>
            <w:hideMark/>
          </w:tcPr>
          <w:p w14:paraId="5406780A" w14:textId="77777777" w:rsidR="0026458F" w:rsidRPr="0026458F" w:rsidRDefault="0026458F" w:rsidP="00EE0063">
            <w:pPr>
              <w:spacing w:line="240" w:lineRule="auto"/>
              <w:jc w:val="center"/>
              <w:rPr>
                <w:rFonts w:ascii="Times New Roman" w:eastAsia="Times New Roman" w:hAnsi="Times New Roman" w:cs="Times New Roman"/>
                <w:highlight w:val="yellow"/>
              </w:rPr>
            </w:pPr>
          </w:p>
        </w:tc>
        <w:tc>
          <w:tcPr>
            <w:tcW w:w="620" w:type="pct"/>
            <w:tcBorders>
              <w:top w:val="nil"/>
              <w:left w:val="nil"/>
              <w:bottom w:val="nil"/>
              <w:right w:val="nil"/>
            </w:tcBorders>
            <w:shd w:val="clear" w:color="auto" w:fill="auto"/>
            <w:noWrap/>
            <w:vAlign w:val="center"/>
            <w:hideMark/>
          </w:tcPr>
          <w:p w14:paraId="1737F4D9" w14:textId="77777777" w:rsidR="0026458F" w:rsidRPr="0026458F" w:rsidRDefault="0026458F" w:rsidP="00EE0063">
            <w:pPr>
              <w:spacing w:line="240" w:lineRule="auto"/>
              <w:jc w:val="center"/>
              <w:rPr>
                <w:rFonts w:ascii="Times New Roman" w:eastAsia="Times New Roman" w:hAnsi="Times New Roman" w:cs="Times New Roman"/>
                <w:highlight w:val="yellow"/>
              </w:rPr>
            </w:pPr>
          </w:p>
        </w:tc>
        <w:tc>
          <w:tcPr>
            <w:tcW w:w="624" w:type="pct"/>
            <w:tcBorders>
              <w:top w:val="nil"/>
              <w:left w:val="nil"/>
              <w:bottom w:val="nil"/>
              <w:right w:val="nil"/>
            </w:tcBorders>
            <w:shd w:val="clear" w:color="auto" w:fill="auto"/>
            <w:noWrap/>
            <w:vAlign w:val="bottom"/>
            <w:hideMark/>
          </w:tcPr>
          <w:p w14:paraId="58B8DACF" w14:textId="77777777" w:rsidR="0026458F" w:rsidRPr="0026458F" w:rsidRDefault="0026458F" w:rsidP="00EE0063">
            <w:pPr>
              <w:spacing w:line="240" w:lineRule="auto"/>
              <w:jc w:val="center"/>
              <w:rPr>
                <w:rFonts w:ascii="Times New Roman" w:eastAsia="Times New Roman" w:hAnsi="Times New Roman" w:cs="Times New Roman"/>
                <w:highlight w:val="yellow"/>
              </w:rPr>
            </w:pPr>
          </w:p>
        </w:tc>
      </w:tr>
      <w:tr w:rsidR="0026458F" w:rsidRPr="0026458F" w14:paraId="7179B043" w14:textId="77777777" w:rsidTr="00EE0063">
        <w:trPr>
          <w:trHeight w:val="300"/>
        </w:trPr>
        <w:tc>
          <w:tcPr>
            <w:tcW w:w="813" w:type="pct"/>
            <w:tcBorders>
              <w:top w:val="nil"/>
              <w:left w:val="nil"/>
              <w:bottom w:val="nil"/>
              <w:right w:val="nil"/>
            </w:tcBorders>
            <w:shd w:val="clear" w:color="auto" w:fill="auto"/>
            <w:noWrap/>
            <w:vAlign w:val="bottom"/>
            <w:hideMark/>
          </w:tcPr>
          <w:p w14:paraId="46109416" w14:textId="77777777" w:rsidR="0026458F" w:rsidRPr="0026458F" w:rsidRDefault="0026458F" w:rsidP="00EE0063">
            <w:pPr>
              <w:spacing w:line="240" w:lineRule="auto"/>
              <w:rPr>
                <w:rFonts w:ascii="Times New Roman" w:eastAsia="Times New Roman" w:hAnsi="Times New Roman" w:cs="Times New Roman"/>
                <w:highlight w:val="yellow"/>
              </w:rPr>
            </w:pPr>
          </w:p>
        </w:tc>
        <w:tc>
          <w:tcPr>
            <w:tcW w:w="616" w:type="pct"/>
            <w:tcBorders>
              <w:top w:val="nil"/>
              <w:left w:val="nil"/>
              <w:bottom w:val="nil"/>
              <w:right w:val="nil"/>
            </w:tcBorders>
            <w:shd w:val="clear" w:color="auto" w:fill="auto"/>
            <w:noWrap/>
            <w:vAlign w:val="center"/>
            <w:hideMark/>
          </w:tcPr>
          <w:p w14:paraId="050DFD17" w14:textId="77777777" w:rsidR="0026458F" w:rsidRPr="0026458F" w:rsidRDefault="0026458F" w:rsidP="00EE0063">
            <w:pPr>
              <w:spacing w:line="240" w:lineRule="auto"/>
              <w:rPr>
                <w:rFonts w:ascii="Times New Roman" w:eastAsia="Times New Roman" w:hAnsi="Times New Roman" w:cs="Times New Roman"/>
                <w:highlight w:val="yellow"/>
              </w:rPr>
            </w:pPr>
          </w:p>
        </w:tc>
        <w:tc>
          <w:tcPr>
            <w:tcW w:w="622" w:type="pct"/>
            <w:tcBorders>
              <w:top w:val="nil"/>
              <w:left w:val="nil"/>
              <w:bottom w:val="nil"/>
              <w:right w:val="nil"/>
            </w:tcBorders>
            <w:shd w:val="clear" w:color="auto" w:fill="auto"/>
            <w:noWrap/>
            <w:vAlign w:val="center"/>
            <w:hideMark/>
          </w:tcPr>
          <w:p w14:paraId="04B320D1" w14:textId="77777777" w:rsidR="0026458F" w:rsidRPr="0026458F" w:rsidRDefault="0026458F" w:rsidP="00EE0063">
            <w:pPr>
              <w:spacing w:line="240" w:lineRule="auto"/>
              <w:jc w:val="center"/>
              <w:rPr>
                <w:rFonts w:ascii="Times New Roman" w:eastAsia="Times New Roman" w:hAnsi="Times New Roman" w:cs="Times New Roman"/>
                <w:highlight w:val="yellow"/>
              </w:rPr>
            </w:pPr>
          </w:p>
        </w:tc>
        <w:tc>
          <w:tcPr>
            <w:tcW w:w="385" w:type="pct"/>
            <w:tcBorders>
              <w:top w:val="nil"/>
              <w:left w:val="nil"/>
              <w:bottom w:val="nil"/>
              <w:right w:val="nil"/>
            </w:tcBorders>
            <w:shd w:val="clear" w:color="auto" w:fill="auto"/>
            <w:noWrap/>
            <w:vAlign w:val="center"/>
            <w:hideMark/>
          </w:tcPr>
          <w:p w14:paraId="66FEB403" w14:textId="77777777" w:rsidR="0026458F" w:rsidRPr="0026458F" w:rsidRDefault="0026458F" w:rsidP="00EE0063">
            <w:pPr>
              <w:spacing w:line="240" w:lineRule="auto"/>
              <w:jc w:val="center"/>
              <w:rPr>
                <w:rFonts w:ascii="Times New Roman" w:eastAsia="Times New Roman" w:hAnsi="Times New Roman" w:cs="Times New Roman"/>
                <w:highlight w:val="yellow"/>
              </w:rPr>
            </w:pPr>
          </w:p>
        </w:tc>
        <w:tc>
          <w:tcPr>
            <w:tcW w:w="622" w:type="pct"/>
            <w:tcBorders>
              <w:top w:val="nil"/>
              <w:left w:val="nil"/>
              <w:bottom w:val="nil"/>
              <w:right w:val="nil"/>
            </w:tcBorders>
            <w:shd w:val="clear" w:color="auto" w:fill="auto"/>
            <w:noWrap/>
            <w:vAlign w:val="center"/>
            <w:hideMark/>
          </w:tcPr>
          <w:p w14:paraId="544CB8DF" w14:textId="77777777" w:rsidR="0026458F" w:rsidRPr="0026458F" w:rsidRDefault="0026458F" w:rsidP="00EE0063">
            <w:pPr>
              <w:spacing w:line="240" w:lineRule="auto"/>
              <w:jc w:val="center"/>
              <w:rPr>
                <w:rFonts w:ascii="Times New Roman" w:eastAsia="Times New Roman" w:hAnsi="Times New Roman" w:cs="Times New Roman"/>
                <w:highlight w:val="yellow"/>
              </w:rPr>
            </w:pPr>
          </w:p>
        </w:tc>
        <w:tc>
          <w:tcPr>
            <w:tcW w:w="697" w:type="pct"/>
            <w:tcBorders>
              <w:top w:val="nil"/>
              <w:left w:val="nil"/>
              <w:bottom w:val="nil"/>
              <w:right w:val="nil"/>
            </w:tcBorders>
            <w:shd w:val="clear" w:color="auto" w:fill="auto"/>
            <w:noWrap/>
            <w:vAlign w:val="center"/>
            <w:hideMark/>
          </w:tcPr>
          <w:p w14:paraId="1E5D1E6D" w14:textId="77777777" w:rsidR="0026458F" w:rsidRPr="0026458F" w:rsidRDefault="0026458F" w:rsidP="00EE0063">
            <w:pPr>
              <w:spacing w:line="240" w:lineRule="auto"/>
              <w:jc w:val="center"/>
              <w:rPr>
                <w:rFonts w:ascii="Times New Roman" w:eastAsia="Times New Roman" w:hAnsi="Times New Roman" w:cs="Times New Roman"/>
                <w:highlight w:val="yellow"/>
              </w:rPr>
            </w:pPr>
          </w:p>
        </w:tc>
        <w:tc>
          <w:tcPr>
            <w:tcW w:w="620" w:type="pct"/>
            <w:tcBorders>
              <w:top w:val="nil"/>
              <w:left w:val="nil"/>
              <w:bottom w:val="nil"/>
              <w:right w:val="nil"/>
            </w:tcBorders>
            <w:shd w:val="clear" w:color="auto" w:fill="auto"/>
            <w:noWrap/>
            <w:vAlign w:val="center"/>
            <w:hideMark/>
          </w:tcPr>
          <w:p w14:paraId="75650626" w14:textId="77777777" w:rsidR="0026458F" w:rsidRPr="0026458F" w:rsidRDefault="0026458F" w:rsidP="00EE0063">
            <w:pPr>
              <w:spacing w:line="240" w:lineRule="auto"/>
              <w:jc w:val="center"/>
              <w:rPr>
                <w:rFonts w:ascii="Times New Roman" w:eastAsia="Times New Roman" w:hAnsi="Times New Roman" w:cs="Times New Roman"/>
                <w:highlight w:val="yellow"/>
              </w:rPr>
            </w:pPr>
          </w:p>
        </w:tc>
        <w:tc>
          <w:tcPr>
            <w:tcW w:w="624" w:type="pct"/>
            <w:tcBorders>
              <w:top w:val="nil"/>
              <w:left w:val="nil"/>
              <w:bottom w:val="nil"/>
              <w:right w:val="nil"/>
            </w:tcBorders>
            <w:shd w:val="clear" w:color="auto" w:fill="auto"/>
            <w:noWrap/>
            <w:vAlign w:val="bottom"/>
            <w:hideMark/>
          </w:tcPr>
          <w:p w14:paraId="3FA9D5BE" w14:textId="77777777" w:rsidR="0026458F" w:rsidRPr="0026458F" w:rsidRDefault="0026458F" w:rsidP="00EE0063">
            <w:pPr>
              <w:spacing w:line="240" w:lineRule="auto"/>
              <w:jc w:val="center"/>
              <w:rPr>
                <w:rFonts w:ascii="Times New Roman" w:eastAsia="Times New Roman" w:hAnsi="Times New Roman" w:cs="Times New Roman"/>
                <w:highlight w:val="yellow"/>
              </w:rPr>
            </w:pPr>
          </w:p>
        </w:tc>
      </w:tr>
      <w:tr w:rsidR="0026458F" w:rsidRPr="0026458F" w14:paraId="0B7E629E" w14:textId="77777777" w:rsidTr="00EE0063">
        <w:trPr>
          <w:trHeight w:val="315"/>
        </w:trPr>
        <w:tc>
          <w:tcPr>
            <w:tcW w:w="813" w:type="pct"/>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46BFD2A" w14:textId="77777777" w:rsidR="0026458F" w:rsidRPr="0026458F" w:rsidRDefault="0026458F" w:rsidP="00EE0063">
            <w:pPr>
              <w:spacing w:line="240" w:lineRule="auto"/>
              <w:rPr>
                <w:rFonts w:ascii="Arial" w:eastAsia="Times New Roman" w:hAnsi="Arial" w:cs="Arial"/>
                <w:b/>
                <w:bCs/>
                <w:color w:val="000000"/>
                <w:sz w:val="21"/>
                <w:szCs w:val="21"/>
                <w:highlight w:val="yellow"/>
              </w:rPr>
            </w:pPr>
            <w:r w:rsidRPr="0026458F">
              <w:rPr>
                <w:rFonts w:ascii="Arial" w:eastAsia="Times New Roman" w:hAnsi="Arial" w:cs="Arial"/>
                <w:b/>
                <w:bCs/>
                <w:color w:val="000000"/>
                <w:sz w:val="21"/>
                <w:szCs w:val="21"/>
                <w:highlight w:val="yellow"/>
              </w:rPr>
              <w:t>Chamados de Clientes</w:t>
            </w:r>
          </w:p>
        </w:tc>
        <w:tc>
          <w:tcPr>
            <w:tcW w:w="616" w:type="pct"/>
            <w:tcBorders>
              <w:top w:val="single" w:sz="4" w:space="0" w:color="auto"/>
              <w:left w:val="nil"/>
              <w:bottom w:val="single" w:sz="4" w:space="0" w:color="auto"/>
              <w:right w:val="single" w:sz="4" w:space="0" w:color="auto"/>
            </w:tcBorders>
            <w:shd w:val="clear" w:color="000000" w:fill="00B0F0"/>
            <w:noWrap/>
            <w:vAlign w:val="center"/>
            <w:hideMark/>
          </w:tcPr>
          <w:p w14:paraId="1DDC13CB" w14:textId="77777777" w:rsidR="0026458F" w:rsidRPr="0026458F" w:rsidRDefault="0026458F" w:rsidP="00EE0063">
            <w:pPr>
              <w:spacing w:line="240" w:lineRule="auto"/>
              <w:jc w:val="center"/>
              <w:rPr>
                <w:rFonts w:ascii="Arial" w:eastAsia="Times New Roman" w:hAnsi="Arial" w:cs="Arial"/>
                <w:b/>
                <w:bCs/>
                <w:color w:val="000000"/>
                <w:sz w:val="21"/>
                <w:szCs w:val="21"/>
                <w:highlight w:val="yellow"/>
              </w:rPr>
            </w:pPr>
            <w:r w:rsidRPr="0026458F">
              <w:rPr>
                <w:rFonts w:ascii="Arial" w:eastAsia="Times New Roman" w:hAnsi="Arial" w:cs="Arial"/>
                <w:b/>
                <w:bCs/>
                <w:color w:val="000000"/>
                <w:sz w:val="21"/>
                <w:szCs w:val="21"/>
                <w:highlight w:val="yellow"/>
              </w:rPr>
              <w:t>1 Trimestre 2019</w:t>
            </w:r>
          </w:p>
        </w:tc>
        <w:tc>
          <w:tcPr>
            <w:tcW w:w="622" w:type="pct"/>
            <w:tcBorders>
              <w:top w:val="single" w:sz="4" w:space="0" w:color="auto"/>
              <w:left w:val="nil"/>
              <w:bottom w:val="single" w:sz="4" w:space="0" w:color="auto"/>
              <w:right w:val="single" w:sz="4" w:space="0" w:color="auto"/>
            </w:tcBorders>
            <w:shd w:val="clear" w:color="000000" w:fill="00B0F0"/>
            <w:noWrap/>
            <w:vAlign w:val="center"/>
            <w:hideMark/>
          </w:tcPr>
          <w:p w14:paraId="1EF01CED" w14:textId="77777777" w:rsidR="0026458F" w:rsidRPr="0026458F" w:rsidRDefault="0026458F" w:rsidP="00EE0063">
            <w:pPr>
              <w:spacing w:line="240" w:lineRule="auto"/>
              <w:jc w:val="center"/>
              <w:rPr>
                <w:rFonts w:ascii="Arial" w:eastAsia="Times New Roman" w:hAnsi="Arial" w:cs="Arial"/>
                <w:b/>
                <w:bCs/>
                <w:color w:val="000000"/>
                <w:sz w:val="21"/>
                <w:szCs w:val="21"/>
                <w:highlight w:val="yellow"/>
              </w:rPr>
            </w:pPr>
            <w:r w:rsidRPr="0026458F">
              <w:rPr>
                <w:rFonts w:ascii="Arial" w:eastAsia="Times New Roman" w:hAnsi="Arial" w:cs="Arial"/>
                <w:b/>
                <w:bCs/>
                <w:color w:val="000000"/>
                <w:sz w:val="21"/>
                <w:szCs w:val="21"/>
                <w:highlight w:val="yellow"/>
              </w:rPr>
              <w:t>2 Trimestre 2019</w:t>
            </w:r>
          </w:p>
        </w:tc>
        <w:tc>
          <w:tcPr>
            <w:tcW w:w="385" w:type="pct"/>
            <w:tcBorders>
              <w:top w:val="nil"/>
              <w:left w:val="nil"/>
              <w:bottom w:val="nil"/>
              <w:right w:val="nil"/>
            </w:tcBorders>
            <w:shd w:val="clear" w:color="auto" w:fill="auto"/>
            <w:noWrap/>
            <w:vAlign w:val="center"/>
            <w:hideMark/>
          </w:tcPr>
          <w:p w14:paraId="7C928331" w14:textId="77777777" w:rsidR="0026458F" w:rsidRPr="0026458F" w:rsidRDefault="0026458F" w:rsidP="00EE0063">
            <w:pPr>
              <w:spacing w:line="240" w:lineRule="auto"/>
              <w:jc w:val="center"/>
              <w:rPr>
                <w:rFonts w:ascii="Arial" w:eastAsia="Times New Roman" w:hAnsi="Arial" w:cs="Arial"/>
                <w:b/>
                <w:bCs/>
                <w:color w:val="000000"/>
                <w:highlight w:val="yellow"/>
              </w:rPr>
            </w:pPr>
          </w:p>
        </w:tc>
        <w:tc>
          <w:tcPr>
            <w:tcW w:w="622" w:type="pct"/>
            <w:tcBorders>
              <w:top w:val="nil"/>
              <w:left w:val="nil"/>
              <w:bottom w:val="nil"/>
              <w:right w:val="nil"/>
            </w:tcBorders>
            <w:shd w:val="clear" w:color="auto" w:fill="auto"/>
            <w:noWrap/>
            <w:vAlign w:val="center"/>
            <w:hideMark/>
          </w:tcPr>
          <w:p w14:paraId="1BBFD980" w14:textId="77777777" w:rsidR="0026458F" w:rsidRPr="0026458F" w:rsidRDefault="0026458F" w:rsidP="00EE0063">
            <w:pPr>
              <w:spacing w:line="240" w:lineRule="auto"/>
              <w:jc w:val="center"/>
              <w:rPr>
                <w:rFonts w:ascii="Times New Roman" w:eastAsia="Times New Roman" w:hAnsi="Times New Roman" w:cs="Times New Roman"/>
                <w:highlight w:val="yellow"/>
              </w:rPr>
            </w:pPr>
          </w:p>
        </w:tc>
        <w:tc>
          <w:tcPr>
            <w:tcW w:w="697" w:type="pct"/>
            <w:tcBorders>
              <w:top w:val="nil"/>
              <w:left w:val="nil"/>
              <w:bottom w:val="nil"/>
              <w:right w:val="nil"/>
            </w:tcBorders>
            <w:shd w:val="clear" w:color="auto" w:fill="auto"/>
            <w:noWrap/>
            <w:vAlign w:val="center"/>
            <w:hideMark/>
          </w:tcPr>
          <w:p w14:paraId="2A07D027" w14:textId="77777777" w:rsidR="0026458F" w:rsidRPr="0026458F" w:rsidRDefault="0026458F" w:rsidP="00EE0063">
            <w:pPr>
              <w:spacing w:line="240" w:lineRule="auto"/>
              <w:jc w:val="center"/>
              <w:rPr>
                <w:rFonts w:ascii="Times New Roman" w:eastAsia="Times New Roman" w:hAnsi="Times New Roman" w:cs="Times New Roman"/>
                <w:highlight w:val="yellow"/>
              </w:rPr>
            </w:pPr>
          </w:p>
        </w:tc>
        <w:tc>
          <w:tcPr>
            <w:tcW w:w="620" w:type="pct"/>
            <w:tcBorders>
              <w:top w:val="nil"/>
              <w:left w:val="nil"/>
              <w:bottom w:val="nil"/>
              <w:right w:val="nil"/>
            </w:tcBorders>
            <w:shd w:val="clear" w:color="auto" w:fill="auto"/>
            <w:noWrap/>
            <w:vAlign w:val="center"/>
            <w:hideMark/>
          </w:tcPr>
          <w:p w14:paraId="08C93B0B" w14:textId="77777777" w:rsidR="0026458F" w:rsidRPr="0026458F" w:rsidRDefault="0026458F" w:rsidP="00EE0063">
            <w:pPr>
              <w:spacing w:line="240" w:lineRule="auto"/>
              <w:jc w:val="center"/>
              <w:rPr>
                <w:rFonts w:ascii="Times New Roman" w:eastAsia="Times New Roman" w:hAnsi="Times New Roman" w:cs="Times New Roman"/>
                <w:highlight w:val="yellow"/>
              </w:rPr>
            </w:pPr>
          </w:p>
        </w:tc>
        <w:tc>
          <w:tcPr>
            <w:tcW w:w="624" w:type="pct"/>
            <w:tcBorders>
              <w:top w:val="nil"/>
              <w:left w:val="nil"/>
              <w:bottom w:val="nil"/>
              <w:right w:val="nil"/>
            </w:tcBorders>
            <w:shd w:val="clear" w:color="auto" w:fill="auto"/>
            <w:noWrap/>
            <w:vAlign w:val="bottom"/>
            <w:hideMark/>
          </w:tcPr>
          <w:p w14:paraId="2AEAC46D" w14:textId="77777777" w:rsidR="0026458F" w:rsidRPr="0026458F" w:rsidRDefault="0026458F" w:rsidP="00EE0063">
            <w:pPr>
              <w:spacing w:line="240" w:lineRule="auto"/>
              <w:jc w:val="center"/>
              <w:rPr>
                <w:rFonts w:ascii="Times New Roman" w:eastAsia="Times New Roman" w:hAnsi="Times New Roman" w:cs="Times New Roman"/>
                <w:highlight w:val="yellow"/>
              </w:rPr>
            </w:pPr>
          </w:p>
        </w:tc>
      </w:tr>
      <w:tr w:rsidR="0026458F" w:rsidRPr="0026458F" w14:paraId="153D9923" w14:textId="77777777" w:rsidTr="00EE0063">
        <w:trPr>
          <w:trHeight w:val="315"/>
        </w:trPr>
        <w:tc>
          <w:tcPr>
            <w:tcW w:w="813" w:type="pct"/>
            <w:tcBorders>
              <w:top w:val="nil"/>
              <w:left w:val="single" w:sz="4" w:space="0" w:color="auto"/>
              <w:bottom w:val="single" w:sz="4" w:space="0" w:color="auto"/>
              <w:right w:val="single" w:sz="4" w:space="0" w:color="auto"/>
            </w:tcBorders>
            <w:shd w:val="clear" w:color="000000" w:fill="B8CCE4"/>
            <w:noWrap/>
            <w:vAlign w:val="bottom"/>
            <w:hideMark/>
          </w:tcPr>
          <w:p w14:paraId="0A99F2C9" w14:textId="77777777" w:rsidR="0026458F" w:rsidRPr="0026458F" w:rsidRDefault="0026458F" w:rsidP="00EE0063">
            <w:pPr>
              <w:spacing w:line="240" w:lineRule="auto"/>
              <w:rPr>
                <w:rFonts w:ascii="Arial" w:eastAsia="Times New Roman" w:hAnsi="Arial" w:cs="Arial"/>
                <w:b/>
                <w:bCs/>
                <w:color w:val="000000"/>
                <w:sz w:val="21"/>
                <w:szCs w:val="21"/>
                <w:highlight w:val="yellow"/>
              </w:rPr>
            </w:pPr>
            <w:r w:rsidRPr="0026458F">
              <w:rPr>
                <w:rFonts w:ascii="Arial" w:eastAsia="Times New Roman" w:hAnsi="Arial" w:cs="Arial"/>
                <w:b/>
                <w:bCs/>
                <w:color w:val="000000"/>
                <w:sz w:val="21"/>
                <w:szCs w:val="21"/>
                <w:highlight w:val="yellow"/>
              </w:rPr>
              <w:t xml:space="preserve">Média </w:t>
            </w:r>
          </w:p>
        </w:tc>
        <w:tc>
          <w:tcPr>
            <w:tcW w:w="616" w:type="pct"/>
            <w:tcBorders>
              <w:top w:val="nil"/>
              <w:left w:val="nil"/>
              <w:bottom w:val="single" w:sz="4" w:space="0" w:color="auto"/>
              <w:right w:val="single" w:sz="4" w:space="0" w:color="auto"/>
            </w:tcBorders>
            <w:shd w:val="clear" w:color="auto" w:fill="auto"/>
            <w:noWrap/>
            <w:vAlign w:val="center"/>
            <w:hideMark/>
          </w:tcPr>
          <w:p w14:paraId="4F03C303" w14:textId="77777777" w:rsidR="0026458F" w:rsidRPr="0026458F" w:rsidRDefault="0026458F" w:rsidP="00EE0063">
            <w:pPr>
              <w:spacing w:line="240" w:lineRule="auto"/>
              <w:jc w:val="center"/>
              <w:rPr>
                <w:rFonts w:ascii="Arial" w:eastAsia="Times New Roman" w:hAnsi="Arial" w:cs="Arial"/>
                <w:color w:val="000000"/>
                <w:sz w:val="21"/>
                <w:szCs w:val="21"/>
                <w:highlight w:val="yellow"/>
              </w:rPr>
            </w:pPr>
            <w:r w:rsidRPr="0026458F">
              <w:rPr>
                <w:rFonts w:ascii="Arial" w:eastAsia="Times New Roman" w:hAnsi="Arial" w:cs="Arial"/>
                <w:color w:val="000000"/>
                <w:sz w:val="21"/>
                <w:szCs w:val="21"/>
                <w:highlight w:val="yellow"/>
              </w:rPr>
              <w:t>1.620</w:t>
            </w:r>
          </w:p>
        </w:tc>
        <w:tc>
          <w:tcPr>
            <w:tcW w:w="622" w:type="pct"/>
            <w:tcBorders>
              <w:top w:val="nil"/>
              <w:left w:val="nil"/>
              <w:bottom w:val="single" w:sz="4" w:space="0" w:color="auto"/>
              <w:right w:val="single" w:sz="4" w:space="0" w:color="auto"/>
            </w:tcBorders>
            <w:shd w:val="clear" w:color="auto" w:fill="auto"/>
            <w:noWrap/>
            <w:vAlign w:val="center"/>
            <w:hideMark/>
          </w:tcPr>
          <w:p w14:paraId="5E5D3A8E" w14:textId="77777777" w:rsidR="0026458F" w:rsidRPr="0026458F" w:rsidRDefault="0026458F" w:rsidP="00EE0063">
            <w:pPr>
              <w:spacing w:line="240" w:lineRule="auto"/>
              <w:jc w:val="center"/>
              <w:rPr>
                <w:rFonts w:ascii="Arial" w:eastAsia="Times New Roman" w:hAnsi="Arial" w:cs="Arial"/>
                <w:color w:val="000000"/>
                <w:sz w:val="21"/>
                <w:szCs w:val="21"/>
                <w:highlight w:val="yellow"/>
              </w:rPr>
            </w:pPr>
            <w:r w:rsidRPr="0026458F">
              <w:rPr>
                <w:rFonts w:ascii="Arial" w:eastAsia="Times New Roman" w:hAnsi="Arial" w:cs="Arial"/>
                <w:color w:val="000000"/>
                <w:sz w:val="21"/>
                <w:szCs w:val="21"/>
                <w:highlight w:val="yellow"/>
              </w:rPr>
              <w:t>2.572</w:t>
            </w:r>
          </w:p>
        </w:tc>
        <w:tc>
          <w:tcPr>
            <w:tcW w:w="385" w:type="pct"/>
            <w:tcBorders>
              <w:top w:val="nil"/>
              <w:left w:val="nil"/>
              <w:bottom w:val="nil"/>
              <w:right w:val="nil"/>
            </w:tcBorders>
            <w:shd w:val="clear" w:color="auto" w:fill="auto"/>
            <w:noWrap/>
            <w:vAlign w:val="center"/>
            <w:hideMark/>
          </w:tcPr>
          <w:p w14:paraId="399C4C14" w14:textId="77777777" w:rsidR="0026458F" w:rsidRPr="0026458F" w:rsidRDefault="0026458F" w:rsidP="00EE0063">
            <w:pPr>
              <w:spacing w:line="240" w:lineRule="auto"/>
              <w:jc w:val="center"/>
              <w:rPr>
                <w:rFonts w:ascii="Arial" w:eastAsia="Times New Roman" w:hAnsi="Arial" w:cs="Arial"/>
                <w:color w:val="000000"/>
                <w:highlight w:val="yellow"/>
              </w:rPr>
            </w:pPr>
          </w:p>
        </w:tc>
        <w:tc>
          <w:tcPr>
            <w:tcW w:w="622" w:type="pct"/>
            <w:tcBorders>
              <w:top w:val="nil"/>
              <w:left w:val="nil"/>
              <w:bottom w:val="nil"/>
              <w:right w:val="nil"/>
            </w:tcBorders>
            <w:shd w:val="clear" w:color="auto" w:fill="auto"/>
            <w:noWrap/>
            <w:vAlign w:val="center"/>
            <w:hideMark/>
          </w:tcPr>
          <w:p w14:paraId="3C1F63B9" w14:textId="77777777" w:rsidR="0026458F" w:rsidRPr="0026458F" w:rsidRDefault="0026458F" w:rsidP="00EE0063">
            <w:pPr>
              <w:spacing w:line="240" w:lineRule="auto"/>
              <w:jc w:val="center"/>
              <w:rPr>
                <w:rFonts w:ascii="Times New Roman" w:eastAsia="Times New Roman" w:hAnsi="Times New Roman" w:cs="Times New Roman"/>
                <w:highlight w:val="yellow"/>
              </w:rPr>
            </w:pPr>
          </w:p>
        </w:tc>
        <w:tc>
          <w:tcPr>
            <w:tcW w:w="697" w:type="pct"/>
            <w:tcBorders>
              <w:top w:val="nil"/>
              <w:left w:val="nil"/>
              <w:bottom w:val="nil"/>
              <w:right w:val="nil"/>
            </w:tcBorders>
            <w:shd w:val="clear" w:color="auto" w:fill="auto"/>
            <w:noWrap/>
            <w:vAlign w:val="center"/>
            <w:hideMark/>
          </w:tcPr>
          <w:p w14:paraId="1B417C7D" w14:textId="77777777" w:rsidR="0026458F" w:rsidRPr="0026458F" w:rsidRDefault="0026458F" w:rsidP="00EE0063">
            <w:pPr>
              <w:spacing w:line="240" w:lineRule="auto"/>
              <w:jc w:val="center"/>
              <w:rPr>
                <w:rFonts w:ascii="Times New Roman" w:eastAsia="Times New Roman" w:hAnsi="Times New Roman" w:cs="Times New Roman"/>
                <w:highlight w:val="yellow"/>
              </w:rPr>
            </w:pPr>
          </w:p>
        </w:tc>
        <w:tc>
          <w:tcPr>
            <w:tcW w:w="620" w:type="pct"/>
            <w:tcBorders>
              <w:top w:val="nil"/>
              <w:left w:val="nil"/>
              <w:bottom w:val="nil"/>
              <w:right w:val="nil"/>
            </w:tcBorders>
            <w:shd w:val="clear" w:color="auto" w:fill="auto"/>
            <w:noWrap/>
            <w:vAlign w:val="center"/>
            <w:hideMark/>
          </w:tcPr>
          <w:p w14:paraId="3A517771" w14:textId="77777777" w:rsidR="0026458F" w:rsidRPr="0026458F" w:rsidRDefault="0026458F" w:rsidP="00EE0063">
            <w:pPr>
              <w:spacing w:line="240" w:lineRule="auto"/>
              <w:jc w:val="center"/>
              <w:rPr>
                <w:rFonts w:ascii="Times New Roman" w:eastAsia="Times New Roman" w:hAnsi="Times New Roman" w:cs="Times New Roman"/>
                <w:highlight w:val="yellow"/>
              </w:rPr>
            </w:pPr>
          </w:p>
        </w:tc>
        <w:tc>
          <w:tcPr>
            <w:tcW w:w="624" w:type="pct"/>
            <w:tcBorders>
              <w:top w:val="nil"/>
              <w:left w:val="nil"/>
              <w:bottom w:val="nil"/>
              <w:right w:val="nil"/>
            </w:tcBorders>
            <w:shd w:val="clear" w:color="auto" w:fill="auto"/>
            <w:noWrap/>
            <w:vAlign w:val="bottom"/>
            <w:hideMark/>
          </w:tcPr>
          <w:p w14:paraId="625FEE15" w14:textId="77777777" w:rsidR="0026458F" w:rsidRPr="0026458F" w:rsidRDefault="0026458F" w:rsidP="00EE0063">
            <w:pPr>
              <w:spacing w:line="240" w:lineRule="auto"/>
              <w:jc w:val="center"/>
              <w:rPr>
                <w:rFonts w:ascii="Times New Roman" w:eastAsia="Times New Roman" w:hAnsi="Times New Roman" w:cs="Times New Roman"/>
                <w:highlight w:val="yellow"/>
              </w:rPr>
            </w:pPr>
          </w:p>
        </w:tc>
      </w:tr>
      <w:tr w:rsidR="0026458F" w:rsidRPr="0027097E" w14:paraId="1B013705" w14:textId="77777777" w:rsidTr="00EE0063">
        <w:trPr>
          <w:trHeight w:val="285"/>
        </w:trPr>
        <w:tc>
          <w:tcPr>
            <w:tcW w:w="2051" w:type="pct"/>
            <w:gridSpan w:val="3"/>
            <w:tcBorders>
              <w:top w:val="single" w:sz="4" w:space="0" w:color="auto"/>
              <w:left w:val="nil"/>
              <w:bottom w:val="nil"/>
              <w:right w:val="nil"/>
            </w:tcBorders>
            <w:shd w:val="clear" w:color="auto" w:fill="auto"/>
            <w:noWrap/>
            <w:vAlign w:val="bottom"/>
            <w:hideMark/>
          </w:tcPr>
          <w:p w14:paraId="1F228CE7" w14:textId="77777777" w:rsidR="0026458F" w:rsidRDefault="0026458F" w:rsidP="00EE0063">
            <w:pPr>
              <w:spacing w:line="240" w:lineRule="auto"/>
              <w:ind w:right="-70"/>
              <w:jc w:val="center"/>
              <w:rPr>
                <w:rFonts w:ascii="Arial" w:eastAsia="Times New Roman" w:hAnsi="Arial" w:cs="Arial"/>
                <w:b/>
                <w:bCs/>
                <w:i/>
                <w:iCs/>
              </w:rPr>
            </w:pPr>
            <w:r w:rsidRPr="0026458F">
              <w:rPr>
                <w:rFonts w:ascii="Arial" w:eastAsia="Times New Roman" w:hAnsi="Arial" w:cs="Arial"/>
                <w:b/>
                <w:bCs/>
                <w:i/>
                <w:iCs/>
                <w:highlight w:val="yellow"/>
              </w:rPr>
              <w:t>Crescimento de aproximadamente 60% no 2 Trimestre de 2019.</w:t>
            </w:r>
          </w:p>
          <w:p w14:paraId="0B844E84" w14:textId="77777777" w:rsidR="0026458F" w:rsidRDefault="0026458F" w:rsidP="00EE0063">
            <w:pPr>
              <w:spacing w:line="240" w:lineRule="auto"/>
              <w:ind w:right="-70"/>
              <w:jc w:val="center"/>
              <w:rPr>
                <w:rFonts w:ascii="Arial" w:eastAsia="Times New Roman" w:hAnsi="Arial" w:cs="Arial"/>
                <w:b/>
                <w:bCs/>
                <w:i/>
                <w:iCs/>
              </w:rPr>
            </w:pPr>
          </w:p>
          <w:p w14:paraId="772890B4" w14:textId="77777777" w:rsidR="0026458F" w:rsidRPr="0027097E" w:rsidRDefault="0026458F" w:rsidP="00EE0063">
            <w:pPr>
              <w:spacing w:line="240" w:lineRule="auto"/>
              <w:ind w:right="-70"/>
              <w:jc w:val="center"/>
              <w:rPr>
                <w:rFonts w:ascii="Arial" w:eastAsia="Times New Roman" w:hAnsi="Arial" w:cs="Arial"/>
                <w:b/>
                <w:bCs/>
                <w:i/>
                <w:iCs/>
                <w:color w:val="FF0000"/>
              </w:rPr>
            </w:pPr>
          </w:p>
        </w:tc>
        <w:tc>
          <w:tcPr>
            <w:tcW w:w="385" w:type="pct"/>
            <w:tcBorders>
              <w:top w:val="nil"/>
              <w:left w:val="nil"/>
              <w:bottom w:val="nil"/>
              <w:right w:val="nil"/>
            </w:tcBorders>
            <w:shd w:val="clear" w:color="auto" w:fill="auto"/>
            <w:noWrap/>
            <w:vAlign w:val="center"/>
            <w:hideMark/>
          </w:tcPr>
          <w:p w14:paraId="6A44440C" w14:textId="77777777" w:rsidR="0026458F" w:rsidRPr="0027097E" w:rsidRDefault="0026458F" w:rsidP="00EE0063">
            <w:pPr>
              <w:spacing w:line="240" w:lineRule="auto"/>
              <w:jc w:val="center"/>
              <w:rPr>
                <w:rFonts w:ascii="Arial" w:eastAsia="Times New Roman" w:hAnsi="Arial" w:cs="Arial"/>
                <w:b/>
                <w:bCs/>
                <w:i/>
                <w:iCs/>
                <w:color w:val="FF0000"/>
              </w:rPr>
            </w:pPr>
          </w:p>
        </w:tc>
        <w:tc>
          <w:tcPr>
            <w:tcW w:w="622" w:type="pct"/>
            <w:tcBorders>
              <w:top w:val="nil"/>
              <w:left w:val="nil"/>
              <w:bottom w:val="nil"/>
              <w:right w:val="nil"/>
            </w:tcBorders>
            <w:shd w:val="clear" w:color="auto" w:fill="auto"/>
            <w:noWrap/>
            <w:vAlign w:val="center"/>
            <w:hideMark/>
          </w:tcPr>
          <w:p w14:paraId="57F36789" w14:textId="77777777" w:rsidR="0026458F" w:rsidRPr="0027097E" w:rsidRDefault="0026458F" w:rsidP="00EE0063">
            <w:pPr>
              <w:spacing w:line="240" w:lineRule="auto"/>
              <w:jc w:val="center"/>
              <w:rPr>
                <w:rFonts w:ascii="Times New Roman" w:eastAsia="Times New Roman" w:hAnsi="Times New Roman" w:cs="Times New Roman"/>
              </w:rPr>
            </w:pPr>
          </w:p>
        </w:tc>
        <w:tc>
          <w:tcPr>
            <w:tcW w:w="697" w:type="pct"/>
            <w:tcBorders>
              <w:top w:val="nil"/>
              <w:left w:val="nil"/>
              <w:bottom w:val="nil"/>
              <w:right w:val="nil"/>
            </w:tcBorders>
            <w:shd w:val="clear" w:color="auto" w:fill="auto"/>
            <w:noWrap/>
            <w:vAlign w:val="center"/>
            <w:hideMark/>
          </w:tcPr>
          <w:p w14:paraId="2FD7D12E" w14:textId="77777777" w:rsidR="0026458F" w:rsidRPr="0027097E" w:rsidRDefault="0026458F" w:rsidP="00EE0063">
            <w:pPr>
              <w:spacing w:line="240" w:lineRule="auto"/>
              <w:jc w:val="center"/>
              <w:rPr>
                <w:rFonts w:ascii="Times New Roman" w:eastAsia="Times New Roman" w:hAnsi="Times New Roman" w:cs="Times New Roman"/>
              </w:rPr>
            </w:pPr>
          </w:p>
        </w:tc>
        <w:tc>
          <w:tcPr>
            <w:tcW w:w="620" w:type="pct"/>
            <w:tcBorders>
              <w:top w:val="nil"/>
              <w:left w:val="nil"/>
              <w:bottom w:val="nil"/>
              <w:right w:val="nil"/>
            </w:tcBorders>
            <w:shd w:val="clear" w:color="auto" w:fill="auto"/>
            <w:noWrap/>
            <w:vAlign w:val="center"/>
            <w:hideMark/>
          </w:tcPr>
          <w:p w14:paraId="0580A675" w14:textId="77777777" w:rsidR="0026458F" w:rsidRPr="0027097E" w:rsidRDefault="0026458F" w:rsidP="00EE0063">
            <w:pPr>
              <w:spacing w:line="240" w:lineRule="auto"/>
              <w:jc w:val="center"/>
              <w:rPr>
                <w:rFonts w:ascii="Times New Roman" w:eastAsia="Times New Roman" w:hAnsi="Times New Roman" w:cs="Times New Roman"/>
              </w:rPr>
            </w:pPr>
          </w:p>
        </w:tc>
        <w:tc>
          <w:tcPr>
            <w:tcW w:w="624" w:type="pct"/>
            <w:tcBorders>
              <w:top w:val="nil"/>
              <w:left w:val="nil"/>
              <w:bottom w:val="nil"/>
              <w:right w:val="nil"/>
            </w:tcBorders>
            <w:shd w:val="clear" w:color="auto" w:fill="auto"/>
            <w:noWrap/>
            <w:vAlign w:val="bottom"/>
            <w:hideMark/>
          </w:tcPr>
          <w:p w14:paraId="337E9AB1" w14:textId="77777777" w:rsidR="0026458F" w:rsidRPr="0027097E" w:rsidRDefault="0026458F" w:rsidP="00EE0063">
            <w:pPr>
              <w:spacing w:line="240" w:lineRule="auto"/>
              <w:jc w:val="center"/>
              <w:rPr>
                <w:rFonts w:ascii="Times New Roman" w:eastAsia="Times New Roman" w:hAnsi="Times New Roman" w:cs="Times New Roman"/>
              </w:rPr>
            </w:pPr>
          </w:p>
        </w:tc>
      </w:tr>
    </w:tbl>
    <w:p w14:paraId="31E22A1E" w14:textId="77777777" w:rsidR="0026458F" w:rsidRDefault="0026458F" w:rsidP="0026458F">
      <w:pPr>
        <w:tabs>
          <w:tab w:val="left" w:pos="6510"/>
        </w:tabs>
        <w:ind w:firstLine="1134"/>
        <w:jc w:val="both"/>
        <w:rPr>
          <w:rFonts w:ascii="Times New Roman" w:hAnsi="Times New Roman" w:cs="Times New Roman"/>
          <w:color w:val="FF0000"/>
          <w:sz w:val="24"/>
          <w:szCs w:val="24"/>
        </w:rPr>
      </w:pPr>
    </w:p>
    <w:p w14:paraId="0DA74146" w14:textId="4301265F" w:rsidR="0026458F" w:rsidRPr="0026458F" w:rsidRDefault="0026458F" w:rsidP="0026458F">
      <w:pPr>
        <w:tabs>
          <w:tab w:val="left" w:pos="6510"/>
        </w:tabs>
        <w:ind w:firstLine="1134"/>
        <w:jc w:val="both"/>
        <w:rPr>
          <w:rFonts w:ascii="Times New Roman" w:hAnsi="Times New Roman" w:cs="Times New Roman"/>
          <w:sz w:val="24"/>
          <w:szCs w:val="24"/>
          <w:highlight w:val="yellow"/>
        </w:rPr>
      </w:pPr>
      <w:r w:rsidRPr="0026458F">
        <w:rPr>
          <w:rFonts w:ascii="Times New Roman" w:hAnsi="Times New Roman" w:cs="Times New Roman"/>
          <w:sz w:val="24"/>
          <w:szCs w:val="24"/>
          <w:highlight w:val="yellow"/>
        </w:rPr>
        <w:t>Nosso quantitativo de atendimentos no primeiro trimestre de 2019 cresceu aproximadamente em 60%, em relação a abertura de atendimentos pelos clientes.</w:t>
      </w:r>
      <w:r w:rsidRPr="0026458F">
        <w:rPr>
          <w:rFonts w:ascii="Times New Roman" w:hAnsi="Times New Roman" w:cs="Times New Roman"/>
          <w:color w:val="FF0000"/>
          <w:sz w:val="24"/>
          <w:szCs w:val="24"/>
          <w:highlight w:val="yellow"/>
        </w:rPr>
        <w:t xml:space="preserve"> </w:t>
      </w:r>
    </w:p>
    <w:p w14:paraId="34596640" w14:textId="647FCA3B" w:rsidR="0026458F" w:rsidRDefault="0026458F" w:rsidP="0026458F">
      <w:pPr>
        <w:autoSpaceDE w:val="0"/>
        <w:autoSpaceDN w:val="0"/>
        <w:adjustRightInd w:val="0"/>
        <w:ind w:firstLine="709"/>
        <w:jc w:val="both"/>
        <w:rPr>
          <w:rFonts w:ascii="Times New Roman" w:hAnsi="Times New Roman" w:cs="Times New Roman"/>
          <w:color w:val="000000"/>
          <w:sz w:val="24"/>
          <w:szCs w:val="24"/>
        </w:rPr>
      </w:pPr>
      <w:r w:rsidRPr="0026458F">
        <w:rPr>
          <w:rFonts w:ascii="Times New Roman" w:hAnsi="Times New Roman" w:cs="Times New Roman"/>
          <w:sz w:val="24"/>
          <w:szCs w:val="24"/>
          <w:highlight w:val="yellow"/>
        </w:rPr>
        <w:t>Perante aos dados mencionados, em vista da construção e implantação de inúmeros processos de trabalhos no departamento, bem como o crescente volume de atendimentos de 2019, temos a imprescindibilidade de todos os perfis profissionais solicitados neste projeto</w:t>
      </w:r>
    </w:p>
    <w:p w14:paraId="0FF331EB" w14:textId="68FAF76E" w:rsidR="00701A79" w:rsidRPr="00D448CF" w:rsidRDefault="001C6F92" w:rsidP="00D448CF">
      <w:pPr>
        <w:autoSpaceDE w:val="0"/>
        <w:autoSpaceDN w:val="0"/>
        <w:adjustRightInd w:val="0"/>
        <w:ind w:firstLine="709"/>
        <w:jc w:val="both"/>
        <w:rPr>
          <w:rFonts w:ascii="Times New Roman" w:hAnsi="Times New Roman" w:cs="Times New Roman"/>
          <w:color w:val="000000"/>
          <w:sz w:val="24"/>
          <w:szCs w:val="24"/>
        </w:rPr>
      </w:pPr>
      <w:r w:rsidRPr="00653B14">
        <w:rPr>
          <w:rFonts w:ascii="Times New Roman" w:hAnsi="Times New Roman" w:cs="Times New Roman"/>
          <w:color w:val="000000" w:themeColor="text1"/>
          <w:sz w:val="24"/>
          <w:szCs w:val="24"/>
        </w:rPr>
        <w:t>Atualmente, o serviço é prestad</w:t>
      </w:r>
      <w:r>
        <w:rPr>
          <w:rFonts w:ascii="Times New Roman" w:hAnsi="Times New Roman" w:cs="Times New Roman"/>
          <w:color w:val="000000" w:themeColor="text1"/>
          <w:sz w:val="24"/>
          <w:szCs w:val="24"/>
        </w:rPr>
        <w:t>o</w:t>
      </w:r>
      <w:r w:rsidR="00113860">
        <w:rPr>
          <w:rFonts w:ascii="Times New Roman" w:hAnsi="Times New Roman" w:cs="Times New Roman"/>
          <w:color w:val="000000" w:themeColor="text1"/>
          <w:sz w:val="24"/>
          <w:szCs w:val="24"/>
        </w:rPr>
        <w:t xml:space="preserve"> por meio do Contrato nº 2</w:t>
      </w:r>
      <w:r w:rsidRPr="00653B14">
        <w:rPr>
          <w:rFonts w:ascii="Times New Roman" w:hAnsi="Times New Roman" w:cs="Times New Roman"/>
          <w:color w:val="000000" w:themeColor="text1"/>
          <w:sz w:val="24"/>
          <w:szCs w:val="24"/>
        </w:rPr>
        <w:t xml:space="preserve">1/2014. Este contrato engloba o atendimento </w:t>
      </w:r>
      <w:r w:rsidR="00D448CF">
        <w:rPr>
          <w:rFonts w:ascii="Times New Roman" w:hAnsi="Times New Roman" w:cs="Times New Roman"/>
          <w:color w:val="000000" w:themeColor="text1"/>
          <w:sz w:val="24"/>
          <w:szCs w:val="24"/>
        </w:rPr>
        <w:t>técnico de redes, administradores de rede e controladores de projeto.</w:t>
      </w:r>
      <w:r w:rsidRPr="00653B14">
        <w:rPr>
          <w:rFonts w:ascii="Times New Roman" w:hAnsi="Times New Roman" w:cs="Times New Roman"/>
          <w:color w:val="000000" w:themeColor="text1"/>
          <w:sz w:val="24"/>
          <w:szCs w:val="24"/>
        </w:rPr>
        <w:t xml:space="preserve"> A</w:t>
      </w:r>
      <w:r w:rsidR="00D448CF">
        <w:rPr>
          <w:rFonts w:ascii="Times New Roman" w:hAnsi="Times New Roman" w:cs="Times New Roman"/>
          <w:color w:val="000000" w:themeColor="text1"/>
          <w:sz w:val="24"/>
          <w:szCs w:val="24"/>
        </w:rPr>
        <w:t>s</w:t>
      </w:r>
      <w:r w:rsidRPr="00653B14">
        <w:rPr>
          <w:rFonts w:ascii="Times New Roman" w:hAnsi="Times New Roman" w:cs="Times New Roman"/>
          <w:color w:val="000000" w:themeColor="text1"/>
          <w:sz w:val="24"/>
          <w:szCs w:val="24"/>
        </w:rPr>
        <w:t xml:space="preserve"> principa</w:t>
      </w:r>
      <w:r w:rsidR="00D448CF">
        <w:rPr>
          <w:rFonts w:ascii="Times New Roman" w:hAnsi="Times New Roman" w:cs="Times New Roman"/>
          <w:color w:val="000000" w:themeColor="text1"/>
          <w:sz w:val="24"/>
          <w:szCs w:val="24"/>
        </w:rPr>
        <w:t>is</w:t>
      </w:r>
      <w:r w:rsidRPr="00653B14">
        <w:rPr>
          <w:rFonts w:ascii="Times New Roman" w:hAnsi="Times New Roman" w:cs="Times New Roman"/>
          <w:color w:val="000000" w:themeColor="text1"/>
          <w:sz w:val="24"/>
          <w:szCs w:val="24"/>
        </w:rPr>
        <w:t xml:space="preserve"> diferença</w:t>
      </w:r>
      <w:r w:rsidR="00D448CF">
        <w:rPr>
          <w:rFonts w:ascii="Times New Roman" w:hAnsi="Times New Roman" w:cs="Times New Roman"/>
          <w:color w:val="000000" w:themeColor="text1"/>
          <w:sz w:val="24"/>
          <w:szCs w:val="24"/>
        </w:rPr>
        <w:t>s</w:t>
      </w:r>
      <w:r w:rsidRPr="00653B14">
        <w:rPr>
          <w:rFonts w:ascii="Times New Roman" w:hAnsi="Times New Roman" w:cs="Times New Roman"/>
          <w:color w:val="000000" w:themeColor="text1"/>
          <w:sz w:val="24"/>
          <w:szCs w:val="24"/>
        </w:rPr>
        <w:t xml:space="preserve"> entre os serviços prestados atualmente e os serviços que se pretende contratar, </w:t>
      </w:r>
      <w:r w:rsidR="00D448CF">
        <w:rPr>
          <w:rFonts w:ascii="Times New Roman" w:hAnsi="Times New Roman" w:cs="Times New Roman"/>
          <w:color w:val="000000" w:themeColor="text1"/>
          <w:sz w:val="24"/>
          <w:szCs w:val="24"/>
        </w:rPr>
        <w:t>é a inclusão de</w:t>
      </w:r>
      <w:r w:rsidR="0084214D" w:rsidRPr="0084214D">
        <w:rPr>
          <w:rFonts w:ascii="Times New Roman" w:hAnsi="Times New Roman" w:cs="Times New Roman"/>
          <w:color w:val="000000" w:themeColor="text1"/>
          <w:sz w:val="24"/>
          <w:szCs w:val="24"/>
        </w:rPr>
        <w:t xml:space="preserve"> n</w:t>
      </w:r>
      <w:r w:rsidR="00701A79">
        <w:rPr>
          <w:rFonts w:ascii="Times New Roman" w:hAnsi="Times New Roman" w:cs="Times New Roman"/>
          <w:color w:val="000000" w:themeColor="text1"/>
          <w:sz w:val="24"/>
          <w:szCs w:val="24"/>
        </w:rPr>
        <w:t xml:space="preserve">ovos perfis profissionais </w:t>
      </w:r>
      <w:r w:rsidR="0084214D" w:rsidRPr="0084214D">
        <w:rPr>
          <w:rFonts w:ascii="Times New Roman" w:hAnsi="Times New Roman" w:cs="Times New Roman"/>
          <w:color w:val="000000" w:themeColor="text1"/>
          <w:sz w:val="24"/>
          <w:szCs w:val="24"/>
        </w:rPr>
        <w:t>em face da necessidade de</w:t>
      </w:r>
      <w:r w:rsidR="00701A79">
        <w:rPr>
          <w:rFonts w:ascii="Times New Roman" w:hAnsi="Times New Roman" w:cs="Times New Roman"/>
          <w:color w:val="000000" w:themeColor="text1"/>
          <w:sz w:val="24"/>
          <w:szCs w:val="24"/>
        </w:rPr>
        <w:t>:</w:t>
      </w:r>
    </w:p>
    <w:p w14:paraId="6815F8B4" w14:textId="6BEA9807" w:rsidR="00701A79" w:rsidRPr="008E2F2C" w:rsidRDefault="00EA0796" w:rsidP="009D368F">
      <w:pPr>
        <w:pStyle w:val="Primeirorecuodecorpodetexto"/>
        <w:numPr>
          <w:ilvl w:val="0"/>
          <w:numId w:val="19"/>
        </w:numPr>
        <w:spacing w:after="0"/>
        <w:ind w:left="851"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Atendimento</w:t>
      </w:r>
      <w:r w:rsidR="0084214D" w:rsidRPr="0084214D">
        <w:rPr>
          <w:rFonts w:ascii="Times New Roman" w:hAnsi="Times New Roman" w:cs="Times New Roman"/>
          <w:color w:val="000000" w:themeColor="text1"/>
          <w:sz w:val="24"/>
          <w:szCs w:val="24"/>
        </w:rPr>
        <w:t xml:space="preserve"> aos </w:t>
      </w:r>
      <w:r>
        <w:rPr>
          <w:rFonts w:ascii="Times New Roman" w:hAnsi="Times New Roman" w:cs="Times New Roman"/>
          <w:color w:val="000000" w:themeColor="text1"/>
          <w:sz w:val="24"/>
          <w:szCs w:val="24"/>
        </w:rPr>
        <w:t xml:space="preserve">softwares de gerenciamento de banco de dados MySQL, Microsoft SQL e PostgreSQL, em detrimento da utilização dos sistemas de informações em operação no PJMT como: Processo Judicial </w:t>
      </w:r>
      <w:r w:rsidRPr="008E2F2C">
        <w:rPr>
          <w:rFonts w:ascii="Times New Roman" w:hAnsi="Times New Roman" w:cs="Times New Roman"/>
          <w:color w:val="000000" w:themeColor="text1"/>
          <w:sz w:val="24"/>
          <w:szCs w:val="24"/>
        </w:rPr>
        <w:t>Eletrônico-PJe, CIA, Proteus, Apolo, SGP/SGPWeb, GPP/GPP-Mag;</w:t>
      </w:r>
    </w:p>
    <w:p w14:paraId="3439EF07" w14:textId="7A074287" w:rsidR="00C04BD7" w:rsidRPr="008E2F2C" w:rsidRDefault="00C04BD7" w:rsidP="009D368F">
      <w:pPr>
        <w:pStyle w:val="Primeirorecuodecorpodetexto"/>
        <w:numPr>
          <w:ilvl w:val="0"/>
          <w:numId w:val="19"/>
        </w:numPr>
        <w:spacing w:after="0"/>
        <w:ind w:left="851" w:firstLine="0"/>
        <w:rPr>
          <w:rFonts w:ascii="Times New Roman" w:hAnsi="Times New Roman"/>
          <w:color w:val="000000" w:themeColor="text1"/>
          <w:sz w:val="24"/>
        </w:rPr>
      </w:pPr>
      <w:r w:rsidRPr="008E2F2C">
        <w:rPr>
          <w:rFonts w:ascii="Times New Roman" w:hAnsi="Times New Roman"/>
          <w:color w:val="000000" w:themeColor="text1"/>
          <w:sz w:val="24"/>
        </w:rPr>
        <w:t>Atendimento para agregar valor à área de negócio e TI com trabalho analítico de grandes volumes de dados, com o objetivo de encontrar percepções que auxiliem to</w:t>
      </w:r>
      <w:r w:rsidR="00842F80">
        <w:rPr>
          <w:rFonts w:ascii="Times New Roman" w:hAnsi="Times New Roman"/>
          <w:color w:val="000000" w:themeColor="text1"/>
          <w:sz w:val="24"/>
        </w:rPr>
        <w:t>madas</w:t>
      </w:r>
      <w:r w:rsidRPr="008E2F2C">
        <w:rPr>
          <w:rFonts w:ascii="Times New Roman" w:hAnsi="Times New Roman"/>
          <w:color w:val="000000" w:themeColor="text1"/>
          <w:sz w:val="24"/>
        </w:rPr>
        <w:t xml:space="preserve"> de </w:t>
      </w:r>
      <w:r w:rsidR="00842F80" w:rsidRPr="008E2F2C">
        <w:rPr>
          <w:rFonts w:ascii="Times New Roman" w:hAnsi="Times New Roman"/>
          <w:color w:val="000000" w:themeColor="text1"/>
          <w:sz w:val="24"/>
        </w:rPr>
        <w:t xml:space="preserve">decisões. </w:t>
      </w:r>
    </w:p>
    <w:p w14:paraId="190AD81E" w14:textId="1A2E8DF5" w:rsidR="0084214D" w:rsidRPr="00FD7D90" w:rsidRDefault="0084214D" w:rsidP="009D368F">
      <w:pPr>
        <w:pStyle w:val="Primeirorecuodecorpodetexto"/>
        <w:numPr>
          <w:ilvl w:val="0"/>
          <w:numId w:val="19"/>
        </w:numPr>
        <w:spacing w:after="0"/>
        <w:ind w:left="851" w:firstLine="0"/>
        <w:rPr>
          <w:rFonts w:ascii="Times New Roman" w:hAnsi="Times New Roman" w:cs="Times New Roman"/>
          <w:color w:val="000000" w:themeColor="text1"/>
          <w:sz w:val="24"/>
          <w:szCs w:val="24"/>
        </w:rPr>
      </w:pPr>
      <w:r w:rsidRPr="0084214D">
        <w:rPr>
          <w:rFonts w:ascii="Times New Roman" w:hAnsi="Times New Roman" w:cs="Times New Roman"/>
          <w:color w:val="000000" w:themeColor="text1"/>
          <w:sz w:val="24"/>
          <w:szCs w:val="24"/>
        </w:rPr>
        <w:t xml:space="preserve"> </w:t>
      </w:r>
      <w:r w:rsidR="00D63432" w:rsidRPr="00FD7D90">
        <w:rPr>
          <w:rFonts w:ascii="Times New Roman" w:hAnsi="Times New Roman" w:cs="Times New Roman"/>
          <w:color w:val="000000" w:themeColor="text1"/>
          <w:sz w:val="24"/>
          <w:szCs w:val="24"/>
        </w:rPr>
        <w:t>P</w:t>
      </w:r>
      <w:r w:rsidRPr="00FD7D90">
        <w:rPr>
          <w:rFonts w:ascii="Times New Roman" w:hAnsi="Times New Roman" w:cs="Times New Roman"/>
          <w:color w:val="000000" w:themeColor="text1"/>
          <w:sz w:val="24"/>
          <w:szCs w:val="24"/>
        </w:rPr>
        <w:t xml:space="preserve">rimordial </w:t>
      </w:r>
      <w:r w:rsidR="00D433E9" w:rsidRPr="00FD7D90">
        <w:rPr>
          <w:rFonts w:ascii="Times New Roman" w:hAnsi="Times New Roman" w:cs="Times New Roman"/>
          <w:color w:val="000000" w:themeColor="text1"/>
          <w:sz w:val="24"/>
          <w:szCs w:val="24"/>
        </w:rPr>
        <w:t>necess</w:t>
      </w:r>
      <w:r w:rsidRPr="00FD7D90">
        <w:rPr>
          <w:rFonts w:ascii="Times New Roman" w:hAnsi="Times New Roman" w:cs="Times New Roman"/>
          <w:color w:val="000000" w:themeColor="text1"/>
          <w:sz w:val="24"/>
          <w:szCs w:val="24"/>
        </w:rPr>
        <w:t xml:space="preserve">idade de especialistas em desenvolvimento, operação e ferramentas em virtude de </w:t>
      </w:r>
      <w:r w:rsidR="000A6F37" w:rsidRPr="00FD7D90">
        <w:rPr>
          <w:rFonts w:ascii="Times New Roman" w:hAnsi="Times New Roman" w:cs="Times New Roman"/>
          <w:color w:val="000000" w:themeColor="text1"/>
          <w:sz w:val="24"/>
          <w:szCs w:val="24"/>
        </w:rPr>
        <w:t>ser um profissional multitarefa</w:t>
      </w:r>
      <w:r w:rsidR="005474B9" w:rsidRPr="00FD7D90">
        <w:rPr>
          <w:rFonts w:ascii="Times New Roman" w:hAnsi="Times New Roman" w:cs="Times New Roman"/>
          <w:color w:val="000000" w:themeColor="text1"/>
          <w:sz w:val="24"/>
          <w:szCs w:val="24"/>
        </w:rPr>
        <w:t>, proporcionando atitudes cotidianas entre os departamentos de infraestrutura e sistemas e aplicações com maior eficiência e rapidez. Assim, estes especialistas resultam em um melhor alinhamento das funções</w:t>
      </w:r>
      <w:r w:rsidR="00FD7D90" w:rsidRPr="00FD7D90">
        <w:rPr>
          <w:rFonts w:ascii="Times New Roman" w:hAnsi="Times New Roman" w:cs="Times New Roman"/>
          <w:color w:val="000000" w:themeColor="text1"/>
          <w:sz w:val="24"/>
          <w:szCs w:val="24"/>
        </w:rPr>
        <w:t xml:space="preserve"> departamentais da CTI</w:t>
      </w:r>
      <w:r w:rsidR="005474B9" w:rsidRPr="00FD7D90">
        <w:rPr>
          <w:rFonts w:ascii="Times New Roman" w:hAnsi="Times New Roman" w:cs="Times New Roman"/>
          <w:color w:val="000000" w:themeColor="text1"/>
          <w:sz w:val="24"/>
          <w:szCs w:val="24"/>
        </w:rPr>
        <w:t>, mantendo a qualidade superior em todos os produtos e serviços desenvolvidos e providos pelos PJTM.</w:t>
      </w:r>
    </w:p>
    <w:p w14:paraId="5BF79F70" w14:textId="1F5A9EFD" w:rsidR="00701A79" w:rsidRDefault="00D63432" w:rsidP="009D368F">
      <w:pPr>
        <w:pStyle w:val="Primeirorecuodecorpodetexto"/>
        <w:numPr>
          <w:ilvl w:val="0"/>
          <w:numId w:val="19"/>
        </w:numPr>
        <w:spacing w:after="0"/>
        <w:ind w:left="851"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 papel do supervisor </w:t>
      </w:r>
      <w:r w:rsidR="00193886">
        <w:rPr>
          <w:rFonts w:ascii="Times New Roman" w:hAnsi="Times New Roman" w:cs="Times New Roman"/>
          <w:color w:val="000000" w:themeColor="text1"/>
          <w:sz w:val="24"/>
          <w:szCs w:val="24"/>
        </w:rPr>
        <w:t xml:space="preserve">que deverá manter o controle das demandas, com conhecimento técnico suficiente para realizar internamente o controle da qualidade de execução dos incidentes. </w:t>
      </w:r>
    </w:p>
    <w:p w14:paraId="74EC28B1" w14:textId="460E0554" w:rsidR="00060308" w:rsidRPr="00B6721C" w:rsidRDefault="00060308" w:rsidP="009D368F">
      <w:pPr>
        <w:pStyle w:val="Primeirorecuodecorpodetexto"/>
        <w:numPr>
          <w:ilvl w:val="0"/>
          <w:numId w:val="19"/>
        </w:numPr>
        <w:spacing w:after="0"/>
        <w:ind w:left="851" w:firstLine="0"/>
        <w:rPr>
          <w:rFonts w:ascii="Times New Roman" w:hAnsi="Times New Roman"/>
          <w:color w:val="000000" w:themeColor="text1"/>
          <w:sz w:val="24"/>
        </w:rPr>
      </w:pPr>
      <w:r w:rsidRPr="00B6721C">
        <w:rPr>
          <w:rFonts w:ascii="Times New Roman" w:hAnsi="Times New Roman"/>
          <w:color w:val="000000" w:themeColor="text1"/>
          <w:sz w:val="24"/>
        </w:rPr>
        <w:t xml:space="preserve">Nos últimos anos o ambiente de infraestrutura do PJMT </w:t>
      </w:r>
      <w:r w:rsidR="003F5A99" w:rsidRPr="00B6721C">
        <w:rPr>
          <w:rFonts w:ascii="Times New Roman" w:hAnsi="Times New Roman"/>
          <w:color w:val="000000" w:themeColor="text1"/>
          <w:sz w:val="24"/>
        </w:rPr>
        <w:t xml:space="preserve">recebeu vários investimentos como: solução de computação em nuvem (VCLOUD), software de monitoramento, servidores blade, firewall, solução de telecomunicação VoIP, </w:t>
      </w:r>
      <w:r w:rsidR="00023694" w:rsidRPr="00B6721C">
        <w:rPr>
          <w:rFonts w:ascii="Times New Roman" w:hAnsi="Times New Roman"/>
          <w:color w:val="000000" w:themeColor="text1"/>
          <w:sz w:val="24"/>
        </w:rPr>
        <w:t>solução para redimensionamento e otimização da infraestrutura tecnológica dos serviços de rede e sistemas voltados às aplicações WEB (Red Hat), servidores com storage para as comarcas, solução ADC, link de dados (IP dedicado e MPLS)</w:t>
      </w:r>
      <w:r w:rsidR="008A09A7" w:rsidRPr="00B6721C">
        <w:rPr>
          <w:rFonts w:ascii="Times New Roman" w:hAnsi="Times New Roman"/>
          <w:color w:val="000000" w:themeColor="text1"/>
          <w:sz w:val="24"/>
        </w:rPr>
        <w:t>, solução de rede sem fio, switches, aceleradores WAN</w:t>
      </w:r>
      <w:r w:rsidR="00023694" w:rsidRPr="00B6721C">
        <w:rPr>
          <w:rFonts w:ascii="Times New Roman" w:hAnsi="Times New Roman"/>
          <w:color w:val="000000" w:themeColor="text1"/>
          <w:sz w:val="24"/>
        </w:rPr>
        <w:t>. Todas essas aquisições demandam diversos serviços do corpo técnico de terceirizados.</w:t>
      </w:r>
    </w:p>
    <w:p w14:paraId="43FCFEEB" w14:textId="71DFF686" w:rsidR="00023694" w:rsidRPr="00B6721C" w:rsidRDefault="008A09A7" w:rsidP="009D368F">
      <w:pPr>
        <w:pStyle w:val="Primeirorecuodecorpodetexto"/>
        <w:numPr>
          <w:ilvl w:val="0"/>
          <w:numId w:val="19"/>
        </w:numPr>
        <w:spacing w:after="0"/>
        <w:ind w:left="851" w:firstLine="0"/>
        <w:rPr>
          <w:rFonts w:ascii="Times New Roman" w:hAnsi="Times New Roman"/>
          <w:color w:val="000000" w:themeColor="text1"/>
          <w:sz w:val="24"/>
        </w:rPr>
      </w:pPr>
      <w:r w:rsidRPr="00B6721C">
        <w:rPr>
          <w:rFonts w:ascii="Times New Roman" w:hAnsi="Times New Roman"/>
          <w:color w:val="000000" w:themeColor="text1"/>
          <w:sz w:val="24"/>
        </w:rPr>
        <w:t>No ano de 2019</w:t>
      </w:r>
      <w:r w:rsidR="00023694" w:rsidRPr="00B6721C">
        <w:rPr>
          <w:rFonts w:ascii="Times New Roman" w:hAnsi="Times New Roman"/>
          <w:color w:val="000000" w:themeColor="text1"/>
          <w:sz w:val="24"/>
        </w:rPr>
        <w:t xml:space="preserve"> </w:t>
      </w:r>
      <w:r w:rsidRPr="00B6721C">
        <w:rPr>
          <w:rFonts w:ascii="Times New Roman" w:hAnsi="Times New Roman"/>
          <w:color w:val="000000" w:themeColor="text1"/>
          <w:sz w:val="24"/>
        </w:rPr>
        <w:t>serão</w:t>
      </w:r>
      <w:r w:rsidR="00023694" w:rsidRPr="00B6721C">
        <w:rPr>
          <w:rFonts w:ascii="Times New Roman" w:hAnsi="Times New Roman"/>
          <w:color w:val="000000" w:themeColor="text1"/>
          <w:sz w:val="24"/>
        </w:rPr>
        <w:t xml:space="preserve"> finalizados vários projetos de aquisições que irão compor o ambiente de infraestrutura como:</w:t>
      </w:r>
      <w:r w:rsidR="00934BEF" w:rsidRPr="00B6721C">
        <w:rPr>
          <w:rFonts w:ascii="Times New Roman" w:hAnsi="Times New Roman"/>
          <w:color w:val="000000" w:themeColor="text1"/>
          <w:sz w:val="24"/>
        </w:rPr>
        <w:t xml:space="preserve"> </w:t>
      </w:r>
      <w:r w:rsidRPr="00B6721C">
        <w:rPr>
          <w:rFonts w:ascii="Times New Roman" w:hAnsi="Times New Roman"/>
          <w:color w:val="000000" w:themeColor="text1"/>
          <w:sz w:val="24"/>
        </w:rPr>
        <w:t>expansão storage, suportem em nuvem (Vcloud), solução de serviço de backup, nobreaks para servidores,</w:t>
      </w:r>
      <w:r w:rsidR="00277F2E" w:rsidRPr="00B6721C">
        <w:rPr>
          <w:rFonts w:ascii="Times New Roman" w:hAnsi="Times New Roman"/>
          <w:color w:val="000000" w:themeColor="text1"/>
          <w:sz w:val="24"/>
        </w:rPr>
        <w:t xml:space="preserve"> </w:t>
      </w:r>
      <w:r w:rsidRPr="00B6721C">
        <w:rPr>
          <w:rFonts w:ascii="Times New Roman" w:hAnsi="Times New Roman"/>
          <w:color w:val="000000" w:themeColor="text1"/>
          <w:sz w:val="24"/>
        </w:rPr>
        <w:t xml:space="preserve">firewall comarcas, licenças de serviços em nuvem cofre de senhas, </w:t>
      </w:r>
      <w:r w:rsidR="00934BEF" w:rsidRPr="00B6721C">
        <w:rPr>
          <w:rFonts w:ascii="Times New Roman" w:hAnsi="Times New Roman"/>
          <w:color w:val="000000" w:themeColor="text1"/>
          <w:sz w:val="24"/>
        </w:rPr>
        <w:t>manutenção</w:t>
      </w:r>
      <w:r w:rsidRPr="00B6721C">
        <w:rPr>
          <w:rFonts w:ascii="Times New Roman" w:hAnsi="Times New Roman"/>
          <w:color w:val="000000" w:themeColor="text1"/>
          <w:sz w:val="24"/>
        </w:rPr>
        <w:t xml:space="preserve"> de fibra,</w:t>
      </w:r>
      <w:r w:rsidR="00934BEF" w:rsidRPr="00B6721C">
        <w:rPr>
          <w:rFonts w:ascii="Times New Roman" w:hAnsi="Times New Roman"/>
          <w:color w:val="000000" w:themeColor="text1"/>
          <w:sz w:val="24"/>
        </w:rPr>
        <w:t xml:space="preserve"> certificado digital. Todas essas compras contemplaram serviços para </w:t>
      </w:r>
      <w:r w:rsidRPr="00B6721C">
        <w:rPr>
          <w:rFonts w:ascii="Times New Roman" w:hAnsi="Times New Roman"/>
          <w:color w:val="000000" w:themeColor="text1"/>
          <w:sz w:val="24"/>
        </w:rPr>
        <w:t>os dois lotes</w:t>
      </w:r>
      <w:r w:rsidR="00934BEF" w:rsidRPr="00B6721C">
        <w:rPr>
          <w:rFonts w:ascii="Times New Roman" w:hAnsi="Times New Roman"/>
          <w:color w:val="000000" w:themeColor="text1"/>
          <w:sz w:val="24"/>
        </w:rPr>
        <w:t xml:space="preserve"> que serão contratados neste Estudo Preliminar.</w:t>
      </w:r>
    </w:p>
    <w:p w14:paraId="66B89C35" w14:textId="463EF7BB" w:rsidR="00701A79" w:rsidRDefault="00193886" w:rsidP="009D368F">
      <w:pPr>
        <w:pStyle w:val="Primeirorecuodecorpodetexto"/>
        <w:numPr>
          <w:ilvl w:val="0"/>
          <w:numId w:val="19"/>
        </w:numPr>
        <w:spacing w:after="0"/>
        <w:ind w:left="851"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Os perfis de </w:t>
      </w:r>
      <w:r w:rsidR="00701A79">
        <w:rPr>
          <w:rFonts w:ascii="Times New Roman" w:hAnsi="Times New Roman" w:cs="Times New Roman"/>
          <w:color w:val="000000" w:themeColor="text1"/>
          <w:sz w:val="24"/>
          <w:szCs w:val="24"/>
        </w:rPr>
        <w:t xml:space="preserve">Governança de </w:t>
      </w:r>
      <w:r>
        <w:rPr>
          <w:rFonts w:ascii="Times New Roman" w:hAnsi="Times New Roman" w:cs="Times New Roman"/>
          <w:color w:val="000000" w:themeColor="text1"/>
          <w:sz w:val="24"/>
          <w:szCs w:val="24"/>
        </w:rPr>
        <w:t xml:space="preserve">TIC e </w:t>
      </w:r>
      <w:r w:rsidR="00701A79" w:rsidRPr="00193886">
        <w:rPr>
          <w:rFonts w:ascii="Times New Roman" w:hAnsi="Times New Roman" w:cs="Times New Roman"/>
          <w:color w:val="000000" w:themeColor="text1"/>
          <w:sz w:val="24"/>
          <w:szCs w:val="24"/>
        </w:rPr>
        <w:t>Auditoria e conformidade</w:t>
      </w:r>
      <w:r>
        <w:rPr>
          <w:rFonts w:ascii="Times New Roman" w:hAnsi="Times New Roman" w:cs="Times New Roman"/>
          <w:color w:val="000000" w:themeColor="text1"/>
          <w:sz w:val="24"/>
          <w:szCs w:val="24"/>
        </w:rPr>
        <w:t xml:space="preserve"> </w:t>
      </w:r>
      <w:r w:rsidR="00AB73F2">
        <w:rPr>
          <w:rFonts w:ascii="Times New Roman" w:hAnsi="Times New Roman" w:cs="Times New Roman"/>
          <w:color w:val="000000" w:themeColor="text1"/>
          <w:sz w:val="24"/>
          <w:szCs w:val="24"/>
        </w:rPr>
        <w:t>no auxílio de melhorias dos processos de TI consoante modelos de referência ITIL e COBIT, e no apoio em aferições de pagamentos, glosas, indicadores e SLA’s dos contratos da CTI.</w:t>
      </w:r>
    </w:p>
    <w:p w14:paraId="1B2FE6D5" w14:textId="77777777" w:rsidR="000B125C" w:rsidRDefault="000B125C" w:rsidP="000B125C">
      <w:pPr>
        <w:pStyle w:val="Primeirorecuodecorpodetexto"/>
        <w:spacing w:after="120"/>
        <w:ind w:firstLine="1134"/>
        <w:rPr>
          <w:rFonts w:ascii="Times New Roman" w:hAnsi="Times New Roman" w:cs="Times New Roman"/>
          <w:sz w:val="24"/>
          <w:szCs w:val="24"/>
        </w:rPr>
      </w:pPr>
    </w:p>
    <w:p w14:paraId="617895F3" w14:textId="2E131E17" w:rsidR="00253113" w:rsidRPr="00253113" w:rsidRDefault="00253113" w:rsidP="00253113">
      <w:pPr>
        <w:tabs>
          <w:tab w:val="left" w:pos="1134"/>
        </w:tabs>
        <w:ind w:firstLine="1134"/>
        <w:jc w:val="both"/>
        <w:rPr>
          <w:rFonts w:ascii="Times New Roman" w:hAnsi="Times New Roman" w:cs="Times New Roman"/>
          <w:sz w:val="24"/>
          <w:szCs w:val="24"/>
          <w:highlight w:val="yellow"/>
        </w:rPr>
      </w:pPr>
      <w:r w:rsidRPr="00253113">
        <w:rPr>
          <w:rFonts w:ascii="Times New Roman" w:hAnsi="Times New Roman" w:cs="Times New Roman"/>
          <w:sz w:val="24"/>
          <w:szCs w:val="24"/>
          <w:highlight w:val="yellow"/>
        </w:rPr>
        <w:t>Quanto ao papel do supervisor, a fim de demonstrarmos a extrema importância que esse papel trará para o nosso ambiente, fundamentaremos a seguir. O Departamento de Conectividade atua com 5 (cinco) gerentes que possuem silos de conhecimentos. Por isso nossa necessidade de compartilhar as informações de forma transparente e constante com todos, inclusive com os administradores e técnicos terceirizados. Para tal, o Supervisor atuará para termos essa comunicação com todos os colaboradores e servidores, onde teremos a interação entre a equipe obtendo uma relação de forma natural e instantânea a respeito das demandas dos serviços no departamento.</w:t>
      </w:r>
    </w:p>
    <w:p w14:paraId="6A1D6A5C" w14:textId="77777777" w:rsidR="00253113" w:rsidRPr="00253113" w:rsidRDefault="00253113" w:rsidP="00253113">
      <w:pPr>
        <w:tabs>
          <w:tab w:val="left" w:pos="1134"/>
        </w:tabs>
        <w:jc w:val="both"/>
        <w:rPr>
          <w:rFonts w:ascii="Times New Roman" w:hAnsi="Times New Roman" w:cs="Times New Roman"/>
          <w:sz w:val="24"/>
          <w:szCs w:val="24"/>
          <w:highlight w:val="yellow"/>
        </w:rPr>
      </w:pPr>
      <w:r w:rsidRPr="00253113">
        <w:rPr>
          <w:rFonts w:ascii="Times New Roman" w:hAnsi="Times New Roman" w:cs="Times New Roman"/>
          <w:sz w:val="24"/>
          <w:szCs w:val="24"/>
          <w:highlight w:val="yellow"/>
        </w:rPr>
        <w:tab/>
        <w:t>Importante salientar que os gerentes possuem atividades de cunho da gestão e administrativos, principalmente em fiscalizações das inúmeras contratações que são realizadas para conseguirmos suportar o crescimento do nosso negócio. Atualmente gerimos a atuação de fiscalizar aproximadamente mais de 40 (quarenta) contratos, conforme se visualiza abaixo:</w:t>
      </w:r>
    </w:p>
    <w:p w14:paraId="05863885" w14:textId="77777777" w:rsidR="00253113" w:rsidRPr="00253113" w:rsidRDefault="00253113" w:rsidP="00253113">
      <w:pPr>
        <w:tabs>
          <w:tab w:val="left" w:pos="6510"/>
        </w:tabs>
        <w:ind w:left="3969"/>
        <w:jc w:val="both"/>
        <w:rPr>
          <w:rFonts w:ascii="Times New Roman" w:hAnsi="Times New Roman" w:cs="Times New Roman"/>
          <w:i/>
          <w:highlight w:val="yellow"/>
        </w:rPr>
      </w:pPr>
    </w:p>
    <w:p w14:paraId="09330BC7" w14:textId="77777777" w:rsidR="00253113" w:rsidRPr="00253113" w:rsidRDefault="00253113" w:rsidP="00253113">
      <w:pPr>
        <w:jc w:val="center"/>
        <w:rPr>
          <w:highlight w:val="yellow"/>
        </w:rPr>
      </w:pPr>
    </w:p>
    <w:p w14:paraId="06579362" w14:textId="77777777" w:rsidR="00253113" w:rsidRPr="00253113" w:rsidRDefault="00253113" w:rsidP="00253113">
      <w:pPr>
        <w:jc w:val="center"/>
        <w:rPr>
          <w:highlight w:val="yellow"/>
        </w:rPr>
      </w:pPr>
      <w:r w:rsidRPr="00253113">
        <w:rPr>
          <w:noProof/>
          <w:highlight w:val="yellow"/>
        </w:rPr>
        <w:drawing>
          <wp:inline distT="0" distB="0" distL="0" distR="0" wp14:anchorId="03D7037D" wp14:editId="6AAD8224">
            <wp:extent cx="6115050" cy="3200400"/>
            <wp:effectExtent l="0" t="0" r="0" b="0"/>
            <wp:docPr id="34" name="Imagem 34" descr="919f24db1e5c48d5a129cefb03034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19f24db1e5c48d5a129cefb03034d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050" cy="3200400"/>
                    </a:xfrm>
                    <a:prstGeom prst="rect">
                      <a:avLst/>
                    </a:prstGeom>
                    <a:noFill/>
                    <a:ln>
                      <a:noFill/>
                    </a:ln>
                  </pic:spPr>
                </pic:pic>
              </a:graphicData>
            </a:graphic>
          </wp:inline>
        </w:drawing>
      </w:r>
    </w:p>
    <w:p w14:paraId="68BDD204" w14:textId="77777777" w:rsidR="00253113" w:rsidRPr="00253113" w:rsidRDefault="00253113" w:rsidP="00253113">
      <w:pPr>
        <w:jc w:val="center"/>
        <w:rPr>
          <w:highlight w:val="yellow"/>
        </w:rPr>
      </w:pPr>
      <w:r w:rsidRPr="00253113">
        <w:rPr>
          <w:noProof/>
          <w:highlight w:val="yellow"/>
        </w:rPr>
        <w:drawing>
          <wp:inline distT="0" distB="0" distL="0" distR="0" wp14:anchorId="1D668499" wp14:editId="00F9B0DC">
            <wp:extent cx="6102350" cy="2575560"/>
            <wp:effectExtent l="0" t="0" r="0" b="0"/>
            <wp:docPr id="33" name="Imagem 33" descr="C:\Users\5544\Downloads\b1614bcced424582ba0a42fb5cae7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44\Downloads\b1614bcced424582ba0a42fb5cae733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2350" cy="2575560"/>
                    </a:xfrm>
                    <a:prstGeom prst="rect">
                      <a:avLst/>
                    </a:prstGeom>
                    <a:noFill/>
                    <a:ln>
                      <a:noFill/>
                    </a:ln>
                  </pic:spPr>
                </pic:pic>
              </a:graphicData>
            </a:graphic>
          </wp:inline>
        </w:drawing>
      </w:r>
    </w:p>
    <w:p w14:paraId="552EE53A" w14:textId="77777777" w:rsidR="00253113" w:rsidRPr="00253113" w:rsidRDefault="00253113" w:rsidP="00253113">
      <w:pPr>
        <w:jc w:val="center"/>
        <w:rPr>
          <w:highlight w:val="yellow"/>
        </w:rPr>
      </w:pPr>
    </w:p>
    <w:p w14:paraId="031CD2FE" w14:textId="77777777" w:rsidR="00253113" w:rsidRPr="00262869" w:rsidRDefault="00253113" w:rsidP="00253113">
      <w:pPr>
        <w:tabs>
          <w:tab w:val="left" w:pos="6510"/>
        </w:tabs>
        <w:ind w:firstLine="567"/>
        <w:jc w:val="both"/>
        <w:rPr>
          <w:rFonts w:ascii="Times New Roman" w:hAnsi="Times New Roman" w:cs="Times New Roman"/>
          <w:i/>
          <w:sz w:val="24"/>
          <w:szCs w:val="24"/>
        </w:rPr>
      </w:pPr>
      <w:r w:rsidRPr="00253113">
        <w:rPr>
          <w:rFonts w:ascii="Times New Roman" w:hAnsi="Times New Roman" w:cs="Times New Roman"/>
          <w:noProof/>
          <w:sz w:val="24"/>
          <w:szCs w:val="24"/>
          <w:highlight w:val="yellow"/>
        </w:rPr>
        <w:t>Relevante salientar que por se tratar de terceirizados, os gerentes não podem ter vinculação de subordinação direta, portanto, o supervisor realizará o papel de interlocutor entre a área de negócio do departamento e os técnicos que prestarão os atendimentos necessários.</w:t>
      </w:r>
    </w:p>
    <w:p w14:paraId="4D48F1CA" w14:textId="656EA9E5" w:rsidR="00253113" w:rsidRDefault="00253113" w:rsidP="000B125C">
      <w:pPr>
        <w:pStyle w:val="Primeirorecuodecorpodetexto"/>
        <w:spacing w:after="120"/>
        <w:ind w:firstLine="1134"/>
        <w:rPr>
          <w:rFonts w:ascii="Times New Roman" w:hAnsi="Times New Roman" w:cs="Times New Roman"/>
          <w:sz w:val="24"/>
          <w:szCs w:val="24"/>
        </w:rPr>
      </w:pPr>
    </w:p>
    <w:p w14:paraId="34B3BECB" w14:textId="4C6220F8" w:rsidR="000B125C" w:rsidRPr="00C0776A" w:rsidRDefault="000B125C" w:rsidP="000B125C">
      <w:pPr>
        <w:pStyle w:val="Primeirorecuodecorpodetexto"/>
        <w:spacing w:after="120"/>
        <w:ind w:firstLine="1134"/>
        <w:rPr>
          <w:rFonts w:ascii="Times New Roman" w:hAnsi="Times New Roman" w:cs="Times New Roman"/>
          <w:sz w:val="24"/>
          <w:szCs w:val="24"/>
        </w:rPr>
      </w:pPr>
      <w:r w:rsidRPr="00182830">
        <w:rPr>
          <w:rFonts w:ascii="Times New Roman" w:hAnsi="Times New Roman" w:cs="Times New Roman"/>
          <w:sz w:val="24"/>
          <w:szCs w:val="24"/>
        </w:rPr>
        <w:t xml:space="preserve">Este acréscimo justifica-se pela intenção de direcionar os esforços dos servidores do quadro em atividades focadas na gestão de TIC. Assim, as atividades operacionais remanescentes serão efetuadas na íntegra pelos profissionais da nova </w:t>
      </w:r>
      <w:r w:rsidRPr="00C0776A">
        <w:rPr>
          <w:rFonts w:ascii="Times New Roman" w:hAnsi="Times New Roman" w:cs="Times New Roman"/>
          <w:sz w:val="24"/>
          <w:szCs w:val="24"/>
        </w:rPr>
        <w:t xml:space="preserve">contratação. </w:t>
      </w:r>
      <w:r w:rsidR="004718B9" w:rsidRPr="00182830">
        <w:rPr>
          <w:rFonts w:ascii="Times New Roman" w:hAnsi="Times New Roman" w:cs="Times New Roman"/>
          <w:sz w:val="24"/>
          <w:szCs w:val="24"/>
        </w:rPr>
        <w:t>Houve a reestruturação dos cargos dos administradores, para um melhor atendimento</w:t>
      </w:r>
      <w:r w:rsidR="004718B9">
        <w:rPr>
          <w:rFonts w:ascii="Times New Roman" w:hAnsi="Times New Roman" w:cs="Times New Roman"/>
          <w:sz w:val="24"/>
          <w:szCs w:val="24"/>
        </w:rPr>
        <w:t xml:space="preserve"> por níveis</w:t>
      </w:r>
      <w:r w:rsidR="004718B9" w:rsidRPr="00182830">
        <w:rPr>
          <w:rFonts w:ascii="Times New Roman" w:hAnsi="Times New Roman" w:cs="Times New Roman"/>
          <w:sz w:val="24"/>
          <w:szCs w:val="24"/>
        </w:rPr>
        <w:t>.</w:t>
      </w:r>
      <w:r w:rsidR="004718B9">
        <w:rPr>
          <w:rFonts w:ascii="Times New Roman" w:hAnsi="Times New Roman" w:cs="Times New Roman"/>
          <w:sz w:val="24"/>
          <w:szCs w:val="24"/>
        </w:rPr>
        <w:t xml:space="preserve"> </w:t>
      </w:r>
      <w:r w:rsidRPr="00C0776A">
        <w:rPr>
          <w:rFonts w:ascii="Times New Roman" w:hAnsi="Times New Roman" w:cs="Times New Roman"/>
          <w:sz w:val="24"/>
          <w:szCs w:val="24"/>
        </w:rPr>
        <w:t>Desse modo, o quantitativo de profissionais informado na tabela 2 abaixo será o número necessário p</w:t>
      </w:r>
      <w:r w:rsidR="004718B9">
        <w:rPr>
          <w:rFonts w:ascii="Times New Roman" w:hAnsi="Times New Roman" w:cs="Times New Roman"/>
          <w:sz w:val="24"/>
          <w:szCs w:val="24"/>
        </w:rPr>
        <w:t>ara atender a demanda existente.</w:t>
      </w:r>
    </w:p>
    <w:p w14:paraId="225BD690" w14:textId="3264E241" w:rsidR="00CC4A9A" w:rsidRDefault="00DE490F" w:rsidP="00CC4A9A">
      <w:pPr>
        <w:pStyle w:val="Primeirorecuodecorpodetexto"/>
        <w:spacing w:after="120"/>
        <w:ind w:firstLine="1134"/>
        <w:rPr>
          <w:rFonts w:ascii="Times New Roman" w:hAnsi="Times New Roman" w:cs="Times New Roman"/>
          <w:sz w:val="24"/>
          <w:szCs w:val="24"/>
        </w:rPr>
      </w:pPr>
      <w:r w:rsidRPr="00B6721C">
        <w:rPr>
          <w:rFonts w:ascii="Times New Roman" w:hAnsi="Times New Roman"/>
          <w:sz w:val="24"/>
        </w:rPr>
        <w:t xml:space="preserve">Em relação ao Contrato TJMT nº 21/2014, haverá alteração no escopo da nova contratação. Serão realizados dois lotes, o Lote 1- Apoio de Técnico de TIC – será composto pelo Supervisor, </w:t>
      </w:r>
      <w:r w:rsidR="00CC4A9A" w:rsidRPr="00B6721C">
        <w:rPr>
          <w:rFonts w:ascii="Times New Roman" w:hAnsi="Times New Roman"/>
          <w:sz w:val="24"/>
        </w:rPr>
        <w:t>Administrador de Redes -Pleno, Administrador de Redes - Sênior, Administrador de Redes - Especialista, Suporte e administração de banco de dados - Sênior, Suporte e administração de banco de dados - Especialista, DevOps Especialista em desenvolvimento e operação de processos e ferramentas - Pleno, DevOps Especialista em desenvolvimento e operação de processos e ferramentas - Sênior, Suporte a infraestrutura de redes de dados (técnico) – Pleno, Suporte a infraestrutura de redes de dados (técnico) - Sênior, Suporte a infraestrutura de redes de dados (técnico) – Especia</w:t>
      </w:r>
      <w:r w:rsidR="00044467" w:rsidRPr="00B6721C">
        <w:rPr>
          <w:rFonts w:ascii="Times New Roman" w:hAnsi="Times New Roman"/>
          <w:sz w:val="24"/>
        </w:rPr>
        <w:t>lista, que atenderá o Departamento de Conectividade.</w:t>
      </w:r>
      <w:r w:rsidR="00985637" w:rsidRPr="00C0776A">
        <w:rPr>
          <w:rFonts w:ascii="Times New Roman" w:hAnsi="Times New Roman" w:cs="Times New Roman"/>
          <w:sz w:val="24"/>
          <w:szCs w:val="24"/>
        </w:rPr>
        <w:tab/>
      </w:r>
    </w:p>
    <w:p w14:paraId="081E9B13" w14:textId="38431C7E" w:rsidR="00985637" w:rsidRPr="00C0776A" w:rsidRDefault="00985637" w:rsidP="00CC4A9A">
      <w:pPr>
        <w:pStyle w:val="Primeirorecuodecorpodetexto"/>
        <w:spacing w:after="120"/>
        <w:ind w:firstLine="1134"/>
        <w:rPr>
          <w:rFonts w:ascii="Times New Roman" w:hAnsi="Times New Roman" w:cs="Times New Roman"/>
          <w:sz w:val="24"/>
          <w:szCs w:val="24"/>
        </w:rPr>
      </w:pPr>
      <w:r w:rsidRPr="00C0776A">
        <w:rPr>
          <w:rFonts w:ascii="Times New Roman" w:hAnsi="Times New Roman" w:cs="Times New Roman"/>
          <w:sz w:val="24"/>
          <w:szCs w:val="24"/>
        </w:rPr>
        <w:t>Para o Lote 2 – Apoio à Governança e Gestão de TIC – será composto pelos cargos de Gestão de Projetos, Governança de TIC e Auditoria e Conformidade. Esses cargos irão realizar o apoio quanto as novas contratações de TIC, diagnóstico de governança de TIC, Plano Estratégico de Tecnologia da Informação e Comunicação -PETIC, Plano Diretor de Tecnologia da Informação e Comunicação -PDTI, pagamento e glosas de contratos.</w:t>
      </w:r>
    </w:p>
    <w:p w14:paraId="5D1A57B9" w14:textId="14B5FD62" w:rsidR="00695154" w:rsidRDefault="00695154" w:rsidP="00985637">
      <w:pPr>
        <w:pStyle w:val="Primeirorecuodecorpodetexto"/>
        <w:spacing w:after="120"/>
        <w:ind w:firstLine="1134"/>
        <w:rPr>
          <w:rFonts w:ascii="Times New Roman" w:hAnsi="Times New Roman" w:cs="Times New Roman"/>
          <w:sz w:val="24"/>
          <w:szCs w:val="24"/>
        </w:rPr>
      </w:pPr>
      <w:r w:rsidRPr="00C0776A">
        <w:rPr>
          <w:rFonts w:ascii="Times New Roman" w:hAnsi="Times New Roman" w:cs="Times New Roman"/>
          <w:sz w:val="24"/>
          <w:szCs w:val="24"/>
        </w:rPr>
        <w:t>O Lote 2 dará apoio a toda a Coordenadoria de Tecnologia da Informação, sendo di</w:t>
      </w:r>
      <w:r w:rsidR="00D8186D" w:rsidRPr="00C0776A">
        <w:rPr>
          <w:rFonts w:ascii="Times New Roman" w:hAnsi="Times New Roman" w:cs="Times New Roman"/>
          <w:sz w:val="24"/>
          <w:szCs w:val="24"/>
        </w:rPr>
        <w:t>vidido entre os departamentos a quantidade necessária para cada um. Assim, ocorrerá uma padronização quanto a Gestão de TIC. Abaixo, a quantidade de cargos por departamentos:</w:t>
      </w:r>
    </w:p>
    <w:p w14:paraId="5333CFDC" w14:textId="12814B44" w:rsidR="00D04656" w:rsidRPr="00D04656" w:rsidRDefault="00D04656" w:rsidP="00985637">
      <w:pPr>
        <w:pStyle w:val="Primeirorecuodecorpodetexto"/>
        <w:spacing w:after="120"/>
        <w:ind w:firstLine="1134"/>
        <w:rPr>
          <w:rFonts w:ascii="Times New Roman" w:hAnsi="Times New Roman" w:cs="Times New Roman"/>
          <w:color w:val="FF0000"/>
          <w:sz w:val="24"/>
          <w:szCs w:val="24"/>
        </w:rPr>
      </w:pPr>
    </w:p>
    <w:tbl>
      <w:tblPr>
        <w:tblStyle w:val="Tabelacomgrade"/>
        <w:tblW w:w="9357" w:type="dxa"/>
        <w:tblInd w:w="-431" w:type="dxa"/>
        <w:tblLook w:val="04A0" w:firstRow="1" w:lastRow="0" w:firstColumn="1" w:lastColumn="0" w:noHBand="0" w:noVBand="1"/>
      </w:tblPr>
      <w:tblGrid>
        <w:gridCol w:w="1560"/>
        <w:gridCol w:w="1560"/>
        <w:gridCol w:w="1559"/>
        <w:gridCol w:w="1463"/>
        <w:gridCol w:w="1524"/>
        <w:gridCol w:w="1691"/>
      </w:tblGrid>
      <w:tr w:rsidR="000A5FA0" w:rsidRPr="00B6721C" w14:paraId="6B30D4AD" w14:textId="61C94D60" w:rsidTr="000A5FA0">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B8779C" w14:textId="77777777" w:rsidR="000A5FA0" w:rsidRPr="00C0776A" w:rsidRDefault="000A5FA0" w:rsidP="001B5B4E">
            <w:pPr>
              <w:pStyle w:val="Primeirorecuodecorpodetexto"/>
              <w:spacing w:after="120"/>
              <w:ind w:firstLine="0"/>
              <w:jc w:val="center"/>
              <w:rPr>
                <w:rFonts w:ascii="Times New Roman" w:hAnsi="Times New Roman" w:cs="Times New Roman"/>
                <w:b/>
                <w:sz w:val="24"/>
                <w:szCs w:val="24"/>
              </w:rPr>
            </w:pPr>
          </w:p>
        </w:tc>
        <w:tc>
          <w:tcPr>
            <w:tcW w:w="779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AA4959" w14:textId="5CFA987A" w:rsidR="000A5FA0" w:rsidRPr="00B6721C" w:rsidRDefault="000A5FA0" w:rsidP="001B5B4E">
            <w:pPr>
              <w:pStyle w:val="Primeirorecuodecorpodetexto"/>
              <w:spacing w:after="120"/>
              <w:ind w:firstLine="0"/>
              <w:jc w:val="center"/>
              <w:rPr>
                <w:rFonts w:ascii="Times New Roman" w:hAnsi="Times New Roman" w:cs="Times New Roman"/>
                <w:b/>
                <w:sz w:val="24"/>
                <w:szCs w:val="24"/>
              </w:rPr>
            </w:pPr>
            <w:r w:rsidRPr="00B6721C">
              <w:rPr>
                <w:rFonts w:ascii="Times New Roman" w:hAnsi="Times New Roman" w:cs="Times New Roman"/>
                <w:b/>
                <w:sz w:val="24"/>
                <w:szCs w:val="24"/>
              </w:rPr>
              <w:t>LOTE 2 -  APOIO À GOVERNANÇA E GESTÃO DE TIC</w:t>
            </w:r>
          </w:p>
        </w:tc>
      </w:tr>
      <w:tr w:rsidR="000A5FA0" w:rsidRPr="00B6721C" w14:paraId="1F24752C" w14:textId="59CC9D45" w:rsidTr="000A5FA0">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5BF0E6" w14:textId="77777777" w:rsidR="000A5FA0" w:rsidRPr="00B6721C" w:rsidRDefault="000A5FA0" w:rsidP="00D8186D">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Cargo / perfil</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3591BB" w14:textId="174C9626" w:rsidR="000A5FA0" w:rsidRPr="00B6721C" w:rsidRDefault="000A5FA0" w:rsidP="00D8186D">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Departamento de Conectividade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1727FE" w14:textId="6F168B1F" w:rsidR="000A5FA0" w:rsidRPr="00B6721C" w:rsidRDefault="000A5FA0" w:rsidP="00D8186D">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Departamento de Sistemas e Aplicações</w:t>
            </w:r>
          </w:p>
        </w:tc>
        <w:tc>
          <w:tcPr>
            <w:tcW w:w="146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ADCC5E" w14:textId="2168FA34" w:rsidR="000A5FA0" w:rsidRPr="00B6721C" w:rsidRDefault="000A5FA0" w:rsidP="00D8186D">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Departamento de Suporte e Informação</w:t>
            </w:r>
          </w:p>
        </w:tc>
        <w:tc>
          <w:tcPr>
            <w:tcW w:w="1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D32B19" w14:textId="1FE26101" w:rsidR="000A5FA0" w:rsidRPr="00B6721C" w:rsidRDefault="000A5FA0" w:rsidP="00D8186D">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Coordenadoria de Tecnologia da Informação</w:t>
            </w:r>
          </w:p>
        </w:tc>
        <w:tc>
          <w:tcPr>
            <w:tcW w:w="16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BA33EB" w14:textId="03D155BF" w:rsidR="000A5FA0" w:rsidRPr="00B6721C" w:rsidRDefault="000A5FA0" w:rsidP="00D8186D">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Quantitativo Total</w:t>
            </w:r>
          </w:p>
        </w:tc>
      </w:tr>
      <w:tr w:rsidR="000A5FA0" w:rsidRPr="00B6721C" w14:paraId="4029FB99" w14:textId="17666C4E" w:rsidTr="000A5FA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4AFE257" w14:textId="77777777" w:rsidR="000A5FA0" w:rsidRPr="00B6721C" w:rsidRDefault="000A5FA0" w:rsidP="00D8186D">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Gestão de Projetos</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7A8AF6C6" w14:textId="14DE1F70" w:rsidR="000A5FA0" w:rsidRPr="00B6721C" w:rsidRDefault="000A5FA0" w:rsidP="00D8186D">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2D75268E" w14:textId="5449CDA3" w:rsidR="000A5FA0" w:rsidRPr="00B6721C" w:rsidRDefault="000A5FA0" w:rsidP="00D8186D">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0</w:t>
            </w:r>
          </w:p>
        </w:tc>
        <w:tc>
          <w:tcPr>
            <w:tcW w:w="1463" w:type="dxa"/>
            <w:tcBorders>
              <w:top w:val="single" w:sz="4" w:space="0" w:color="auto"/>
              <w:left w:val="single" w:sz="4" w:space="0" w:color="auto"/>
              <w:bottom w:val="single" w:sz="4" w:space="0" w:color="auto"/>
              <w:right w:val="single" w:sz="4" w:space="0" w:color="auto"/>
            </w:tcBorders>
            <w:shd w:val="clear" w:color="auto" w:fill="FFFFFF" w:themeFill="background1"/>
          </w:tcPr>
          <w:p w14:paraId="202E2EC7" w14:textId="117E95FB" w:rsidR="000A5FA0" w:rsidRPr="00B6721C" w:rsidRDefault="000A5FA0" w:rsidP="00D8186D">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0</w:t>
            </w:r>
          </w:p>
        </w:tc>
        <w:tc>
          <w:tcPr>
            <w:tcW w:w="1524" w:type="dxa"/>
            <w:tcBorders>
              <w:top w:val="single" w:sz="4" w:space="0" w:color="auto"/>
              <w:left w:val="single" w:sz="4" w:space="0" w:color="auto"/>
              <w:bottom w:val="single" w:sz="4" w:space="0" w:color="auto"/>
              <w:right w:val="single" w:sz="4" w:space="0" w:color="auto"/>
            </w:tcBorders>
            <w:shd w:val="clear" w:color="auto" w:fill="FFFFFF" w:themeFill="background1"/>
          </w:tcPr>
          <w:p w14:paraId="15A70930" w14:textId="4097661F" w:rsidR="000A5FA0" w:rsidRPr="00B6721C" w:rsidRDefault="009F4D51" w:rsidP="00D8186D">
            <w:pPr>
              <w:pStyle w:val="Primeirorecuodecorpodetexto"/>
              <w:spacing w:after="120"/>
              <w:ind w:firstLine="0"/>
              <w:jc w:val="center"/>
              <w:rPr>
                <w:rFonts w:ascii="Times New Roman" w:hAnsi="Times New Roman" w:cs="Times New Roman"/>
              </w:rPr>
            </w:pPr>
            <w:r>
              <w:rPr>
                <w:rFonts w:ascii="Times New Roman" w:hAnsi="Times New Roman" w:cs="Times New Roman"/>
              </w:rPr>
              <w:t>3</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tcPr>
          <w:p w14:paraId="4F55AD13" w14:textId="1A30C77D" w:rsidR="000A5FA0" w:rsidRPr="00B6721C" w:rsidRDefault="009F4D51" w:rsidP="00D8186D">
            <w:pPr>
              <w:pStyle w:val="Primeirorecuodecorpodetexto"/>
              <w:spacing w:after="120"/>
              <w:ind w:firstLine="0"/>
              <w:jc w:val="center"/>
              <w:rPr>
                <w:rFonts w:ascii="Times New Roman" w:hAnsi="Times New Roman" w:cs="Times New Roman"/>
              </w:rPr>
            </w:pPr>
            <w:r>
              <w:rPr>
                <w:rFonts w:ascii="Times New Roman" w:hAnsi="Times New Roman" w:cs="Times New Roman"/>
              </w:rPr>
              <w:t>3</w:t>
            </w:r>
          </w:p>
        </w:tc>
      </w:tr>
      <w:tr w:rsidR="000A5FA0" w:rsidRPr="00B6721C" w14:paraId="4F61A0D1" w14:textId="24DD8958" w:rsidTr="000A5FA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25A5E531" w14:textId="77777777" w:rsidR="000A5FA0" w:rsidRPr="00B6721C" w:rsidRDefault="000A5FA0" w:rsidP="00D8186D">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Governança de TIC</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68563CA6" w14:textId="29341921" w:rsidR="000A5FA0" w:rsidRPr="00B6721C" w:rsidRDefault="000A5FA0" w:rsidP="00D8186D">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D80B0A5" w14:textId="0B9A42FA" w:rsidR="000A5FA0" w:rsidRPr="00B6721C" w:rsidRDefault="000A5FA0" w:rsidP="00D8186D">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0</w:t>
            </w:r>
          </w:p>
        </w:tc>
        <w:tc>
          <w:tcPr>
            <w:tcW w:w="1463" w:type="dxa"/>
            <w:tcBorders>
              <w:top w:val="single" w:sz="4" w:space="0" w:color="auto"/>
              <w:left w:val="single" w:sz="4" w:space="0" w:color="auto"/>
              <w:bottom w:val="single" w:sz="4" w:space="0" w:color="auto"/>
              <w:right w:val="single" w:sz="4" w:space="0" w:color="auto"/>
            </w:tcBorders>
            <w:shd w:val="clear" w:color="auto" w:fill="FFFFFF" w:themeFill="background1"/>
          </w:tcPr>
          <w:p w14:paraId="7C7BA5AB" w14:textId="0A618ADE" w:rsidR="000A5FA0" w:rsidRPr="00B6721C" w:rsidRDefault="000A5FA0" w:rsidP="00D8186D">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1</w:t>
            </w:r>
          </w:p>
        </w:tc>
        <w:tc>
          <w:tcPr>
            <w:tcW w:w="1524" w:type="dxa"/>
            <w:tcBorders>
              <w:top w:val="single" w:sz="4" w:space="0" w:color="auto"/>
              <w:left w:val="single" w:sz="4" w:space="0" w:color="auto"/>
              <w:bottom w:val="single" w:sz="4" w:space="0" w:color="auto"/>
              <w:right w:val="single" w:sz="4" w:space="0" w:color="auto"/>
            </w:tcBorders>
            <w:shd w:val="clear" w:color="auto" w:fill="FFFFFF" w:themeFill="background1"/>
          </w:tcPr>
          <w:p w14:paraId="713D22F3" w14:textId="38083801" w:rsidR="000A5FA0" w:rsidRPr="00B6721C" w:rsidRDefault="000A5FA0" w:rsidP="00D8186D">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1</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tcPr>
          <w:p w14:paraId="61EACDD5" w14:textId="44183F31" w:rsidR="000A5FA0" w:rsidRPr="00B6721C" w:rsidRDefault="000A5FA0" w:rsidP="00D8186D">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3</w:t>
            </w:r>
          </w:p>
        </w:tc>
      </w:tr>
      <w:tr w:rsidR="000A5FA0" w:rsidRPr="00B6721C" w14:paraId="76804A94" w14:textId="07E74E8E" w:rsidTr="000A5FA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6F635D12" w14:textId="77777777" w:rsidR="000A5FA0" w:rsidRPr="00B6721C" w:rsidRDefault="000A5FA0" w:rsidP="00D8186D">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Auditoria e Conformidade</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1F67200" w14:textId="4451C6CA" w:rsidR="000A5FA0" w:rsidRPr="00B6721C" w:rsidRDefault="000A5FA0" w:rsidP="00D8186D">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7527F4A7" w14:textId="320FF1CB" w:rsidR="000A5FA0" w:rsidRPr="00B6721C" w:rsidRDefault="000A5FA0" w:rsidP="00D8186D">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1</w:t>
            </w:r>
          </w:p>
        </w:tc>
        <w:tc>
          <w:tcPr>
            <w:tcW w:w="1463" w:type="dxa"/>
            <w:tcBorders>
              <w:top w:val="single" w:sz="4" w:space="0" w:color="auto"/>
              <w:left w:val="single" w:sz="4" w:space="0" w:color="auto"/>
              <w:bottom w:val="single" w:sz="4" w:space="0" w:color="auto"/>
              <w:right w:val="single" w:sz="4" w:space="0" w:color="auto"/>
            </w:tcBorders>
            <w:shd w:val="clear" w:color="auto" w:fill="FFFFFF" w:themeFill="background1"/>
          </w:tcPr>
          <w:p w14:paraId="549EB0B5" w14:textId="537146DF" w:rsidR="000A5FA0" w:rsidRPr="00B6721C" w:rsidRDefault="000A5FA0" w:rsidP="00D8186D">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1</w:t>
            </w:r>
          </w:p>
        </w:tc>
        <w:tc>
          <w:tcPr>
            <w:tcW w:w="1524" w:type="dxa"/>
            <w:tcBorders>
              <w:top w:val="single" w:sz="4" w:space="0" w:color="auto"/>
              <w:left w:val="single" w:sz="4" w:space="0" w:color="auto"/>
              <w:bottom w:val="single" w:sz="4" w:space="0" w:color="auto"/>
              <w:right w:val="single" w:sz="4" w:space="0" w:color="auto"/>
            </w:tcBorders>
            <w:shd w:val="clear" w:color="auto" w:fill="FFFFFF" w:themeFill="background1"/>
          </w:tcPr>
          <w:p w14:paraId="37EBD6D5" w14:textId="4DF843AB" w:rsidR="000A5FA0" w:rsidRPr="00B6721C" w:rsidRDefault="009F4D51" w:rsidP="00D8186D">
            <w:pPr>
              <w:pStyle w:val="Primeirorecuodecorpodetexto"/>
              <w:spacing w:after="120"/>
              <w:ind w:firstLine="0"/>
              <w:jc w:val="center"/>
              <w:rPr>
                <w:rFonts w:ascii="Times New Roman" w:hAnsi="Times New Roman" w:cs="Times New Roman"/>
              </w:rPr>
            </w:pPr>
            <w:r>
              <w:rPr>
                <w:rFonts w:ascii="Times New Roman" w:hAnsi="Times New Roman" w:cs="Times New Roman"/>
              </w:rPr>
              <w:t>2</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tcPr>
          <w:p w14:paraId="4FBD5FD2" w14:textId="52E6D657" w:rsidR="000A5FA0" w:rsidRPr="00B6721C" w:rsidRDefault="009F4D51" w:rsidP="00D8186D">
            <w:pPr>
              <w:pStyle w:val="Primeirorecuodecorpodetexto"/>
              <w:spacing w:after="120"/>
              <w:ind w:firstLine="0"/>
              <w:jc w:val="center"/>
              <w:rPr>
                <w:rFonts w:ascii="Times New Roman" w:hAnsi="Times New Roman" w:cs="Times New Roman"/>
              </w:rPr>
            </w:pPr>
            <w:r>
              <w:rPr>
                <w:rFonts w:ascii="Times New Roman" w:hAnsi="Times New Roman" w:cs="Times New Roman"/>
              </w:rPr>
              <w:t>7</w:t>
            </w:r>
          </w:p>
        </w:tc>
      </w:tr>
      <w:tr w:rsidR="000A5FA0" w:rsidRPr="00B6721C" w14:paraId="02B7B90D" w14:textId="2F11EB02" w:rsidTr="000A5FA0">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BA1524" w14:textId="77777777" w:rsidR="000A5FA0" w:rsidRPr="00B6721C" w:rsidRDefault="000A5FA0" w:rsidP="00D8186D">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Total</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C9C5D8" w14:textId="6AB83ED1" w:rsidR="000A5FA0" w:rsidRPr="00B6721C" w:rsidRDefault="000A5FA0" w:rsidP="00D8186D">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3D6E9C" w14:textId="08880BB0" w:rsidR="000A5FA0" w:rsidRPr="00B6721C" w:rsidRDefault="00307545" w:rsidP="00D8186D">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1</w:t>
            </w:r>
          </w:p>
        </w:tc>
        <w:tc>
          <w:tcPr>
            <w:tcW w:w="146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06F146" w14:textId="696583F2" w:rsidR="000A5FA0" w:rsidRPr="00B6721C" w:rsidRDefault="000A5FA0" w:rsidP="00D8186D">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2</w:t>
            </w:r>
          </w:p>
        </w:tc>
        <w:tc>
          <w:tcPr>
            <w:tcW w:w="1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473DF5" w14:textId="2E8A8C2A" w:rsidR="000A5FA0" w:rsidRPr="00B6721C" w:rsidRDefault="00E76494" w:rsidP="00D8186D">
            <w:pPr>
              <w:pStyle w:val="Primeirorecuodecorpodetexto"/>
              <w:spacing w:after="120"/>
              <w:ind w:firstLine="0"/>
              <w:jc w:val="center"/>
              <w:rPr>
                <w:rFonts w:ascii="Times New Roman" w:hAnsi="Times New Roman" w:cs="Times New Roman"/>
              </w:rPr>
            </w:pPr>
            <w:r>
              <w:rPr>
                <w:rFonts w:ascii="Times New Roman" w:hAnsi="Times New Roman" w:cs="Times New Roman"/>
              </w:rPr>
              <w:t>6</w:t>
            </w:r>
          </w:p>
        </w:tc>
        <w:tc>
          <w:tcPr>
            <w:tcW w:w="16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717EE5" w14:textId="7714BDB6" w:rsidR="000A5FA0" w:rsidRPr="00B6721C" w:rsidRDefault="000A5FA0" w:rsidP="00E76494">
            <w:pPr>
              <w:pStyle w:val="Primeirorecuodecorpodetexto"/>
              <w:spacing w:after="120"/>
              <w:ind w:firstLine="0"/>
              <w:jc w:val="center"/>
              <w:rPr>
                <w:rFonts w:ascii="Times New Roman" w:hAnsi="Times New Roman" w:cs="Times New Roman"/>
              </w:rPr>
            </w:pPr>
            <w:r w:rsidRPr="00B6721C">
              <w:rPr>
                <w:rFonts w:ascii="Times New Roman" w:hAnsi="Times New Roman" w:cs="Times New Roman"/>
              </w:rPr>
              <w:t>1</w:t>
            </w:r>
            <w:r w:rsidR="00E76494">
              <w:rPr>
                <w:rFonts w:ascii="Times New Roman" w:hAnsi="Times New Roman" w:cs="Times New Roman"/>
              </w:rPr>
              <w:t>3</w:t>
            </w:r>
          </w:p>
        </w:tc>
      </w:tr>
    </w:tbl>
    <w:p w14:paraId="24C6579E" w14:textId="77777777" w:rsidR="00D8186D" w:rsidRDefault="00D8186D" w:rsidP="00985637">
      <w:pPr>
        <w:pStyle w:val="Primeirorecuodecorpodetexto"/>
        <w:spacing w:after="120"/>
        <w:ind w:firstLine="1134"/>
        <w:rPr>
          <w:rFonts w:ascii="Times New Roman" w:hAnsi="Times New Roman" w:cs="Times New Roman"/>
          <w:sz w:val="24"/>
          <w:szCs w:val="24"/>
        </w:rPr>
      </w:pPr>
    </w:p>
    <w:p w14:paraId="07BF4435" w14:textId="77777777" w:rsidR="00253113" w:rsidRPr="00253113" w:rsidRDefault="00253113" w:rsidP="00253113">
      <w:pPr>
        <w:pStyle w:val="NormalWeb"/>
        <w:spacing w:before="0" w:beforeAutospacing="0" w:after="150" w:afterAutospacing="0"/>
        <w:ind w:firstLine="1134"/>
        <w:jc w:val="both"/>
        <w:rPr>
          <w:highlight w:val="yellow"/>
        </w:rPr>
      </w:pPr>
      <w:r w:rsidRPr="00253113">
        <w:rPr>
          <w:color w:val="000000"/>
          <w:highlight w:val="yellow"/>
        </w:rPr>
        <w:t xml:space="preserve">Em atenção a </w:t>
      </w:r>
      <w:r w:rsidRPr="00253113">
        <w:rPr>
          <w:highlight w:val="yellow"/>
        </w:rPr>
        <w:t xml:space="preserve">ENTIC-JUD, estabelecida na Resolução 211/2015-CNJ, norteia-se por 8 (oito) objetivos estratégicos, distribuídos em 3 (três) perspectivas: Recursos, Processos Internos e Resultados. A resolução é prescritiva quanto à composição de quadro de pessoal de TI, padrões gerenciais e operacionais, serviços sistemas de informação, integração e disponibilidade dos sistemas de acompanhamento processual e sistemas de gestão documental, nivelamento e controle da infraestrutura de informática e comunicações. Em seu bojo, determina cada Tribunal elabore de um planejamento estratégico de tecnologia, preconizando o referenciamento normativo nacional e internacional para as áreas de governança e gerenciamento de serviços. </w:t>
      </w:r>
    </w:p>
    <w:p w14:paraId="4FA859EE" w14:textId="77777777" w:rsidR="00253113" w:rsidRPr="00253113" w:rsidRDefault="00253113" w:rsidP="00253113">
      <w:pPr>
        <w:pStyle w:val="NormalWeb"/>
        <w:spacing w:before="0" w:beforeAutospacing="0" w:after="150" w:afterAutospacing="0"/>
        <w:ind w:firstLine="1134"/>
        <w:jc w:val="both"/>
        <w:rPr>
          <w:highlight w:val="yellow"/>
        </w:rPr>
      </w:pPr>
      <w:r w:rsidRPr="00253113">
        <w:rPr>
          <w:highlight w:val="yellow"/>
        </w:rPr>
        <w:t>Da imprescindibilidade das inovações tecnológicas para alcance dos objetivos institucionais e da complexidade inerente da área de tecnologia - posto que a ampliação da capacidade tecnológica do judiciário requer muito mais do que a simples aquisição de equipamentos ou desenvolvimento de sistemas inovadores - infere-se naturalmente a necessidade de maior esforço para gestão para a área de TIC.</w:t>
      </w:r>
    </w:p>
    <w:p w14:paraId="088ECD8A" w14:textId="77777777" w:rsidR="00253113" w:rsidRPr="00253113" w:rsidRDefault="00253113" w:rsidP="00253113">
      <w:pPr>
        <w:pStyle w:val="NormalWeb"/>
        <w:spacing w:before="0" w:beforeAutospacing="0" w:after="150" w:afterAutospacing="0"/>
        <w:ind w:firstLine="1134"/>
        <w:jc w:val="both"/>
        <w:rPr>
          <w:highlight w:val="yellow"/>
        </w:rPr>
      </w:pPr>
      <w:r w:rsidRPr="00253113">
        <w:rPr>
          <w:highlight w:val="yellow"/>
        </w:rPr>
        <w:t xml:space="preserve">Por maior esforço de gestão, entenda-se a preocupação com segurança das informações (integridade, confidencialidade e disponibilidade), a gestão de riscos e serviços de TIC que suportam os procedimentos eletrônicos e, principalmente, na correta aplicação dos recursos para o cumprimento dos objetivos estratégicos da instituição, efetivando a implementação daquilo que se denomina atualmente de governança de TIC. </w:t>
      </w:r>
    </w:p>
    <w:p w14:paraId="696FE4F2" w14:textId="77777777" w:rsidR="00253113" w:rsidRPr="00253113" w:rsidRDefault="00253113" w:rsidP="00253113">
      <w:pPr>
        <w:pStyle w:val="NormalWeb"/>
        <w:spacing w:before="0" w:beforeAutospacing="0" w:after="150" w:afterAutospacing="0"/>
        <w:ind w:firstLine="1134"/>
        <w:jc w:val="both"/>
        <w:rPr>
          <w:highlight w:val="yellow"/>
        </w:rPr>
      </w:pPr>
      <w:r w:rsidRPr="00253113">
        <w:rPr>
          <w:highlight w:val="yellow"/>
        </w:rPr>
        <w:t>Abaixo, é possível mensurar os papéis distintos entre governança de TIC e gestão de TIC (Gestão de Projetos e Auditoria e Conformidade):</w:t>
      </w:r>
    </w:p>
    <w:p w14:paraId="04AF1280" w14:textId="77777777" w:rsidR="00253113" w:rsidRPr="00253113" w:rsidRDefault="00253113" w:rsidP="00253113">
      <w:pPr>
        <w:pStyle w:val="CitaoTCC"/>
        <w:ind w:left="0"/>
        <w:jc w:val="center"/>
        <w:rPr>
          <w:highlight w:val="yellow"/>
        </w:rPr>
      </w:pPr>
      <w:r w:rsidRPr="00253113">
        <w:rPr>
          <w:noProof/>
          <w:highlight w:val="yellow"/>
        </w:rPr>
        <w:drawing>
          <wp:inline distT="0" distB="0" distL="0" distR="0" wp14:anchorId="545DA31E" wp14:editId="274790A3">
            <wp:extent cx="4095955" cy="2828925"/>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3163" r="2142" b="8122"/>
                    <a:stretch/>
                  </pic:blipFill>
                  <pic:spPr bwMode="auto">
                    <a:xfrm>
                      <a:off x="0" y="0"/>
                      <a:ext cx="4101822" cy="2832977"/>
                    </a:xfrm>
                    <a:prstGeom prst="rect">
                      <a:avLst/>
                    </a:prstGeom>
                    <a:noFill/>
                    <a:ln>
                      <a:noFill/>
                    </a:ln>
                    <a:extLst>
                      <a:ext uri="{53640926-AAD7-44D8-BBD7-CCE9431645EC}">
                        <a14:shadowObscured xmlns:a14="http://schemas.microsoft.com/office/drawing/2010/main"/>
                      </a:ext>
                    </a:extLst>
                  </pic:spPr>
                </pic:pic>
              </a:graphicData>
            </a:graphic>
          </wp:inline>
        </w:drawing>
      </w:r>
    </w:p>
    <w:p w14:paraId="4B657245" w14:textId="77777777" w:rsidR="00253113" w:rsidRPr="00253113" w:rsidRDefault="00253113" w:rsidP="00253113">
      <w:pPr>
        <w:pStyle w:val="Legenda"/>
        <w:rPr>
          <w:highlight w:val="yellow"/>
        </w:rPr>
      </w:pPr>
      <w:bookmarkStart w:id="39" w:name="_Toc532625437"/>
      <w:r w:rsidRPr="00253113">
        <w:rPr>
          <w:highlight w:val="yellow"/>
        </w:rPr>
        <w:t xml:space="preserve"> Adaptação do SISP para Diferença Entre Governança e Gestão de TIC.</w:t>
      </w:r>
      <w:r w:rsidRPr="00253113">
        <w:rPr>
          <w:rStyle w:val="Refdenotaderodap"/>
          <w:highlight w:val="yellow"/>
        </w:rPr>
        <w:footnoteReference w:id="3"/>
      </w:r>
      <w:r w:rsidRPr="00253113">
        <w:rPr>
          <w:highlight w:val="yellow"/>
        </w:rPr>
        <w:t>.</w:t>
      </w:r>
      <w:bookmarkEnd w:id="39"/>
    </w:p>
    <w:p w14:paraId="0DDD9CA2" w14:textId="77777777" w:rsidR="00253113" w:rsidRPr="00253113" w:rsidRDefault="00253113" w:rsidP="00253113">
      <w:pPr>
        <w:pStyle w:val="NormalWeb"/>
        <w:spacing w:before="0" w:beforeAutospacing="0" w:after="150" w:afterAutospacing="0"/>
        <w:ind w:firstLine="1134"/>
        <w:jc w:val="both"/>
        <w:rPr>
          <w:highlight w:val="yellow"/>
        </w:rPr>
      </w:pPr>
    </w:p>
    <w:p w14:paraId="09CEA4FB" w14:textId="77777777" w:rsidR="00253113" w:rsidRPr="00253113" w:rsidRDefault="00253113" w:rsidP="00253113">
      <w:pPr>
        <w:pStyle w:val="NormalWeb"/>
        <w:spacing w:before="0" w:beforeAutospacing="0" w:after="150" w:afterAutospacing="0"/>
        <w:ind w:firstLine="1134"/>
        <w:jc w:val="both"/>
        <w:rPr>
          <w:color w:val="000000"/>
          <w:highlight w:val="yellow"/>
        </w:rPr>
      </w:pPr>
    </w:p>
    <w:p w14:paraId="579BF884" w14:textId="77777777" w:rsidR="00253113" w:rsidRPr="00253113" w:rsidRDefault="00253113" w:rsidP="00253113">
      <w:pPr>
        <w:pStyle w:val="NormalWeb"/>
        <w:spacing w:before="0" w:beforeAutospacing="0" w:after="150" w:afterAutospacing="0"/>
        <w:ind w:firstLine="1134"/>
        <w:jc w:val="both"/>
        <w:rPr>
          <w:color w:val="000000"/>
          <w:highlight w:val="yellow"/>
        </w:rPr>
      </w:pPr>
      <w:r w:rsidRPr="00253113">
        <w:rPr>
          <w:color w:val="000000"/>
          <w:highlight w:val="yellow"/>
        </w:rPr>
        <w:t xml:space="preserve">Os cargos de gestão de projetos darão apoio na realização de toda a documentação exigida na Resolução n. 182/2013 do CNJ para as contratações de soluções de TIC. Quando a resolução entrou execução em 2014, o contrato atual já estava vigente. Portanto a quantidade ideal para atendermos nossa necessidade já encontrava-se defasada. Entre 2014 e 2019 são inúmeras as novas tecnologias inseridas no mercado e consequentemente a contratação e inclusão das mesmas no PJMT. </w:t>
      </w:r>
    </w:p>
    <w:p w14:paraId="1599B6CC" w14:textId="77777777" w:rsidR="00253113" w:rsidRPr="00253113" w:rsidRDefault="00253113" w:rsidP="00253113">
      <w:pPr>
        <w:pStyle w:val="NormalWeb"/>
        <w:spacing w:before="0" w:beforeAutospacing="0" w:after="150" w:afterAutospacing="0"/>
        <w:ind w:firstLine="1134"/>
        <w:jc w:val="both"/>
        <w:rPr>
          <w:color w:val="000000"/>
          <w:highlight w:val="yellow"/>
        </w:rPr>
      </w:pPr>
      <w:r w:rsidRPr="00253113">
        <w:rPr>
          <w:color w:val="000000"/>
          <w:highlight w:val="yellow"/>
        </w:rPr>
        <w:t>São 3 (três) profissionais para atenderem a demanda anual da Coordenadoria de Tecnologia da Informação, a título de exemplo, somente no ano de 2019 existem mais de 22 (vinte e duas) novas contratações e 12 (doze) renovações, para conseguirmos suporte o crescimento do PJMT.</w:t>
      </w:r>
    </w:p>
    <w:p w14:paraId="45067797" w14:textId="77777777" w:rsidR="00253113" w:rsidRPr="00253113" w:rsidRDefault="00253113" w:rsidP="00253113">
      <w:pPr>
        <w:pStyle w:val="NormalWeb"/>
        <w:spacing w:before="0" w:beforeAutospacing="0" w:after="150" w:afterAutospacing="0"/>
        <w:ind w:firstLine="1134"/>
        <w:jc w:val="both"/>
        <w:rPr>
          <w:rFonts w:ascii="Helvetica" w:hAnsi="Helvetica" w:cs="Helvetica"/>
          <w:color w:val="000000"/>
          <w:sz w:val="20"/>
          <w:szCs w:val="20"/>
          <w:highlight w:val="yellow"/>
        </w:rPr>
      </w:pPr>
      <w:r w:rsidRPr="00253113">
        <w:rPr>
          <w:color w:val="000000"/>
          <w:highlight w:val="yellow"/>
        </w:rPr>
        <w:t>O cargo de Governança de TIC e Auditoria e Conformidade atuarão nos processos de trabalho que necessitam ser realizados, consoante a Resolução n. 211-2015/CNJ, vejamos:</w:t>
      </w:r>
    </w:p>
    <w:p w14:paraId="2426C0A3"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Art. 12. Os órgãos deverão constituir e manter estruturas organizacionais adequadas e compatíveis com a relevância e demanda de TIC, considerando, no mínimo, os seguintes macroprocessos:</w:t>
      </w:r>
    </w:p>
    <w:p w14:paraId="7DB8EC73"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I - macroprocesso de governança e de gestão:</w:t>
      </w:r>
    </w:p>
    <w:p w14:paraId="3A5403AB"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a) de planejamento;</w:t>
      </w:r>
    </w:p>
    <w:p w14:paraId="441D95C1"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b) orçamentária;</w:t>
      </w:r>
    </w:p>
    <w:p w14:paraId="3E06F6C3"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c) de aquisições e contratações de soluções;</w:t>
      </w:r>
    </w:p>
    <w:p w14:paraId="2C357507"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d) de projetos;</w:t>
      </w:r>
    </w:p>
    <w:p w14:paraId="19D74D62"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e) de capacitação;</w:t>
      </w:r>
    </w:p>
    <w:p w14:paraId="73C07926"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II – macroprocesso de segurança da informação:</w:t>
      </w:r>
    </w:p>
    <w:p w14:paraId="39F48AC2"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a) de continuidade de serviços essenciais;</w:t>
      </w:r>
    </w:p>
    <w:p w14:paraId="757C1A4D"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b) de incidentes de segurança;</w:t>
      </w:r>
    </w:p>
    <w:p w14:paraId="3509F668"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c) de riscos;</w:t>
      </w:r>
    </w:p>
    <w:p w14:paraId="5A3EC620"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III – macroprocesso de </w:t>
      </w:r>
      <w:r w:rsidRPr="00253113">
        <w:rPr>
          <w:rStyle w:val="nfase"/>
          <w:color w:val="000000"/>
          <w:sz w:val="20"/>
          <w:szCs w:val="20"/>
          <w:highlight w:val="yellow"/>
        </w:rPr>
        <w:t>software</w:t>
      </w:r>
      <w:r w:rsidRPr="00253113">
        <w:rPr>
          <w:color w:val="000000"/>
          <w:sz w:val="20"/>
          <w:szCs w:val="20"/>
          <w:highlight w:val="yellow"/>
        </w:rPr>
        <w:t>:</w:t>
      </w:r>
    </w:p>
    <w:p w14:paraId="3543AB5E"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a) de escopo e requisitos;</w:t>
      </w:r>
    </w:p>
    <w:p w14:paraId="001204A7"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b) de arquitetura;</w:t>
      </w:r>
    </w:p>
    <w:p w14:paraId="4E49236E"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c) de processos de desenvolvimento e sustentação;</w:t>
      </w:r>
    </w:p>
    <w:p w14:paraId="66E1059B"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IV – macroprocesso de serviços:</w:t>
      </w:r>
    </w:p>
    <w:p w14:paraId="61A10032"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a) de catálogo;</w:t>
      </w:r>
    </w:p>
    <w:p w14:paraId="789165C9"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b) de requisições;</w:t>
      </w:r>
    </w:p>
    <w:p w14:paraId="7CFAD83C"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c) de incidentes;</w:t>
      </w:r>
    </w:p>
    <w:p w14:paraId="3E467EB1"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d) de ativos de microinformática;</w:t>
      </w:r>
    </w:p>
    <w:p w14:paraId="317720BF"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e) de central de serviços;</w:t>
      </w:r>
    </w:p>
    <w:p w14:paraId="42300E10"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V – macroprocesso de infraestrutura:</w:t>
      </w:r>
    </w:p>
    <w:p w14:paraId="48984B03"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a) de disponibilidade;</w:t>
      </w:r>
    </w:p>
    <w:p w14:paraId="15828BB5"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b) de capacidade;</w:t>
      </w:r>
    </w:p>
    <w:p w14:paraId="4C365B85"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c) de ativos de infraestrutura e de telecomunicação corporativas.</w:t>
      </w:r>
    </w:p>
    <w:p w14:paraId="5C61E311"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 1º As estruturas organizacionais de que tratam o </w:t>
      </w:r>
      <w:r w:rsidRPr="00253113">
        <w:rPr>
          <w:rStyle w:val="nfase"/>
          <w:color w:val="000000"/>
          <w:sz w:val="20"/>
          <w:szCs w:val="20"/>
          <w:highlight w:val="yellow"/>
        </w:rPr>
        <w:t>caput</w:t>
      </w:r>
      <w:r w:rsidRPr="00253113">
        <w:rPr>
          <w:color w:val="000000"/>
          <w:sz w:val="20"/>
          <w:szCs w:val="20"/>
          <w:highlight w:val="yellow"/>
        </w:rPr>
        <w:t> deverão privilegiar a departamentalização por função e possuir níveis hierárquicos de decisão, quais sejam estratégico ou institucional, tático ou gerencial, e operacional, a fim de garantir a plena execução dos macroprocessos previstos.</w:t>
      </w:r>
    </w:p>
    <w:p w14:paraId="3250F6A4"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 2º Caberá a cada órgão definir os seus processos, observando as boas práticas pertinentes ao tema, criando um ambiente favorável à melhoria contínua.</w:t>
      </w:r>
    </w:p>
    <w:p w14:paraId="6712C7E5"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 3º A coordenação dos macroprocessos deverá ser executada, preferencialmente, por servidores do quadro permanente do órgão e em regime de dedicação exclusiva.</w:t>
      </w:r>
    </w:p>
    <w:p w14:paraId="568B7F9F" w14:textId="77777777" w:rsidR="00253113" w:rsidRPr="00253113" w:rsidRDefault="00253113" w:rsidP="00253113">
      <w:pPr>
        <w:pStyle w:val="NormalWeb"/>
        <w:spacing w:before="0" w:beforeAutospacing="0" w:after="150" w:afterAutospacing="0"/>
        <w:ind w:left="1701"/>
        <w:jc w:val="both"/>
        <w:rPr>
          <w:color w:val="000000"/>
          <w:sz w:val="20"/>
          <w:szCs w:val="20"/>
          <w:highlight w:val="yellow"/>
        </w:rPr>
      </w:pPr>
      <w:r w:rsidRPr="00253113">
        <w:rPr>
          <w:color w:val="000000"/>
          <w:sz w:val="20"/>
          <w:szCs w:val="20"/>
          <w:highlight w:val="yellow"/>
        </w:rPr>
        <w:t>§ 4º As funções gerenciais deverão ser executadas, preferencialmente, por servidores do quadro permanente do órgão.</w:t>
      </w:r>
    </w:p>
    <w:p w14:paraId="40ABD206" w14:textId="77777777" w:rsidR="00253113" w:rsidRPr="00253113" w:rsidRDefault="00253113" w:rsidP="00253113">
      <w:pPr>
        <w:tabs>
          <w:tab w:val="left" w:pos="6510"/>
        </w:tabs>
        <w:ind w:left="142" w:firstLine="992"/>
        <w:jc w:val="both"/>
        <w:rPr>
          <w:rFonts w:ascii="Times New Roman" w:hAnsi="Times New Roman" w:cs="Times New Roman"/>
          <w:highlight w:val="yellow"/>
        </w:rPr>
      </w:pPr>
    </w:p>
    <w:p w14:paraId="1AA5132A" w14:textId="77777777" w:rsidR="00253113" w:rsidRPr="00253113" w:rsidRDefault="00253113" w:rsidP="00253113">
      <w:pPr>
        <w:tabs>
          <w:tab w:val="left" w:pos="6510"/>
        </w:tabs>
        <w:ind w:left="142" w:firstLine="992"/>
        <w:jc w:val="both"/>
        <w:rPr>
          <w:rFonts w:ascii="Times New Roman" w:hAnsi="Times New Roman" w:cs="Times New Roman"/>
          <w:sz w:val="24"/>
          <w:szCs w:val="24"/>
          <w:highlight w:val="yellow"/>
        </w:rPr>
      </w:pPr>
      <w:r w:rsidRPr="00253113">
        <w:rPr>
          <w:rFonts w:ascii="Times New Roman" w:hAnsi="Times New Roman" w:cs="Times New Roman"/>
          <w:sz w:val="24"/>
          <w:szCs w:val="24"/>
          <w:highlight w:val="yellow"/>
        </w:rPr>
        <w:t>Deve-se ter mais processos e governança, portanto, necessitamos reformular os processos existentes e criar novos. Fato é, deveríamos ter servidores efetivos de TI para cumprirmos à risca o atendimento a resolução informada.  A majoração do número de terceirizados decorre, em parte, da insuficiência de servidores do quadro.  Doutro giro, mesmo que se ignore o pífio quadro de servidores da TI, há de se considerar que o TJMT tem atualmente a força de trabalho de TI (Terceirizados + Servidores) perto do mínimo recomendado pelo CNJ, o que não coaduna com os ambiciosos planos de informatização que compõem seu Planejamento Estratégico Institucional e Planejamento Estratégico de TI. Senão vejamos:</w:t>
      </w:r>
    </w:p>
    <w:p w14:paraId="49DCE3B6" w14:textId="77777777" w:rsidR="00253113" w:rsidRPr="00253113" w:rsidRDefault="00253113" w:rsidP="00253113">
      <w:pPr>
        <w:pStyle w:val="CorpodeTextoTCC"/>
        <w:spacing w:line="259" w:lineRule="auto"/>
        <w:rPr>
          <w:rFonts w:eastAsiaTheme="minorHAnsi"/>
          <w:highlight w:val="yellow"/>
          <w:lang w:eastAsia="en-US"/>
        </w:rPr>
      </w:pPr>
      <w:r w:rsidRPr="00253113">
        <w:rPr>
          <w:rFonts w:eastAsiaTheme="minorHAnsi"/>
          <w:highlight w:val="yellow"/>
          <w:lang w:eastAsia="en-US"/>
        </w:rPr>
        <w:t>O Artigo 13, §1º da Resolução 211/2015-CNJ, quantifica a força de Trabalho de TIC pela seguinte tabela:</w:t>
      </w:r>
    </w:p>
    <w:p w14:paraId="3A189276" w14:textId="77777777" w:rsidR="00253113" w:rsidRPr="00253113" w:rsidRDefault="00253113" w:rsidP="00253113">
      <w:pPr>
        <w:autoSpaceDE w:val="0"/>
        <w:autoSpaceDN w:val="0"/>
        <w:adjustRightInd w:val="0"/>
        <w:jc w:val="center"/>
        <w:rPr>
          <w:rFonts w:ascii="TimesNewRoman" w:hAnsi="TimesNewRoman" w:cs="TimesNewRoman"/>
          <w:sz w:val="26"/>
          <w:szCs w:val="26"/>
          <w:highlight w:val="yellow"/>
        </w:rPr>
      </w:pPr>
      <w:r w:rsidRPr="00253113">
        <w:rPr>
          <w:rFonts w:ascii="TimesNewRoman" w:hAnsi="TimesNewRoman" w:cs="TimesNewRoman"/>
          <w:noProof/>
          <w:sz w:val="26"/>
          <w:szCs w:val="26"/>
          <w:highlight w:val="yellow"/>
        </w:rPr>
        <w:drawing>
          <wp:inline distT="0" distB="0" distL="0" distR="0" wp14:anchorId="7F8495C7" wp14:editId="1C72E7F5">
            <wp:extent cx="4813300" cy="2919730"/>
            <wp:effectExtent l="0" t="0" r="635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3300" cy="2919730"/>
                    </a:xfrm>
                    <a:prstGeom prst="rect">
                      <a:avLst/>
                    </a:prstGeom>
                    <a:noFill/>
                    <a:ln>
                      <a:noFill/>
                    </a:ln>
                  </pic:spPr>
                </pic:pic>
              </a:graphicData>
            </a:graphic>
          </wp:inline>
        </w:drawing>
      </w:r>
    </w:p>
    <w:p w14:paraId="5BB78E6F" w14:textId="77777777" w:rsidR="00253113" w:rsidRPr="00253113" w:rsidRDefault="00253113" w:rsidP="00253113">
      <w:pPr>
        <w:pStyle w:val="CorpodeTextoTCC"/>
        <w:spacing w:line="259" w:lineRule="auto"/>
        <w:rPr>
          <w:highlight w:val="yellow"/>
        </w:rPr>
      </w:pPr>
      <w:r w:rsidRPr="00253113">
        <w:rPr>
          <w:highlight w:val="yellow"/>
        </w:rPr>
        <w:t>O PJMT tem aproximadamente 8000 usuários internos e cerca de 25000 usuários externos (advogados, defensores, procuradores etc cadastrados bases do PJe), de forma que o Total de Usuários de Tecnologia da Informação e Comunicação para efeito da norma é (TURTic) é 8000+(25000* 10%), ou seja 10.500.</w:t>
      </w:r>
    </w:p>
    <w:p w14:paraId="2BE022CD" w14:textId="77777777" w:rsidR="00253113" w:rsidRPr="00253113" w:rsidRDefault="00253113" w:rsidP="00253113">
      <w:pPr>
        <w:pStyle w:val="CorpodeTextoTCC"/>
        <w:spacing w:line="259" w:lineRule="auto"/>
        <w:rPr>
          <w:highlight w:val="yellow"/>
        </w:rPr>
      </w:pPr>
      <w:r w:rsidRPr="00253113">
        <w:rPr>
          <w:highlight w:val="yellow"/>
        </w:rPr>
        <w:t>Aplicando-se o TURTic à tabela alhures, tem-se que a força de trabalho mínima de TIC, incluindo efetivos, comissionados e terceirizados, deveria ser de 203 colaboradores, sendo que desses, pelo menos 131 seriam servidores do quadro permanente.</w:t>
      </w:r>
    </w:p>
    <w:p w14:paraId="50A3CA38" w14:textId="77777777" w:rsidR="00253113" w:rsidRPr="00253113" w:rsidRDefault="00253113" w:rsidP="00253113">
      <w:pPr>
        <w:pStyle w:val="CorpodeTextoTCC"/>
        <w:spacing w:line="259" w:lineRule="auto"/>
        <w:rPr>
          <w:highlight w:val="yellow"/>
        </w:rPr>
      </w:pPr>
      <w:r w:rsidRPr="00253113">
        <w:rPr>
          <w:highlight w:val="yellow"/>
        </w:rPr>
        <w:t>O gráfico abaixo exibe a real composição da força de trabalho da Coordenadoria de Tecnologia da Informação:</w:t>
      </w:r>
    </w:p>
    <w:p w14:paraId="3691A594" w14:textId="77777777" w:rsidR="00253113" w:rsidRPr="00253113" w:rsidRDefault="00253113" w:rsidP="00253113">
      <w:pPr>
        <w:ind w:firstLine="1134"/>
        <w:jc w:val="both"/>
        <w:rPr>
          <w:highlight w:val="yellow"/>
        </w:rPr>
      </w:pPr>
      <w:r w:rsidRPr="00253113">
        <w:rPr>
          <w:noProof/>
          <w:highlight w:val="yellow"/>
        </w:rPr>
        <w:drawing>
          <wp:inline distT="0" distB="0" distL="0" distR="0" wp14:anchorId="7F3974CC" wp14:editId="5A42AB4C">
            <wp:extent cx="4724400" cy="2801722"/>
            <wp:effectExtent l="0" t="0" r="0" b="1778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C89F370" w14:textId="77777777" w:rsidR="00253113" w:rsidRPr="00253113" w:rsidRDefault="00253113" w:rsidP="00253113">
      <w:pPr>
        <w:ind w:firstLine="1134"/>
        <w:jc w:val="both"/>
        <w:rPr>
          <w:highlight w:val="yellow"/>
        </w:rPr>
      </w:pPr>
    </w:p>
    <w:p w14:paraId="234CCCE8" w14:textId="77777777" w:rsidR="00253113" w:rsidRPr="00C26621" w:rsidRDefault="00253113" w:rsidP="00253113">
      <w:pPr>
        <w:ind w:firstLine="1134"/>
        <w:jc w:val="both"/>
        <w:rPr>
          <w:rFonts w:ascii="Times New Roman" w:hAnsi="Times New Roman" w:cs="Times New Roman"/>
          <w:sz w:val="24"/>
          <w:szCs w:val="24"/>
        </w:rPr>
      </w:pPr>
      <w:r w:rsidRPr="00253113">
        <w:rPr>
          <w:rFonts w:ascii="Times New Roman" w:hAnsi="Times New Roman" w:cs="Times New Roman"/>
          <w:sz w:val="24"/>
          <w:szCs w:val="24"/>
          <w:highlight w:val="yellow"/>
        </w:rPr>
        <w:t>Como se vê, o FTE de TI do TJMT atualmente é de 203 colaboradores ou seja, exatamente igual ao mínimo recomendado. Com a nova contratação iremos atingir 220 colaboradores, o que representa apenas 8% acima do mínimo determinado órgão censor.</w:t>
      </w:r>
    </w:p>
    <w:p w14:paraId="5F09F868" w14:textId="192FE8DE" w:rsidR="00933F6E" w:rsidRPr="00B6721C" w:rsidRDefault="00985637" w:rsidP="00985637">
      <w:pPr>
        <w:pStyle w:val="Primeirorecuodecorpodetexto"/>
        <w:spacing w:after="120"/>
        <w:ind w:firstLine="1134"/>
        <w:rPr>
          <w:rFonts w:ascii="Times New Roman" w:hAnsi="Times New Roman" w:cs="Times New Roman"/>
          <w:sz w:val="24"/>
          <w:szCs w:val="24"/>
        </w:rPr>
      </w:pPr>
      <w:r w:rsidRPr="00B6721C">
        <w:rPr>
          <w:rFonts w:ascii="Times New Roman" w:hAnsi="Times New Roman" w:cs="Times New Roman"/>
          <w:sz w:val="24"/>
          <w:szCs w:val="24"/>
        </w:rPr>
        <w:tab/>
        <w:t>Assim, elaboramos quadro comparativo dos perfis profissionais existentes e os pretendidos na nova contratação:</w:t>
      </w:r>
    </w:p>
    <w:tbl>
      <w:tblPr>
        <w:tblStyle w:val="Tabelacomgrade"/>
        <w:tblW w:w="0" w:type="auto"/>
        <w:tblLook w:val="04A0" w:firstRow="1" w:lastRow="0" w:firstColumn="1" w:lastColumn="0" w:noHBand="0" w:noVBand="1"/>
      </w:tblPr>
      <w:tblGrid>
        <w:gridCol w:w="5211"/>
        <w:gridCol w:w="3283"/>
      </w:tblGrid>
      <w:tr w:rsidR="00933F6E" w:rsidRPr="00C0776A" w14:paraId="72497A8B" w14:textId="77777777" w:rsidTr="00933F6E">
        <w:tc>
          <w:tcPr>
            <w:tcW w:w="84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6978BC" w14:textId="6E7A1CF0" w:rsidR="00933F6E" w:rsidRPr="00C0776A" w:rsidRDefault="00933F6E" w:rsidP="008B3145">
            <w:pPr>
              <w:pStyle w:val="Primeirorecuodecorpodetexto"/>
              <w:spacing w:after="120"/>
              <w:ind w:firstLine="0"/>
              <w:jc w:val="center"/>
              <w:rPr>
                <w:rFonts w:ascii="Times New Roman" w:hAnsi="Times New Roman" w:cs="Times New Roman"/>
                <w:b/>
                <w:sz w:val="24"/>
                <w:szCs w:val="24"/>
              </w:rPr>
            </w:pPr>
            <w:r w:rsidRPr="00B6721C">
              <w:rPr>
                <w:rFonts w:ascii="Times New Roman" w:hAnsi="Times New Roman" w:cs="Times New Roman"/>
                <w:b/>
                <w:sz w:val="24"/>
                <w:szCs w:val="24"/>
              </w:rPr>
              <w:t xml:space="preserve">Tabela 1- Perfis profissionais presentes no Contrato </w:t>
            </w:r>
            <w:r w:rsidR="008B3145" w:rsidRPr="00B6721C">
              <w:rPr>
                <w:rFonts w:ascii="Times New Roman" w:hAnsi="Times New Roman" w:cs="Times New Roman"/>
                <w:b/>
                <w:sz w:val="24"/>
                <w:szCs w:val="24"/>
              </w:rPr>
              <w:t>TJMT</w:t>
            </w:r>
            <w:r w:rsidRPr="00B6721C">
              <w:rPr>
                <w:rFonts w:ascii="Times New Roman" w:hAnsi="Times New Roman" w:cs="Times New Roman"/>
                <w:b/>
                <w:sz w:val="24"/>
                <w:szCs w:val="24"/>
              </w:rPr>
              <w:t xml:space="preserve"> nº </w:t>
            </w:r>
            <w:r w:rsidR="008B3145" w:rsidRPr="00B6721C">
              <w:rPr>
                <w:rFonts w:ascii="Times New Roman" w:hAnsi="Times New Roman" w:cs="Times New Roman"/>
                <w:b/>
                <w:sz w:val="24"/>
                <w:szCs w:val="24"/>
              </w:rPr>
              <w:t>21</w:t>
            </w:r>
            <w:r w:rsidRPr="00B6721C">
              <w:rPr>
                <w:rFonts w:ascii="Times New Roman" w:hAnsi="Times New Roman" w:cs="Times New Roman"/>
                <w:b/>
                <w:sz w:val="24"/>
                <w:szCs w:val="24"/>
              </w:rPr>
              <w:t>/201</w:t>
            </w:r>
            <w:r w:rsidR="008B3145" w:rsidRPr="00B6721C">
              <w:rPr>
                <w:rFonts w:ascii="Times New Roman" w:hAnsi="Times New Roman" w:cs="Times New Roman"/>
                <w:b/>
                <w:sz w:val="24"/>
                <w:szCs w:val="24"/>
              </w:rPr>
              <w:t>4</w:t>
            </w:r>
            <w:r w:rsidRPr="00C0776A">
              <w:rPr>
                <w:rFonts w:ascii="Times New Roman" w:hAnsi="Times New Roman" w:cs="Times New Roman"/>
                <w:b/>
                <w:sz w:val="24"/>
                <w:szCs w:val="24"/>
              </w:rPr>
              <w:t xml:space="preserve"> </w:t>
            </w:r>
          </w:p>
        </w:tc>
      </w:tr>
      <w:tr w:rsidR="00933F6E" w:rsidRPr="00C0776A" w14:paraId="716BB9D6"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EF13D2" w14:textId="77777777" w:rsidR="00933F6E" w:rsidRPr="00C0776A" w:rsidRDefault="00933F6E">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Cargo / perfil</w:t>
            </w:r>
          </w:p>
        </w:tc>
        <w:tc>
          <w:tcPr>
            <w:tcW w:w="3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D8135C" w14:textId="77777777" w:rsidR="00933F6E" w:rsidRPr="00C0776A" w:rsidRDefault="00933F6E">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Quantitativo</w:t>
            </w:r>
          </w:p>
        </w:tc>
      </w:tr>
      <w:tr w:rsidR="00933F6E" w:rsidRPr="00C0776A" w14:paraId="58D21789"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C54BE4" w14:textId="47F0D86A" w:rsidR="00933F6E" w:rsidRPr="00C0776A" w:rsidRDefault="008C5CF8">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Administrador de Redes</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FD3B20" w14:textId="46DBF97B" w:rsidR="00933F6E" w:rsidRPr="00C0776A" w:rsidRDefault="005726BD">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15</w:t>
            </w:r>
          </w:p>
        </w:tc>
      </w:tr>
      <w:tr w:rsidR="00933F6E" w:rsidRPr="00C0776A" w14:paraId="2B92723D"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DDC59A" w14:textId="1A06F496" w:rsidR="00933F6E" w:rsidRPr="00C0776A" w:rsidRDefault="008C5CF8" w:rsidP="008C5CF8">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Técnico de Rede</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F26ED2" w14:textId="62D513F7" w:rsidR="00933F6E" w:rsidRPr="00C0776A" w:rsidRDefault="008C5CF8">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5</w:t>
            </w:r>
          </w:p>
        </w:tc>
      </w:tr>
      <w:tr w:rsidR="00933F6E" w:rsidRPr="00C0776A" w14:paraId="2363E818"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35630E" w14:textId="18E2A129" w:rsidR="00933F6E" w:rsidRPr="00C0776A" w:rsidRDefault="008C5CF8">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Controlador de Projetos</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25E236" w14:textId="38E4B742" w:rsidR="00933F6E" w:rsidRPr="00C0776A" w:rsidRDefault="008C5CF8">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2</w:t>
            </w:r>
          </w:p>
        </w:tc>
      </w:tr>
      <w:tr w:rsidR="00933F6E" w:rsidRPr="00C0776A" w14:paraId="624B6469"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47654D" w14:textId="77777777" w:rsidR="00933F6E" w:rsidRPr="00C0776A" w:rsidRDefault="00933F6E">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 xml:space="preserve">Total </w:t>
            </w:r>
          </w:p>
        </w:tc>
        <w:tc>
          <w:tcPr>
            <w:tcW w:w="3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06006E" w14:textId="6C9F597E" w:rsidR="00933F6E" w:rsidRPr="00C0776A" w:rsidRDefault="005726BD" w:rsidP="008C5CF8">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22</w:t>
            </w:r>
          </w:p>
        </w:tc>
      </w:tr>
    </w:tbl>
    <w:p w14:paraId="2495BB96" w14:textId="77777777" w:rsidR="00933F6E" w:rsidRPr="00C0776A" w:rsidRDefault="00933F6E" w:rsidP="00933F6E">
      <w:pPr>
        <w:pStyle w:val="Primeirorecuodecorpodetexto"/>
        <w:spacing w:after="120"/>
        <w:ind w:firstLine="1134"/>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5211"/>
        <w:gridCol w:w="3283"/>
      </w:tblGrid>
      <w:tr w:rsidR="00933F6E" w:rsidRPr="00C0776A" w14:paraId="743C602B" w14:textId="77777777" w:rsidTr="00933F6E">
        <w:tc>
          <w:tcPr>
            <w:tcW w:w="84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291CA2" w14:textId="232C4618" w:rsidR="00933F6E" w:rsidRPr="00C0776A" w:rsidRDefault="00933F6E" w:rsidP="007F1E57">
            <w:pPr>
              <w:pStyle w:val="Primeirorecuodecorpodetexto"/>
              <w:spacing w:after="120"/>
              <w:ind w:firstLine="0"/>
              <w:jc w:val="center"/>
              <w:rPr>
                <w:rFonts w:ascii="Times New Roman" w:hAnsi="Times New Roman" w:cs="Times New Roman"/>
                <w:b/>
                <w:sz w:val="24"/>
                <w:szCs w:val="24"/>
              </w:rPr>
            </w:pPr>
            <w:r w:rsidRPr="00B6721C">
              <w:rPr>
                <w:rFonts w:ascii="Times New Roman" w:hAnsi="Times New Roman" w:cs="Times New Roman"/>
                <w:b/>
                <w:sz w:val="24"/>
                <w:szCs w:val="24"/>
              </w:rPr>
              <w:t>Tabela 2- Perfis profissionais com quantidades de</w:t>
            </w:r>
            <w:r w:rsidR="007F1E57" w:rsidRPr="00B6721C">
              <w:rPr>
                <w:rFonts w:ascii="Times New Roman" w:hAnsi="Times New Roman" w:cs="Times New Roman"/>
                <w:b/>
                <w:sz w:val="24"/>
                <w:szCs w:val="24"/>
              </w:rPr>
              <w:t>sejadas para a nova Contratação- LOTE 1 -  APOIO TÉCNICO DE TIC</w:t>
            </w:r>
          </w:p>
        </w:tc>
      </w:tr>
      <w:tr w:rsidR="00933F6E" w:rsidRPr="00C0776A" w14:paraId="00F2C18B"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42526C" w14:textId="77777777" w:rsidR="00933F6E" w:rsidRPr="00C0776A" w:rsidRDefault="00933F6E">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Cargo / perfil</w:t>
            </w:r>
          </w:p>
        </w:tc>
        <w:tc>
          <w:tcPr>
            <w:tcW w:w="3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60DC5D" w14:textId="77777777" w:rsidR="00933F6E" w:rsidRPr="00C0776A" w:rsidRDefault="00933F6E">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Quantitativo</w:t>
            </w:r>
          </w:p>
        </w:tc>
      </w:tr>
      <w:tr w:rsidR="005726BD" w:rsidRPr="00C0776A" w14:paraId="0D44629B"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1E00544E" w14:textId="13877D5F" w:rsidR="005726BD" w:rsidRPr="00C0776A" w:rsidRDefault="005726BD" w:rsidP="008C5CF8">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Supervisor</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0DAEFD9F" w14:textId="06E4F207" w:rsidR="005726BD" w:rsidRPr="00C0776A" w:rsidRDefault="00DE1293">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2</w:t>
            </w:r>
          </w:p>
        </w:tc>
      </w:tr>
      <w:tr w:rsidR="008C5CF8" w:rsidRPr="00C0776A" w14:paraId="3815A381"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F7983B" w14:textId="75CD1B64" w:rsidR="008C5CF8" w:rsidRPr="00C0776A" w:rsidRDefault="00307545" w:rsidP="008C5CF8">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Administrador de Redes -Pleno</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64980C1D" w14:textId="0089D1A3" w:rsidR="008C5CF8" w:rsidRPr="00C0776A" w:rsidRDefault="00C376C7">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6</w:t>
            </w:r>
          </w:p>
        </w:tc>
      </w:tr>
      <w:tr w:rsidR="008C5CF8" w:rsidRPr="00C0776A" w14:paraId="36579B2E"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636921" w14:textId="5A1E81F6" w:rsidR="008C5CF8" w:rsidRPr="00C0776A" w:rsidRDefault="00307545" w:rsidP="008C5CF8">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Administrador de Redes - Sênior</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03C4F780" w14:textId="423C1256" w:rsidR="008C5CF8" w:rsidRPr="00C0776A" w:rsidRDefault="00C376C7">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4</w:t>
            </w:r>
          </w:p>
        </w:tc>
      </w:tr>
      <w:tr w:rsidR="00307545" w:rsidRPr="00C0776A" w14:paraId="236D179E" w14:textId="77777777" w:rsidTr="00307545">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59E8F798" w14:textId="2E362EA5" w:rsidR="00307545" w:rsidRPr="00C0776A" w:rsidRDefault="00307545" w:rsidP="00307545">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Administrador de Redes - Especialista</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596F71C9" w14:textId="159848F5" w:rsidR="00307545" w:rsidRPr="00C0776A" w:rsidRDefault="00C376C7" w:rsidP="00307545">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5</w:t>
            </w:r>
          </w:p>
        </w:tc>
      </w:tr>
      <w:tr w:rsidR="00307545" w:rsidRPr="00C0776A" w14:paraId="65DC78F3"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2FDBF2" w14:textId="2A7B150B" w:rsidR="00307545" w:rsidRPr="00C0776A" w:rsidRDefault="00307545" w:rsidP="00307545">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Suporte e administração de banco de dados</w:t>
            </w:r>
            <w:r>
              <w:rPr>
                <w:rFonts w:ascii="Times New Roman" w:hAnsi="Times New Roman" w:cs="Times New Roman"/>
                <w:sz w:val="24"/>
                <w:szCs w:val="24"/>
              </w:rPr>
              <w:t xml:space="preserve"> - Sênior</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66159AB2" w14:textId="23DD959C" w:rsidR="00307545" w:rsidRPr="00C0776A" w:rsidRDefault="005C6634" w:rsidP="00307545">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307545" w:rsidRPr="00C0776A" w14:paraId="24F5F3BE"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1AF27396" w14:textId="63DF4FC6" w:rsidR="00307545" w:rsidRPr="00C0776A" w:rsidRDefault="00307545" w:rsidP="00307545">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Suporte e administração de banco de dados</w:t>
            </w:r>
            <w:r>
              <w:rPr>
                <w:rFonts w:ascii="Times New Roman" w:hAnsi="Times New Roman" w:cs="Times New Roman"/>
                <w:sz w:val="24"/>
                <w:szCs w:val="24"/>
              </w:rPr>
              <w:t xml:space="preserve"> - Especialista</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6248FBEF" w14:textId="06C13800" w:rsidR="00307545" w:rsidRPr="00C0776A" w:rsidRDefault="005C6634" w:rsidP="00307545">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307545" w:rsidRPr="00C0776A" w14:paraId="2D4EF5C8"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10B06B1E" w14:textId="0D1EE57F" w:rsidR="00307545" w:rsidRPr="00C0776A" w:rsidRDefault="00307545" w:rsidP="00307545">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DevOps Especialista em desenvolvimento e operação de processos e ferramentas</w:t>
            </w:r>
            <w:r>
              <w:rPr>
                <w:rFonts w:ascii="Times New Roman" w:hAnsi="Times New Roman" w:cs="Times New Roman"/>
                <w:sz w:val="24"/>
                <w:szCs w:val="24"/>
              </w:rPr>
              <w:t xml:space="preserve"> - Pleno</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5B0A1831" w14:textId="57FFF743" w:rsidR="00307545" w:rsidRPr="00C0776A" w:rsidRDefault="004668ED" w:rsidP="00307545">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2</w:t>
            </w:r>
          </w:p>
        </w:tc>
      </w:tr>
      <w:tr w:rsidR="00307545" w:rsidRPr="00C0776A" w14:paraId="0532C86C"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37B6ACA7" w14:textId="23758221" w:rsidR="00307545" w:rsidRPr="00C0776A" w:rsidRDefault="00307545" w:rsidP="00307545">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DevOps Especialista em desenvolvimento e operação de processos e ferramentas</w:t>
            </w:r>
            <w:r>
              <w:rPr>
                <w:rFonts w:ascii="Times New Roman" w:hAnsi="Times New Roman" w:cs="Times New Roman"/>
                <w:sz w:val="24"/>
                <w:szCs w:val="24"/>
              </w:rPr>
              <w:t xml:space="preserve"> - Sênior</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760A5383" w14:textId="02A6FCF5" w:rsidR="00307545" w:rsidRPr="00C0776A" w:rsidRDefault="004668ED" w:rsidP="00307545">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307545" w:rsidRPr="00C0776A" w14:paraId="4C9C001F"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03316E29" w14:textId="4AC7AFAD" w:rsidR="00307545" w:rsidRPr="00C0776A" w:rsidRDefault="00307545" w:rsidP="00307545">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Suporte a infraestrutura de redes de dados (técnico)</w:t>
            </w:r>
            <w:r>
              <w:rPr>
                <w:rFonts w:ascii="Times New Roman" w:hAnsi="Times New Roman" w:cs="Times New Roman"/>
                <w:sz w:val="24"/>
                <w:szCs w:val="24"/>
              </w:rPr>
              <w:t xml:space="preserve"> - Pleno</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1A5BBE30" w14:textId="7D1EDD0B" w:rsidR="00307545" w:rsidRPr="00C0776A" w:rsidRDefault="005C6634" w:rsidP="00307545">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2</w:t>
            </w:r>
          </w:p>
        </w:tc>
      </w:tr>
      <w:tr w:rsidR="00307545" w:rsidRPr="00C0776A" w14:paraId="038022EA"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1EC60068" w14:textId="7A5D6DD3" w:rsidR="00307545" w:rsidRPr="00C0776A" w:rsidRDefault="00307545" w:rsidP="00307545">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Suporte a infraestrutura de redes de dados (técnico)</w:t>
            </w:r>
            <w:r>
              <w:rPr>
                <w:rFonts w:ascii="Times New Roman" w:hAnsi="Times New Roman" w:cs="Times New Roman"/>
                <w:sz w:val="24"/>
                <w:szCs w:val="24"/>
              </w:rPr>
              <w:t xml:space="preserve"> - Sênior</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2D0A698D" w14:textId="405D16C7" w:rsidR="00307545" w:rsidRPr="00C0776A" w:rsidRDefault="002A1190" w:rsidP="00307545">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2</w:t>
            </w:r>
          </w:p>
        </w:tc>
      </w:tr>
      <w:tr w:rsidR="00307545" w:rsidRPr="00C0776A" w14:paraId="09C51DC6"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33A33B" w14:textId="77777777" w:rsidR="00307545" w:rsidRPr="00C0776A" w:rsidRDefault="00307545" w:rsidP="00307545">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 xml:space="preserve">Total </w:t>
            </w:r>
          </w:p>
        </w:tc>
        <w:tc>
          <w:tcPr>
            <w:tcW w:w="3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09D1DE" w14:textId="746BFE69" w:rsidR="00307545" w:rsidRPr="00C0776A" w:rsidRDefault="002A1190" w:rsidP="00307545">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26</w:t>
            </w:r>
          </w:p>
        </w:tc>
      </w:tr>
      <w:tr w:rsidR="00307545" w:rsidRPr="00C0776A" w14:paraId="760BBA48" w14:textId="77777777" w:rsidTr="007F1E57">
        <w:tc>
          <w:tcPr>
            <w:tcW w:w="84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F4A285" w14:textId="54EF6897" w:rsidR="00307545" w:rsidRPr="00C0776A" w:rsidRDefault="00307545" w:rsidP="00307545">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b/>
                <w:sz w:val="24"/>
                <w:szCs w:val="24"/>
              </w:rPr>
              <w:t xml:space="preserve"> </w:t>
            </w:r>
            <w:r w:rsidRPr="00B6721C">
              <w:rPr>
                <w:rFonts w:ascii="Times New Roman" w:hAnsi="Times New Roman" w:cs="Times New Roman"/>
                <w:b/>
                <w:sz w:val="24"/>
                <w:szCs w:val="24"/>
              </w:rPr>
              <w:t>LOTE 2 -  APOIO À GOVERNANÇA E GESTÃO DE TIC</w:t>
            </w:r>
          </w:p>
        </w:tc>
      </w:tr>
      <w:tr w:rsidR="00307545" w:rsidRPr="00C0776A" w14:paraId="21069BE9"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0B87AC" w14:textId="2BAED90C" w:rsidR="00307545" w:rsidRPr="00C0776A" w:rsidRDefault="00307545" w:rsidP="00307545">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Cargo / perfil</w:t>
            </w:r>
          </w:p>
        </w:tc>
        <w:tc>
          <w:tcPr>
            <w:tcW w:w="3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60AE2C" w14:textId="6DC95EA6" w:rsidR="00307545" w:rsidRPr="00C0776A" w:rsidRDefault="00307545" w:rsidP="00307545">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Quantitativo</w:t>
            </w:r>
          </w:p>
        </w:tc>
      </w:tr>
      <w:tr w:rsidR="00307545" w:rsidRPr="00C0776A" w14:paraId="00AAB939"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58EE8A7B" w14:textId="6AC7C96A" w:rsidR="00307545" w:rsidRPr="00C0776A" w:rsidRDefault="00307545" w:rsidP="00307545">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Gestão de Projetos</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5243734A" w14:textId="035343A4" w:rsidR="00307545" w:rsidRPr="00C0776A" w:rsidRDefault="00490175" w:rsidP="00307545">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3</w:t>
            </w:r>
          </w:p>
        </w:tc>
      </w:tr>
      <w:tr w:rsidR="00307545" w:rsidRPr="00C0776A" w14:paraId="7A479F9E"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147CA9C6" w14:textId="0D86CC24" w:rsidR="00307545" w:rsidRPr="00C0776A" w:rsidRDefault="00307545" w:rsidP="00307545">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Governança de TIC</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0D89CB44" w14:textId="39473891" w:rsidR="00307545" w:rsidRPr="00C0776A" w:rsidRDefault="0008355D" w:rsidP="00307545">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3</w:t>
            </w:r>
          </w:p>
        </w:tc>
      </w:tr>
      <w:tr w:rsidR="00307545" w:rsidRPr="00C0776A" w14:paraId="623A05B2"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1CBF6604" w14:textId="6B2C825D" w:rsidR="00307545" w:rsidRPr="00C0776A" w:rsidRDefault="00307545" w:rsidP="00307545">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Auditoria e Conformidade</w:t>
            </w:r>
            <w:r w:rsidR="00634977">
              <w:rPr>
                <w:rFonts w:ascii="Times New Roman" w:hAnsi="Times New Roman" w:cs="Times New Roman"/>
                <w:sz w:val="24"/>
                <w:szCs w:val="24"/>
              </w:rPr>
              <w:t xml:space="preserve"> Pleno</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75B9568B" w14:textId="101B3A8D" w:rsidR="00307545" w:rsidRPr="00C0776A" w:rsidRDefault="00490175" w:rsidP="00307545">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5</w:t>
            </w:r>
          </w:p>
        </w:tc>
      </w:tr>
      <w:tr w:rsidR="00634977" w:rsidRPr="00C0776A" w14:paraId="4B969705"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0843AD9A" w14:textId="0930771A" w:rsidR="00634977" w:rsidRPr="00C0776A" w:rsidRDefault="00634977" w:rsidP="00307545">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Auditoria e Conformidade</w:t>
            </w:r>
            <w:r>
              <w:rPr>
                <w:rFonts w:ascii="Times New Roman" w:hAnsi="Times New Roman" w:cs="Times New Roman"/>
                <w:sz w:val="24"/>
                <w:szCs w:val="24"/>
              </w:rPr>
              <w:t xml:space="preserve"> Sênior</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2767939C" w14:textId="66D5D119" w:rsidR="00634977" w:rsidRDefault="00490175" w:rsidP="00307545">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2</w:t>
            </w:r>
          </w:p>
        </w:tc>
      </w:tr>
      <w:tr w:rsidR="00307545" w:rsidRPr="00C0776A" w14:paraId="7AB0C24B"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5AD5FE" w14:textId="6A1AB0DA" w:rsidR="00307545" w:rsidRPr="00C0776A" w:rsidRDefault="00307545" w:rsidP="00307545">
            <w:pPr>
              <w:pStyle w:val="Primeirorecuodecorpodetexto"/>
              <w:spacing w:after="120"/>
              <w:ind w:firstLine="0"/>
              <w:jc w:val="center"/>
              <w:rPr>
                <w:rFonts w:ascii="Times New Roman" w:hAnsi="Times New Roman" w:cs="Times New Roman"/>
                <w:sz w:val="24"/>
                <w:szCs w:val="24"/>
              </w:rPr>
            </w:pPr>
            <w:r w:rsidRPr="00C0776A">
              <w:rPr>
                <w:rFonts w:ascii="Times New Roman" w:hAnsi="Times New Roman" w:cs="Times New Roman"/>
                <w:sz w:val="24"/>
                <w:szCs w:val="24"/>
              </w:rPr>
              <w:t>Total</w:t>
            </w:r>
          </w:p>
        </w:tc>
        <w:tc>
          <w:tcPr>
            <w:tcW w:w="3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D03C94" w14:textId="670A2AF7" w:rsidR="00307545" w:rsidRPr="00C0776A" w:rsidRDefault="00490175" w:rsidP="00307545">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13</w:t>
            </w:r>
          </w:p>
        </w:tc>
      </w:tr>
    </w:tbl>
    <w:p w14:paraId="3C36BE38" w14:textId="77777777" w:rsidR="007D7F8C" w:rsidRPr="00C0776A" w:rsidRDefault="007D7F8C" w:rsidP="007D7F8C">
      <w:pPr>
        <w:pStyle w:val="Ttulo2"/>
        <w:spacing w:after="120"/>
        <w:ind w:left="578" w:hanging="578"/>
        <w:rPr>
          <w:rFonts w:ascii="Times New Roman" w:hAnsi="Times New Roman" w:cs="Times New Roman"/>
          <w:sz w:val="24"/>
          <w:szCs w:val="24"/>
        </w:rPr>
      </w:pPr>
      <w:bookmarkStart w:id="40" w:name="_Toc517263958"/>
      <w:bookmarkStart w:id="41" w:name="_Toc7083882"/>
      <w:r w:rsidRPr="00C0776A">
        <w:rPr>
          <w:rFonts w:ascii="Times New Roman" w:hAnsi="Times New Roman" w:cs="Times New Roman"/>
          <w:sz w:val="24"/>
          <w:szCs w:val="24"/>
        </w:rPr>
        <w:t>CBO e Convenção Coletiva de Trabalho</w:t>
      </w:r>
      <w:bookmarkEnd w:id="40"/>
      <w:bookmarkEnd w:id="41"/>
    </w:p>
    <w:p w14:paraId="1B2C3546" w14:textId="722954B4" w:rsidR="007D7F8C" w:rsidRDefault="007D7F8C" w:rsidP="007D7F8C">
      <w:pPr>
        <w:pStyle w:val="Primeirorecuodecorpodetexto"/>
        <w:spacing w:after="0"/>
        <w:ind w:firstLine="1134"/>
        <w:rPr>
          <w:rFonts w:ascii="Times New Roman" w:hAnsi="Times New Roman" w:cs="Times New Roman"/>
          <w:sz w:val="24"/>
          <w:szCs w:val="24"/>
        </w:rPr>
      </w:pPr>
      <w:r w:rsidRPr="00F35B25">
        <w:rPr>
          <w:rFonts w:ascii="Times New Roman" w:hAnsi="Times New Roman" w:cs="Times New Roman"/>
          <w:sz w:val="24"/>
          <w:szCs w:val="24"/>
        </w:rPr>
        <w:t xml:space="preserve">Para fins de auxiliar as estimativas de custos da contratação, elaboramos a seguinte tabela relacionando os perfis profissionais sugeridos para </w:t>
      </w:r>
      <w:r>
        <w:rPr>
          <w:rFonts w:ascii="Times New Roman" w:hAnsi="Times New Roman" w:cs="Times New Roman"/>
          <w:sz w:val="24"/>
          <w:szCs w:val="24"/>
        </w:rPr>
        <w:t xml:space="preserve">a contratação </w:t>
      </w:r>
      <w:r w:rsidR="00423C5E">
        <w:rPr>
          <w:rFonts w:ascii="Times New Roman" w:hAnsi="Times New Roman" w:cs="Times New Roman"/>
          <w:sz w:val="24"/>
          <w:szCs w:val="24"/>
        </w:rPr>
        <w:t>(conforme Tabela 2</w:t>
      </w:r>
      <w:r w:rsidRPr="00F35B25">
        <w:rPr>
          <w:rFonts w:ascii="Times New Roman" w:hAnsi="Times New Roman" w:cs="Times New Roman"/>
          <w:sz w:val="24"/>
          <w:szCs w:val="24"/>
        </w:rPr>
        <w:t xml:space="preserve">) e uma indicação de </w:t>
      </w:r>
      <w:r w:rsidRPr="00B66599">
        <w:rPr>
          <w:rFonts w:ascii="Times New Roman" w:hAnsi="Times New Roman" w:cs="Times New Roman"/>
          <w:sz w:val="24"/>
          <w:szCs w:val="24"/>
        </w:rPr>
        <w:t xml:space="preserve">possível CBO – Confederação Brasileira de Orientação, </w:t>
      </w:r>
      <w:r w:rsidRPr="00F35B25">
        <w:rPr>
          <w:rFonts w:ascii="Times New Roman" w:hAnsi="Times New Roman" w:cs="Times New Roman"/>
          <w:sz w:val="24"/>
          <w:szCs w:val="24"/>
        </w:rPr>
        <w:t>considerando perfis profissionais similares aos que atuarão na contratação em análise:</w:t>
      </w:r>
    </w:p>
    <w:p w14:paraId="0A048A7C" w14:textId="77777777" w:rsidR="007D7F8C" w:rsidRDefault="007D7F8C" w:rsidP="007D7F8C">
      <w:pPr>
        <w:pStyle w:val="Primeirorecuodecorpodetexto"/>
        <w:spacing w:after="120"/>
        <w:ind w:firstLine="0"/>
        <w:jc w:val="center"/>
        <w:rPr>
          <w:rFonts w:ascii="Times New Roman" w:hAnsi="Times New Roman" w:cs="Times New Roman"/>
          <w:b/>
          <w:noProof/>
          <w:sz w:val="20"/>
          <w:szCs w:val="20"/>
        </w:rPr>
      </w:pPr>
    </w:p>
    <w:p w14:paraId="6B417888" w14:textId="350570C8" w:rsidR="007D7F8C" w:rsidRPr="00895E10" w:rsidRDefault="007D7F8C" w:rsidP="007D7F8C">
      <w:pPr>
        <w:pStyle w:val="Primeirorecuodecorpodetexto"/>
        <w:spacing w:after="120"/>
        <w:ind w:firstLine="0"/>
        <w:jc w:val="center"/>
        <w:rPr>
          <w:rFonts w:ascii="Times New Roman" w:hAnsi="Times New Roman" w:cs="Times New Roman"/>
          <w:b/>
          <w:noProof/>
          <w:sz w:val="20"/>
          <w:szCs w:val="20"/>
        </w:rPr>
      </w:pPr>
      <w:r>
        <w:rPr>
          <w:rFonts w:ascii="Times New Roman" w:hAnsi="Times New Roman" w:cs="Times New Roman"/>
          <w:b/>
          <w:noProof/>
          <w:sz w:val="20"/>
          <w:szCs w:val="20"/>
        </w:rPr>
        <w:t>T</w:t>
      </w:r>
      <w:r w:rsidR="00423C5E">
        <w:rPr>
          <w:rFonts w:ascii="Times New Roman" w:hAnsi="Times New Roman" w:cs="Times New Roman"/>
          <w:b/>
          <w:noProof/>
          <w:sz w:val="20"/>
          <w:szCs w:val="20"/>
        </w:rPr>
        <w:t>abela 03</w:t>
      </w:r>
      <w:r w:rsidRPr="00895E10">
        <w:rPr>
          <w:rFonts w:ascii="Times New Roman" w:hAnsi="Times New Roman" w:cs="Times New Roman"/>
          <w:b/>
          <w:noProof/>
          <w:sz w:val="20"/>
          <w:szCs w:val="20"/>
        </w:rPr>
        <w:t xml:space="preserve"> – </w:t>
      </w:r>
      <w:r w:rsidR="00423C5E">
        <w:rPr>
          <w:rFonts w:ascii="Times New Roman" w:hAnsi="Times New Roman" w:cs="Times New Roman"/>
          <w:b/>
          <w:noProof/>
          <w:sz w:val="20"/>
          <w:szCs w:val="20"/>
        </w:rPr>
        <w:t>CBO</w:t>
      </w:r>
    </w:p>
    <w:tbl>
      <w:tblPr>
        <w:tblStyle w:val="Tabelacomgrade"/>
        <w:tblW w:w="5000" w:type="pct"/>
        <w:tblLook w:val="04A0" w:firstRow="1" w:lastRow="0" w:firstColumn="1" w:lastColumn="0" w:noHBand="0" w:noVBand="1"/>
      </w:tblPr>
      <w:tblGrid>
        <w:gridCol w:w="4247"/>
        <w:gridCol w:w="4247"/>
      </w:tblGrid>
      <w:tr w:rsidR="007D7F8C" w:rsidRPr="00B3123C" w14:paraId="06E07602" w14:textId="77777777" w:rsidTr="00BB0D37">
        <w:tc>
          <w:tcPr>
            <w:tcW w:w="2500" w:type="pct"/>
            <w:shd w:val="clear" w:color="auto" w:fill="BFBFBF" w:themeFill="background1" w:themeFillShade="BF"/>
          </w:tcPr>
          <w:p w14:paraId="49B9F02B" w14:textId="77777777" w:rsidR="007D7F8C" w:rsidRPr="00C9464E" w:rsidRDefault="007D7F8C" w:rsidP="00DB4405">
            <w:pPr>
              <w:pStyle w:val="Primeirorecuodecorpodetexto"/>
              <w:spacing w:after="0"/>
              <w:ind w:firstLine="0"/>
              <w:jc w:val="center"/>
              <w:rPr>
                <w:rFonts w:ascii="Times New Roman" w:hAnsi="Times New Roman" w:cs="Times New Roman"/>
                <w:b/>
              </w:rPr>
            </w:pPr>
            <w:r w:rsidRPr="00C9464E">
              <w:rPr>
                <w:rFonts w:ascii="Times New Roman" w:hAnsi="Times New Roman" w:cs="Times New Roman"/>
                <w:b/>
              </w:rPr>
              <w:t>Cargo/Perfil</w:t>
            </w:r>
          </w:p>
        </w:tc>
        <w:tc>
          <w:tcPr>
            <w:tcW w:w="2500" w:type="pct"/>
            <w:shd w:val="clear" w:color="auto" w:fill="BFBFBF" w:themeFill="background1" w:themeFillShade="BF"/>
          </w:tcPr>
          <w:p w14:paraId="7D3F77B6" w14:textId="77777777" w:rsidR="007D7F8C" w:rsidRPr="00C9464E" w:rsidRDefault="007D7F8C" w:rsidP="00BB0D37">
            <w:pPr>
              <w:pStyle w:val="Primeirorecuodecorpodetexto"/>
              <w:spacing w:after="0"/>
              <w:ind w:firstLine="0"/>
              <w:jc w:val="center"/>
              <w:rPr>
                <w:rFonts w:ascii="Times New Roman" w:hAnsi="Times New Roman" w:cs="Times New Roman"/>
                <w:b/>
              </w:rPr>
            </w:pPr>
            <w:r w:rsidRPr="00C9464E">
              <w:rPr>
                <w:rFonts w:ascii="Times New Roman" w:hAnsi="Times New Roman" w:cs="Times New Roman"/>
                <w:b/>
              </w:rPr>
              <w:t>CBO</w:t>
            </w:r>
          </w:p>
        </w:tc>
      </w:tr>
      <w:tr w:rsidR="005C0A18" w:rsidRPr="00B3123C" w14:paraId="5A2A83BC" w14:textId="77777777" w:rsidTr="00BB0D37">
        <w:tc>
          <w:tcPr>
            <w:tcW w:w="2500" w:type="pct"/>
          </w:tcPr>
          <w:p w14:paraId="6C1BEBFD" w14:textId="42D016C4" w:rsidR="005C0A18" w:rsidRPr="00F35B25" w:rsidRDefault="005C0A18" w:rsidP="005C0A18">
            <w:pPr>
              <w:pStyle w:val="Primeirorecuodecorpodetexto"/>
              <w:spacing w:after="0"/>
              <w:ind w:firstLine="0"/>
              <w:rPr>
                <w:rFonts w:ascii="Times New Roman" w:hAnsi="Times New Roman" w:cs="Times New Roman"/>
              </w:rPr>
            </w:pPr>
            <w:r w:rsidRPr="00F35B25">
              <w:rPr>
                <w:rFonts w:ascii="Times New Roman" w:hAnsi="Times New Roman" w:cs="Times New Roman"/>
                <w:sz w:val="24"/>
                <w:szCs w:val="24"/>
              </w:rPr>
              <w:t xml:space="preserve">Supervisor de Atendimento </w:t>
            </w:r>
          </w:p>
        </w:tc>
        <w:tc>
          <w:tcPr>
            <w:tcW w:w="2500" w:type="pct"/>
          </w:tcPr>
          <w:p w14:paraId="06392AC5" w14:textId="44064488" w:rsidR="005C0A18" w:rsidRPr="00C079BF" w:rsidRDefault="005C0A18" w:rsidP="005C0A18">
            <w:pPr>
              <w:pStyle w:val="Primeirorecuodecorpodetexto"/>
              <w:spacing w:after="0"/>
              <w:ind w:firstLine="0"/>
              <w:jc w:val="center"/>
              <w:rPr>
                <w:rFonts w:ascii="Times New Roman" w:hAnsi="Times New Roman" w:cs="Times New Roman"/>
              </w:rPr>
            </w:pPr>
            <w:r w:rsidRPr="00C079BF">
              <w:rPr>
                <w:rFonts w:ascii="Times New Roman" w:hAnsi="Times New Roman" w:cs="Times New Roman"/>
              </w:rPr>
              <w:t>2124-20 ou 4201-35</w:t>
            </w:r>
          </w:p>
        </w:tc>
      </w:tr>
      <w:tr w:rsidR="005C0A18" w:rsidRPr="00B3123C" w14:paraId="35C79256" w14:textId="77777777" w:rsidTr="00BB0D37">
        <w:tc>
          <w:tcPr>
            <w:tcW w:w="2500" w:type="pct"/>
          </w:tcPr>
          <w:p w14:paraId="2C0C97AB" w14:textId="5CCA0621" w:rsidR="005C0A18" w:rsidRPr="00F35B25" w:rsidRDefault="00B74A0B" w:rsidP="005C0A18">
            <w:pPr>
              <w:pStyle w:val="Primeirorecuodecorpodetexto"/>
              <w:spacing w:after="0"/>
              <w:ind w:firstLine="0"/>
              <w:rPr>
                <w:rFonts w:ascii="Times New Roman" w:hAnsi="Times New Roman" w:cs="Times New Roman"/>
              </w:rPr>
            </w:pPr>
            <w:r>
              <w:rPr>
                <w:rFonts w:ascii="Times New Roman" w:hAnsi="Times New Roman" w:cs="Times New Roman"/>
              </w:rPr>
              <w:t>Administrador de Redes</w:t>
            </w:r>
          </w:p>
        </w:tc>
        <w:tc>
          <w:tcPr>
            <w:tcW w:w="2500" w:type="pct"/>
          </w:tcPr>
          <w:p w14:paraId="7A2342D3" w14:textId="0D9EE2B9" w:rsidR="005C0A18" w:rsidRPr="00C079BF" w:rsidRDefault="00B74A0B" w:rsidP="005C0A18">
            <w:pPr>
              <w:pStyle w:val="Primeirorecuodecorpodetexto"/>
              <w:spacing w:after="0"/>
              <w:ind w:firstLine="0"/>
              <w:jc w:val="center"/>
              <w:rPr>
                <w:rFonts w:ascii="Times New Roman" w:hAnsi="Times New Roman" w:cs="Times New Roman"/>
              </w:rPr>
            </w:pPr>
            <w:r>
              <w:rPr>
                <w:rFonts w:ascii="Times New Roman" w:hAnsi="Times New Roman" w:cs="Times New Roman"/>
              </w:rPr>
              <w:t>2123-10</w:t>
            </w:r>
          </w:p>
        </w:tc>
      </w:tr>
      <w:tr w:rsidR="005C0A18" w:rsidRPr="00B3123C" w14:paraId="3C4C8240" w14:textId="77777777" w:rsidTr="00BB0D37">
        <w:tc>
          <w:tcPr>
            <w:tcW w:w="2500" w:type="pct"/>
          </w:tcPr>
          <w:p w14:paraId="59A7880F" w14:textId="2BFC42AF" w:rsidR="005C0A18" w:rsidRPr="00F35B25" w:rsidRDefault="005C0A18" w:rsidP="005C0A18">
            <w:pPr>
              <w:pStyle w:val="Primeirorecuodecorpodetexto"/>
              <w:spacing w:after="0"/>
              <w:ind w:firstLine="0"/>
              <w:rPr>
                <w:rFonts w:ascii="Times New Roman" w:hAnsi="Times New Roman" w:cs="Times New Roman"/>
                <w:sz w:val="24"/>
                <w:szCs w:val="24"/>
              </w:rPr>
            </w:pPr>
            <w:r w:rsidRPr="007A75EA">
              <w:rPr>
                <w:rFonts w:ascii="Times New Roman" w:hAnsi="Times New Roman" w:cs="Times New Roman"/>
                <w:sz w:val="24"/>
                <w:szCs w:val="24"/>
              </w:rPr>
              <w:t>Suporte e administração de banco de dados</w:t>
            </w:r>
          </w:p>
        </w:tc>
        <w:tc>
          <w:tcPr>
            <w:tcW w:w="2500" w:type="pct"/>
          </w:tcPr>
          <w:p w14:paraId="0B1B95BF" w14:textId="7AF66140" w:rsidR="005C0A18" w:rsidRPr="00C079BF" w:rsidRDefault="005C0A18" w:rsidP="005C0A18">
            <w:pPr>
              <w:pStyle w:val="Primeirorecuodecorpodetexto"/>
              <w:spacing w:after="0"/>
              <w:ind w:firstLine="0"/>
              <w:jc w:val="center"/>
              <w:rPr>
                <w:rFonts w:ascii="Times New Roman" w:hAnsi="Times New Roman" w:cs="Times New Roman"/>
              </w:rPr>
            </w:pPr>
            <w:r>
              <w:rPr>
                <w:rFonts w:ascii="Times New Roman" w:hAnsi="Times New Roman" w:cs="Times New Roman"/>
              </w:rPr>
              <w:t>2123-05</w:t>
            </w:r>
          </w:p>
        </w:tc>
      </w:tr>
      <w:tr w:rsidR="005C0A18" w:rsidRPr="00B3123C" w14:paraId="4ACF067C" w14:textId="77777777" w:rsidTr="00BB0D37">
        <w:tc>
          <w:tcPr>
            <w:tcW w:w="2500" w:type="pct"/>
          </w:tcPr>
          <w:p w14:paraId="381E57F9" w14:textId="47973C71" w:rsidR="005C0A18" w:rsidRPr="00F35B25" w:rsidRDefault="005C0A18" w:rsidP="005C0A18">
            <w:pPr>
              <w:pStyle w:val="Primeirorecuodecorpodetexto"/>
              <w:spacing w:after="0"/>
              <w:ind w:firstLine="0"/>
              <w:rPr>
                <w:rFonts w:ascii="Times New Roman" w:hAnsi="Times New Roman" w:cs="Times New Roman"/>
                <w:sz w:val="24"/>
                <w:szCs w:val="24"/>
              </w:rPr>
            </w:pPr>
            <w:r w:rsidRPr="007A75EA">
              <w:rPr>
                <w:rFonts w:ascii="Times New Roman" w:hAnsi="Times New Roman" w:cs="Times New Roman"/>
                <w:sz w:val="24"/>
                <w:szCs w:val="24"/>
              </w:rPr>
              <w:t>DevOps Especialista em desenvolvimento e operação de processos e ferramentas</w:t>
            </w:r>
          </w:p>
        </w:tc>
        <w:tc>
          <w:tcPr>
            <w:tcW w:w="2500" w:type="pct"/>
          </w:tcPr>
          <w:p w14:paraId="7F21B2A3" w14:textId="4EFEA592" w:rsidR="005C0A18" w:rsidRPr="00C079BF" w:rsidRDefault="005C0A18" w:rsidP="005C0A18">
            <w:pPr>
              <w:pStyle w:val="Primeirorecuodecorpodetexto"/>
              <w:spacing w:after="0"/>
              <w:ind w:firstLine="0"/>
              <w:jc w:val="center"/>
              <w:rPr>
                <w:rFonts w:ascii="Times New Roman" w:hAnsi="Times New Roman" w:cs="Times New Roman"/>
              </w:rPr>
            </w:pPr>
            <w:r>
              <w:rPr>
                <w:rFonts w:ascii="Times New Roman" w:hAnsi="Times New Roman" w:cs="Times New Roman"/>
              </w:rPr>
              <w:t>3142-05</w:t>
            </w:r>
          </w:p>
        </w:tc>
      </w:tr>
      <w:tr w:rsidR="00B813CD" w:rsidRPr="00B3123C" w14:paraId="74447F6A" w14:textId="77777777" w:rsidTr="00BB0D37">
        <w:tc>
          <w:tcPr>
            <w:tcW w:w="2500" w:type="pct"/>
          </w:tcPr>
          <w:p w14:paraId="0811C89A" w14:textId="6CBBC21C" w:rsidR="00B813CD" w:rsidRDefault="00B813CD" w:rsidP="00B813CD">
            <w:pPr>
              <w:pStyle w:val="Primeirorecuodecorpodetexto"/>
              <w:spacing w:after="0"/>
              <w:ind w:firstLine="0"/>
              <w:rPr>
                <w:rFonts w:ascii="Times New Roman" w:hAnsi="Times New Roman" w:cs="Times New Roman"/>
                <w:sz w:val="24"/>
                <w:szCs w:val="24"/>
              </w:rPr>
            </w:pPr>
            <w:r w:rsidRPr="009953B9">
              <w:rPr>
                <w:rFonts w:ascii="Times New Roman" w:hAnsi="Times New Roman" w:cs="Times New Roman"/>
                <w:sz w:val="24"/>
                <w:szCs w:val="24"/>
              </w:rPr>
              <w:t>Suporte a infraestrutura de redes de dados (técnico)</w:t>
            </w:r>
          </w:p>
        </w:tc>
        <w:tc>
          <w:tcPr>
            <w:tcW w:w="2500" w:type="pct"/>
          </w:tcPr>
          <w:p w14:paraId="2D4968C1" w14:textId="7A12A63A" w:rsidR="00B813CD" w:rsidRDefault="00B813CD" w:rsidP="00B813CD">
            <w:pPr>
              <w:pStyle w:val="Primeirorecuodecorpodetexto"/>
              <w:spacing w:after="0"/>
              <w:ind w:firstLine="0"/>
              <w:jc w:val="center"/>
              <w:rPr>
                <w:rFonts w:ascii="Times New Roman" w:hAnsi="Times New Roman" w:cs="Times New Roman"/>
              </w:rPr>
            </w:pPr>
            <w:r>
              <w:rPr>
                <w:rFonts w:ascii="Times New Roman" w:hAnsi="Times New Roman" w:cs="Times New Roman"/>
              </w:rPr>
              <w:t>3722-05</w:t>
            </w:r>
          </w:p>
        </w:tc>
      </w:tr>
      <w:tr w:rsidR="00B813CD" w:rsidRPr="00B3123C" w14:paraId="3706E5A0" w14:textId="77777777" w:rsidTr="00BB0D37">
        <w:tc>
          <w:tcPr>
            <w:tcW w:w="2500" w:type="pct"/>
          </w:tcPr>
          <w:p w14:paraId="252ACFA3" w14:textId="2A4BFF03" w:rsidR="00B813CD" w:rsidRPr="007A75EA" w:rsidRDefault="00B813CD" w:rsidP="00B813CD">
            <w:pPr>
              <w:pStyle w:val="Primeirorecuodecorpodetexto"/>
              <w:spacing w:after="0"/>
              <w:ind w:firstLine="0"/>
              <w:rPr>
                <w:rFonts w:ascii="Times New Roman" w:hAnsi="Times New Roman" w:cs="Times New Roman"/>
                <w:sz w:val="24"/>
                <w:szCs w:val="24"/>
              </w:rPr>
            </w:pPr>
            <w:r>
              <w:rPr>
                <w:rFonts w:ascii="Times New Roman" w:hAnsi="Times New Roman" w:cs="Times New Roman"/>
                <w:sz w:val="24"/>
                <w:szCs w:val="24"/>
              </w:rPr>
              <w:t>Gestão de Projetos</w:t>
            </w:r>
          </w:p>
        </w:tc>
        <w:tc>
          <w:tcPr>
            <w:tcW w:w="2500" w:type="pct"/>
          </w:tcPr>
          <w:p w14:paraId="766C6260" w14:textId="5F290A04" w:rsidR="00B813CD" w:rsidRPr="00C079BF" w:rsidRDefault="00B813CD" w:rsidP="00B813CD">
            <w:pPr>
              <w:pStyle w:val="Primeirorecuodecorpodetexto"/>
              <w:spacing w:after="0"/>
              <w:ind w:firstLine="0"/>
              <w:jc w:val="center"/>
              <w:rPr>
                <w:rFonts w:ascii="Times New Roman" w:hAnsi="Times New Roman" w:cs="Times New Roman"/>
              </w:rPr>
            </w:pPr>
            <w:r>
              <w:rPr>
                <w:rFonts w:ascii="Times New Roman" w:hAnsi="Times New Roman" w:cs="Times New Roman"/>
              </w:rPr>
              <w:t>1425-20</w:t>
            </w:r>
          </w:p>
        </w:tc>
      </w:tr>
      <w:tr w:rsidR="00B813CD" w:rsidRPr="00B3123C" w14:paraId="27CDF9F9" w14:textId="77777777" w:rsidTr="00BB0D37">
        <w:tc>
          <w:tcPr>
            <w:tcW w:w="2500" w:type="pct"/>
          </w:tcPr>
          <w:p w14:paraId="089DF3FC" w14:textId="4082E750" w:rsidR="00B813CD" w:rsidRPr="007A75EA" w:rsidRDefault="00B813CD" w:rsidP="00B813CD">
            <w:pPr>
              <w:pStyle w:val="Primeirorecuodecorpodetexto"/>
              <w:spacing w:after="0"/>
              <w:ind w:firstLine="0"/>
              <w:rPr>
                <w:rFonts w:ascii="Times New Roman" w:hAnsi="Times New Roman" w:cs="Times New Roman"/>
                <w:sz w:val="24"/>
                <w:szCs w:val="24"/>
              </w:rPr>
            </w:pPr>
            <w:r>
              <w:rPr>
                <w:rFonts w:ascii="Times New Roman" w:hAnsi="Times New Roman" w:cs="Times New Roman"/>
                <w:sz w:val="24"/>
                <w:szCs w:val="24"/>
              </w:rPr>
              <w:t>Governança de TIC</w:t>
            </w:r>
          </w:p>
        </w:tc>
        <w:tc>
          <w:tcPr>
            <w:tcW w:w="2500" w:type="pct"/>
          </w:tcPr>
          <w:p w14:paraId="2EA5C046" w14:textId="2F5E081C" w:rsidR="00B813CD" w:rsidRPr="00C079BF" w:rsidRDefault="00B813CD" w:rsidP="00B813CD">
            <w:pPr>
              <w:pStyle w:val="Primeirorecuodecorpodetexto"/>
              <w:spacing w:after="0"/>
              <w:ind w:firstLine="0"/>
              <w:jc w:val="center"/>
              <w:rPr>
                <w:rFonts w:ascii="Times New Roman" w:hAnsi="Times New Roman" w:cs="Times New Roman"/>
              </w:rPr>
            </w:pPr>
            <w:r>
              <w:rPr>
                <w:rFonts w:ascii="Times New Roman" w:hAnsi="Times New Roman" w:cs="Times New Roman"/>
              </w:rPr>
              <w:t>1425-20</w:t>
            </w:r>
          </w:p>
        </w:tc>
      </w:tr>
      <w:tr w:rsidR="00B813CD" w:rsidRPr="00B3123C" w14:paraId="51F3FB77" w14:textId="77777777" w:rsidTr="00BB0D37">
        <w:tc>
          <w:tcPr>
            <w:tcW w:w="2500" w:type="pct"/>
          </w:tcPr>
          <w:p w14:paraId="7FB218AA" w14:textId="78F0BE01" w:rsidR="00B813CD" w:rsidRPr="007A75EA" w:rsidRDefault="00B813CD" w:rsidP="00B813CD">
            <w:pPr>
              <w:pStyle w:val="Primeirorecuodecorpodetexto"/>
              <w:spacing w:after="0"/>
              <w:ind w:firstLine="0"/>
              <w:rPr>
                <w:rFonts w:ascii="Times New Roman" w:hAnsi="Times New Roman" w:cs="Times New Roman"/>
                <w:sz w:val="24"/>
                <w:szCs w:val="24"/>
              </w:rPr>
            </w:pPr>
            <w:r>
              <w:rPr>
                <w:rFonts w:ascii="Times New Roman" w:hAnsi="Times New Roman" w:cs="Times New Roman"/>
                <w:sz w:val="24"/>
                <w:szCs w:val="24"/>
              </w:rPr>
              <w:t>Auditoria e Conformidade</w:t>
            </w:r>
          </w:p>
        </w:tc>
        <w:tc>
          <w:tcPr>
            <w:tcW w:w="2500" w:type="pct"/>
          </w:tcPr>
          <w:p w14:paraId="6E691FC0" w14:textId="4569E493" w:rsidR="00B813CD" w:rsidRPr="00C079BF" w:rsidRDefault="00B813CD" w:rsidP="00B813CD">
            <w:pPr>
              <w:pStyle w:val="Primeirorecuodecorpodetexto"/>
              <w:spacing w:after="0"/>
              <w:ind w:firstLine="0"/>
              <w:jc w:val="center"/>
              <w:rPr>
                <w:rFonts w:ascii="Times New Roman" w:hAnsi="Times New Roman" w:cs="Times New Roman"/>
              </w:rPr>
            </w:pPr>
            <w:r>
              <w:rPr>
                <w:rFonts w:ascii="Times New Roman" w:hAnsi="Times New Roman" w:cs="Times New Roman"/>
              </w:rPr>
              <w:t>1425-20</w:t>
            </w:r>
          </w:p>
        </w:tc>
      </w:tr>
    </w:tbl>
    <w:p w14:paraId="033892D9" w14:textId="77777777" w:rsidR="007D7F8C" w:rsidRPr="00B3123C" w:rsidRDefault="007D7F8C" w:rsidP="007D7F8C">
      <w:pPr>
        <w:pStyle w:val="Primeirorecuodecorpodetexto"/>
        <w:spacing w:after="0"/>
        <w:ind w:firstLine="1134"/>
        <w:rPr>
          <w:rFonts w:ascii="Times New Roman" w:hAnsi="Times New Roman" w:cs="Times New Roman"/>
          <w:highlight w:val="yellow"/>
        </w:rPr>
      </w:pPr>
    </w:p>
    <w:p w14:paraId="2C665378" w14:textId="77777777" w:rsidR="007D7F8C" w:rsidRPr="007B0EA5" w:rsidRDefault="007D7F8C" w:rsidP="007D7F8C">
      <w:pPr>
        <w:pStyle w:val="Primeirorecuodecorpodetexto"/>
        <w:spacing w:after="0"/>
        <w:ind w:firstLine="1134"/>
        <w:rPr>
          <w:rFonts w:ascii="Times New Roman" w:hAnsi="Times New Roman" w:cs="Times New Roman"/>
          <w:sz w:val="24"/>
          <w:szCs w:val="24"/>
        </w:rPr>
      </w:pPr>
      <w:r w:rsidRPr="001B2DD9">
        <w:rPr>
          <w:rFonts w:ascii="Times New Roman" w:hAnsi="Times New Roman" w:cs="Times New Roman"/>
          <w:sz w:val="24"/>
          <w:szCs w:val="24"/>
        </w:rPr>
        <w:t xml:space="preserve">Para todos os perfis profissionais apresentados nestes Estudos Preliminares, a Convenção Coletiva de Trabalho utilizada para a categoria pode ser encontrada no site do </w:t>
      </w:r>
      <w:r w:rsidRPr="00B66599">
        <w:rPr>
          <w:rFonts w:ascii="Times New Roman" w:hAnsi="Times New Roman" w:cs="Times New Roman"/>
          <w:sz w:val="24"/>
          <w:szCs w:val="24"/>
        </w:rPr>
        <w:t>SINDPD-MT. A Convenção de 2017/2018 está disponível no seguinte link: http://admsite.angelhost.com.br/galeria/sindpd-mt/arquivos/Conven%C3%A7%C3%A3o.Coletiva.de.Trabalho.Homologada%20pelo%20TRT%20MT%202017%202018%20SINDPD-MT%20%20x%20FECOM%C3%89RCIO.pdf</w:t>
      </w:r>
    </w:p>
    <w:p w14:paraId="57AFCDDB" w14:textId="77777777" w:rsidR="007D7F8C" w:rsidRDefault="007D7F8C" w:rsidP="007D7F8C">
      <w:pPr>
        <w:pStyle w:val="Ttulo2"/>
        <w:spacing w:after="120"/>
        <w:ind w:left="578" w:hanging="578"/>
        <w:rPr>
          <w:rFonts w:ascii="Times New Roman" w:hAnsi="Times New Roman" w:cs="Times New Roman"/>
          <w:sz w:val="24"/>
          <w:szCs w:val="24"/>
        </w:rPr>
      </w:pPr>
      <w:bookmarkStart w:id="42" w:name="_Toc517263959"/>
      <w:bookmarkStart w:id="43" w:name="_Toc7083883"/>
      <w:r w:rsidRPr="002354FA">
        <w:rPr>
          <w:rFonts w:ascii="Times New Roman" w:hAnsi="Times New Roman" w:cs="Times New Roman"/>
          <w:sz w:val="24"/>
          <w:szCs w:val="24"/>
        </w:rPr>
        <w:t>Requisitos Temporais (Art. 3, V)</w:t>
      </w:r>
      <w:bookmarkEnd w:id="42"/>
      <w:bookmarkEnd w:id="43"/>
    </w:p>
    <w:p w14:paraId="5992C1EC" w14:textId="1A93197E" w:rsidR="007D7F8C" w:rsidRDefault="007D7F8C" w:rsidP="007D7F8C">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O contrato atual referente aos serviços de sustentação de infraestrutura (Contrato TJMT nº 21/2014 firmado com a DSS) tem vigência até 15/04/20</w:t>
      </w:r>
      <w:r w:rsidR="003E0850">
        <w:rPr>
          <w:rFonts w:ascii="Times New Roman" w:hAnsi="Times New Roman" w:cs="Times New Roman"/>
          <w:sz w:val="24"/>
          <w:szCs w:val="24"/>
        </w:rPr>
        <w:t>20</w:t>
      </w:r>
      <w:r>
        <w:rPr>
          <w:rFonts w:ascii="Times New Roman" w:hAnsi="Times New Roman" w:cs="Times New Roman"/>
          <w:sz w:val="24"/>
          <w:szCs w:val="24"/>
        </w:rPr>
        <w:t xml:space="preserve"> e não pode mais ser prorrogado. Por se tratar de um serviço continuado, a nova empresa deve estar apta a iniciar a prestação de serviço </w:t>
      </w:r>
      <w:r w:rsidR="003E0850">
        <w:rPr>
          <w:rFonts w:ascii="Times New Roman" w:hAnsi="Times New Roman" w:cs="Times New Roman"/>
          <w:sz w:val="24"/>
          <w:szCs w:val="24"/>
        </w:rPr>
        <w:t>assim que concluir este certame</w:t>
      </w:r>
      <w:r>
        <w:rPr>
          <w:rFonts w:ascii="Times New Roman" w:hAnsi="Times New Roman" w:cs="Times New Roman"/>
          <w:sz w:val="24"/>
          <w:szCs w:val="24"/>
        </w:rPr>
        <w:t>, a fim de evitar a descontinuidade do serviço.</w:t>
      </w:r>
    </w:p>
    <w:p w14:paraId="1845B950" w14:textId="233D7912" w:rsidR="003E0850" w:rsidRDefault="003E0850" w:rsidP="007D7F8C">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Após a assinatura do contrato por ambas as partes, deverá ser realizada reunião de alinhamento com o objetivo de identificar as expectativas, nivelas os entendimentos acercas das condições estabelecidas no Contrato, Edital e em seus Anexos, e esclarecer possíveis dúvidas acerca do objeto. Nessa reunião a CONTRATADA deverá apresentar formalmente o seu Preposto.</w:t>
      </w:r>
    </w:p>
    <w:p w14:paraId="68306271" w14:textId="5DE6E11B" w:rsidR="003E0850" w:rsidRPr="002354FA" w:rsidRDefault="003E0850" w:rsidP="007D7F8C">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No Termo de Referência terá o detalhamento, através do cronograma de execução, dos principais eventos relevantes que ocorrerão durante a execução do contrato.</w:t>
      </w:r>
    </w:p>
    <w:p w14:paraId="7DEC0E14" w14:textId="77777777" w:rsidR="00C21C3E" w:rsidRPr="00A96190" w:rsidRDefault="00C21C3E" w:rsidP="00A96190">
      <w:pPr>
        <w:pStyle w:val="Ttulo2"/>
        <w:spacing w:after="120"/>
        <w:ind w:left="578" w:hanging="578"/>
        <w:rPr>
          <w:rFonts w:ascii="Times New Roman" w:hAnsi="Times New Roman" w:cs="Times New Roman"/>
        </w:rPr>
      </w:pPr>
      <w:bookmarkStart w:id="44" w:name="_Toc7083884"/>
      <w:r w:rsidRPr="00A96190">
        <w:rPr>
          <w:rFonts w:ascii="Times New Roman" w:hAnsi="Times New Roman" w:cs="Times New Roman"/>
        </w:rPr>
        <w:t xml:space="preserve">Adequação </w:t>
      </w:r>
      <w:r w:rsidR="007914E8" w:rsidRPr="00A96190">
        <w:rPr>
          <w:rFonts w:ascii="Times New Roman" w:hAnsi="Times New Roman" w:cs="Times New Roman"/>
        </w:rPr>
        <w:t>do Ambiente</w:t>
      </w:r>
      <w:r w:rsidRPr="00A96190">
        <w:rPr>
          <w:rFonts w:ascii="Times New Roman" w:hAnsi="Times New Roman" w:cs="Times New Roman"/>
        </w:rPr>
        <w:t xml:space="preserve"> (Art. 14, V</w:t>
      </w:r>
      <w:r w:rsidR="007914E8" w:rsidRPr="00A96190">
        <w:rPr>
          <w:rFonts w:ascii="Times New Roman" w:hAnsi="Times New Roman" w:cs="Times New Roman"/>
        </w:rPr>
        <w:t>, a, b, c, d, e, f</w:t>
      </w:r>
      <w:r w:rsidRPr="00A96190">
        <w:rPr>
          <w:rFonts w:ascii="Times New Roman" w:hAnsi="Times New Roman" w:cs="Times New Roman"/>
        </w:rPr>
        <w:t>)</w:t>
      </w:r>
      <w:bookmarkEnd w:id="44"/>
    </w:p>
    <w:p w14:paraId="6CFAEC29" w14:textId="77777777" w:rsidR="00C320AE" w:rsidRPr="007203A1" w:rsidRDefault="00C320AE" w:rsidP="00C320AE">
      <w:pPr>
        <w:pStyle w:val="Primeirorecuodecorpodetexto"/>
        <w:spacing w:after="0"/>
        <w:ind w:firstLine="1134"/>
        <w:rPr>
          <w:rFonts w:ascii="Times New Roman" w:hAnsi="Times New Roman" w:cs="Times New Roman"/>
          <w:sz w:val="24"/>
          <w:szCs w:val="24"/>
        </w:rPr>
      </w:pPr>
      <w:r w:rsidRPr="007203A1">
        <w:rPr>
          <w:rFonts w:ascii="Times New Roman" w:hAnsi="Times New Roman" w:cs="Times New Roman"/>
          <w:b/>
          <w:sz w:val="24"/>
          <w:szCs w:val="24"/>
        </w:rPr>
        <w:t>Infraestrutura tecnológica:</w:t>
      </w:r>
      <w:r w:rsidRPr="007203A1">
        <w:rPr>
          <w:rFonts w:ascii="Times New Roman" w:hAnsi="Times New Roman" w:cs="Times New Roman"/>
          <w:sz w:val="24"/>
          <w:szCs w:val="24"/>
        </w:rPr>
        <w:t xml:space="preserve"> Não haverá necessidade de adequação ou readequação de infraestrutura tecnologia para a contratação, pois a solução já existe e se encontra em funcionamento. </w:t>
      </w:r>
    </w:p>
    <w:p w14:paraId="7142D541" w14:textId="77777777" w:rsidR="00C320AE" w:rsidRPr="00412C6F" w:rsidRDefault="00C320AE" w:rsidP="00C320AE">
      <w:pPr>
        <w:pStyle w:val="Primeirorecuodecorpodetexto"/>
        <w:spacing w:after="0"/>
        <w:ind w:firstLine="1134"/>
        <w:rPr>
          <w:rFonts w:ascii="Times New Roman" w:hAnsi="Times New Roman" w:cs="Times New Roman"/>
          <w:sz w:val="24"/>
          <w:szCs w:val="24"/>
        </w:rPr>
      </w:pPr>
      <w:r w:rsidRPr="00412C6F">
        <w:rPr>
          <w:rFonts w:ascii="Times New Roman" w:hAnsi="Times New Roman" w:cs="Times New Roman"/>
          <w:sz w:val="24"/>
          <w:szCs w:val="24"/>
        </w:rPr>
        <w:t xml:space="preserve"> </w:t>
      </w:r>
      <w:r w:rsidRPr="00412C6F">
        <w:rPr>
          <w:rFonts w:ascii="Times New Roman" w:hAnsi="Times New Roman" w:cs="Times New Roman"/>
          <w:b/>
          <w:sz w:val="24"/>
          <w:szCs w:val="24"/>
        </w:rPr>
        <w:t>Infraestrutura elétrica:</w:t>
      </w:r>
      <w:r w:rsidRPr="00412C6F">
        <w:rPr>
          <w:rFonts w:ascii="Times New Roman" w:hAnsi="Times New Roman" w:cs="Times New Roman"/>
          <w:sz w:val="24"/>
          <w:szCs w:val="24"/>
        </w:rPr>
        <w:t xml:space="preserve"> Não haverá necessidade de adequação ou readequação de infraestrutura elétrica para a contratação, pois a solução já existe e se encontra em funcionamento. </w:t>
      </w:r>
    </w:p>
    <w:p w14:paraId="2BFC2244" w14:textId="394AE1F0" w:rsidR="00C320AE" w:rsidRPr="008C5991" w:rsidRDefault="00C320AE" w:rsidP="00C320AE">
      <w:pPr>
        <w:ind w:firstLine="1134"/>
        <w:jc w:val="both"/>
        <w:rPr>
          <w:rFonts w:ascii="Times New Roman" w:hAnsi="Times New Roman" w:cs="Times New Roman"/>
          <w:sz w:val="24"/>
          <w:szCs w:val="24"/>
        </w:rPr>
      </w:pPr>
      <w:r w:rsidRPr="008C5991">
        <w:rPr>
          <w:rFonts w:ascii="Times New Roman" w:hAnsi="Times New Roman" w:cs="Times New Roman"/>
          <w:b/>
          <w:sz w:val="24"/>
          <w:szCs w:val="24"/>
        </w:rPr>
        <w:t>Espaço físico e mobiliário</w:t>
      </w:r>
      <w:r w:rsidRPr="008C5991">
        <w:rPr>
          <w:rFonts w:ascii="Times New Roman" w:hAnsi="Times New Roman" w:cs="Times New Roman"/>
          <w:sz w:val="24"/>
          <w:szCs w:val="24"/>
        </w:rPr>
        <w:t xml:space="preserve">: O TJMT já disponibiliza de espaço físico e equipamentos para possibilitar a execução do Contrato nº </w:t>
      </w:r>
      <w:r w:rsidR="008516C8">
        <w:rPr>
          <w:rFonts w:ascii="Times New Roman" w:hAnsi="Times New Roman" w:cs="Times New Roman"/>
          <w:sz w:val="24"/>
          <w:szCs w:val="24"/>
        </w:rPr>
        <w:t>2</w:t>
      </w:r>
      <w:r w:rsidRPr="008C5991">
        <w:rPr>
          <w:rFonts w:ascii="Times New Roman" w:hAnsi="Times New Roman" w:cs="Times New Roman"/>
          <w:sz w:val="24"/>
          <w:szCs w:val="24"/>
        </w:rPr>
        <w:t>1/2014. Assim, considerando que a nova contratação visa substituir o referido contrato e, tendo em vista ainda que a natureza e escopo da contratação é bastante similar ao contrato vigente, depreende-se que a necessidade de adequação do ambiente de trabalho mínima é pequena, e será providenciada pelo PJMT.</w:t>
      </w:r>
    </w:p>
    <w:p w14:paraId="02BB43BA" w14:textId="77777777" w:rsidR="00C320AE" w:rsidRPr="008C5991" w:rsidRDefault="00C320AE" w:rsidP="00C320AE">
      <w:pPr>
        <w:ind w:firstLine="1134"/>
        <w:jc w:val="both"/>
        <w:rPr>
          <w:rFonts w:ascii="Times New Roman" w:hAnsi="Times New Roman" w:cs="Times New Roman"/>
          <w:sz w:val="24"/>
          <w:szCs w:val="24"/>
        </w:rPr>
      </w:pPr>
      <w:r w:rsidRPr="008C5991">
        <w:rPr>
          <w:rFonts w:ascii="Times New Roman" w:hAnsi="Times New Roman" w:cs="Times New Roman"/>
          <w:b/>
          <w:sz w:val="24"/>
          <w:szCs w:val="24"/>
        </w:rPr>
        <w:t>Impacto Ambiental</w:t>
      </w:r>
      <w:r w:rsidRPr="008C5991">
        <w:rPr>
          <w:rFonts w:ascii="Times New Roman" w:hAnsi="Times New Roman" w:cs="Times New Roman"/>
          <w:sz w:val="24"/>
          <w:szCs w:val="24"/>
        </w:rPr>
        <w:t>: Não haverá impacto ambiental nesta contratação.</w:t>
      </w:r>
    </w:p>
    <w:p w14:paraId="6305D5EA" w14:textId="77777777" w:rsidR="0012387B" w:rsidRPr="005C0A18" w:rsidRDefault="0012387B" w:rsidP="005C0A18">
      <w:pPr>
        <w:pStyle w:val="Ttulo2"/>
        <w:spacing w:after="120"/>
        <w:ind w:left="578" w:hanging="578"/>
        <w:rPr>
          <w:rFonts w:ascii="Times New Roman" w:hAnsi="Times New Roman" w:cs="Times New Roman"/>
        </w:rPr>
      </w:pPr>
      <w:bookmarkStart w:id="45" w:name="_Toc7083885"/>
      <w:r w:rsidRPr="005C0A18">
        <w:rPr>
          <w:rFonts w:ascii="Times New Roman" w:hAnsi="Times New Roman" w:cs="Times New Roman"/>
        </w:rPr>
        <w:t>Orçamento Estimado (Art. 14, II, g)</w:t>
      </w:r>
      <w:bookmarkEnd w:id="45"/>
    </w:p>
    <w:p w14:paraId="769F6C07" w14:textId="4388A3F4" w:rsidR="001E2F4A" w:rsidRPr="00B6721C" w:rsidRDefault="00160B03" w:rsidP="00160B03">
      <w:pPr>
        <w:pStyle w:val="Primeirorecuodecorpodetexto"/>
        <w:spacing w:after="0"/>
        <w:ind w:firstLine="1134"/>
        <w:rPr>
          <w:rFonts w:ascii="Times New Roman" w:hAnsi="Times New Roman"/>
          <w:sz w:val="24"/>
        </w:rPr>
      </w:pPr>
      <w:bookmarkStart w:id="46" w:name="_Toc333336018"/>
      <w:r w:rsidRPr="00B6721C">
        <w:rPr>
          <w:rFonts w:ascii="Times New Roman" w:hAnsi="Times New Roman"/>
          <w:sz w:val="24"/>
        </w:rPr>
        <w:t xml:space="preserve">O orçamento estimado para a contratação deste serviço </w:t>
      </w:r>
      <w:r w:rsidR="00025786" w:rsidRPr="00B6721C">
        <w:rPr>
          <w:rFonts w:ascii="Times New Roman" w:hAnsi="Times New Roman"/>
          <w:sz w:val="24"/>
        </w:rPr>
        <w:t xml:space="preserve">para o Lote 1- Apoio técnico de TIC - </w:t>
      </w:r>
      <w:r w:rsidRPr="00B6721C">
        <w:rPr>
          <w:rFonts w:ascii="Times New Roman" w:hAnsi="Times New Roman"/>
          <w:sz w:val="24"/>
        </w:rPr>
        <w:t>pelo período</w:t>
      </w:r>
      <w:r w:rsidR="00940BFD">
        <w:rPr>
          <w:rFonts w:ascii="Times New Roman" w:hAnsi="Times New Roman"/>
          <w:sz w:val="24"/>
        </w:rPr>
        <w:t xml:space="preserve"> de doze meses</w:t>
      </w:r>
      <w:r w:rsidRPr="00B6721C">
        <w:rPr>
          <w:rFonts w:ascii="Times New Roman" w:hAnsi="Times New Roman"/>
          <w:sz w:val="24"/>
        </w:rPr>
        <w:t xml:space="preserve"> </w:t>
      </w:r>
      <w:r w:rsidR="00025786" w:rsidRPr="00B6721C">
        <w:rPr>
          <w:rFonts w:ascii="Times New Roman" w:hAnsi="Times New Roman"/>
          <w:sz w:val="24"/>
        </w:rPr>
        <w:t xml:space="preserve">será </w:t>
      </w:r>
      <w:r w:rsidRPr="00B6721C">
        <w:rPr>
          <w:rFonts w:ascii="Times New Roman" w:hAnsi="Times New Roman"/>
          <w:sz w:val="24"/>
        </w:rPr>
        <w:t xml:space="preserve">de R$ </w:t>
      </w:r>
      <w:r w:rsidR="007B6A51">
        <w:rPr>
          <w:rFonts w:ascii="Times New Roman" w:hAnsi="Times New Roman"/>
          <w:sz w:val="24"/>
        </w:rPr>
        <w:t>6.256.428,34</w:t>
      </w:r>
      <w:r w:rsidR="00025786" w:rsidRPr="00B6721C">
        <w:rPr>
          <w:rFonts w:ascii="Times New Roman" w:hAnsi="Times New Roman"/>
          <w:sz w:val="24"/>
        </w:rPr>
        <w:t xml:space="preserve"> (</w:t>
      </w:r>
      <w:r w:rsidR="007B6A51">
        <w:rPr>
          <w:rFonts w:ascii="Times New Roman" w:hAnsi="Times New Roman"/>
          <w:sz w:val="24"/>
        </w:rPr>
        <w:t>seis</w:t>
      </w:r>
      <w:r w:rsidR="00025786" w:rsidRPr="00B6721C">
        <w:rPr>
          <w:rFonts w:ascii="Times New Roman" w:hAnsi="Times New Roman"/>
          <w:sz w:val="24"/>
        </w:rPr>
        <w:t xml:space="preserve"> milhões, </w:t>
      </w:r>
      <w:r w:rsidR="007B6A51">
        <w:rPr>
          <w:rFonts w:ascii="Times New Roman" w:hAnsi="Times New Roman"/>
          <w:sz w:val="24"/>
        </w:rPr>
        <w:t>duzentos e cinquenta e seis mil, quatrocentos e vinte e oito reais e trinta e quatro centavos</w:t>
      </w:r>
      <w:r w:rsidR="00C55A90" w:rsidRPr="00B6721C">
        <w:rPr>
          <w:rFonts w:ascii="Times New Roman" w:hAnsi="Times New Roman"/>
          <w:sz w:val="24"/>
        </w:rPr>
        <w:t xml:space="preserve">), e para o Lote 2 – Apoio à governança e gestão de TIC - </w:t>
      </w:r>
      <w:r w:rsidRPr="00B6721C">
        <w:rPr>
          <w:rFonts w:ascii="Times New Roman" w:hAnsi="Times New Roman"/>
          <w:sz w:val="24"/>
        </w:rPr>
        <w:t xml:space="preserve"> </w:t>
      </w:r>
      <w:r w:rsidR="00C55A90" w:rsidRPr="00B6721C">
        <w:rPr>
          <w:rFonts w:ascii="Times New Roman" w:hAnsi="Times New Roman"/>
          <w:sz w:val="24"/>
        </w:rPr>
        <w:t xml:space="preserve">pelo período </w:t>
      </w:r>
      <w:r w:rsidR="00940BFD">
        <w:rPr>
          <w:rFonts w:ascii="Times New Roman" w:hAnsi="Times New Roman"/>
          <w:sz w:val="24"/>
        </w:rPr>
        <w:t>de 12 meses</w:t>
      </w:r>
      <w:r w:rsidR="00C55A90" w:rsidRPr="00B6721C">
        <w:rPr>
          <w:rFonts w:ascii="Times New Roman" w:hAnsi="Times New Roman"/>
          <w:sz w:val="24"/>
        </w:rPr>
        <w:t xml:space="preserve"> será de R$ </w:t>
      </w:r>
      <w:r w:rsidR="00634977" w:rsidRPr="00B6721C">
        <w:rPr>
          <w:rFonts w:ascii="Times New Roman" w:hAnsi="Times New Roman"/>
          <w:sz w:val="24"/>
        </w:rPr>
        <w:t>2.</w:t>
      </w:r>
      <w:r w:rsidR="007B6A51">
        <w:rPr>
          <w:rFonts w:ascii="Times New Roman" w:hAnsi="Times New Roman"/>
          <w:sz w:val="24"/>
        </w:rPr>
        <w:t>428.405,36</w:t>
      </w:r>
      <w:r w:rsidR="00C55A90" w:rsidRPr="00B6721C">
        <w:rPr>
          <w:rFonts w:ascii="Times New Roman" w:hAnsi="Times New Roman"/>
          <w:sz w:val="24"/>
        </w:rPr>
        <w:t xml:space="preserve"> (</w:t>
      </w:r>
      <w:r w:rsidR="001E2F4A" w:rsidRPr="00B6721C">
        <w:rPr>
          <w:rFonts w:ascii="Times New Roman" w:hAnsi="Times New Roman"/>
          <w:sz w:val="24"/>
        </w:rPr>
        <w:t xml:space="preserve">dois milhões, </w:t>
      </w:r>
      <w:r w:rsidR="007B6A51">
        <w:rPr>
          <w:rFonts w:ascii="Times New Roman" w:hAnsi="Times New Roman"/>
          <w:sz w:val="24"/>
        </w:rPr>
        <w:t>quatrocentos e vinte e oito</w:t>
      </w:r>
      <w:r w:rsidR="001E2F4A" w:rsidRPr="00B6721C">
        <w:rPr>
          <w:rFonts w:ascii="Times New Roman" w:hAnsi="Times New Roman"/>
          <w:sz w:val="24"/>
        </w:rPr>
        <w:t xml:space="preserve"> mil, </w:t>
      </w:r>
      <w:r w:rsidR="007B6A51">
        <w:rPr>
          <w:rFonts w:ascii="Times New Roman" w:hAnsi="Times New Roman"/>
          <w:sz w:val="24"/>
        </w:rPr>
        <w:t xml:space="preserve">quatrocentos e cinco reais </w:t>
      </w:r>
      <w:r w:rsidR="001E2F4A" w:rsidRPr="00B6721C">
        <w:rPr>
          <w:rFonts w:ascii="Times New Roman" w:hAnsi="Times New Roman"/>
          <w:sz w:val="24"/>
        </w:rPr>
        <w:t xml:space="preserve">e </w:t>
      </w:r>
      <w:r w:rsidR="007B6A51">
        <w:rPr>
          <w:rFonts w:ascii="Times New Roman" w:hAnsi="Times New Roman"/>
          <w:sz w:val="24"/>
        </w:rPr>
        <w:t>trinta e seis</w:t>
      </w:r>
      <w:r w:rsidR="001E2F4A" w:rsidRPr="00B6721C">
        <w:rPr>
          <w:rFonts w:ascii="Times New Roman" w:hAnsi="Times New Roman"/>
          <w:sz w:val="24"/>
        </w:rPr>
        <w:t xml:space="preserve"> centavos).</w:t>
      </w:r>
    </w:p>
    <w:p w14:paraId="1162F2CB" w14:textId="77777777" w:rsidR="00C95418" w:rsidRPr="007A75EA" w:rsidRDefault="00C95418" w:rsidP="00A942E0">
      <w:pPr>
        <w:pStyle w:val="Ttulo1"/>
        <w:rPr>
          <w:rFonts w:ascii="Times New Roman" w:hAnsi="Times New Roman" w:cs="Times New Roman"/>
        </w:rPr>
      </w:pPr>
      <w:bookmarkStart w:id="47" w:name="_Toc7083886"/>
      <w:r w:rsidRPr="007A75EA">
        <w:rPr>
          <w:rFonts w:ascii="Times New Roman" w:hAnsi="Times New Roman" w:cs="Times New Roman"/>
        </w:rPr>
        <w:t>S</w:t>
      </w:r>
      <w:r w:rsidR="005E7D21" w:rsidRPr="007A75EA">
        <w:rPr>
          <w:rFonts w:ascii="Times New Roman" w:hAnsi="Times New Roman" w:cs="Times New Roman"/>
        </w:rPr>
        <w:t>USTENTAÇÃO DO CONTRATO</w:t>
      </w:r>
      <w:bookmarkEnd w:id="46"/>
      <w:r w:rsidRPr="007A75EA">
        <w:rPr>
          <w:rFonts w:ascii="Times New Roman" w:hAnsi="Times New Roman" w:cs="Times New Roman"/>
        </w:rPr>
        <w:t xml:space="preserve"> </w:t>
      </w:r>
      <w:r w:rsidR="0043336D" w:rsidRPr="007A75EA">
        <w:rPr>
          <w:rFonts w:ascii="Times New Roman" w:hAnsi="Times New Roman" w:cs="Times New Roman"/>
        </w:rPr>
        <w:t>(Art.</w:t>
      </w:r>
      <w:r w:rsidR="009256BE" w:rsidRPr="007A75EA">
        <w:rPr>
          <w:rFonts w:ascii="Times New Roman" w:hAnsi="Times New Roman" w:cs="Times New Roman"/>
        </w:rPr>
        <w:t xml:space="preserve"> </w:t>
      </w:r>
      <w:r w:rsidR="0043336D" w:rsidRPr="007A75EA">
        <w:rPr>
          <w:rFonts w:ascii="Times New Roman" w:hAnsi="Times New Roman" w:cs="Times New Roman"/>
        </w:rPr>
        <w:t>15)</w:t>
      </w:r>
      <w:bookmarkEnd w:id="47"/>
    </w:p>
    <w:p w14:paraId="1C08FF09" w14:textId="77777777" w:rsidR="00C95418" w:rsidRPr="007A75EA" w:rsidRDefault="00C95418" w:rsidP="000B059E">
      <w:pPr>
        <w:pStyle w:val="Ttulo2"/>
        <w:spacing w:after="120"/>
        <w:ind w:left="578" w:hanging="578"/>
        <w:rPr>
          <w:rFonts w:ascii="Times New Roman" w:hAnsi="Times New Roman" w:cs="Times New Roman"/>
        </w:rPr>
      </w:pPr>
      <w:bookmarkStart w:id="48" w:name="_Toc333336019"/>
      <w:bookmarkStart w:id="49" w:name="_Toc7083887"/>
      <w:r w:rsidRPr="007A75EA">
        <w:rPr>
          <w:rFonts w:ascii="Times New Roman" w:hAnsi="Times New Roman" w:cs="Times New Roman"/>
        </w:rPr>
        <w:t>Recursos Materiais e Humanos</w:t>
      </w:r>
      <w:bookmarkEnd w:id="48"/>
      <w:r w:rsidR="00EF7B3E" w:rsidRPr="007A75EA">
        <w:rPr>
          <w:rFonts w:ascii="Times New Roman" w:hAnsi="Times New Roman" w:cs="Times New Roman"/>
        </w:rPr>
        <w:t xml:space="preserve"> (Art. 15, I)</w:t>
      </w:r>
      <w:bookmarkEnd w:id="49"/>
    </w:p>
    <w:p w14:paraId="25F51B3A" w14:textId="7453DD26" w:rsidR="00087D7C" w:rsidRDefault="00087D7C" w:rsidP="009D368F">
      <w:pPr>
        <w:pStyle w:val="PargrafodaLista"/>
        <w:numPr>
          <w:ilvl w:val="0"/>
          <w:numId w:val="10"/>
        </w:numPr>
        <w:ind w:left="567" w:firstLine="0"/>
        <w:rPr>
          <w:rFonts w:ascii="Times New Roman" w:hAnsi="Times New Roman" w:cs="Times New Roman"/>
          <w:sz w:val="24"/>
          <w:szCs w:val="24"/>
        </w:rPr>
      </w:pPr>
      <w:r w:rsidRPr="002E6C5D">
        <w:rPr>
          <w:rFonts w:ascii="Times New Roman" w:hAnsi="Times New Roman" w:cs="Times New Roman"/>
          <w:b/>
          <w:sz w:val="24"/>
          <w:szCs w:val="24"/>
        </w:rPr>
        <w:t>Recursos materiais</w:t>
      </w:r>
      <w:r w:rsidRPr="002E6C5D">
        <w:rPr>
          <w:rFonts w:ascii="Times New Roman" w:hAnsi="Times New Roman" w:cs="Times New Roman"/>
          <w:sz w:val="24"/>
          <w:szCs w:val="24"/>
        </w:rPr>
        <w:t xml:space="preserve">: </w:t>
      </w:r>
      <w:r w:rsidRPr="00087D7C">
        <w:rPr>
          <w:rFonts w:ascii="Times New Roman" w:hAnsi="Times New Roman" w:cs="Times New Roman"/>
          <w:sz w:val="24"/>
          <w:szCs w:val="24"/>
        </w:rPr>
        <w:t xml:space="preserve">Os materiais a serem utilizados na prestação dos serviços internos na Contratada, serão os mesmos comumente utilizados pelos profissionais do </w:t>
      </w:r>
      <w:r w:rsidR="0057346B" w:rsidRPr="0057346B">
        <w:rPr>
          <w:rFonts w:ascii="Times New Roman" w:hAnsi="Times New Roman" w:cs="Times New Roman"/>
          <w:color w:val="000000" w:themeColor="text1"/>
          <w:sz w:val="24"/>
          <w:szCs w:val="24"/>
        </w:rPr>
        <w:t xml:space="preserve">Departamento de Conectividade- </w:t>
      </w:r>
      <w:r w:rsidRPr="0057346B">
        <w:rPr>
          <w:rFonts w:ascii="Times New Roman" w:hAnsi="Times New Roman" w:cs="Times New Roman"/>
          <w:color w:val="000000" w:themeColor="text1"/>
          <w:sz w:val="24"/>
          <w:szCs w:val="24"/>
        </w:rPr>
        <w:t>DC</w:t>
      </w:r>
      <w:r w:rsidRPr="00087D7C">
        <w:rPr>
          <w:rFonts w:ascii="Times New Roman" w:hAnsi="Times New Roman" w:cs="Times New Roman"/>
          <w:sz w:val="24"/>
          <w:szCs w:val="24"/>
        </w:rPr>
        <w:t xml:space="preserve">, como microcomputador, impressora, acesso à rede corporativa do PJMT para acesso às consoles administrativas, bem como acesso à </w:t>
      </w:r>
      <w:r w:rsidRPr="00087D7C">
        <w:rPr>
          <w:rFonts w:ascii="Times New Roman" w:hAnsi="Times New Roman" w:cs="Times New Roman"/>
          <w:i/>
          <w:sz w:val="24"/>
          <w:szCs w:val="24"/>
        </w:rPr>
        <w:t>Internet</w:t>
      </w:r>
      <w:r w:rsidRPr="00087D7C">
        <w:rPr>
          <w:rFonts w:ascii="Times New Roman" w:hAnsi="Times New Roman" w:cs="Times New Roman"/>
          <w:sz w:val="24"/>
          <w:szCs w:val="24"/>
        </w:rPr>
        <w:t>. Todos esses materiais e recursos estão disponíveis no ambiente atual do PJMT.</w:t>
      </w:r>
    </w:p>
    <w:p w14:paraId="7D8222DA" w14:textId="66D22690" w:rsidR="00591530" w:rsidRPr="009813FA" w:rsidRDefault="00591530" w:rsidP="00591530">
      <w:pPr>
        <w:pStyle w:val="Primeirorecuodecorpodetexto"/>
        <w:spacing w:after="0"/>
        <w:ind w:left="567" w:firstLine="0"/>
        <w:rPr>
          <w:rFonts w:ascii="Times New Roman" w:hAnsi="Times New Roman" w:cs="Times New Roman"/>
          <w:color w:val="FF0000"/>
          <w:sz w:val="24"/>
          <w:szCs w:val="24"/>
        </w:rPr>
      </w:pPr>
      <w:r w:rsidRPr="007C0637">
        <w:rPr>
          <w:rFonts w:ascii="Times New Roman" w:hAnsi="Times New Roman" w:cs="Times New Roman"/>
          <w:sz w:val="24"/>
          <w:szCs w:val="24"/>
        </w:rPr>
        <w:t>A contratada deverá fornecer headsets para os técnicos de atendimento envolvidos na prestação de serviços</w:t>
      </w:r>
      <w:r w:rsidR="00F063A5" w:rsidRPr="007C0637">
        <w:rPr>
          <w:rFonts w:ascii="Times New Roman" w:hAnsi="Times New Roman" w:cs="Times New Roman"/>
          <w:sz w:val="24"/>
          <w:szCs w:val="24"/>
        </w:rPr>
        <w:t xml:space="preserve"> (todos os profissionais do LOTE 1</w:t>
      </w:r>
      <w:r w:rsidR="00F063A5">
        <w:rPr>
          <w:rFonts w:ascii="Times New Roman" w:hAnsi="Times New Roman" w:cs="Times New Roman"/>
          <w:sz w:val="24"/>
          <w:szCs w:val="24"/>
        </w:rPr>
        <w:t xml:space="preserve"> – Apoio Técnico de TIC</w:t>
      </w:r>
      <w:r w:rsidRPr="00A27C91">
        <w:rPr>
          <w:rFonts w:ascii="Times New Roman" w:hAnsi="Times New Roman" w:cs="Times New Roman"/>
          <w:sz w:val="24"/>
          <w:szCs w:val="24"/>
        </w:rPr>
        <w:t xml:space="preserve">, e aparelho celular individualizado para o Preposto, Supervisor e Plantonista </w:t>
      </w:r>
      <w:r w:rsidRPr="00852E05">
        <w:rPr>
          <w:rFonts w:ascii="Times New Roman" w:hAnsi="Times New Roman" w:cs="Times New Roman"/>
          <w:sz w:val="24"/>
          <w:szCs w:val="24"/>
        </w:rPr>
        <w:t>com a respectiva linha de comunicação.</w:t>
      </w:r>
      <w:r w:rsidR="009813FA">
        <w:rPr>
          <w:rFonts w:ascii="Times New Roman" w:hAnsi="Times New Roman" w:cs="Times New Roman"/>
          <w:sz w:val="24"/>
          <w:szCs w:val="24"/>
        </w:rPr>
        <w:t xml:space="preserve"> </w:t>
      </w:r>
    </w:p>
    <w:p w14:paraId="47224215" w14:textId="77777777" w:rsidR="00087D7C" w:rsidRPr="00852E05" w:rsidRDefault="00087D7C" w:rsidP="00087D7C">
      <w:pPr>
        <w:pStyle w:val="PargrafodaLista"/>
        <w:ind w:left="1134"/>
        <w:rPr>
          <w:rFonts w:ascii="Times New Roman" w:hAnsi="Times New Roman" w:cs="Times New Roman"/>
          <w:sz w:val="24"/>
          <w:szCs w:val="24"/>
        </w:rPr>
      </w:pPr>
    </w:p>
    <w:p w14:paraId="084DFA72" w14:textId="222A3C70" w:rsidR="00087D7C" w:rsidRPr="00852E05" w:rsidRDefault="00087D7C" w:rsidP="009D368F">
      <w:pPr>
        <w:pStyle w:val="PargrafodaLista"/>
        <w:numPr>
          <w:ilvl w:val="0"/>
          <w:numId w:val="10"/>
        </w:numPr>
        <w:ind w:left="567" w:firstLine="0"/>
        <w:rPr>
          <w:rFonts w:ascii="Times New Roman" w:hAnsi="Times New Roman" w:cs="Times New Roman"/>
          <w:b/>
          <w:sz w:val="24"/>
          <w:szCs w:val="24"/>
        </w:rPr>
      </w:pPr>
      <w:r w:rsidRPr="00852E05">
        <w:rPr>
          <w:rFonts w:ascii="Times New Roman" w:hAnsi="Times New Roman" w:cs="Times New Roman"/>
          <w:b/>
          <w:sz w:val="24"/>
          <w:szCs w:val="24"/>
        </w:rPr>
        <w:t xml:space="preserve">Recursos humanos:  </w:t>
      </w:r>
      <w:r w:rsidRPr="00852E05">
        <w:rPr>
          <w:rFonts w:ascii="Times New Roman" w:hAnsi="Times New Roman" w:cs="Times New Roman"/>
          <w:sz w:val="24"/>
          <w:szCs w:val="24"/>
        </w:rPr>
        <w:t xml:space="preserve">A execução dos serviços prestados presume, além do acompanhamento da conformidade legal pelo Fiscal Administrativo </w:t>
      </w:r>
      <w:r w:rsidR="0057346B">
        <w:rPr>
          <w:rFonts w:ascii="Times New Roman" w:hAnsi="Times New Roman" w:cs="Times New Roman"/>
          <w:sz w:val="24"/>
          <w:szCs w:val="24"/>
        </w:rPr>
        <w:t xml:space="preserve">e ou Gestor </w:t>
      </w:r>
      <w:r w:rsidRPr="00852E05">
        <w:rPr>
          <w:rFonts w:ascii="Times New Roman" w:hAnsi="Times New Roman" w:cs="Times New Roman"/>
          <w:sz w:val="24"/>
          <w:szCs w:val="24"/>
        </w:rPr>
        <w:t>do Contrato, o acompanhamento técnico da execução das atividades pelos fiscais, o que será realizado por profissional da área de infraestrutura tecnológica do Departamento de Conectividade.</w:t>
      </w:r>
      <w:r w:rsidR="00660343" w:rsidRPr="00852E05">
        <w:rPr>
          <w:rFonts w:ascii="Times New Roman" w:hAnsi="Times New Roman" w:cs="Times New Roman"/>
          <w:sz w:val="24"/>
          <w:szCs w:val="24"/>
        </w:rPr>
        <w:t xml:space="preserve"> </w:t>
      </w:r>
    </w:p>
    <w:p w14:paraId="328DA096" w14:textId="77777777" w:rsidR="00087D7C" w:rsidRPr="002354FA" w:rsidRDefault="00087D7C" w:rsidP="00087D7C">
      <w:pPr>
        <w:pStyle w:val="Primeirorecuodecorpodetexto"/>
        <w:spacing w:after="120"/>
        <w:ind w:firstLine="1134"/>
        <w:rPr>
          <w:rFonts w:ascii="Times New Roman" w:hAnsi="Times New Roman" w:cs="Times New Roman"/>
          <w:sz w:val="24"/>
          <w:szCs w:val="24"/>
        </w:rPr>
      </w:pPr>
    </w:p>
    <w:p w14:paraId="3C985B0D" w14:textId="77777777" w:rsidR="00C95418" w:rsidRPr="007A75EA" w:rsidRDefault="006A5076" w:rsidP="00003F72">
      <w:pPr>
        <w:pStyle w:val="Ttulo2"/>
        <w:spacing w:before="0"/>
        <w:ind w:left="578" w:hanging="578"/>
        <w:rPr>
          <w:rFonts w:ascii="Times New Roman" w:hAnsi="Times New Roman" w:cs="Times New Roman"/>
        </w:rPr>
      </w:pPr>
      <w:bookmarkStart w:id="50" w:name="_Toc333336020"/>
      <w:bookmarkStart w:id="51" w:name="_Toc7083888"/>
      <w:r w:rsidRPr="007A75EA">
        <w:rPr>
          <w:rFonts w:ascii="Times New Roman" w:hAnsi="Times New Roman" w:cs="Times New Roman"/>
        </w:rPr>
        <w:t>Descontinuidade</w:t>
      </w:r>
      <w:bookmarkEnd w:id="50"/>
      <w:r w:rsidR="00BA62A7" w:rsidRPr="007A75EA">
        <w:rPr>
          <w:rFonts w:ascii="Times New Roman" w:hAnsi="Times New Roman" w:cs="Times New Roman"/>
        </w:rPr>
        <w:t xml:space="preserve"> do Fornecimento (Art. 15, II)</w:t>
      </w:r>
      <w:bookmarkEnd w:id="51"/>
    </w:p>
    <w:p w14:paraId="7E10B4A4" w14:textId="77777777" w:rsidR="00191EA3" w:rsidRDefault="0009104A" w:rsidP="0009104A">
      <w:pPr>
        <w:pStyle w:val="Primeirorecuodecorpodetexto"/>
        <w:spacing w:after="0"/>
        <w:ind w:firstLine="1134"/>
        <w:rPr>
          <w:rFonts w:ascii="Times New Roman" w:hAnsi="Times New Roman" w:cs="Times New Roman"/>
          <w:sz w:val="24"/>
          <w:szCs w:val="24"/>
        </w:rPr>
      </w:pPr>
      <w:r w:rsidRPr="007A75EA">
        <w:rPr>
          <w:rFonts w:ascii="Times New Roman" w:hAnsi="Times New Roman" w:cs="Times New Roman"/>
          <w:sz w:val="24"/>
          <w:szCs w:val="24"/>
        </w:rPr>
        <w:t xml:space="preserve">Os efeitos técnicos serão críticos em caso de interrupção contratual. Considerando o alto grau de dependência tecnológica do TJMT, a disponibilidade do ambiente tecnológico reflete diretamente nas atividades desenvolvidas por este Egrégio Tribunal de Justiça. </w:t>
      </w:r>
    </w:p>
    <w:p w14:paraId="3D3734A0" w14:textId="438F1D01" w:rsidR="00191EA3" w:rsidRPr="00C727B9" w:rsidRDefault="00191EA3" w:rsidP="00191EA3">
      <w:pPr>
        <w:ind w:firstLine="1134"/>
        <w:jc w:val="both"/>
        <w:rPr>
          <w:rFonts w:ascii="Times New Roman" w:hAnsi="Times New Roman" w:cs="Times New Roman"/>
          <w:color w:val="000000" w:themeColor="text1"/>
          <w:sz w:val="24"/>
          <w:szCs w:val="24"/>
        </w:rPr>
      </w:pPr>
      <w:r w:rsidRPr="00C727B9">
        <w:rPr>
          <w:rFonts w:ascii="Times New Roman" w:hAnsi="Times New Roman" w:cs="Times New Roman"/>
          <w:color w:val="000000" w:themeColor="text1"/>
          <w:sz w:val="24"/>
          <w:szCs w:val="24"/>
        </w:rPr>
        <w:t xml:space="preserve">Desta forma, a descontinuidade do fornecimento do serviço trará efeitos diretos ao PJMT, causados pela ausência do suporte </w:t>
      </w:r>
      <w:r>
        <w:rPr>
          <w:rFonts w:ascii="Times New Roman" w:hAnsi="Times New Roman" w:cs="Times New Roman"/>
          <w:color w:val="000000" w:themeColor="text1"/>
          <w:sz w:val="24"/>
          <w:szCs w:val="24"/>
        </w:rPr>
        <w:t>na infraestrutura</w:t>
      </w:r>
      <w:r w:rsidRPr="00C727B9">
        <w:rPr>
          <w:rFonts w:ascii="Times New Roman" w:hAnsi="Times New Roman" w:cs="Times New Roman"/>
          <w:color w:val="000000" w:themeColor="text1"/>
          <w:sz w:val="24"/>
          <w:szCs w:val="24"/>
        </w:rPr>
        <w:t xml:space="preserve"> e aos sistemas internos utilizados pelos servidores, colaboradores, Juízes e Desembargadores</w:t>
      </w:r>
      <w:r>
        <w:rPr>
          <w:rFonts w:ascii="Times New Roman" w:hAnsi="Times New Roman" w:cs="Times New Roman"/>
          <w:color w:val="000000" w:themeColor="text1"/>
          <w:sz w:val="24"/>
          <w:szCs w:val="24"/>
        </w:rPr>
        <w:t xml:space="preserve">. </w:t>
      </w:r>
      <w:r w:rsidRPr="00C727B9">
        <w:rPr>
          <w:rFonts w:ascii="Times New Roman" w:hAnsi="Times New Roman" w:cs="Times New Roman"/>
          <w:color w:val="000000" w:themeColor="text1"/>
          <w:sz w:val="24"/>
          <w:szCs w:val="24"/>
        </w:rPr>
        <w:t>Esta situação pode gerar indisponibilidade de acesso, no caso de cadastros a sistemas que são realizados por esta equipe, além de atrasos na detecção de problemas identificados pelos usuários que são repassados pelas equipes especialistas.</w:t>
      </w:r>
    </w:p>
    <w:p w14:paraId="09EAAFBA" w14:textId="77777777" w:rsidR="00191EA3" w:rsidRPr="007C0637" w:rsidRDefault="00191EA3" w:rsidP="00191EA3">
      <w:pPr>
        <w:ind w:firstLine="1134"/>
        <w:jc w:val="both"/>
        <w:rPr>
          <w:rFonts w:ascii="Times New Roman" w:hAnsi="Times New Roman" w:cs="Times New Roman"/>
          <w:color w:val="000000" w:themeColor="text1"/>
          <w:sz w:val="24"/>
          <w:szCs w:val="24"/>
        </w:rPr>
      </w:pPr>
      <w:r w:rsidRPr="00C727B9">
        <w:rPr>
          <w:rFonts w:ascii="Times New Roman" w:hAnsi="Times New Roman" w:cs="Times New Roman"/>
          <w:color w:val="000000" w:themeColor="text1"/>
          <w:sz w:val="24"/>
          <w:szCs w:val="24"/>
        </w:rPr>
        <w:t xml:space="preserve">Assim, a descontinuidade da prestação continuada do serviço deverá ser especialmente tratada no contexto desta contratação, pois afeta diretamente a </w:t>
      </w:r>
      <w:r w:rsidRPr="007C0637">
        <w:rPr>
          <w:rFonts w:ascii="Times New Roman" w:hAnsi="Times New Roman" w:cs="Times New Roman"/>
          <w:color w:val="000000" w:themeColor="text1"/>
          <w:sz w:val="24"/>
          <w:szCs w:val="24"/>
        </w:rPr>
        <w:t xml:space="preserve">disponibilização dos serviços e sistemas prestados pelo TJMT. </w:t>
      </w:r>
    </w:p>
    <w:p w14:paraId="0B641EA2" w14:textId="77777777" w:rsidR="00191EA3" w:rsidRDefault="00191EA3" w:rsidP="00191EA3">
      <w:pPr>
        <w:ind w:firstLine="1134"/>
        <w:jc w:val="both"/>
        <w:rPr>
          <w:rFonts w:ascii="Times New Roman" w:hAnsi="Times New Roman" w:cs="Times New Roman"/>
          <w:color w:val="000000" w:themeColor="text1"/>
          <w:sz w:val="24"/>
          <w:szCs w:val="24"/>
        </w:rPr>
      </w:pPr>
      <w:r w:rsidRPr="007C0637">
        <w:rPr>
          <w:rFonts w:ascii="Times New Roman" w:hAnsi="Times New Roman" w:cs="Times New Roman"/>
          <w:color w:val="000000" w:themeColor="text1"/>
          <w:sz w:val="24"/>
          <w:szCs w:val="24"/>
        </w:rPr>
        <w:t>Abaixo podemos elencar os possíveis eventos que ocorram para caracterização da interrupção dos serviços e as ações previstas:</w:t>
      </w:r>
      <w:r>
        <w:rPr>
          <w:rFonts w:ascii="Times New Roman" w:hAnsi="Times New Roman" w:cs="Times New Roman"/>
          <w:color w:val="000000" w:themeColor="text1"/>
          <w:sz w:val="24"/>
          <w:szCs w:val="24"/>
        </w:rPr>
        <w:t xml:space="preserve"> </w:t>
      </w:r>
    </w:p>
    <w:p w14:paraId="1AF7D8D6" w14:textId="77777777" w:rsidR="00191EA3" w:rsidRPr="008C2146" w:rsidRDefault="00191EA3" w:rsidP="00191EA3">
      <w:pPr>
        <w:ind w:firstLine="1134"/>
        <w:jc w:val="both"/>
        <w:rPr>
          <w:rFonts w:ascii="Times New Roman" w:hAnsi="Times New Roman" w:cs="Times New Roman"/>
          <w:sz w:val="24"/>
          <w:szCs w:val="24"/>
        </w:rPr>
      </w:pPr>
    </w:p>
    <w:tbl>
      <w:tblPr>
        <w:tblStyle w:val="Tabelacomgrade"/>
        <w:tblW w:w="5000" w:type="pct"/>
        <w:tblLook w:val="04A0" w:firstRow="1" w:lastRow="0" w:firstColumn="1" w:lastColumn="0" w:noHBand="0" w:noVBand="1"/>
      </w:tblPr>
      <w:tblGrid>
        <w:gridCol w:w="4247"/>
        <w:gridCol w:w="4247"/>
      </w:tblGrid>
      <w:tr w:rsidR="00191EA3" w:rsidRPr="008C2146" w14:paraId="0FB2E8F8" w14:textId="77777777" w:rsidTr="00A60227">
        <w:tc>
          <w:tcPr>
            <w:tcW w:w="2500" w:type="pct"/>
          </w:tcPr>
          <w:p w14:paraId="3146551F" w14:textId="77777777" w:rsidR="00191EA3" w:rsidRPr="008C2146" w:rsidRDefault="00191EA3" w:rsidP="00A60227">
            <w:pPr>
              <w:pStyle w:val="PargrafodaLista"/>
              <w:tabs>
                <w:tab w:val="left" w:pos="313"/>
              </w:tabs>
              <w:ind w:left="29"/>
              <w:jc w:val="center"/>
              <w:rPr>
                <w:rFonts w:ascii="Times New Roman" w:hAnsi="Times New Roman" w:cs="Times New Roman"/>
                <w:b/>
              </w:rPr>
            </w:pPr>
            <w:r w:rsidRPr="008C2146">
              <w:rPr>
                <w:rFonts w:ascii="Times New Roman" w:hAnsi="Times New Roman" w:cs="Times New Roman"/>
                <w:b/>
              </w:rPr>
              <w:t>Evento</w:t>
            </w:r>
          </w:p>
        </w:tc>
        <w:tc>
          <w:tcPr>
            <w:tcW w:w="2500" w:type="pct"/>
          </w:tcPr>
          <w:p w14:paraId="723C55C2" w14:textId="77777777" w:rsidR="00191EA3" w:rsidRPr="008C2146" w:rsidRDefault="00191EA3" w:rsidP="00A60227">
            <w:pPr>
              <w:jc w:val="center"/>
              <w:rPr>
                <w:rFonts w:ascii="Times New Roman" w:hAnsi="Times New Roman" w:cs="Times New Roman"/>
                <w:b/>
                <w:sz w:val="24"/>
                <w:szCs w:val="24"/>
              </w:rPr>
            </w:pPr>
            <w:r w:rsidRPr="008C2146">
              <w:rPr>
                <w:rFonts w:ascii="Times New Roman" w:hAnsi="Times New Roman" w:cs="Times New Roman"/>
                <w:b/>
                <w:sz w:val="24"/>
                <w:szCs w:val="24"/>
              </w:rPr>
              <w:t>Ação Preventiva</w:t>
            </w:r>
          </w:p>
        </w:tc>
      </w:tr>
      <w:tr w:rsidR="00191EA3" w:rsidRPr="008C2146" w14:paraId="1BD52101" w14:textId="77777777" w:rsidTr="00A60227">
        <w:tc>
          <w:tcPr>
            <w:tcW w:w="2500" w:type="pct"/>
          </w:tcPr>
          <w:p w14:paraId="5DA01E60" w14:textId="24752647" w:rsidR="00191EA3" w:rsidRPr="00E5554D" w:rsidRDefault="00191EA3" w:rsidP="009D368F">
            <w:pPr>
              <w:pStyle w:val="PargrafodaLista"/>
              <w:numPr>
                <w:ilvl w:val="3"/>
                <w:numId w:val="12"/>
              </w:numPr>
              <w:tabs>
                <w:tab w:val="left" w:pos="313"/>
              </w:tabs>
              <w:ind w:left="29" w:firstLine="0"/>
              <w:rPr>
                <w:rFonts w:ascii="Times New Roman" w:hAnsi="Times New Roman" w:cs="Times New Roman"/>
                <w:sz w:val="24"/>
                <w:szCs w:val="24"/>
              </w:rPr>
            </w:pPr>
            <w:r w:rsidRPr="00E5554D">
              <w:rPr>
                <w:rFonts w:ascii="Times New Roman" w:hAnsi="Times New Roman" w:cs="Times New Roman"/>
                <w:sz w:val="24"/>
                <w:szCs w:val="24"/>
              </w:rPr>
              <w:t>Falência d</w:t>
            </w:r>
            <w:r w:rsidR="00660343" w:rsidRPr="00E5554D">
              <w:rPr>
                <w:rFonts w:ascii="Times New Roman" w:hAnsi="Times New Roman" w:cs="Times New Roman"/>
                <w:sz w:val="24"/>
                <w:szCs w:val="24"/>
              </w:rPr>
              <w:t>a Contratada</w:t>
            </w:r>
            <w:r w:rsidRPr="00E5554D">
              <w:rPr>
                <w:rFonts w:ascii="Times New Roman" w:hAnsi="Times New Roman" w:cs="Times New Roman"/>
                <w:sz w:val="24"/>
                <w:szCs w:val="24"/>
              </w:rPr>
              <w:t xml:space="preserve"> antes do início da prestação do serviço </w:t>
            </w:r>
          </w:p>
        </w:tc>
        <w:tc>
          <w:tcPr>
            <w:tcW w:w="2500" w:type="pct"/>
          </w:tcPr>
          <w:p w14:paraId="62BA3020" w14:textId="77777777" w:rsidR="00191EA3" w:rsidRPr="00E5554D" w:rsidRDefault="00191EA3" w:rsidP="00A60227">
            <w:pPr>
              <w:jc w:val="both"/>
              <w:rPr>
                <w:rFonts w:ascii="Times New Roman" w:hAnsi="Times New Roman" w:cs="Times New Roman"/>
                <w:sz w:val="24"/>
                <w:szCs w:val="24"/>
              </w:rPr>
            </w:pPr>
            <w:r w:rsidRPr="00E5554D">
              <w:rPr>
                <w:rFonts w:ascii="Times New Roman" w:hAnsi="Times New Roman" w:cs="Times New Roman"/>
                <w:sz w:val="24"/>
                <w:szCs w:val="24"/>
              </w:rPr>
              <w:t>Exigência de documentos que comprovem a saúde financeira da empresa.</w:t>
            </w:r>
          </w:p>
        </w:tc>
      </w:tr>
      <w:tr w:rsidR="00191EA3" w:rsidRPr="008C2146" w14:paraId="0A6168A8" w14:textId="77777777" w:rsidTr="00A60227">
        <w:tc>
          <w:tcPr>
            <w:tcW w:w="2500" w:type="pct"/>
          </w:tcPr>
          <w:p w14:paraId="240F44AD" w14:textId="77777777" w:rsidR="00191EA3" w:rsidRPr="008C2146" w:rsidRDefault="00191EA3" w:rsidP="009D368F">
            <w:pPr>
              <w:pStyle w:val="PargrafodaLista"/>
              <w:numPr>
                <w:ilvl w:val="3"/>
                <w:numId w:val="12"/>
              </w:numPr>
              <w:tabs>
                <w:tab w:val="left" w:pos="313"/>
              </w:tabs>
              <w:ind w:left="29" w:firstLine="0"/>
              <w:rPr>
                <w:rFonts w:ascii="Times New Roman" w:hAnsi="Times New Roman" w:cs="Times New Roman"/>
                <w:sz w:val="24"/>
                <w:szCs w:val="24"/>
              </w:rPr>
            </w:pPr>
            <w:r w:rsidRPr="008C2146">
              <w:rPr>
                <w:rFonts w:ascii="Times New Roman" w:hAnsi="Times New Roman" w:cs="Times New Roman"/>
                <w:sz w:val="24"/>
                <w:szCs w:val="24"/>
              </w:rPr>
              <w:t>A contratada não executar os serviços conforme as especificações.</w:t>
            </w:r>
          </w:p>
        </w:tc>
        <w:tc>
          <w:tcPr>
            <w:tcW w:w="2500" w:type="pct"/>
          </w:tcPr>
          <w:p w14:paraId="78CA77C3" w14:textId="77777777" w:rsidR="00191EA3" w:rsidRPr="008C2146" w:rsidRDefault="00191EA3" w:rsidP="00A60227">
            <w:pPr>
              <w:jc w:val="both"/>
              <w:rPr>
                <w:rFonts w:ascii="Times New Roman" w:hAnsi="Times New Roman" w:cs="Times New Roman"/>
                <w:sz w:val="24"/>
                <w:szCs w:val="24"/>
              </w:rPr>
            </w:pPr>
            <w:r w:rsidRPr="008C2146">
              <w:rPr>
                <w:rFonts w:ascii="Times New Roman" w:hAnsi="Times New Roman" w:cs="Times New Roman"/>
                <w:sz w:val="24"/>
                <w:szCs w:val="24"/>
              </w:rPr>
              <w:t>Fazer constar no Termo de Referência as especificações e as condições de execução do objeto da forma mais detalhada possível. Fazer reunião de alinhamento com a contratada e apresentar o rigor que o PJMT acompanha a execução dos serviços.</w:t>
            </w:r>
          </w:p>
        </w:tc>
      </w:tr>
      <w:tr w:rsidR="00191EA3" w:rsidRPr="008C2146" w14:paraId="4EC4E2E2" w14:textId="77777777" w:rsidTr="00A60227">
        <w:tc>
          <w:tcPr>
            <w:tcW w:w="2500" w:type="pct"/>
          </w:tcPr>
          <w:p w14:paraId="55F8AF66" w14:textId="77777777" w:rsidR="00191EA3" w:rsidRPr="008C2146" w:rsidRDefault="00191EA3" w:rsidP="009D368F">
            <w:pPr>
              <w:pStyle w:val="PargrafodaLista"/>
              <w:numPr>
                <w:ilvl w:val="3"/>
                <w:numId w:val="12"/>
              </w:numPr>
              <w:tabs>
                <w:tab w:val="left" w:pos="313"/>
              </w:tabs>
              <w:ind w:left="29" w:firstLine="0"/>
              <w:rPr>
                <w:rFonts w:ascii="Times New Roman" w:hAnsi="Times New Roman" w:cs="Times New Roman"/>
                <w:sz w:val="24"/>
                <w:szCs w:val="24"/>
              </w:rPr>
            </w:pPr>
            <w:r w:rsidRPr="008C2146">
              <w:rPr>
                <w:rFonts w:ascii="Times New Roman" w:hAnsi="Times New Roman" w:cs="Times New Roman"/>
                <w:sz w:val="24"/>
                <w:szCs w:val="24"/>
              </w:rPr>
              <w:t>Empresa não ter interesse na renovação do contrato dentro do período de 60 (sessenta) meses.</w:t>
            </w:r>
          </w:p>
        </w:tc>
        <w:tc>
          <w:tcPr>
            <w:tcW w:w="2500" w:type="pct"/>
          </w:tcPr>
          <w:p w14:paraId="406DC900" w14:textId="77777777" w:rsidR="00191EA3" w:rsidRPr="008C2146" w:rsidRDefault="00191EA3" w:rsidP="00A60227">
            <w:pPr>
              <w:jc w:val="both"/>
              <w:rPr>
                <w:rFonts w:ascii="Times New Roman" w:hAnsi="Times New Roman" w:cs="Times New Roman"/>
                <w:sz w:val="24"/>
                <w:szCs w:val="24"/>
              </w:rPr>
            </w:pPr>
            <w:r w:rsidRPr="008C2146">
              <w:rPr>
                <w:rFonts w:ascii="Times New Roman" w:hAnsi="Times New Roman" w:cs="Times New Roman"/>
                <w:sz w:val="24"/>
                <w:szCs w:val="24"/>
              </w:rPr>
              <w:t>Manter bom relacionamento com a empresa. Edital e Termo de Referência claros para que a empresa não se sinta prejudicada durante a execução do contrato.</w:t>
            </w:r>
          </w:p>
        </w:tc>
      </w:tr>
      <w:tr w:rsidR="00191EA3" w:rsidRPr="008C2146" w14:paraId="1F6B78D3" w14:textId="77777777" w:rsidTr="00A60227">
        <w:tc>
          <w:tcPr>
            <w:tcW w:w="2500" w:type="pct"/>
          </w:tcPr>
          <w:p w14:paraId="7240E8CA" w14:textId="6D0EC69B" w:rsidR="00191EA3" w:rsidRPr="00E5554D" w:rsidRDefault="00191EA3" w:rsidP="009D368F">
            <w:pPr>
              <w:pStyle w:val="PargrafodaLista"/>
              <w:numPr>
                <w:ilvl w:val="3"/>
                <w:numId w:val="12"/>
              </w:numPr>
              <w:tabs>
                <w:tab w:val="left" w:pos="313"/>
              </w:tabs>
              <w:ind w:left="29" w:firstLine="0"/>
              <w:rPr>
                <w:rFonts w:ascii="Times New Roman" w:hAnsi="Times New Roman" w:cs="Times New Roman"/>
                <w:sz w:val="24"/>
                <w:szCs w:val="24"/>
              </w:rPr>
            </w:pPr>
            <w:r w:rsidRPr="00E5554D">
              <w:rPr>
                <w:rFonts w:ascii="Times New Roman" w:hAnsi="Times New Roman" w:cs="Times New Roman"/>
                <w:sz w:val="24"/>
                <w:szCs w:val="24"/>
              </w:rPr>
              <w:t xml:space="preserve">Falência da </w:t>
            </w:r>
            <w:r w:rsidR="00660343" w:rsidRPr="00E5554D">
              <w:rPr>
                <w:rFonts w:ascii="Times New Roman" w:hAnsi="Times New Roman" w:cs="Times New Roman"/>
                <w:sz w:val="24"/>
                <w:szCs w:val="24"/>
              </w:rPr>
              <w:t xml:space="preserve">Contratada </w:t>
            </w:r>
            <w:r w:rsidRPr="00E5554D">
              <w:rPr>
                <w:rFonts w:ascii="Times New Roman" w:hAnsi="Times New Roman" w:cs="Times New Roman"/>
                <w:sz w:val="24"/>
                <w:szCs w:val="24"/>
              </w:rPr>
              <w:t>durante a execução do contrato.</w:t>
            </w:r>
          </w:p>
        </w:tc>
        <w:tc>
          <w:tcPr>
            <w:tcW w:w="2500" w:type="pct"/>
          </w:tcPr>
          <w:p w14:paraId="3F2F94C7" w14:textId="77777777" w:rsidR="00191EA3" w:rsidRPr="00E5554D" w:rsidRDefault="00191EA3" w:rsidP="00A60227">
            <w:pPr>
              <w:jc w:val="both"/>
              <w:rPr>
                <w:rFonts w:ascii="Times New Roman" w:hAnsi="Times New Roman" w:cs="Times New Roman"/>
                <w:sz w:val="24"/>
                <w:szCs w:val="24"/>
              </w:rPr>
            </w:pPr>
            <w:r w:rsidRPr="00E5554D">
              <w:rPr>
                <w:rFonts w:ascii="Times New Roman" w:hAnsi="Times New Roman" w:cs="Times New Roman"/>
                <w:sz w:val="24"/>
                <w:szCs w:val="24"/>
              </w:rPr>
              <w:t>Acompanhar a manutenção dos requisitos de habilitação da empresa durante a execução do contrato.</w:t>
            </w:r>
          </w:p>
        </w:tc>
      </w:tr>
    </w:tbl>
    <w:p w14:paraId="79070B05" w14:textId="77777777" w:rsidR="00191EA3" w:rsidRDefault="00191EA3" w:rsidP="00191EA3">
      <w:pPr>
        <w:ind w:firstLine="1134"/>
        <w:jc w:val="both"/>
        <w:rPr>
          <w:rFonts w:ascii="Times New Roman" w:hAnsi="Times New Roman" w:cs="Times New Roman"/>
          <w:color w:val="000000" w:themeColor="text1"/>
          <w:sz w:val="24"/>
          <w:szCs w:val="24"/>
        </w:rPr>
      </w:pPr>
    </w:p>
    <w:p w14:paraId="1E3EACE3" w14:textId="77777777" w:rsidR="00191EA3" w:rsidRPr="00C727B9" w:rsidRDefault="00191EA3" w:rsidP="00191EA3">
      <w:pPr>
        <w:ind w:firstLine="1134"/>
        <w:jc w:val="both"/>
        <w:rPr>
          <w:rFonts w:ascii="Times New Roman" w:eastAsiaTheme="minorEastAsia" w:hAnsi="Times New Roman" w:cs="Times New Roman"/>
          <w:color w:val="000000" w:themeColor="text1"/>
          <w:sz w:val="24"/>
          <w:szCs w:val="24"/>
        </w:rPr>
      </w:pPr>
      <w:r w:rsidRPr="00C727B9">
        <w:rPr>
          <w:rFonts w:ascii="Times New Roman" w:hAnsi="Times New Roman" w:cs="Times New Roman"/>
          <w:color w:val="000000" w:themeColor="text1"/>
          <w:sz w:val="24"/>
          <w:szCs w:val="24"/>
        </w:rPr>
        <w:t>Havendo descontinuidade, verificam-se duas medidas minimizadoras dos efeitos desse tipo de situação:</w:t>
      </w:r>
    </w:p>
    <w:p w14:paraId="72CB6575" w14:textId="2644EC63" w:rsidR="0009104A" w:rsidRPr="007A75EA" w:rsidRDefault="0009104A" w:rsidP="009D368F">
      <w:pPr>
        <w:pStyle w:val="Corpodetexto"/>
        <w:numPr>
          <w:ilvl w:val="0"/>
          <w:numId w:val="5"/>
        </w:numPr>
        <w:spacing w:before="120" w:after="0"/>
        <w:ind w:hanging="357"/>
        <w:jc w:val="both"/>
        <w:rPr>
          <w:rFonts w:ascii="Times New Roman" w:hAnsi="Times New Roman" w:cs="Times New Roman"/>
          <w:sz w:val="24"/>
          <w:szCs w:val="24"/>
        </w:rPr>
      </w:pPr>
      <w:r w:rsidRPr="007A75EA">
        <w:rPr>
          <w:rFonts w:ascii="Times New Roman" w:hAnsi="Times New Roman" w:cs="Times New Roman"/>
          <w:sz w:val="24"/>
          <w:szCs w:val="24"/>
        </w:rPr>
        <w:t xml:space="preserve">O Departamento de Conectividade </w:t>
      </w:r>
      <w:r w:rsidR="0057346B">
        <w:rPr>
          <w:rFonts w:ascii="Times New Roman" w:hAnsi="Times New Roman" w:cs="Times New Roman"/>
          <w:sz w:val="24"/>
          <w:szCs w:val="24"/>
        </w:rPr>
        <w:t>- DC</w:t>
      </w:r>
      <w:r w:rsidRPr="007A75EA">
        <w:rPr>
          <w:rFonts w:ascii="Times New Roman" w:hAnsi="Times New Roman" w:cs="Times New Roman"/>
          <w:sz w:val="24"/>
          <w:szCs w:val="24"/>
        </w:rPr>
        <w:t xml:space="preserve"> assumir, em caráter emergencial, a responsabilidade da prestação do serviço e tentar com recursos próprios executar as atividades necessárias para a sustentação do ambiente de infraestrutura tecnológica, considerando que nessa situação haverá prejuízo das atividades habituais.</w:t>
      </w:r>
    </w:p>
    <w:p w14:paraId="04A71751" w14:textId="0836EA29" w:rsidR="009D1593" w:rsidRPr="007A75EA" w:rsidRDefault="0009104A" w:rsidP="009D368F">
      <w:pPr>
        <w:pStyle w:val="Corpodetexto"/>
        <w:numPr>
          <w:ilvl w:val="0"/>
          <w:numId w:val="5"/>
        </w:numPr>
        <w:spacing w:before="120" w:after="0"/>
        <w:ind w:hanging="357"/>
        <w:jc w:val="both"/>
        <w:rPr>
          <w:rFonts w:ascii="Times New Roman" w:hAnsi="Times New Roman" w:cs="Times New Roman"/>
          <w:sz w:val="24"/>
          <w:szCs w:val="24"/>
        </w:rPr>
      </w:pPr>
      <w:r w:rsidRPr="007A75EA">
        <w:rPr>
          <w:rFonts w:ascii="Times New Roman" w:hAnsi="Times New Roman" w:cs="Times New Roman"/>
          <w:sz w:val="24"/>
          <w:szCs w:val="24"/>
        </w:rPr>
        <w:t>O TJMT proceder contratação imediata nos moldes permitidos na Lei nº 8.666/1993.</w:t>
      </w:r>
    </w:p>
    <w:p w14:paraId="64AAA37F" w14:textId="77777777" w:rsidR="00E21D72" w:rsidRPr="007A75EA" w:rsidRDefault="00E21D72" w:rsidP="00003F72">
      <w:pPr>
        <w:pStyle w:val="Primeirorecuodecorpodetexto"/>
        <w:spacing w:after="0"/>
        <w:ind w:firstLine="1134"/>
        <w:rPr>
          <w:rFonts w:ascii="Times New Roman" w:hAnsi="Times New Roman" w:cs="Times New Roman"/>
          <w:sz w:val="24"/>
          <w:szCs w:val="24"/>
        </w:rPr>
      </w:pPr>
    </w:p>
    <w:p w14:paraId="09FADB9B" w14:textId="77777777" w:rsidR="00191EA3" w:rsidRPr="00022768" w:rsidRDefault="00191EA3" w:rsidP="00191EA3">
      <w:pPr>
        <w:pStyle w:val="Ttulo2"/>
        <w:spacing w:before="0"/>
        <w:ind w:left="578" w:hanging="578"/>
        <w:rPr>
          <w:rFonts w:ascii="Times New Roman" w:hAnsi="Times New Roman" w:cs="Times New Roman"/>
        </w:rPr>
      </w:pPr>
      <w:bookmarkStart w:id="52" w:name="_Toc359341420"/>
      <w:bookmarkStart w:id="53" w:name="_Toc359341527"/>
      <w:bookmarkStart w:id="54" w:name="_Toc359946183"/>
      <w:bookmarkStart w:id="55" w:name="_Toc359946285"/>
      <w:bookmarkStart w:id="56" w:name="_Toc7083889"/>
      <w:bookmarkStart w:id="57" w:name="_Toc333336021"/>
      <w:bookmarkEnd w:id="52"/>
      <w:bookmarkEnd w:id="53"/>
      <w:bookmarkEnd w:id="54"/>
      <w:bookmarkEnd w:id="55"/>
      <w:r w:rsidRPr="00022768">
        <w:rPr>
          <w:rFonts w:ascii="Times New Roman" w:hAnsi="Times New Roman" w:cs="Times New Roman"/>
        </w:rPr>
        <w:t>Transição Contratual (Art. 15, III, a, b, c, d, e)</w:t>
      </w:r>
      <w:bookmarkEnd w:id="56"/>
    </w:p>
    <w:p w14:paraId="6458805C" w14:textId="77777777" w:rsidR="00191EA3" w:rsidRDefault="00191EA3" w:rsidP="00191EA3">
      <w:pPr>
        <w:pStyle w:val="Ttulo2"/>
        <w:numPr>
          <w:ilvl w:val="0"/>
          <w:numId w:val="0"/>
        </w:numPr>
        <w:spacing w:before="0"/>
        <w:ind w:left="578"/>
        <w:rPr>
          <w:rFonts w:ascii="Times New Roman" w:hAnsi="Times New Roman" w:cs="Times New Roman"/>
          <w:highlight w:val="yellow"/>
        </w:rPr>
      </w:pPr>
    </w:p>
    <w:p w14:paraId="3996A314" w14:textId="77777777" w:rsidR="00191EA3" w:rsidRDefault="00191EA3" w:rsidP="009D368F">
      <w:pPr>
        <w:pStyle w:val="Primeirorecuodecorpodetexto"/>
        <w:numPr>
          <w:ilvl w:val="2"/>
          <w:numId w:val="13"/>
        </w:numPr>
        <w:spacing w:after="120"/>
        <w:ind w:left="709" w:firstLine="0"/>
        <w:rPr>
          <w:rFonts w:ascii="Times New Roman" w:hAnsi="Times New Roman" w:cs="Times New Roman"/>
          <w:sz w:val="24"/>
          <w:szCs w:val="24"/>
        </w:rPr>
      </w:pPr>
      <w:r w:rsidRPr="0081775A">
        <w:rPr>
          <w:rFonts w:ascii="Times New Roman" w:hAnsi="Times New Roman" w:cs="Times New Roman"/>
          <w:b/>
          <w:sz w:val="24"/>
          <w:szCs w:val="24"/>
        </w:rPr>
        <w:t>Encerramento contratual:</w:t>
      </w:r>
      <w:r>
        <w:rPr>
          <w:rFonts w:ascii="Times New Roman" w:hAnsi="Times New Roman" w:cs="Times New Roman"/>
          <w:sz w:val="24"/>
          <w:szCs w:val="24"/>
        </w:rPr>
        <w:t xml:space="preserve"> No caso de proximidade do final do período de vigência do contrato do serviço, deve ser aberto novo projeto, 12 (dose) meses antes, para iniciar as tratativas para a nova contratação, uma vez que se trata de contratação de alta complexidade ou mesmo verificar alternativas para suprir as necessidades do PJMT.</w:t>
      </w:r>
    </w:p>
    <w:p w14:paraId="62FAFBCC" w14:textId="77777777" w:rsidR="00191EA3" w:rsidRDefault="00191EA3" w:rsidP="009D368F">
      <w:pPr>
        <w:pStyle w:val="Primeirorecuodecorpodetexto"/>
        <w:numPr>
          <w:ilvl w:val="2"/>
          <w:numId w:val="13"/>
        </w:numPr>
        <w:spacing w:after="120"/>
        <w:ind w:left="709" w:firstLine="0"/>
        <w:rPr>
          <w:rFonts w:ascii="Times New Roman" w:hAnsi="Times New Roman" w:cs="Times New Roman"/>
          <w:sz w:val="24"/>
          <w:szCs w:val="24"/>
        </w:rPr>
      </w:pPr>
      <w:r>
        <w:rPr>
          <w:rFonts w:ascii="Times New Roman" w:hAnsi="Times New Roman" w:cs="Times New Roman"/>
          <w:b/>
          <w:sz w:val="24"/>
          <w:szCs w:val="24"/>
        </w:rPr>
        <w:t>Entrega de versões finais dos produtos alvos da contratação:</w:t>
      </w:r>
      <w:r>
        <w:rPr>
          <w:rFonts w:ascii="Times New Roman" w:hAnsi="Times New Roman" w:cs="Times New Roman"/>
          <w:sz w:val="24"/>
          <w:szCs w:val="24"/>
        </w:rPr>
        <w:t xml:space="preserve"> Não se aplica.</w:t>
      </w:r>
    </w:p>
    <w:p w14:paraId="519AB087" w14:textId="77777777" w:rsidR="00191EA3" w:rsidRDefault="00191EA3" w:rsidP="009D368F">
      <w:pPr>
        <w:pStyle w:val="Primeirorecuodecorpodetexto"/>
        <w:numPr>
          <w:ilvl w:val="2"/>
          <w:numId w:val="13"/>
        </w:numPr>
        <w:spacing w:after="120"/>
        <w:ind w:left="709" w:firstLine="0"/>
        <w:rPr>
          <w:rFonts w:ascii="Times New Roman" w:hAnsi="Times New Roman" w:cs="Times New Roman"/>
          <w:sz w:val="24"/>
          <w:szCs w:val="24"/>
        </w:rPr>
      </w:pPr>
      <w:r>
        <w:rPr>
          <w:rFonts w:ascii="Times New Roman" w:hAnsi="Times New Roman" w:cs="Times New Roman"/>
          <w:b/>
          <w:sz w:val="24"/>
          <w:szCs w:val="24"/>
        </w:rPr>
        <w:t>Transferência de conhecimentos:</w:t>
      </w:r>
      <w:r>
        <w:rPr>
          <w:rFonts w:ascii="Times New Roman" w:hAnsi="Times New Roman" w:cs="Times New Roman"/>
          <w:sz w:val="24"/>
          <w:szCs w:val="24"/>
        </w:rPr>
        <w:t xml:space="preserve">   </w:t>
      </w:r>
    </w:p>
    <w:p w14:paraId="367308B4" w14:textId="77777777" w:rsidR="00191EA3" w:rsidRDefault="00191EA3" w:rsidP="009D368F">
      <w:pPr>
        <w:pStyle w:val="Primeirorecuodecorpodetexto"/>
        <w:numPr>
          <w:ilvl w:val="0"/>
          <w:numId w:val="11"/>
        </w:numPr>
        <w:spacing w:after="120"/>
        <w:rPr>
          <w:rFonts w:ascii="Times New Roman" w:hAnsi="Times New Roman" w:cs="Times New Roman"/>
          <w:sz w:val="24"/>
          <w:szCs w:val="24"/>
        </w:rPr>
      </w:pPr>
      <w:r>
        <w:rPr>
          <w:rFonts w:ascii="Times New Roman" w:hAnsi="Times New Roman" w:cs="Times New Roman"/>
          <w:sz w:val="24"/>
          <w:szCs w:val="24"/>
        </w:rPr>
        <w:t>Uma vez que a ferramenta tecnológica, os processos e procedimentos são de propriedade do PJMT, a CONTRATANTE deverá promover a transferência de conhecimento para os técnicos da nova empresa que continuará a execução dos serviços.</w:t>
      </w:r>
    </w:p>
    <w:p w14:paraId="7621BD2D" w14:textId="77777777" w:rsidR="00191EA3" w:rsidRDefault="00191EA3" w:rsidP="009D368F">
      <w:pPr>
        <w:pStyle w:val="Primeirorecuodecorpodetexto"/>
        <w:numPr>
          <w:ilvl w:val="0"/>
          <w:numId w:val="11"/>
        </w:numPr>
        <w:spacing w:after="120"/>
        <w:rPr>
          <w:rFonts w:ascii="Times New Roman" w:hAnsi="Times New Roman" w:cs="Times New Roman"/>
          <w:sz w:val="24"/>
          <w:szCs w:val="24"/>
        </w:rPr>
      </w:pPr>
      <w:r>
        <w:rPr>
          <w:rFonts w:ascii="Times New Roman" w:hAnsi="Times New Roman" w:cs="Times New Roman"/>
          <w:sz w:val="24"/>
          <w:szCs w:val="24"/>
        </w:rPr>
        <w:t>A Contratada, no último mês da vigência do contrato, deverá fazer o repasse de conhecimento do serviço para a Contratante ou empresa indicada pela Contratante. Deverão ser repassadas, no mínimo, as seguintes informações:</w:t>
      </w:r>
    </w:p>
    <w:p w14:paraId="076354BF" w14:textId="77777777" w:rsidR="00191EA3" w:rsidRDefault="00191EA3" w:rsidP="009D368F">
      <w:pPr>
        <w:pStyle w:val="Primeirorecuodecorpodetexto"/>
        <w:numPr>
          <w:ilvl w:val="0"/>
          <w:numId w:val="11"/>
        </w:numPr>
        <w:spacing w:after="120"/>
        <w:rPr>
          <w:rFonts w:ascii="Times New Roman" w:hAnsi="Times New Roman" w:cs="Times New Roman"/>
          <w:sz w:val="24"/>
          <w:szCs w:val="24"/>
        </w:rPr>
      </w:pPr>
      <w:r>
        <w:rPr>
          <w:rFonts w:ascii="Times New Roman" w:hAnsi="Times New Roman" w:cs="Times New Roman"/>
          <w:sz w:val="24"/>
          <w:szCs w:val="24"/>
        </w:rPr>
        <w:t>Chamados de usuários abertos e seus andamentos;</w:t>
      </w:r>
    </w:p>
    <w:p w14:paraId="08B6DE5C" w14:textId="77777777" w:rsidR="00191EA3" w:rsidRDefault="00191EA3" w:rsidP="009D368F">
      <w:pPr>
        <w:pStyle w:val="Primeirorecuodecorpodetexto"/>
        <w:numPr>
          <w:ilvl w:val="0"/>
          <w:numId w:val="11"/>
        </w:numPr>
        <w:spacing w:after="120"/>
        <w:rPr>
          <w:rFonts w:ascii="Times New Roman" w:hAnsi="Times New Roman" w:cs="Times New Roman"/>
          <w:sz w:val="24"/>
          <w:szCs w:val="24"/>
        </w:rPr>
      </w:pPr>
      <w:r>
        <w:rPr>
          <w:rFonts w:ascii="Times New Roman" w:hAnsi="Times New Roman" w:cs="Times New Roman"/>
          <w:sz w:val="24"/>
          <w:szCs w:val="24"/>
        </w:rPr>
        <w:t>Chamados de fornecedores abertos e seus andamentos.</w:t>
      </w:r>
    </w:p>
    <w:p w14:paraId="6A7D2106" w14:textId="77777777" w:rsidR="00191EA3" w:rsidRDefault="00191EA3" w:rsidP="00191EA3">
      <w:pPr>
        <w:pStyle w:val="Primeirorecuodecorpodetexto"/>
        <w:spacing w:after="120"/>
        <w:ind w:left="709" w:firstLine="0"/>
        <w:rPr>
          <w:rFonts w:ascii="Times New Roman" w:hAnsi="Times New Roman" w:cs="Times New Roman"/>
          <w:sz w:val="24"/>
          <w:szCs w:val="24"/>
        </w:rPr>
      </w:pPr>
    </w:p>
    <w:p w14:paraId="5D68C675" w14:textId="30916B47" w:rsidR="00191EA3" w:rsidRPr="00922B07" w:rsidRDefault="00191EA3" w:rsidP="009D368F">
      <w:pPr>
        <w:pStyle w:val="Primeirorecuodecorpodetexto"/>
        <w:numPr>
          <w:ilvl w:val="2"/>
          <w:numId w:val="13"/>
        </w:numPr>
        <w:spacing w:after="120"/>
        <w:ind w:left="709" w:firstLine="0"/>
        <w:rPr>
          <w:rFonts w:ascii="Times New Roman" w:hAnsi="Times New Roman" w:cs="Times New Roman"/>
          <w:sz w:val="24"/>
          <w:szCs w:val="24"/>
        </w:rPr>
      </w:pPr>
      <w:r w:rsidRPr="00922B07">
        <w:rPr>
          <w:rFonts w:ascii="Times New Roman" w:hAnsi="Times New Roman" w:cs="Times New Roman"/>
          <w:b/>
          <w:sz w:val="24"/>
          <w:szCs w:val="24"/>
        </w:rPr>
        <w:t>Devolução de recurso</w:t>
      </w:r>
      <w:r w:rsidRPr="003168DC">
        <w:rPr>
          <w:rFonts w:ascii="Times New Roman" w:hAnsi="Times New Roman" w:cs="Times New Roman"/>
          <w:b/>
          <w:sz w:val="24"/>
          <w:szCs w:val="24"/>
        </w:rPr>
        <w:t>s materiais:</w:t>
      </w:r>
      <w:r w:rsidRPr="003168DC">
        <w:rPr>
          <w:rFonts w:ascii="Times New Roman" w:hAnsi="Times New Roman" w:cs="Times New Roman"/>
          <w:sz w:val="24"/>
          <w:szCs w:val="24"/>
        </w:rPr>
        <w:t xml:space="preserve"> A CONTRATADA durante a vigência contratual deverá disponibilizar </w:t>
      </w:r>
      <w:r w:rsidR="003168DC" w:rsidRPr="003168DC">
        <w:rPr>
          <w:rFonts w:ascii="Times New Roman" w:hAnsi="Times New Roman" w:cs="Times New Roman"/>
          <w:sz w:val="24"/>
          <w:szCs w:val="24"/>
        </w:rPr>
        <w:t>aparelho celular individualizado para o Preposto, Supervisor e Plantonista com a respectiva linha de comunicação dentro</w:t>
      </w:r>
      <w:r w:rsidRPr="003168DC">
        <w:rPr>
          <w:rFonts w:ascii="Times New Roman" w:hAnsi="Times New Roman" w:cs="Times New Roman"/>
          <w:sz w:val="24"/>
          <w:szCs w:val="24"/>
        </w:rPr>
        <w:t xml:space="preserve"> do ambiente da CONTRATANTE, portanto este material será devolvido no encerramento contratual.</w:t>
      </w:r>
    </w:p>
    <w:p w14:paraId="17926A32" w14:textId="375A570A" w:rsidR="00191EA3" w:rsidRPr="0081775A" w:rsidRDefault="00191EA3" w:rsidP="009D368F">
      <w:pPr>
        <w:pStyle w:val="Primeirorecuodecorpodetexto"/>
        <w:numPr>
          <w:ilvl w:val="2"/>
          <w:numId w:val="13"/>
        </w:numPr>
        <w:spacing w:after="120"/>
        <w:ind w:left="709" w:firstLine="0"/>
        <w:rPr>
          <w:rFonts w:ascii="Times New Roman" w:hAnsi="Times New Roman" w:cs="Times New Roman"/>
          <w:b/>
          <w:sz w:val="24"/>
          <w:szCs w:val="24"/>
        </w:rPr>
      </w:pPr>
      <w:r w:rsidRPr="0081775A">
        <w:rPr>
          <w:rFonts w:ascii="Times New Roman" w:hAnsi="Times New Roman" w:cs="Times New Roman"/>
          <w:b/>
          <w:sz w:val="24"/>
          <w:szCs w:val="24"/>
        </w:rPr>
        <w:t>Revogação de perfis de acesso</w:t>
      </w:r>
      <w:r>
        <w:rPr>
          <w:rFonts w:ascii="Times New Roman" w:hAnsi="Times New Roman" w:cs="Times New Roman"/>
          <w:b/>
          <w:sz w:val="24"/>
          <w:szCs w:val="24"/>
        </w:rPr>
        <w:t xml:space="preserve"> e eliminação de caixas postais</w:t>
      </w:r>
      <w:r w:rsidRPr="0081775A">
        <w:rPr>
          <w:rFonts w:ascii="Times New Roman" w:hAnsi="Times New Roman" w:cs="Times New Roman"/>
          <w:b/>
          <w:sz w:val="24"/>
          <w:szCs w:val="24"/>
        </w:rPr>
        <w:t xml:space="preserve">:  </w:t>
      </w:r>
      <w:r w:rsidRPr="0081775A">
        <w:rPr>
          <w:rFonts w:ascii="Times New Roman" w:hAnsi="Times New Roman" w:cs="Times New Roman"/>
          <w:sz w:val="24"/>
          <w:szCs w:val="24"/>
        </w:rPr>
        <w:t xml:space="preserve">Todas as caixas postais e perfis de acesso criados em função da prestação do serviço contratado serão revogados e/ou bloqueados imediatamente após o término da vigência contratual. O </w:t>
      </w:r>
      <w:r w:rsidR="0057346B">
        <w:rPr>
          <w:rFonts w:ascii="Times New Roman" w:hAnsi="Times New Roman" w:cs="Times New Roman"/>
          <w:sz w:val="24"/>
          <w:szCs w:val="24"/>
        </w:rPr>
        <w:t>Departamento de Conectividade -</w:t>
      </w:r>
      <w:r w:rsidRPr="0081775A">
        <w:rPr>
          <w:rFonts w:ascii="Times New Roman" w:hAnsi="Times New Roman" w:cs="Times New Roman"/>
          <w:sz w:val="24"/>
          <w:szCs w:val="24"/>
        </w:rPr>
        <w:t xml:space="preserve"> </w:t>
      </w:r>
      <w:r w:rsidRPr="00E5554D">
        <w:rPr>
          <w:rFonts w:ascii="Times New Roman" w:hAnsi="Times New Roman" w:cs="Times New Roman"/>
          <w:sz w:val="24"/>
          <w:szCs w:val="24"/>
        </w:rPr>
        <w:t>D</w:t>
      </w:r>
      <w:r w:rsidR="00B328DB" w:rsidRPr="00E5554D">
        <w:rPr>
          <w:rFonts w:ascii="Times New Roman" w:hAnsi="Times New Roman" w:cs="Times New Roman"/>
          <w:sz w:val="24"/>
          <w:szCs w:val="24"/>
        </w:rPr>
        <w:t>C</w:t>
      </w:r>
      <w:r w:rsidRPr="0081775A">
        <w:rPr>
          <w:rFonts w:ascii="Times New Roman" w:hAnsi="Times New Roman" w:cs="Times New Roman"/>
          <w:sz w:val="24"/>
          <w:szCs w:val="24"/>
        </w:rPr>
        <w:t xml:space="preserve"> manterá, para fins de auditoria, registro dos acessos efetuados pelos profissionais da contratada, bem como das mensagens de correio eletrônico relativas às caixas postais corporativas utilizadas para a prestação dos serviços.</w:t>
      </w:r>
    </w:p>
    <w:p w14:paraId="77C791B0" w14:textId="77777777" w:rsidR="00191EA3" w:rsidRDefault="00191EA3" w:rsidP="00191EA3">
      <w:pPr>
        <w:rPr>
          <w:highlight w:val="yellow"/>
        </w:rPr>
      </w:pPr>
    </w:p>
    <w:p w14:paraId="3BF9126E" w14:textId="48A2F3EC" w:rsidR="00C95418" w:rsidRPr="00C2488D" w:rsidRDefault="00E04BF9" w:rsidP="00003F72">
      <w:pPr>
        <w:pStyle w:val="Ttulo2"/>
        <w:spacing w:before="0"/>
        <w:ind w:left="578" w:hanging="578"/>
        <w:rPr>
          <w:rFonts w:ascii="Times New Roman" w:hAnsi="Times New Roman" w:cs="Times New Roman"/>
        </w:rPr>
      </w:pPr>
      <w:bookmarkStart w:id="58" w:name="_Toc7083890"/>
      <w:bookmarkEnd w:id="57"/>
      <w:r w:rsidRPr="00C2488D">
        <w:rPr>
          <w:rFonts w:ascii="Times New Roman" w:hAnsi="Times New Roman" w:cs="Times New Roman"/>
        </w:rPr>
        <w:t>Período de Estabilização</w:t>
      </w:r>
      <w:bookmarkEnd w:id="58"/>
    </w:p>
    <w:p w14:paraId="5E2F79A4" w14:textId="77777777" w:rsidR="0009104A" w:rsidRPr="007A75EA" w:rsidRDefault="0009104A" w:rsidP="0009104A">
      <w:pPr>
        <w:pStyle w:val="Primeirorecuodecorpodetexto"/>
        <w:spacing w:after="0"/>
        <w:ind w:firstLine="1134"/>
        <w:rPr>
          <w:rFonts w:ascii="Times New Roman" w:hAnsi="Times New Roman" w:cs="Times New Roman"/>
          <w:sz w:val="24"/>
          <w:szCs w:val="24"/>
        </w:rPr>
      </w:pPr>
      <w:r w:rsidRPr="007A75EA">
        <w:rPr>
          <w:rFonts w:ascii="Times New Roman" w:hAnsi="Times New Roman" w:cs="Times New Roman"/>
          <w:sz w:val="24"/>
          <w:szCs w:val="24"/>
        </w:rPr>
        <w:t>O objeto que será contratado não permite sua sobreposição em relação ao contrato vigente. Assim, para que não haja prejuízo à nova Contratada, haverá um período de estabilização em que serão aplicados redutores nos indicadores de prestação do serviço;</w:t>
      </w:r>
    </w:p>
    <w:p w14:paraId="5E5A6F27" w14:textId="0770E87B" w:rsidR="0009104A" w:rsidRPr="007A75EA" w:rsidRDefault="0009104A" w:rsidP="0009104A">
      <w:pPr>
        <w:pStyle w:val="Primeirorecuodecorpodetexto"/>
        <w:spacing w:after="0"/>
        <w:ind w:firstLine="1134"/>
        <w:rPr>
          <w:rFonts w:ascii="Times New Roman" w:hAnsi="Times New Roman" w:cs="Times New Roman"/>
          <w:sz w:val="24"/>
          <w:szCs w:val="24"/>
        </w:rPr>
      </w:pPr>
      <w:r w:rsidRPr="007A75EA">
        <w:rPr>
          <w:rFonts w:ascii="Times New Roman" w:hAnsi="Times New Roman" w:cs="Times New Roman"/>
          <w:sz w:val="24"/>
          <w:szCs w:val="24"/>
        </w:rPr>
        <w:t xml:space="preserve">O período de estabilização compreende os primeiros </w:t>
      </w:r>
      <w:r w:rsidR="008916A4">
        <w:rPr>
          <w:rFonts w:ascii="Times New Roman" w:hAnsi="Times New Roman" w:cs="Times New Roman"/>
          <w:sz w:val="24"/>
          <w:szCs w:val="24"/>
        </w:rPr>
        <w:t>150</w:t>
      </w:r>
      <w:r w:rsidRPr="007A75EA">
        <w:rPr>
          <w:rFonts w:ascii="Times New Roman" w:hAnsi="Times New Roman" w:cs="Times New Roman"/>
          <w:sz w:val="24"/>
          <w:szCs w:val="24"/>
        </w:rPr>
        <w:t xml:space="preserve"> (</w:t>
      </w:r>
      <w:r w:rsidR="008916A4">
        <w:rPr>
          <w:rFonts w:ascii="Times New Roman" w:hAnsi="Times New Roman" w:cs="Times New Roman"/>
          <w:sz w:val="24"/>
          <w:szCs w:val="24"/>
        </w:rPr>
        <w:t>cento e cinquenta</w:t>
      </w:r>
      <w:r w:rsidRPr="007A75EA">
        <w:rPr>
          <w:rFonts w:ascii="Times New Roman" w:hAnsi="Times New Roman" w:cs="Times New Roman"/>
          <w:sz w:val="24"/>
          <w:szCs w:val="24"/>
        </w:rPr>
        <w:t>) dias após o início da execução dos serviços, durante os quais os resultados esperados nos indicadores e nos níveis de serviços e de qualidade exigidos poderão ser implementados gradualmente, de modo a permitir à Contratada realizar a adequação de seus serviços e alcançar, ao término desse período, o desempenho requerido em contrato. Essa flexibilização, porém, será restrita aos limites destacados abaixo:</w:t>
      </w:r>
    </w:p>
    <w:p w14:paraId="3910C7D5" w14:textId="30062D18" w:rsidR="00072E7F" w:rsidRPr="007A75EA" w:rsidRDefault="00072E7F" w:rsidP="009D368F">
      <w:pPr>
        <w:pStyle w:val="Corpodetexto"/>
        <w:numPr>
          <w:ilvl w:val="0"/>
          <w:numId w:val="6"/>
        </w:numPr>
        <w:spacing w:before="120" w:after="0"/>
        <w:jc w:val="both"/>
        <w:rPr>
          <w:rFonts w:ascii="Times New Roman" w:hAnsi="Times New Roman" w:cs="Times New Roman"/>
          <w:sz w:val="24"/>
          <w:szCs w:val="24"/>
        </w:rPr>
      </w:pPr>
      <w:r w:rsidRPr="007A75EA">
        <w:rPr>
          <w:rFonts w:ascii="Times New Roman" w:hAnsi="Times New Roman" w:cs="Times New Roman"/>
          <w:sz w:val="24"/>
          <w:szCs w:val="24"/>
        </w:rPr>
        <w:t>Para o 1º (primeiro) mês de</w:t>
      </w:r>
      <w:r>
        <w:rPr>
          <w:rFonts w:ascii="Times New Roman" w:hAnsi="Times New Roman" w:cs="Times New Roman"/>
          <w:sz w:val="24"/>
          <w:szCs w:val="24"/>
        </w:rPr>
        <w:t xml:space="preserve"> execução: atingir, no mínimo, 5</w:t>
      </w:r>
      <w:r w:rsidRPr="007A75EA">
        <w:rPr>
          <w:rFonts w:ascii="Times New Roman" w:hAnsi="Times New Roman" w:cs="Times New Roman"/>
          <w:sz w:val="24"/>
          <w:szCs w:val="24"/>
        </w:rPr>
        <w:t>0% (</w:t>
      </w:r>
      <w:r>
        <w:rPr>
          <w:rFonts w:ascii="Times New Roman" w:hAnsi="Times New Roman" w:cs="Times New Roman"/>
          <w:sz w:val="24"/>
          <w:szCs w:val="24"/>
        </w:rPr>
        <w:t>cinquenta</w:t>
      </w:r>
      <w:r w:rsidRPr="007A75EA">
        <w:rPr>
          <w:rFonts w:ascii="Times New Roman" w:hAnsi="Times New Roman" w:cs="Times New Roman"/>
          <w:sz w:val="24"/>
          <w:szCs w:val="24"/>
        </w:rPr>
        <w:t xml:space="preserve"> por cento) dos resultados esperados nos indicadores/níveis de serviço e de qualidade exigidos;</w:t>
      </w:r>
    </w:p>
    <w:p w14:paraId="53CF15D6" w14:textId="4435797D" w:rsidR="00072E7F" w:rsidRPr="007A75EA" w:rsidRDefault="00072E7F" w:rsidP="009D368F">
      <w:pPr>
        <w:pStyle w:val="Corpodetexto"/>
        <w:numPr>
          <w:ilvl w:val="0"/>
          <w:numId w:val="6"/>
        </w:numPr>
        <w:spacing w:before="120" w:after="0"/>
        <w:jc w:val="both"/>
        <w:rPr>
          <w:rFonts w:ascii="Times New Roman" w:hAnsi="Times New Roman" w:cs="Times New Roman"/>
          <w:sz w:val="24"/>
          <w:szCs w:val="24"/>
        </w:rPr>
      </w:pPr>
      <w:r>
        <w:rPr>
          <w:rFonts w:ascii="Times New Roman" w:hAnsi="Times New Roman" w:cs="Times New Roman"/>
          <w:sz w:val="24"/>
          <w:szCs w:val="24"/>
        </w:rPr>
        <w:t>Para o 2</w:t>
      </w:r>
      <w:r w:rsidRPr="007A75EA">
        <w:rPr>
          <w:rFonts w:ascii="Times New Roman" w:hAnsi="Times New Roman" w:cs="Times New Roman"/>
          <w:sz w:val="24"/>
          <w:szCs w:val="24"/>
        </w:rPr>
        <w:t>º (</w:t>
      </w:r>
      <w:r>
        <w:rPr>
          <w:rFonts w:ascii="Times New Roman" w:hAnsi="Times New Roman" w:cs="Times New Roman"/>
          <w:sz w:val="24"/>
          <w:szCs w:val="24"/>
        </w:rPr>
        <w:t>segundo</w:t>
      </w:r>
      <w:r w:rsidRPr="007A75EA">
        <w:rPr>
          <w:rFonts w:ascii="Times New Roman" w:hAnsi="Times New Roman" w:cs="Times New Roman"/>
          <w:sz w:val="24"/>
          <w:szCs w:val="24"/>
        </w:rPr>
        <w:t xml:space="preserve">) mês de execução: atingir, no mínimo, </w:t>
      </w:r>
      <w:r>
        <w:rPr>
          <w:rFonts w:ascii="Times New Roman" w:hAnsi="Times New Roman" w:cs="Times New Roman"/>
          <w:sz w:val="24"/>
          <w:szCs w:val="24"/>
        </w:rPr>
        <w:t>6</w:t>
      </w:r>
      <w:r w:rsidRPr="007A75EA">
        <w:rPr>
          <w:rFonts w:ascii="Times New Roman" w:hAnsi="Times New Roman" w:cs="Times New Roman"/>
          <w:sz w:val="24"/>
          <w:szCs w:val="24"/>
        </w:rPr>
        <w:t>0% (setenta por cento) dos resultados esperados nos indicadores/níveis de serviço e de qualidade exigidos;</w:t>
      </w:r>
    </w:p>
    <w:p w14:paraId="4E671E8F" w14:textId="41EC7560" w:rsidR="0009104A" w:rsidRPr="007A75EA" w:rsidRDefault="0009104A" w:rsidP="009D368F">
      <w:pPr>
        <w:pStyle w:val="Corpodetexto"/>
        <w:numPr>
          <w:ilvl w:val="0"/>
          <w:numId w:val="6"/>
        </w:numPr>
        <w:spacing w:before="120" w:after="0"/>
        <w:jc w:val="both"/>
        <w:rPr>
          <w:rFonts w:ascii="Times New Roman" w:hAnsi="Times New Roman" w:cs="Times New Roman"/>
          <w:sz w:val="24"/>
          <w:szCs w:val="24"/>
        </w:rPr>
      </w:pPr>
      <w:r w:rsidRPr="007A75EA">
        <w:rPr>
          <w:rFonts w:ascii="Times New Roman" w:hAnsi="Times New Roman" w:cs="Times New Roman"/>
          <w:sz w:val="24"/>
          <w:szCs w:val="24"/>
        </w:rPr>
        <w:t xml:space="preserve">Para o </w:t>
      </w:r>
      <w:r w:rsidR="00072E7F">
        <w:rPr>
          <w:rFonts w:ascii="Times New Roman" w:hAnsi="Times New Roman" w:cs="Times New Roman"/>
          <w:sz w:val="24"/>
          <w:szCs w:val="24"/>
        </w:rPr>
        <w:t>3</w:t>
      </w:r>
      <w:r w:rsidRPr="007A75EA">
        <w:rPr>
          <w:rFonts w:ascii="Times New Roman" w:hAnsi="Times New Roman" w:cs="Times New Roman"/>
          <w:sz w:val="24"/>
          <w:szCs w:val="24"/>
        </w:rPr>
        <w:t>º (</w:t>
      </w:r>
      <w:r w:rsidR="00072E7F">
        <w:rPr>
          <w:rFonts w:ascii="Times New Roman" w:hAnsi="Times New Roman" w:cs="Times New Roman"/>
          <w:sz w:val="24"/>
          <w:szCs w:val="24"/>
        </w:rPr>
        <w:t>terceiro</w:t>
      </w:r>
      <w:r w:rsidRPr="007A75EA">
        <w:rPr>
          <w:rFonts w:ascii="Times New Roman" w:hAnsi="Times New Roman" w:cs="Times New Roman"/>
          <w:sz w:val="24"/>
          <w:szCs w:val="24"/>
        </w:rPr>
        <w:t>) mês de execução: atingir, no mínimo, 70% (setenta por cento) dos resultados esperados nos indicadores/níveis de serviço e de qualidade exigidos;</w:t>
      </w:r>
    </w:p>
    <w:p w14:paraId="650C234C" w14:textId="5C38FFB6" w:rsidR="0009104A" w:rsidRPr="007A75EA" w:rsidRDefault="0009104A" w:rsidP="009D368F">
      <w:pPr>
        <w:pStyle w:val="Corpodetexto"/>
        <w:numPr>
          <w:ilvl w:val="0"/>
          <w:numId w:val="6"/>
        </w:numPr>
        <w:spacing w:before="120" w:after="0"/>
        <w:ind w:hanging="357"/>
        <w:jc w:val="both"/>
        <w:rPr>
          <w:rFonts w:ascii="Times New Roman" w:hAnsi="Times New Roman" w:cs="Times New Roman"/>
          <w:sz w:val="24"/>
          <w:szCs w:val="24"/>
        </w:rPr>
      </w:pPr>
      <w:r w:rsidRPr="007A75EA">
        <w:rPr>
          <w:rFonts w:ascii="Times New Roman" w:hAnsi="Times New Roman" w:cs="Times New Roman"/>
          <w:sz w:val="24"/>
          <w:szCs w:val="24"/>
        </w:rPr>
        <w:t xml:space="preserve">Para o </w:t>
      </w:r>
      <w:r w:rsidR="00072E7F">
        <w:rPr>
          <w:rFonts w:ascii="Times New Roman" w:hAnsi="Times New Roman" w:cs="Times New Roman"/>
          <w:sz w:val="24"/>
          <w:szCs w:val="24"/>
        </w:rPr>
        <w:t>4</w:t>
      </w:r>
      <w:r w:rsidRPr="007A75EA">
        <w:rPr>
          <w:rFonts w:ascii="Times New Roman" w:hAnsi="Times New Roman" w:cs="Times New Roman"/>
          <w:sz w:val="24"/>
          <w:szCs w:val="24"/>
        </w:rPr>
        <w:t>º (</w:t>
      </w:r>
      <w:r w:rsidR="00072E7F">
        <w:rPr>
          <w:rFonts w:ascii="Times New Roman" w:hAnsi="Times New Roman" w:cs="Times New Roman"/>
          <w:sz w:val="24"/>
          <w:szCs w:val="24"/>
        </w:rPr>
        <w:t>quarto</w:t>
      </w:r>
      <w:r w:rsidRPr="007A75EA">
        <w:rPr>
          <w:rFonts w:ascii="Times New Roman" w:hAnsi="Times New Roman" w:cs="Times New Roman"/>
          <w:sz w:val="24"/>
          <w:szCs w:val="24"/>
        </w:rPr>
        <w:t>) mês de execução: atingir, no mínimo, 80% (oitenta por cento) dos resultados esperados nos indicadores/níveis de serviço e de qualidade exigidos;</w:t>
      </w:r>
    </w:p>
    <w:p w14:paraId="1DB3022A" w14:textId="77C6EE6B" w:rsidR="0009104A" w:rsidRPr="007A75EA" w:rsidRDefault="0009104A" w:rsidP="009D368F">
      <w:pPr>
        <w:pStyle w:val="Corpodetexto"/>
        <w:numPr>
          <w:ilvl w:val="0"/>
          <w:numId w:val="6"/>
        </w:numPr>
        <w:spacing w:before="120" w:after="0"/>
        <w:ind w:hanging="357"/>
        <w:jc w:val="both"/>
        <w:rPr>
          <w:rFonts w:ascii="Times New Roman" w:hAnsi="Times New Roman" w:cs="Times New Roman"/>
          <w:sz w:val="24"/>
          <w:szCs w:val="24"/>
        </w:rPr>
      </w:pPr>
      <w:r w:rsidRPr="007A75EA">
        <w:rPr>
          <w:rFonts w:ascii="Times New Roman" w:hAnsi="Times New Roman" w:cs="Times New Roman"/>
          <w:sz w:val="24"/>
          <w:szCs w:val="24"/>
        </w:rPr>
        <w:t xml:space="preserve">Para o </w:t>
      </w:r>
      <w:r w:rsidR="00072E7F">
        <w:rPr>
          <w:rFonts w:ascii="Times New Roman" w:hAnsi="Times New Roman" w:cs="Times New Roman"/>
          <w:sz w:val="24"/>
          <w:szCs w:val="24"/>
        </w:rPr>
        <w:t>5</w:t>
      </w:r>
      <w:r w:rsidRPr="007A75EA">
        <w:rPr>
          <w:rFonts w:ascii="Times New Roman" w:hAnsi="Times New Roman" w:cs="Times New Roman"/>
          <w:sz w:val="24"/>
          <w:szCs w:val="24"/>
        </w:rPr>
        <w:t>º (</w:t>
      </w:r>
      <w:r w:rsidR="00072E7F">
        <w:rPr>
          <w:rFonts w:ascii="Times New Roman" w:hAnsi="Times New Roman" w:cs="Times New Roman"/>
          <w:sz w:val="24"/>
          <w:szCs w:val="24"/>
        </w:rPr>
        <w:t>quinto</w:t>
      </w:r>
      <w:r w:rsidRPr="007A75EA">
        <w:rPr>
          <w:rFonts w:ascii="Times New Roman" w:hAnsi="Times New Roman" w:cs="Times New Roman"/>
          <w:sz w:val="24"/>
          <w:szCs w:val="24"/>
        </w:rPr>
        <w:t>) mês de execução: atingir, no mínimo, 90% (noventa por cento) dos resultados esperados nos indicadores/níveis de serviço e de qualidade exigidos;</w:t>
      </w:r>
    </w:p>
    <w:p w14:paraId="7766B9C8" w14:textId="5120CEC3" w:rsidR="0009104A" w:rsidRPr="007A75EA" w:rsidRDefault="00072E7F" w:rsidP="009D368F">
      <w:pPr>
        <w:pStyle w:val="Corpodetexto"/>
        <w:numPr>
          <w:ilvl w:val="0"/>
          <w:numId w:val="6"/>
        </w:numPr>
        <w:spacing w:before="120" w:after="0"/>
        <w:ind w:hanging="357"/>
        <w:jc w:val="both"/>
        <w:rPr>
          <w:rFonts w:ascii="Times New Roman" w:hAnsi="Times New Roman" w:cs="Times New Roman"/>
          <w:sz w:val="24"/>
          <w:szCs w:val="24"/>
        </w:rPr>
      </w:pPr>
      <w:r>
        <w:rPr>
          <w:rFonts w:ascii="Times New Roman" w:hAnsi="Times New Roman" w:cs="Times New Roman"/>
          <w:sz w:val="24"/>
          <w:szCs w:val="24"/>
        </w:rPr>
        <w:t>Do 6</w:t>
      </w:r>
      <w:r w:rsidR="0009104A" w:rsidRPr="007A75EA">
        <w:rPr>
          <w:rFonts w:ascii="Times New Roman" w:hAnsi="Times New Roman" w:cs="Times New Roman"/>
          <w:sz w:val="24"/>
          <w:szCs w:val="24"/>
        </w:rPr>
        <w:t>º (</w:t>
      </w:r>
      <w:r>
        <w:rPr>
          <w:rFonts w:ascii="Times New Roman" w:hAnsi="Times New Roman" w:cs="Times New Roman"/>
          <w:sz w:val="24"/>
          <w:szCs w:val="24"/>
        </w:rPr>
        <w:t>sexto</w:t>
      </w:r>
      <w:r w:rsidR="0009104A" w:rsidRPr="007A75EA">
        <w:rPr>
          <w:rFonts w:ascii="Times New Roman" w:hAnsi="Times New Roman" w:cs="Times New Roman"/>
          <w:sz w:val="24"/>
          <w:szCs w:val="24"/>
        </w:rPr>
        <w:t>) mês de execução em diante a Contratada: deverá</w:t>
      </w:r>
      <w:r w:rsidR="0009104A" w:rsidRPr="007A75EA">
        <w:rPr>
          <w:rFonts w:ascii="Times New Roman" w:hAnsi="Times New Roman" w:cs="Times New Roman"/>
          <w:color w:val="FF0000"/>
          <w:sz w:val="24"/>
          <w:szCs w:val="24"/>
        </w:rPr>
        <w:t xml:space="preserve"> </w:t>
      </w:r>
      <w:r w:rsidR="0009104A" w:rsidRPr="007A75EA">
        <w:rPr>
          <w:rFonts w:ascii="Times New Roman" w:hAnsi="Times New Roman" w:cs="Times New Roman"/>
          <w:sz w:val="24"/>
          <w:szCs w:val="24"/>
        </w:rPr>
        <w:t>atingir 100% (cem por cento) dos resultados esperados nos indicadores/níveis serviço e de qualidade exigidos.</w:t>
      </w:r>
    </w:p>
    <w:p w14:paraId="4F6AB120" w14:textId="77777777" w:rsidR="0009104A" w:rsidRPr="007A75EA" w:rsidRDefault="0009104A" w:rsidP="00003F72">
      <w:pPr>
        <w:pStyle w:val="Primeirorecuodecorpodetexto"/>
        <w:spacing w:after="0"/>
        <w:ind w:firstLine="1134"/>
        <w:rPr>
          <w:rFonts w:ascii="Times New Roman" w:hAnsi="Times New Roman" w:cs="Times New Roman"/>
          <w:sz w:val="24"/>
          <w:szCs w:val="24"/>
        </w:rPr>
      </w:pPr>
    </w:p>
    <w:p w14:paraId="1E10284A" w14:textId="77777777" w:rsidR="0011729D" w:rsidRDefault="0011729D" w:rsidP="00003F72">
      <w:pPr>
        <w:pStyle w:val="Ttulo2"/>
        <w:spacing w:before="0"/>
        <w:ind w:left="578" w:hanging="578"/>
        <w:rPr>
          <w:rFonts w:ascii="Times New Roman" w:hAnsi="Times New Roman" w:cs="Times New Roman"/>
        </w:rPr>
      </w:pPr>
      <w:bookmarkStart w:id="59" w:name="_Toc7083891"/>
      <w:bookmarkStart w:id="60" w:name="_Toc333336022"/>
      <w:r w:rsidRPr="007A75EA">
        <w:rPr>
          <w:rFonts w:ascii="Times New Roman" w:hAnsi="Times New Roman" w:cs="Times New Roman"/>
        </w:rPr>
        <w:t>Estratégia de Independência Tecnológica (Art. 15, IV, a, b)</w:t>
      </w:r>
      <w:bookmarkEnd w:id="59"/>
    </w:p>
    <w:p w14:paraId="042CF915" w14:textId="77777777" w:rsidR="00C83B06" w:rsidRPr="00C83B06" w:rsidRDefault="00C83B06" w:rsidP="00C83B06"/>
    <w:p w14:paraId="02E608B0" w14:textId="77777777" w:rsidR="00C83B06" w:rsidRPr="00CB7271" w:rsidRDefault="00C83B06" w:rsidP="00C83B06">
      <w:pPr>
        <w:pStyle w:val="Primeirorecuodecorpodetexto"/>
        <w:spacing w:after="0"/>
        <w:ind w:firstLine="1134"/>
        <w:rPr>
          <w:rFonts w:ascii="Times New Roman" w:hAnsi="Times New Roman" w:cs="Times New Roman"/>
          <w:sz w:val="24"/>
          <w:szCs w:val="24"/>
        </w:rPr>
      </w:pPr>
      <w:r w:rsidRPr="00CB7271">
        <w:rPr>
          <w:rFonts w:ascii="Times New Roman" w:hAnsi="Times New Roman" w:cs="Times New Roman"/>
          <w:sz w:val="24"/>
          <w:szCs w:val="24"/>
        </w:rPr>
        <w:t>A Contratada deverá detalhar e repassar, conforme orientação e interesse do PJMT, toda a documentação utilizada bem como o conhecimento adquirido na implementação e prestação dos serviços, sem qualquer ônus adicional.</w:t>
      </w:r>
    </w:p>
    <w:p w14:paraId="4DE7EE27" w14:textId="77777777" w:rsidR="00C83B06" w:rsidRPr="00CB7271" w:rsidRDefault="00C83B06" w:rsidP="00C83B06">
      <w:pPr>
        <w:pStyle w:val="Primeirorecuodecorpodetexto"/>
        <w:spacing w:after="0"/>
        <w:ind w:firstLine="1134"/>
        <w:rPr>
          <w:rFonts w:ascii="Times New Roman" w:hAnsi="Times New Roman" w:cs="Times New Roman"/>
          <w:sz w:val="24"/>
          <w:szCs w:val="24"/>
        </w:rPr>
      </w:pPr>
      <w:r w:rsidRPr="00CB7271">
        <w:rPr>
          <w:rFonts w:ascii="Times New Roman" w:hAnsi="Times New Roman" w:cs="Times New Roman"/>
          <w:sz w:val="24"/>
          <w:szCs w:val="24"/>
        </w:rPr>
        <w:t>Deverá ainda, registrar em repositório específico, o conhecimento adquirido na resolução de incidentes, procedimentos operacionais e requisições para as situações em que ainda não há informação na Base de Conhecimento de como fazê-lo.</w:t>
      </w:r>
    </w:p>
    <w:p w14:paraId="55A81A12" w14:textId="77777777" w:rsidR="00C83B06" w:rsidRDefault="00C83B06" w:rsidP="00C83B06">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A Contratada deverá assinar um termo de confidencialidade em que reconhecerá que, em razão da prestação de serviços ao PJMT, tem acesso a informações que pertencem ao PJMT, que devem ser tratadas como sigilosas.</w:t>
      </w:r>
    </w:p>
    <w:p w14:paraId="2CFD1575" w14:textId="77777777" w:rsidR="00C83B06" w:rsidRDefault="00C83B06" w:rsidP="00C83B06">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A contratada fica proibida de veicular ou comercializar produtos gerados, relativos ao objeto da prestação dos serviços, sem a prévia autorização do CONTRATANTE.</w:t>
      </w:r>
    </w:p>
    <w:p w14:paraId="2892DF4B" w14:textId="77777777" w:rsidR="00C83B06" w:rsidRDefault="00C83B06" w:rsidP="00C83B06">
      <w:pPr>
        <w:pStyle w:val="Primeirorecuodecorpodetexto"/>
        <w:spacing w:after="0"/>
        <w:ind w:firstLine="1134"/>
        <w:rPr>
          <w:rFonts w:ascii="Times New Roman" w:hAnsi="Times New Roman" w:cs="Times New Roman"/>
          <w:sz w:val="24"/>
          <w:szCs w:val="24"/>
        </w:rPr>
      </w:pPr>
    </w:p>
    <w:p w14:paraId="258D06C1" w14:textId="77777777" w:rsidR="00C83B06" w:rsidRDefault="00C83B06" w:rsidP="00C83B06">
      <w:pPr>
        <w:pStyle w:val="Primeirorecuodecorpodetexto"/>
        <w:spacing w:after="0"/>
        <w:ind w:firstLine="1134"/>
        <w:rPr>
          <w:rFonts w:ascii="Times New Roman" w:hAnsi="Times New Roman" w:cs="Times New Roman"/>
          <w:sz w:val="24"/>
          <w:szCs w:val="24"/>
        </w:rPr>
      </w:pPr>
    </w:p>
    <w:p w14:paraId="3F538E5B" w14:textId="77777777" w:rsidR="00C83B06" w:rsidRPr="00C83B06" w:rsidRDefault="00C83B06" w:rsidP="00C83B06">
      <w:pPr>
        <w:pStyle w:val="Ttulo2"/>
        <w:spacing w:before="0"/>
        <w:ind w:left="578" w:hanging="578"/>
        <w:rPr>
          <w:rFonts w:ascii="Times New Roman" w:hAnsi="Times New Roman" w:cs="Times New Roman"/>
        </w:rPr>
      </w:pPr>
      <w:bookmarkStart w:id="61" w:name="_Toc517263968"/>
      <w:bookmarkStart w:id="62" w:name="_Toc7083892"/>
      <w:r w:rsidRPr="00C83B06">
        <w:rPr>
          <w:rFonts w:ascii="Times New Roman" w:hAnsi="Times New Roman" w:cs="Times New Roman"/>
        </w:rPr>
        <w:t>Direitos de Propriedade Intelectual e Autorais</w:t>
      </w:r>
      <w:bookmarkEnd w:id="61"/>
      <w:bookmarkEnd w:id="62"/>
    </w:p>
    <w:p w14:paraId="038919B8" w14:textId="77777777" w:rsidR="00C83B06" w:rsidRDefault="00C83B06" w:rsidP="00C83B06"/>
    <w:p w14:paraId="3DAC6775" w14:textId="77777777" w:rsidR="00C83B06" w:rsidRDefault="00C83B06" w:rsidP="00C83B06">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Em conformidade com o art. 111, da Lei nº 8.666, de 1993, devem ser preservados os direitos autorais e intelectuais dos produtos gerados durante a vigência do Contrato. Assim, são estabelecidas as seguintes condições:</w:t>
      </w:r>
    </w:p>
    <w:p w14:paraId="1A09D583" w14:textId="77777777" w:rsidR="00C83B06" w:rsidRPr="00442818" w:rsidRDefault="00C83B06" w:rsidP="009D368F">
      <w:pPr>
        <w:pStyle w:val="Primeirorecuodecorpodetexto"/>
        <w:numPr>
          <w:ilvl w:val="0"/>
          <w:numId w:val="14"/>
        </w:numPr>
        <w:spacing w:after="0"/>
        <w:rPr>
          <w:rFonts w:ascii="Times New Roman" w:hAnsi="Times New Roman" w:cs="Times New Roman"/>
          <w:sz w:val="24"/>
          <w:szCs w:val="24"/>
        </w:rPr>
      </w:pPr>
      <w:r>
        <w:rPr>
          <w:rFonts w:ascii="Times New Roman" w:hAnsi="Times New Roman" w:cs="Times New Roman"/>
          <w:sz w:val="24"/>
          <w:szCs w:val="24"/>
        </w:rPr>
        <w:t>Nos quesitos Catálogo de Serviços e Base de Conhecimento, ambos são documentos com informações de propriedade permanente e direitos exclusivos do Poder Judiciário do Estado de Mato Grosso, sendo terminantemente proibido qualquer forma de compartilhamento, distribuição ou publicação.</w:t>
      </w:r>
    </w:p>
    <w:p w14:paraId="2E48F108" w14:textId="77777777" w:rsidR="00C83B06" w:rsidRDefault="00C83B06" w:rsidP="00C83B06">
      <w:pPr>
        <w:pStyle w:val="Primeirorecuodecorpodetexto"/>
        <w:spacing w:after="0"/>
        <w:ind w:firstLine="1134"/>
        <w:rPr>
          <w:rFonts w:ascii="Times New Roman" w:hAnsi="Times New Roman" w:cs="Times New Roman"/>
          <w:sz w:val="24"/>
          <w:szCs w:val="24"/>
        </w:rPr>
      </w:pPr>
    </w:p>
    <w:p w14:paraId="5D148C85" w14:textId="77777777" w:rsidR="007154F4" w:rsidRPr="007A75EA" w:rsidRDefault="00057BB3" w:rsidP="00057BB3">
      <w:pPr>
        <w:pStyle w:val="Ttulo1"/>
        <w:rPr>
          <w:rFonts w:ascii="Times New Roman" w:hAnsi="Times New Roman" w:cs="Times New Roman"/>
        </w:rPr>
      </w:pPr>
      <w:bookmarkStart w:id="63" w:name="_Toc7083893"/>
      <w:r w:rsidRPr="007A75EA">
        <w:rPr>
          <w:rFonts w:ascii="Times New Roman" w:hAnsi="Times New Roman" w:cs="Times New Roman"/>
        </w:rPr>
        <w:t>ESTRATÉGIA PARA A CONTRATAÇÃO (Art.</w:t>
      </w:r>
      <w:r w:rsidR="00565134" w:rsidRPr="007A75EA">
        <w:rPr>
          <w:rFonts w:ascii="Times New Roman" w:hAnsi="Times New Roman" w:cs="Times New Roman"/>
        </w:rPr>
        <w:t xml:space="preserve"> </w:t>
      </w:r>
      <w:r w:rsidRPr="007A75EA">
        <w:rPr>
          <w:rFonts w:ascii="Times New Roman" w:hAnsi="Times New Roman" w:cs="Times New Roman"/>
        </w:rPr>
        <w:t>16)</w:t>
      </w:r>
      <w:bookmarkEnd w:id="63"/>
    </w:p>
    <w:p w14:paraId="785FBA55" w14:textId="77777777" w:rsidR="00F35A81" w:rsidRPr="007A75EA" w:rsidRDefault="00F35A81" w:rsidP="00D43C07">
      <w:pPr>
        <w:pStyle w:val="Ttulo2"/>
        <w:spacing w:after="120"/>
        <w:ind w:left="578" w:hanging="578"/>
        <w:rPr>
          <w:rFonts w:ascii="Times New Roman" w:hAnsi="Times New Roman" w:cs="Times New Roman"/>
        </w:rPr>
      </w:pPr>
      <w:bookmarkStart w:id="64" w:name="_Toc7083894"/>
      <w:r w:rsidRPr="007A75EA">
        <w:rPr>
          <w:rFonts w:ascii="Times New Roman" w:hAnsi="Times New Roman" w:cs="Times New Roman"/>
        </w:rPr>
        <w:t>Natureza do Objeto (Art. 16, I)</w:t>
      </w:r>
      <w:bookmarkEnd w:id="64"/>
    </w:p>
    <w:p w14:paraId="4FA46510" w14:textId="77777777" w:rsidR="00A60227" w:rsidRPr="00510FCD" w:rsidRDefault="00A60227" w:rsidP="00A60227">
      <w:pPr>
        <w:pStyle w:val="Primeirorecuodecorpodetexto"/>
        <w:spacing w:after="0"/>
        <w:ind w:firstLine="1134"/>
        <w:rPr>
          <w:rFonts w:ascii="Times New Roman" w:hAnsi="Times New Roman" w:cs="Times New Roman"/>
          <w:sz w:val="24"/>
          <w:szCs w:val="24"/>
        </w:rPr>
      </w:pPr>
      <w:r w:rsidRPr="00510FCD">
        <w:rPr>
          <w:rFonts w:ascii="Times New Roman" w:hAnsi="Times New Roman" w:cs="Times New Roman"/>
          <w:sz w:val="24"/>
          <w:szCs w:val="24"/>
        </w:rPr>
        <w:t>O objeto a ser contratado possui características comumente encontradas atualmente no mercado de TIC, cujos padrões de desempenho e de qualidade podem ser objetivamente definidos no Estudo Preliminar;</w:t>
      </w:r>
    </w:p>
    <w:p w14:paraId="74CAC70B" w14:textId="77777777" w:rsidR="00A60227" w:rsidRPr="00510FCD" w:rsidRDefault="00A60227" w:rsidP="00A60227">
      <w:pPr>
        <w:pStyle w:val="Primeirorecuodecorpodetexto"/>
        <w:spacing w:after="0"/>
        <w:ind w:firstLine="1134"/>
        <w:rPr>
          <w:rFonts w:ascii="Times New Roman" w:hAnsi="Times New Roman" w:cs="Times New Roman"/>
          <w:sz w:val="24"/>
          <w:szCs w:val="24"/>
        </w:rPr>
      </w:pPr>
      <w:r w:rsidRPr="00510FCD">
        <w:rPr>
          <w:rFonts w:ascii="Times New Roman" w:hAnsi="Times New Roman" w:cs="Times New Roman"/>
          <w:sz w:val="24"/>
          <w:szCs w:val="24"/>
        </w:rPr>
        <w:t>Verifica-se também que os serviços pretendidos são de natureza contínua, ou seja, podem ser estendidos por mais de um exercício financeiro, pois são necessários à manutenção do desempenho de atividades essenciais deste Tribunal de Justiça, cuja interrupção pode afetar a qualidade dos serviços de TIC oferecidos aos seus usuários.</w:t>
      </w:r>
    </w:p>
    <w:p w14:paraId="38606811" w14:textId="77777777" w:rsidR="00C72BE4" w:rsidRPr="00F1748E" w:rsidRDefault="00F65B2F" w:rsidP="00D43C07">
      <w:pPr>
        <w:pStyle w:val="Ttulo2"/>
        <w:spacing w:after="120"/>
        <w:ind w:left="578" w:hanging="578"/>
        <w:rPr>
          <w:rFonts w:ascii="Times New Roman" w:hAnsi="Times New Roman" w:cs="Times New Roman"/>
        </w:rPr>
      </w:pPr>
      <w:bookmarkStart w:id="65" w:name="_Toc7083895"/>
      <w:r w:rsidRPr="00F1748E">
        <w:rPr>
          <w:rFonts w:ascii="Times New Roman" w:hAnsi="Times New Roman" w:cs="Times New Roman"/>
        </w:rPr>
        <w:t>Parcelamento</w:t>
      </w:r>
      <w:r w:rsidR="00C72BE4" w:rsidRPr="00F1748E">
        <w:rPr>
          <w:rFonts w:ascii="Times New Roman" w:hAnsi="Times New Roman" w:cs="Times New Roman"/>
        </w:rPr>
        <w:t xml:space="preserve"> do Objeto (Art. 16, II)</w:t>
      </w:r>
      <w:bookmarkEnd w:id="65"/>
    </w:p>
    <w:p w14:paraId="2F5F37DA" w14:textId="77777777" w:rsidR="00294105" w:rsidRPr="00F1748E" w:rsidRDefault="00294105" w:rsidP="00933F6E">
      <w:pPr>
        <w:pStyle w:val="Primeirorecuodecorpodetexto"/>
        <w:spacing w:after="120"/>
        <w:ind w:firstLine="1134"/>
        <w:rPr>
          <w:rFonts w:ascii="Times New Roman" w:hAnsi="Times New Roman" w:cs="Times New Roman"/>
          <w:sz w:val="24"/>
          <w:szCs w:val="24"/>
        </w:rPr>
      </w:pPr>
    </w:p>
    <w:p w14:paraId="719E137A" w14:textId="7EBAB4C7" w:rsidR="00933F6E" w:rsidRPr="00F1748E" w:rsidRDefault="00933F6E" w:rsidP="00933F6E">
      <w:pPr>
        <w:pStyle w:val="Primeirorecuodecorpodetexto"/>
        <w:spacing w:after="120"/>
        <w:ind w:firstLine="1134"/>
        <w:rPr>
          <w:rFonts w:ascii="Times New Roman" w:hAnsi="Times New Roman" w:cs="Times New Roman"/>
          <w:sz w:val="24"/>
          <w:szCs w:val="24"/>
        </w:rPr>
      </w:pPr>
      <w:r w:rsidRPr="00F1748E">
        <w:rPr>
          <w:rFonts w:ascii="Times New Roman" w:hAnsi="Times New Roman" w:cs="Times New Roman"/>
          <w:sz w:val="24"/>
          <w:szCs w:val="24"/>
        </w:rPr>
        <w:t xml:space="preserve">Atualmente a execução e a supervisão desses serviços são realizadas por uma única empresa que executa todo o objeto do Contrato nº. 21/2014-TJ/MT. Apesar de o objeto contemplar perfis técnicos distintos para a prestação dos serviços, as atividades desenvolvidas possuem forte relacionamento e o entendimento do ambiente de infraestrutura como um todo é essencial para a qualidade da prestação do serviço. </w:t>
      </w:r>
    </w:p>
    <w:p w14:paraId="499525E1" w14:textId="77777777" w:rsidR="00673601" w:rsidRPr="00F3675B" w:rsidRDefault="00673601" w:rsidP="00673601">
      <w:pPr>
        <w:pStyle w:val="Primeirorecuodecorpodetexto"/>
        <w:spacing w:after="120"/>
        <w:ind w:firstLine="1134"/>
        <w:rPr>
          <w:rFonts w:ascii="Times New Roman" w:hAnsi="Times New Roman" w:cs="Times New Roman"/>
          <w:sz w:val="24"/>
          <w:szCs w:val="24"/>
        </w:rPr>
      </w:pPr>
      <w:r w:rsidRPr="00F3675B">
        <w:rPr>
          <w:rFonts w:ascii="Times New Roman" w:hAnsi="Times New Roman" w:cs="Times New Roman"/>
          <w:sz w:val="24"/>
          <w:szCs w:val="24"/>
        </w:rPr>
        <w:t>A qualidade do atendimento a requisições e incidentes reportados pelos usuários de TI depende da saúde do ambiente operacional e do perfeito gerenciamento dos recursos computacionais.</w:t>
      </w:r>
    </w:p>
    <w:p w14:paraId="79DAF5C3" w14:textId="77777777" w:rsidR="00673601" w:rsidRPr="00F3675B" w:rsidRDefault="00673601" w:rsidP="00673601">
      <w:pPr>
        <w:pStyle w:val="Primeirorecuodecorpodetexto"/>
        <w:spacing w:after="120"/>
        <w:ind w:firstLine="1134"/>
        <w:rPr>
          <w:rFonts w:ascii="Times New Roman" w:hAnsi="Times New Roman" w:cs="Times New Roman"/>
          <w:sz w:val="24"/>
          <w:szCs w:val="24"/>
        </w:rPr>
      </w:pPr>
      <w:r w:rsidRPr="00F3675B">
        <w:rPr>
          <w:rFonts w:ascii="Times New Roman" w:hAnsi="Times New Roman" w:cs="Times New Roman"/>
          <w:sz w:val="24"/>
          <w:szCs w:val="24"/>
        </w:rPr>
        <w:t>O objeto</w:t>
      </w:r>
      <w:r>
        <w:rPr>
          <w:rFonts w:ascii="Times New Roman" w:hAnsi="Times New Roman" w:cs="Times New Roman"/>
          <w:sz w:val="24"/>
          <w:szCs w:val="24"/>
        </w:rPr>
        <w:t xml:space="preserve"> do Lote 1- Apoio técnico de TIC </w:t>
      </w:r>
      <w:r w:rsidRPr="00F3675B">
        <w:rPr>
          <w:rFonts w:ascii="Times New Roman" w:hAnsi="Times New Roman" w:cs="Times New Roman"/>
          <w:sz w:val="24"/>
          <w:szCs w:val="24"/>
        </w:rPr>
        <w:t>deste Termo de Referência trata de um conjunto de atividades inter-relacionadas, formado de vários componentes: aplicativos, hardware, infraestrutura de redes de computadores, etc. Isto quer dizer que a disponibilidade e continuidade desses serviços são garantidas por equipes técnicas de diferentes áreas de conhecimento tecnológico que devem interagir com objetivo único: manter os serviços de TIC funcionando, em total disponibilidade.</w:t>
      </w:r>
    </w:p>
    <w:p w14:paraId="60132F8D" w14:textId="77777777" w:rsidR="00673601" w:rsidRPr="00F3675B" w:rsidRDefault="00673601" w:rsidP="00673601">
      <w:pPr>
        <w:pStyle w:val="Primeirorecuodecorpodetexto"/>
        <w:spacing w:after="120"/>
        <w:ind w:firstLine="1134"/>
        <w:rPr>
          <w:rFonts w:ascii="Times New Roman" w:hAnsi="Times New Roman" w:cs="Times New Roman"/>
          <w:sz w:val="24"/>
          <w:szCs w:val="24"/>
        </w:rPr>
      </w:pPr>
      <w:r w:rsidRPr="00F3675B">
        <w:rPr>
          <w:rFonts w:ascii="Times New Roman" w:hAnsi="Times New Roman" w:cs="Times New Roman"/>
          <w:sz w:val="24"/>
          <w:szCs w:val="24"/>
        </w:rPr>
        <w:t xml:space="preserve">Para reduzir o tempo entre as interfaces dos processos de suporte </w:t>
      </w:r>
      <w:r>
        <w:rPr>
          <w:rFonts w:ascii="Times New Roman" w:hAnsi="Times New Roman" w:cs="Times New Roman"/>
          <w:sz w:val="24"/>
          <w:szCs w:val="24"/>
        </w:rPr>
        <w:t xml:space="preserve">com </w:t>
      </w:r>
      <w:r w:rsidRPr="00F3675B">
        <w:rPr>
          <w:rFonts w:ascii="Times New Roman" w:hAnsi="Times New Roman" w:cs="Times New Roman"/>
          <w:sz w:val="24"/>
          <w:szCs w:val="24"/>
        </w:rPr>
        <w:t>maior qualidade de respostas integradas e compatíveis com as necessidades dos serviços, é fundamental a unificação desses conhecimentos por empresa de comprovada expertise para as responsabilidades de garantia de funcionamento dos serviços disponibilizados aos usuários do PJMT, não sendo apropriado o parcelamento do objeto</w:t>
      </w:r>
      <w:r>
        <w:rPr>
          <w:rFonts w:ascii="Times New Roman" w:hAnsi="Times New Roman" w:cs="Times New Roman"/>
          <w:sz w:val="24"/>
          <w:szCs w:val="24"/>
        </w:rPr>
        <w:t xml:space="preserve"> do Lote 1</w:t>
      </w:r>
      <w:r w:rsidRPr="00F3675B">
        <w:rPr>
          <w:rFonts w:ascii="Times New Roman" w:hAnsi="Times New Roman" w:cs="Times New Roman"/>
          <w:sz w:val="24"/>
          <w:szCs w:val="24"/>
        </w:rPr>
        <w:t xml:space="preserve"> que será contratado.</w:t>
      </w:r>
    </w:p>
    <w:p w14:paraId="5B141BD9" w14:textId="77777777" w:rsidR="00673601" w:rsidRPr="00F3675B" w:rsidRDefault="00673601" w:rsidP="00673601">
      <w:pPr>
        <w:pStyle w:val="Primeirorecuodecorpodetexto"/>
        <w:spacing w:after="120"/>
        <w:ind w:firstLine="1134"/>
        <w:rPr>
          <w:rFonts w:ascii="Times New Roman" w:hAnsi="Times New Roman" w:cs="Times New Roman"/>
          <w:sz w:val="24"/>
          <w:szCs w:val="24"/>
        </w:rPr>
      </w:pPr>
      <w:r w:rsidRPr="00F3675B">
        <w:rPr>
          <w:rFonts w:ascii="Times New Roman" w:hAnsi="Times New Roman" w:cs="Times New Roman"/>
          <w:sz w:val="24"/>
          <w:szCs w:val="24"/>
        </w:rPr>
        <w:t>Devido ao nível de integração desses serviços, a execução fracionada, prestada por diferentes fornecedores, certamente acarretará incompatibilidades, demoras e, principalmente, graves riscos de segurança, que prejudicarão o suporte aos usuários e, consequentemente, à prestação jurisdicional.</w:t>
      </w:r>
    </w:p>
    <w:p w14:paraId="2D7D35B1" w14:textId="77777777" w:rsidR="00673601" w:rsidRPr="00F3675B" w:rsidRDefault="00673601" w:rsidP="00673601">
      <w:pPr>
        <w:pStyle w:val="Primeirorecuodecorpodetexto"/>
        <w:spacing w:after="120"/>
        <w:ind w:firstLine="1134"/>
        <w:rPr>
          <w:rFonts w:ascii="Times New Roman" w:hAnsi="Times New Roman" w:cs="Times New Roman"/>
          <w:sz w:val="24"/>
          <w:szCs w:val="24"/>
        </w:rPr>
      </w:pPr>
      <w:r w:rsidRPr="00F3675B">
        <w:rPr>
          <w:rFonts w:ascii="Times New Roman" w:hAnsi="Times New Roman" w:cs="Times New Roman"/>
          <w:sz w:val="24"/>
          <w:szCs w:val="24"/>
        </w:rPr>
        <w:t>Apesar das individualidades de cada serviço, o parcelamento do objeto conforme já exposto acima traria prejuízo e problemas com a execução contratual. Optou-se, assim, pelo não parcelamento do objeto</w:t>
      </w:r>
      <w:r>
        <w:rPr>
          <w:rFonts w:ascii="Times New Roman" w:hAnsi="Times New Roman" w:cs="Times New Roman"/>
          <w:sz w:val="24"/>
          <w:szCs w:val="24"/>
        </w:rPr>
        <w:t xml:space="preserve"> do Lote 1</w:t>
      </w:r>
      <w:r w:rsidRPr="00F3675B">
        <w:rPr>
          <w:rFonts w:ascii="Times New Roman" w:hAnsi="Times New Roman" w:cs="Times New Roman"/>
          <w:sz w:val="24"/>
          <w:szCs w:val="24"/>
        </w:rPr>
        <w:t>.</w:t>
      </w:r>
    </w:p>
    <w:p w14:paraId="37818352" w14:textId="3404F90A" w:rsidR="00673601" w:rsidRDefault="00673601" w:rsidP="00673601">
      <w:pPr>
        <w:pStyle w:val="Primeirorecuodecorpodetexto"/>
        <w:spacing w:after="120"/>
        <w:ind w:firstLine="1134"/>
        <w:rPr>
          <w:rFonts w:ascii="Times New Roman" w:hAnsi="Times New Roman" w:cs="Times New Roman"/>
          <w:sz w:val="24"/>
          <w:szCs w:val="24"/>
        </w:rPr>
      </w:pPr>
      <w:r w:rsidRPr="00B6721C">
        <w:rPr>
          <w:rFonts w:ascii="Times New Roman" w:hAnsi="Times New Roman"/>
          <w:sz w:val="24"/>
        </w:rPr>
        <w:t xml:space="preserve">Para o objeto do Lote 2 – Apoio à governança e gestão de TIC, trata-se de um conjunto de serviços de Processos de TI, </w:t>
      </w:r>
      <w:r w:rsidR="00765B04" w:rsidRPr="00B6721C">
        <w:rPr>
          <w:rFonts w:ascii="Times New Roman" w:hAnsi="Times New Roman"/>
          <w:sz w:val="24"/>
        </w:rPr>
        <w:t xml:space="preserve">e diagnósticos </w:t>
      </w:r>
      <w:r w:rsidRPr="00B6721C">
        <w:rPr>
          <w:rFonts w:ascii="Times New Roman" w:hAnsi="Times New Roman"/>
          <w:sz w:val="24"/>
        </w:rPr>
        <w:t>a capacidade de governança de TI, apoi</w:t>
      </w:r>
      <w:r w:rsidR="00765B04" w:rsidRPr="00B6721C">
        <w:rPr>
          <w:rFonts w:ascii="Times New Roman" w:hAnsi="Times New Roman"/>
          <w:sz w:val="24"/>
        </w:rPr>
        <w:t>o</w:t>
      </w:r>
      <w:r w:rsidRPr="00B6721C">
        <w:rPr>
          <w:rFonts w:ascii="Times New Roman" w:hAnsi="Times New Roman"/>
          <w:sz w:val="24"/>
        </w:rPr>
        <w:t xml:space="preserve"> a gerência do portfólio de projetos, apoi</w:t>
      </w:r>
      <w:r w:rsidR="00765B04" w:rsidRPr="00B6721C">
        <w:rPr>
          <w:rFonts w:ascii="Times New Roman" w:hAnsi="Times New Roman"/>
          <w:sz w:val="24"/>
        </w:rPr>
        <w:t>o</w:t>
      </w:r>
      <w:r w:rsidRPr="00B6721C">
        <w:rPr>
          <w:rFonts w:ascii="Times New Roman" w:hAnsi="Times New Roman"/>
          <w:sz w:val="24"/>
        </w:rPr>
        <w:t xml:space="preserve"> as aferições de pagamento e glosas nos contratos de TIC.</w:t>
      </w:r>
      <w:r w:rsidR="00765B04" w:rsidRPr="00B6721C">
        <w:rPr>
          <w:rFonts w:ascii="Times New Roman" w:hAnsi="Times New Roman"/>
          <w:sz w:val="24"/>
        </w:rPr>
        <w:t xml:space="preserve"> Portanto, são serviços inerentes que não devem ser divisíveis, para não ocorrer a perda de conexão entre as atividades.</w:t>
      </w:r>
    </w:p>
    <w:p w14:paraId="2853E125" w14:textId="1CB816A8" w:rsidR="00673601" w:rsidRPr="00294105" w:rsidRDefault="00673601" w:rsidP="00673601">
      <w:pPr>
        <w:pStyle w:val="Primeirorecuodecorpodetexto"/>
        <w:spacing w:after="120"/>
        <w:ind w:firstLine="1134"/>
        <w:rPr>
          <w:rFonts w:ascii="Times New Roman" w:hAnsi="Times New Roman" w:cs="Times New Roman"/>
          <w:sz w:val="24"/>
          <w:szCs w:val="24"/>
        </w:rPr>
      </w:pPr>
      <w:r w:rsidRPr="00294105">
        <w:rPr>
          <w:rFonts w:ascii="Times New Roman" w:hAnsi="Times New Roman" w:cs="Times New Roman"/>
          <w:sz w:val="24"/>
          <w:szCs w:val="24"/>
        </w:rPr>
        <w:t xml:space="preserve">A necessidade </w:t>
      </w:r>
      <w:r w:rsidR="00765B04">
        <w:rPr>
          <w:rFonts w:ascii="Times New Roman" w:hAnsi="Times New Roman" w:cs="Times New Roman"/>
          <w:sz w:val="24"/>
          <w:szCs w:val="24"/>
        </w:rPr>
        <w:t>também deste segundo lote, se</w:t>
      </w:r>
      <w:r w:rsidRPr="00294105">
        <w:rPr>
          <w:rFonts w:ascii="Times New Roman" w:hAnsi="Times New Roman" w:cs="Times New Roman"/>
          <w:sz w:val="24"/>
          <w:szCs w:val="24"/>
        </w:rPr>
        <w:t xml:space="preserve"> dá em virtude dos se</w:t>
      </w:r>
      <w:r>
        <w:rPr>
          <w:rFonts w:ascii="Times New Roman" w:hAnsi="Times New Roman" w:cs="Times New Roman"/>
          <w:sz w:val="24"/>
          <w:szCs w:val="24"/>
        </w:rPr>
        <w:t xml:space="preserve">rviços relacionados às métricas </w:t>
      </w:r>
      <w:r w:rsidRPr="00294105">
        <w:rPr>
          <w:rFonts w:ascii="Times New Roman" w:hAnsi="Times New Roman" w:cs="Times New Roman"/>
          <w:sz w:val="24"/>
          <w:szCs w:val="24"/>
        </w:rPr>
        <w:t>e conformidade, vez que estes estão relacionados ao apoio qualitativo</w:t>
      </w:r>
      <w:r>
        <w:rPr>
          <w:rFonts w:ascii="Times New Roman" w:hAnsi="Times New Roman" w:cs="Times New Roman"/>
          <w:sz w:val="24"/>
          <w:szCs w:val="24"/>
        </w:rPr>
        <w:t xml:space="preserve"> </w:t>
      </w:r>
      <w:r w:rsidRPr="00294105">
        <w:rPr>
          <w:rFonts w:ascii="Times New Roman" w:hAnsi="Times New Roman" w:cs="Times New Roman"/>
          <w:sz w:val="24"/>
          <w:szCs w:val="24"/>
        </w:rPr>
        <w:t>e quantitativo de serviços realizados pelas demais empresas contratadas para prestação de</w:t>
      </w:r>
      <w:r>
        <w:rPr>
          <w:rFonts w:ascii="Times New Roman" w:hAnsi="Times New Roman" w:cs="Times New Roman"/>
          <w:sz w:val="24"/>
          <w:szCs w:val="24"/>
        </w:rPr>
        <w:t xml:space="preserve"> serviços ligados às TI</w:t>
      </w:r>
      <w:r w:rsidR="00765B04">
        <w:rPr>
          <w:rFonts w:ascii="Times New Roman" w:hAnsi="Times New Roman" w:cs="Times New Roman"/>
          <w:sz w:val="24"/>
          <w:szCs w:val="24"/>
        </w:rPr>
        <w:t>, referentes ao Lote 1.</w:t>
      </w:r>
    </w:p>
    <w:p w14:paraId="0DC9EEC2" w14:textId="335DAE4C" w:rsidR="00D85A2F" w:rsidRPr="001B522A" w:rsidRDefault="00673601" w:rsidP="00D85A2F">
      <w:pPr>
        <w:pStyle w:val="Primeirorecuodecorpodetexto"/>
        <w:spacing w:after="120"/>
        <w:ind w:firstLine="1134"/>
        <w:rPr>
          <w:rFonts w:ascii="Times New Roman" w:hAnsi="Times New Roman" w:cs="Times New Roman"/>
          <w:sz w:val="24"/>
          <w:szCs w:val="24"/>
        </w:rPr>
      </w:pPr>
      <w:r>
        <w:rPr>
          <w:rFonts w:ascii="Times New Roman" w:hAnsi="Times New Roman" w:cs="Times New Roman"/>
          <w:sz w:val="24"/>
          <w:szCs w:val="24"/>
        </w:rPr>
        <w:t xml:space="preserve">A licitação será dívida em dois lotes, conforme tabela constante no item 1.15, </w:t>
      </w:r>
      <w:r w:rsidRPr="001B522A">
        <w:rPr>
          <w:rFonts w:ascii="Times New Roman" w:hAnsi="Times New Roman" w:cs="Times New Roman"/>
          <w:sz w:val="24"/>
          <w:szCs w:val="24"/>
        </w:rPr>
        <w:t>facultando-se às licitantes a participação em ambos os lotes, porém a empresa vencedora de um lote não poderá vencer o outro.</w:t>
      </w:r>
      <w:r w:rsidR="00D85A2F" w:rsidRPr="001B522A">
        <w:rPr>
          <w:rFonts w:ascii="Times New Roman" w:hAnsi="Times New Roman" w:cs="Times New Roman"/>
          <w:sz w:val="24"/>
          <w:szCs w:val="24"/>
        </w:rPr>
        <w:t xml:space="preserve"> </w:t>
      </w:r>
    </w:p>
    <w:p w14:paraId="4FA13201" w14:textId="06094FF7" w:rsidR="004C457C" w:rsidRDefault="004C457C" w:rsidP="004C457C">
      <w:pPr>
        <w:pStyle w:val="Primeirorecuodecorpodetexto"/>
        <w:spacing w:after="120"/>
        <w:ind w:firstLine="1134"/>
        <w:rPr>
          <w:rFonts w:ascii="Times New Roman" w:hAnsi="Times New Roman" w:cs="Times New Roman"/>
          <w:sz w:val="24"/>
          <w:szCs w:val="24"/>
        </w:rPr>
      </w:pPr>
      <w:r w:rsidRPr="001B522A">
        <w:rPr>
          <w:rFonts w:ascii="Times New Roman" w:hAnsi="Times New Roman" w:cs="Times New Roman"/>
          <w:sz w:val="24"/>
          <w:szCs w:val="24"/>
        </w:rPr>
        <w:t>Caso uma mesma empresa seja vencedora dos 02 (dois) lotes, o pregoeiro e a área técnica demandante irão analisar a documentação, e caso para o primeiro lote a empresa esteja habilitada, será automaticamente inabilitada para o</w:t>
      </w:r>
      <w:r w:rsidR="001B522A" w:rsidRPr="001B522A">
        <w:rPr>
          <w:rFonts w:ascii="Times New Roman" w:hAnsi="Times New Roman" w:cs="Times New Roman"/>
          <w:sz w:val="24"/>
          <w:szCs w:val="24"/>
        </w:rPr>
        <w:t xml:space="preserve"> segundo lote</w:t>
      </w:r>
      <w:r w:rsidRPr="001B522A">
        <w:rPr>
          <w:rFonts w:ascii="Times New Roman" w:hAnsi="Times New Roman" w:cs="Times New Roman"/>
          <w:sz w:val="24"/>
          <w:szCs w:val="24"/>
        </w:rPr>
        <w:t>, sem opção de escolha. Assim, serão duas empresas a realizarem os serviços dos itens relacionados em cada lote.</w:t>
      </w:r>
    </w:p>
    <w:p w14:paraId="1AF705A8" w14:textId="77777777" w:rsidR="00673601" w:rsidRPr="0006378A" w:rsidRDefault="00673601" w:rsidP="00673601">
      <w:pPr>
        <w:pStyle w:val="Primeirorecuodecorpodetexto"/>
        <w:spacing w:after="120"/>
        <w:ind w:firstLine="1134"/>
        <w:rPr>
          <w:rFonts w:ascii="Times New Roman" w:hAnsi="Times New Roman" w:cs="Times New Roman"/>
          <w:sz w:val="24"/>
          <w:szCs w:val="24"/>
        </w:rPr>
      </w:pPr>
      <w:r w:rsidRPr="0006378A">
        <w:rPr>
          <w:rFonts w:ascii="Times New Roman" w:hAnsi="Times New Roman" w:cs="Times New Roman"/>
          <w:sz w:val="24"/>
          <w:szCs w:val="24"/>
        </w:rPr>
        <w:t>A pessoa jurídica a prestar os serviços constantes do Lote 2 – Apoio à governança e gestão de TIC ficará impedida de prestar quaisquer outros serviços relativos à área de TIC no PJMT. Tal restrição decorre da natureza dos serviços associados à governança dos processos de TIC, incluídos o apoio aos processos de fiscalização e de faturamento de contratos.</w:t>
      </w:r>
    </w:p>
    <w:p w14:paraId="40229229" w14:textId="4F442AD5" w:rsidR="00D5097D" w:rsidRPr="00DE186D" w:rsidRDefault="00D5097D" w:rsidP="00673601">
      <w:pPr>
        <w:pStyle w:val="Primeirorecuodecorpodetexto"/>
        <w:spacing w:after="120"/>
        <w:ind w:firstLine="1134"/>
        <w:rPr>
          <w:rFonts w:ascii="Times New Roman" w:hAnsi="Times New Roman" w:cs="Times New Roman"/>
          <w:sz w:val="24"/>
          <w:szCs w:val="24"/>
        </w:rPr>
      </w:pPr>
      <w:r>
        <w:rPr>
          <w:rFonts w:ascii="Times New Roman" w:hAnsi="Times New Roman" w:cs="Times New Roman"/>
          <w:sz w:val="24"/>
          <w:szCs w:val="24"/>
        </w:rPr>
        <w:t>Portanto, o parcelamento do objeto em dois lotes facilitará a execução, a fiscalização e a gestão dos contratos, pois serão gerados contratos com itens bem definidos, que compões uma única solução e agrupam serviços essenciais ao PJMT.</w:t>
      </w:r>
    </w:p>
    <w:p w14:paraId="65DCE756" w14:textId="7A06A9A0" w:rsidR="00427CAC" w:rsidRDefault="00427CAC" w:rsidP="000B45F0">
      <w:pPr>
        <w:ind w:firstLine="1134"/>
        <w:jc w:val="both"/>
        <w:rPr>
          <w:rFonts w:ascii="Times New Roman" w:hAnsi="Times New Roman" w:cs="Times New Roman"/>
          <w:b/>
          <w:sz w:val="24"/>
          <w:szCs w:val="24"/>
        </w:rPr>
      </w:pPr>
      <w:r w:rsidRPr="00673601">
        <w:rPr>
          <w:rFonts w:ascii="Times New Roman" w:hAnsi="Times New Roman" w:cs="Times New Roman"/>
          <w:sz w:val="24"/>
          <w:szCs w:val="24"/>
        </w:rPr>
        <w:t xml:space="preserve">Nesta esteira, o valor da contratação deverá ser o </w:t>
      </w:r>
      <w:r w:rsidR="00673601" w:rsidRPr="00673601">
        <w:rPr>
          <w:rFonts w:ascii="Times New Roman" w:hAnsi="Times New Roman" w:cs="Times New Roman"/>
          <w:b/>
          <w:sz w:val="24"/>
          <w:szCs w:val="24"/>
        </w:rPr>
        <w:t>menor preço</w:t>
      </w:r>
      <w:r w:rsidR="005D00B8">
        <w:rPr>
          <w:rFonts w:ascii="Times New Roman" w:hAnsi="Times New Roman" w:cs="Times New Roman"/>
          <w:b/>
          <w:sz w:val="24"/>
          <w:szCs w:val="24"/>
        </w:rPr>
        <w:t xml:space="preserve"> individual de cada item, dentro do valor </w:t>
      </w:r>
      <w:r w:rsidR="00673601" w:rsidRPr="00673601">
        <w:rPr>
          <w:rFonts w:ascii="Times New Roman" w:hAnsi="Times New Roman" w:cs="Times New Roman"/>
          <w:b/>
          <w:sz w:val="24"/>
          <w:szCs w:val="24"/>
        </w:rPr>
        <w:t>global de cada</w:t>
      </w:r>
      <w:r w:rsidRPr="00673601">
        <w:rPr>
          <w:rFonts w:ascii="Times New Roman" w:hAnsi="Times New Roman" w:cs="Times New Roman"/>
          <w:b/>
          <w:sz w:val="24"/>
          <w:szCs w:val="24"/>
        </w:rPr>
        <w:t xml:space="preserve"> lote</w:t>
      </w:r>
      <w:r w:rsidR="005D00B8">
        <w:rPr>
          <w:rFonts w:ascii="Times New Roman" w:hAnsi="Times New Roman" w:cs="Times New Roman"/>
          <w:b/>
          <w:sz w:val="24"/>
          <w:szCs w:val="24"/>
        </w:rPr>
        <w:t>.</w:t>
      </w:r>
    </w:p>
    <w:p w14:paraId="42F71388" w14:textId="77777777" w:rsidR="00AE5EAF" w:rsidRDefault="00AE5EAF" w:rsidP="00427CAC">
      <w:pPr>
        <w:ind w:firstLine="708"/>
        <w:jc w:val="both"/>
        <w:rPr>
          <w:rFonts w:ascii="Times New Roman" w:hAnsi="Times New Roman" w:cs="Times New Roman"/>
          <w:b/>
          <w:sz w:val="24"/>
          <w:szCs w:val="24"/>
        </w:rPr>
      </w:pPr>
    </w:p>
    <w:p w14:paraId="335BF018" w14:textId="77777777" w:rsidR="00AE5EAF" w:rsidRPr="002354FA" w:rsidRDefault="00AE5EAF" w:rsidP="00AE5EAF">
      <w:pPr>
        <w:pStyle w:val="Ttulo3"/>
        <w:ind w:left="567" w:firstLine="0"/>
        <w:rPr>
          <w:rFonts w:ascii="Times New Roman" w:hAnsi="Times New Roman" w:cs="Times New Roman"/>
          <w:sz w:val="24"/>
          <w:szCs w:val="24"/>
        </w:rPr>
      </w:pPr>
      <w:bookmarkStart w:id="66" w:name="_Toc517263972"/>
      <w:bookmarkStart w:id="67" w:name="_Toc7083896"/>
      <w:r w:rsidRPr="002354FA">
        <w:rPr>
          <w:rFonts w:ascii="Times New Roman" w:hAnsi="Times New Roman" w:cs="Times New Roman"/>
          <w:sz w:val="24"/>
          <w:szCs w:val="24"/>
        </w:rPr>
        <w:t>Subcontratação</w:t>
      </w:r>
      <w:bookmarkEnd w:id="66"/>
      <w:bookmarkEnd w:id="67"/>
    </w:p>
    <w:p w14:paraId="5793344E" w14:textId="367B6A65" w:rsidR="00765B04" w:rsidRPr="00EC6252" w:rsidRDefault="00765B04" w:rsidP="00F46936">
      <w:pPr>
        <w:pStyle w:val="Primeirorecuodecorpodetexto"/>
        <w:spacing w:after="120"/>
        <w:ind w:left="567" w:firstLine="567"/>
        <w:rPr>
          <w:rFonts w:ascii="Times New Roman" w:hAnsi="Times New Roman"/>
          <w:sz w:val="24"/>
        </w:rPr>
      </w:pPr>
      <w:r w:rsidRPr="00EC6252">
        <w:rPr>
          <w:rFonts w:ascii="Times New Roman" w:hAnsi="Times New Roman"/>
          <w:sz w:val="24"/>
        </w:rPr>
        <w:t xml:space="preserve">Não será permitida a subcontratação, tendo em vista o objeto da contratação se tratar de </w:t>
      </w:r>
      <w:r w:rsidR="00C6701A" w:rsidRPr="00EC6252">
        <w:rPr>
          <w:rFonts w:ascii="Times New Roman" w:hAnsi="Times New Roman"/>
          <w:sz w:val="24"/>
        </w:rPr>
        <w:t>prestação de serviços terceirizados.</w:t>
      </w:r>
      <w:r w:rsidRPr="00EC6252">
        <w:rPr>
          <w:rFonts w:ascii="Times New Roman" w:hAnsi="Times New Roman"/>
          <w:sz w:val="24"/>
        </w:rPr>
        <w:t xml:space="preserve"> </w:t>
      </w:r>
    </w:p>
    <w:p w14:paraId="24363BD2" w14:textId="77777777" w:rsidR="00AE5EAF" w:rsidRPr="00EC6252" w:rsidRDefault="00AE5EAF" w:rsidP="00AE5EAF">
      <w:pPr>
        <w:pStyle w:val="Ttulo3"/>
        <w:ind w:left="567" w:firstLine="0"/>
        <w:rPr>
          <w:rFonts w:ascii="Times New Roman" w:hAnsi="Times New Roman"/>
          <w:sz w:val="24"/>
        </w:rPr>
      </w:pPr>
      <w:bookmarkStart w:id="68" w:name="_Toc517263973"/>
      <w:bookmarkStart w:id="69" w:name="_Toc7083897"/>
      <w:r w:rsidRPr="00EC6252">
        <w:rPr>
          <w:rFonts w:ascii="Times New Roman" w:hAnsi="Times New Roman"/>
          <w:sz w:val="24"/>
        </w:rPr>
        <w:t>Do consórcio:</w:t>
      </w:r>
      <w:bookmarkEnd w:id="68"/>
      <w:bookmarkEnd w:id="69"/>
    </w:p>
    <w:p w14:paraId="1BB52A91" w14:textId="58FA8710" w:rsidR="00AE5EAF" w:rsidRDefault="002A3D7C" w:rsidP="007821D5">
      <w:pPr>
        <w:ind w:left="567" w:firstLine="567"/>
        <w:jc w:val="both"/>
        <w:rPr>
          <w:rFonts w:ascii="Times New Roman" w:hAnsi="Times New Roman" w:cs="Times New Roman"/>
          <w:sz w:val="24"/>
          <w:szCs w:val="24"/>
        </w:rPr>
      </w:pPr>
      <w:r w:rsidRPr="00EC6252">
        <w:rPr>
          <w:rFonts w:ascii="Times New Roman" w:hAnsi="Times New Roman"/>
          <w:sz w:val="24"/>
        </w:rPr>
        <w:t>A divisão da solução não é tecnicamente viável e existem fornecedores para toda a solução, não sendo necessário, portanto, a aceitação da participação de consórcios.</w:t>
      </w:r>
    </w:p>
    <w:p w14:paraId="1E1C63AE" w14:textId="77777777" w:rsidR="002A3D7C" w:rsidRDefault="002A3D7C" w:rsidP="00427CAC">
      <w:pPr>
        <w:ind w:firstLine="708"/>
        <w:jc w:val="both"/>
        <w:rPr>
          <w:rFonts w:ascii="Times New Roman" w:hAnsi="Times New Roman" w:cs="Times New Roman"/>
          <w:b/>
          <w:sz w:val="24"/>
          <w:szCs w:val="24"/>
        </w:rPr>
      </w:pPr>
    </w:p>
    <w:p w14:paraId="018B43A7" w14:textId="77777777" w:rsidR="00AE5EAF" w:rsidRPr="002354FA" w:rsidRDefault="00AE5EAF" w:rsidP="00AE5EAF">
      <w:pPr>
        <w:pStyle w:val="Ttulo2"/>
        <w:spacing w:after="120"/>
        <w:ind w:left="578" w:hanging="578"/>
        <w:rPr>
          <w:rFonts w:ascii="Times New Roman" w:hAnsi="Times New Roman" w:cs="Times New Roman"/>
          <w:sz w:val="24"/>
          <w:szCs w:val="24"/>
        </w:rPr>
      </w:pPr>
      <w:bookmarkStart w:id="70" w:name="_Toc517263974"/>
      <w:bookmarkStart w:id="71" w:name="_Toc7083898"/>
      <w:r w:rsidRPr="002354FA">
        <w:rPr>
          <w:rFonts w:ascii="Times New Roman" w:hAnsi="Times New Roman" w:cs="Times New Roman"/>
          <w:sz w:val="24"/>
          <w:szCs w:val="24"/>
        </w:rPr>
        <w:t>Modalidade, Tipo de Licitação e Critérios de Habilitação</w:t>
      </w:r>
      <w:bookmarkEnd w:id="70"/>
      <w:bookmarkEnd w:id="71"/>
      <w:r w:rsidRPr="002354FA">
        <w:rPr>
          <w:rFonts w:ascii="Times New Roman" w:hAnsi="Times New Roman" w:cs="Times New Roman"/>
          <w:sz w:val="24"/>
          <w:szCs w:val="24"/>
        </w:rPr>
        <w:t xml:space="preserve"> </w:t>
      </w:r>
    </w:p>
    <w:p w14:paraId="56AF21ED" w14:textId="77777777" w:rsidR="00AE5EAF" w:rsidRDefault="00AE5EAF" w:rsidP="004C0B13">
      <w:pPr>
        <w:pStyle w:val="Ttulo3"/>
        <w:ind w:hanging="153"/>
        <w:jc w:val="both"/>
        <w:rPr>
          <w:rFonts w:ascii="Times New Roman" w:hAnsi="Times New Roman" w:cs="Times New Roman"/>
          <w:sz w:val="24"/>
          <w:szCs w:val="24"/>
        </w:rPr>
      </w:pPr>
      <w:bookmarkStart w:id="72" w:name="_Toc399753892"/>
      <w:bookmarkStart w:id="73" w:name="_Toc479311357"/>
      <w:bookmarkStart w:id="74" w:name="_Toc517263975"/>
      <w:bookmarkStart w:id="75" w:name="_Toc7083899"/>
      <w:r w:rsidRPr="002354FA">
        <w:rPr>
          <w:rFonts w:ascii="Times New Roman" w:hAnsi="Times New Roman" w:cs="Times New Roman"/>
          <w:sz w:val="24"/>
          <w:szCs w:val="24"/>
        </w:rPr>
        <w:t>Modalidade, Tipo de Licitação (Art. 18, § 3º, II, j, Resolução 182/2013-CNJ)</w:t>
      </w:r>
      <w:bookmarkEnd w:id="72"/>
      <w:bookmarkEnd w:id="73"/>
      <w:bookmarkEnd w:id="74"/>
      <w:bookmarkEnd w:id="75"/>
      <w:r w:rsidRPr="002354FA">
        <w:rPr>
          <w:rFonts w:ascii="Times New Roman" w:hAnsi="Times New Roman" w:cs="Times New Roman"/>
          <w:sz w:val="24"/>
          <w:szCs w:val="24"/>
        </w:rPr>
        <w:t xml:space="preserve"> </w:t>
      </w:r>
    </w:p>
    <w:p w14:paraId="17B56D26" w14:textId="77777777" w:rsidR="00AE5EAF" w:rsidRPr="002E6C5D" w:rsidRDefault="00AE5EAF" w:rsidP="00AE5EAF"/>
    <w:p w14:paraId="262906E6" w14:textId="77777777" w:rsidR="00AE5EAF" w:rsidRPr="002354FA" w:rsidRDefault="00AE5EAF" w:rsidP="00AE5EAF">
      <w:pPr>
        <w:pStyle w:val="Primeirorecuodecorpodetexto"/>
        <w:spacing w:after="0"/>
        <w:ind w:firstLine="1134"/>
        <w:rPr>
          <w:rFonts w:ascii="Times New Roman" w:hAnsi="Times New Roman" w:cs="Times New Roman"/>
          <w:sz w:val="24"/>
          <w:szCs w:val="24"/>
        </w:rPr>
      </w:pPr>
      <w:r w:rsidRPr="002354FA">
        <w:rPr>
          <w:rFonts w:ascii="Times New Roman" w:hAnsi="Times New Roman" w:cs="Times New Roman"/>
          <w:sz w:val="24"/>
          <w:szCs w:val="24"/>
        </w:rPr>
        <w:t>A contratação da solução ora pretendida é oferecida por diversos fornecedores no mercado de TIC, vez que apresenta características padronizadas e usuais. Assim, trata-se de serviço comum e, portanto, licitação via Pregão, em sua forma eletrônica, pelo tipo menor preço.</w:t>
      </w:r>
    </w:p>
    <w:p w14:paraId="0EFA72F5" w14:textId="77777777" w:rsidR="00AE5EAF" w:rsidRDefault="00AE5EAF" w:rsidP="00AE5EAF">
      <w:pPr>
        <w:pStyle w:val="Primeirorecuodecorpodetexto"/>
        <w:spacing w:after="0"/>
        <w:ind w:firstLine="1134"/>
        <w:rPr>
          <w:rFonts w:ascii="Times New Roman" w:hAnsi="Times New Roman" w:cs="Times New Roman"/>
          <w:sz w:val="24"/>
          <w:szCs w:val="24"/>
        </w:rPr>
      </w:pPr>
      <w:r w:rsidRPr="00C94680">
        <w:rPr>
          <w:rFonts w:ascii="Times New Roman" w:hAnsi="Times New Roman" w:cs="Times New Roman"/>
          <w:sz w:val="24"/>
          <w:szCs w:val="24"/>
        </w:rPr>
        <w:t xml:space="preserve">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 </w:t>
      </w:r>
    </w:p>
    <w:p w14:paraId="35D40FB2" w14:textId="6B26FC73" w:rsidR="007C0637" w:rsidRPr="00EC6252" w:rsidRDefault="007C0637" w:rsidP="00374D0B">
      <w:pPr>
        <w:pStyle w:val="Primeirorecuodecorpodetexto"/>
        <w:spacing w:after="120"/>
        <w:rPr>
          <w:rFonts w:ascii="Times New Roman" w:hAnsi="Times New Roman" w:cs="Times New Roman"/>
          <w:b/>
          <w:sz w:val="24"/>
          <w:szCs w:val="24"/>
        </w:rPr>
      </w:pPr>
      <w:r w:rsidRPr="00EC6252">
        <w:rPr>
          <w:rFonts w:ascii="Times New Roman" w:hAnsi="Times New Roman" w:cs="Times New Roman"/>
          <w:b/>
          <w:sz w:val="24"/>
          <w:szCs w:val="24"/>
        </w:rPr>
        <w:t>Critérios de Habilitação:</w:t>
      </w:r>
    </w:p>
    <w:p w14:paraId="27BEA2AF" w14:textId="77777777" w:rsidR="00374D0B" w:rsidRPr="00EC6252" w:rsidRDefault="00374D0B" w:rsidP="00374D0B">
      <w:pPr>
        <w:pStyle w:val="Primeirorecuodecorpodetexto"/>
        <w:spacing w:after="120"/>
        <w:rPr>
          <w:rFonts w:ascii="Times New Roman" w:hAnsi="Times New Roman" w:cs="Times New Roman"/>
          <w:sz w:val="24"/>
          <w:szCs w:val="24"/>
        </w:rPr>
      </w:pPr>
      <w:r w:rsidRPr="00EC6252">
        <w:rPr>
          <w:rFonts w:ascii="Times New Roman" w:hAnsi="Times New Roman" w:cs="Times New Roman"/>
          <w:b/>
          <w:sz w:val="24"/>
          <w:szCs w:val="24"/>
        </w:rPr>
        <w:t>Capacidade Técnica – Para o Lote 1 – Apoio Técnico de TIC:</w:t>
      </w:r>
      <w:r w:rsidRPr="00EC6252">
        <w:rPr>
          <w:rFonts w:ascii="Times New Roman" w:hAnsi="Times New Roman" w:cs="Times New Roman"/>
          <w:sz w:val="24"/>
          <w:szCs w:val="24"/>
        </w:rPr>
        <w:t xml:space="preserve"> Atestados de capacidade técnica: documento (s) expedido (s) por pessoa jurídica de direito público ou privado, comprovando que a licitante executou ou está executando, a contento, serviço técnico de sustentação de ambiente de infraestrutura de Tecnologia da Informação, devendo o (s) documento (s) conter o nome, endereço, telefone dos atestadores ou qualquer outra forma de que o PJMT possa valer-se para manter contato com os declarantes. O (s) atestado (s) apresentado (s) deverão comprovar a execução de serviços em um ambiente tecnológico que possua em sua rede corporativa, no mínimo, 2.000 (dois mil) usuários ativos.</w:t>
      </w:r>
    </w:p>
    <w:p w14:paraId="5773CE3F" w14:textId="1E057E7E" w:rsidR="00374D0B" w:rsidRPr="00EC6252" w:rsidRDefault="00374D0B" w:rsidP="00374D0B">
      <w:pPr>
        <w:pStyle w:val="Primeirorecuodecorpodetexto"/>
        <w:numPr>
          <w:ilvl w:val="0"/>
          <w:numId w:val="37"/>
        </w:numPr>
        <w:spacing w:after="120"/>
        <w:ind w:left="709" w:hanging="425"/>
        <w:rPr>
          <w:rFonts w:ascii="Times New Roman" w:hAnsi="Times New Roman" w:cs="Times New Roman"/>
          <w:sz w:val="24"/>
          <w:szCs w:val="24"/>
        </w:rPr>
      </w:pPr>
      <w:r w:rsidRPr="00EC6252">
        <w:rPr>
          <w:rFonts w:ascii="Times New Roman" w:hAnsi="Times New Roman" w:cs="Times New Roman"/>
          <w:sz w:val="24"/>
          <w:szCs w:val="24"/>
        </w:rPr>
        <w:t xml:space="preserve">O (s) atestado (s) deverá(ão) comprovar a execução de contrato(s) de sustentação de ambiente de infraestrutura de Tecnologia da Informação, por um período mínimo de 2 (dois) anos, contemplando as modalidades: </w:t>
      </w:r>
    </w:p>
    <w:p w14:paraId="10BC19FC" w14:textId="77777777" w:rsidR="00374D0B" w:rsidRPr="00EC6252" w:rsidRDefault="00374D0B" w:rsidP="00374D0B">
      <w:pPr>
        <w:pStyle w:val="Primeirorecuodecorpodetexto"/>
        <w:numPr>
          <w:ilvl w:val="0"/>
          <w:numId w:val="35"/>
        </w:numPr>
        <w:spacing w:after="120"/>
        <w:ind w:left="709" w:hanging="425"/>
        <w:rPr>
          <w:rFonts w:ascii="Times New Roman" w:hAnsi="Times New Roman" w:cs="Times New Roman"/>
          <w:sz w:val="24"/>
          <w:szCs w:val="24"/>
        </w:rPr>
      </w:pPr>
      <w:r w:rsidRPr="00EC6252">
        <w:rPr>
          <w:rFonts w:ascii="Times New Roman" w:hAnsi="Times New Roman" w:cs="Times New Roman"/>
          <w:sz w:val="24"/>
          <w:szCs w:val="24"/>
        </w:rPr>
        <w:t>Suporte e administração de servidores físicos e virtuais, serviços corporativos e armazenamento de dados;</w:t>
      </w:r>
    </w:p>
    <w:p w14:paraId="1B3D9CE2" w14:textId="77777777" w:rsidR="00374D0B" w:rsidRPr="00EC6252" w:rsidRDefault="00374D0B" w:rsidP="00374D0B">
      <w:pPr>
        <w:pStyle w:val="Primeirorecuodecorpodetexto"/>
        <w:numPr>
          <w:ilvl w:val="0"/>
          <w:numId w:val="35"/>
        </w:numPr>
        <w:spacing w:after="120"/>
        <w:ind w:left="709" w:hanging="425"/>
        <w:rPr>
          <w:rFonts w:ascii="Times New Roman" w:hAnsi="Times New Roman" w:cs="Times New Roman"/>
          <w:sz w:val="24"/>
          <w:szCs w:val="24"/>
        </w:rPr>
      </w:pPr>
      <w:r w:rsidRPr="00EC6252">
        <w:rPr>
          <w:rFonts w:ascii="Times New Roman" w:hAnsi="Times New Roman" w:cs="Times New Roman"/>
          <w:sz w:val="24"/>
          <w:szCs w:val="24"/>
        </w:rPr>
        <w:t>Suporte e administração de redes de dados e telecomunicações;</w:t>
      </w:r>
    </w:p>
    <w:p w14:paraId="25B856C1" w14:textId="77777777" w:rsidR="00374D0B" w:rsidRPr="00EC6252" w:rsidRDefault="00374D0B" w:rsidP="00374D0B">
      <w:pPr>
        <w:pStyle w:val="Primeirorecuodecorpodetexto"/>
        <w:numPr>
          <w:ilvl w:val="0"/>
          <w:numId w:val="35"/>
        </w:numPr>
        <w:spacing w:after="120"/>
        <w:ind w:left="709" w:hanging="425"/>
        <w:rPr>
          <w:rFonts w:ascii="Times New Roman" w:hAnsi="Times New Roman" w:cs="Times New Roman"/>
          <w:sz w:val="24"/>
          <w:szCs w:val="24"/>
        </w:rPr>
      </w:pPr>
      <w:r w:rsidRPr="00EC6252">
        <w:rPr>
          <w:rFonts w:ascii="Times New Roman" w:hAnsi="Times New Roman" w:cs="Times New Roman"/>
          <w:sz w:val="24"/>
          <w:szCs w:val="24"/>
        </w:rPr>
        <w:t>Suporte e administração de banco de dados;</w:t>
      </w:r>
    </w:p>
    <w:p w14:paraId="2BE4FCFC" w14:textId="77777777" w:rsidR="00374D0B" w:rsidRPr="00EC6252" w:rsidRDefault="00374D0B" w:rsidP="00374D0B">
      <w:pPr>
        <w:pStyle w:val="Primeirorecuodecorpodetexto"/>
        <w:numPr>
          <w:ilvl w:val="0"/>
          <w:numId w:val="35"/>
        </w:numPr>
        <w:spacing w:after="120"/>
        <w:ind w:left="709" w:hanging="425"/>
        <w:rPr>
          <w:rFonts w:ascii="Times New Roman" w:hAnsi="Times New Roman" w:cs="Times New Roman"/>
          <w:sz w:val="24"/>
          <w:szCs w:val="24"/>
        </w:rPr>
      </w:pPr>
      <w:r w:rsidRPr="00EC6252">
        <w:rPr>
          <w:rFonts w:ascii="Times New Roman" w:hAnsi="Times New Roman" w:cs="Times New Roman"/>
          <w:sz w:val="24"/>
          <w:szCs w:val="24"/>
        </w:rPr>
        <w:t>Suporte e administração em segurança da informação.</w:t>
      </w:r>
    </w:p>
    <w:p w14:paraId="0ACA2558" w14:textId="3F90BA92" w:rsidR="00374D0B" w:rsidRPr="00EC6252" w:rsidRDefault="00374D0B" w:rsidP="00374D0B">
      <w:pPr>
        <w:pStyle w:val="Primeirorecuodecorpodetexto"/>
        <w:numPr>
          <w:ilvl w:val="0"/>
          <w:numId w:val="37"/>
        </w:numPr>
        <w:spacing w:after="120"/>
        <w:ind w:left="709" w:hanging="425"/>
        <w:rPr>
          <w:rFonts w:ascii="Times New Roman" w:hAnsi="Times New Roman" w:cs="Times New Roman"/>
          <w:sz w:val="24"/>
          <w:szCs w:val="24"/>
        </w:rPr>
      </w:pPr>
      <w:r w:rsidRPr="00EC6252">
        <w:rPr>
          <w:rFonts w:ascii="Times New Roman" w:hAnsi="Times New Roman" w:cs="Times New Roman"/>
          <w:sz w:val="24"/>
          <w:szCs w:val="24"/>
        </w:rPr>
        <w:t>O (s) atestado (s) deverá(ão) comprovar a execução de contrato(s) de sustentação de ambiente de infraestrutura de Tecnologia da Informação, por um período mínimo de 1 (um) ano, contemplando o escopo mínimo elencado abaixo:</w:t>
      </w:r>
    </w:p>
    <w:p w14:paraId="080753A0" w14:textId="77777777" w:rsidR="00374D0B" w:rsidRPr="00EC6252" w:rsidRDefault="00374D0B" w:rsidP="00374D0B">
      <w:pPr>
        <w:pStyle w:val="Primeirorecuodecorpodetexto"/>
        <w:numPr>
          <w:ilvl w:val="0"/>
          <w:numId w:val="36"/>
        </w:numPr>
        <w:spacing w:after="120"/>
        <w:ind w:left="709" w:hanging="425"/>
        <w:rPr>
          <w:rFonts w:ascii="Times New Roman" w:hAnsi="Times New Roman" w:cs="Times New Roman"/>
          <w:sz w:val="24"/>
          <w:szCs w:val="24"/>
        </w:rPr>
      </w:pPr>
      <w:r w:rsidRPr="00EC6252">
        <w:rPr>
          <w:rFonts w:ascii="Times New Roman" w:hAnsi="Times New Roman" w:cs="Times New Roman"/>
          <w:sz w:val="24"/>
          <w:szCs w:val="24"/>
        </w:rPr>
        <w:t xml:space="preserve"> Experiência na prestação de serviços de suporte e administração de sistema operacional Microsoft (Windows 2008R2 ou superior);</w:t>
      </w:r>
    </w:p>
    <w:p w14:paraId="1C1FCC83" w14:textId="77777777" w:rsidR="00374D0B" w:rsidRPr="00EC6252" w:rsidRDefault="00374D0B" w:rsidP="00374D0B">
      <w:pPr>
        <w:pStyle w:val="Primeirorecuodecorpodetexto"/>
        <w:numPr>
          <w:ilvl w:val="0"/>
          <w:numId w:val="36"/>
        </w:numPr>
        <w:spacing w:after="120"/>
        <w:ind w:left="709" w:hanging="425"/>
        <w:rPr>
          <w:rFonts w:ascii="Times New Roman" w:hAnsi="Times New Roman" w:cs="Times New Roman"/>
          <w:sz w:val="24"/>
          <w:szCs w:val="24"/>
        </w:rPr>
      </w:pPr>
      <w:r w:rsidRPr="00EC6252">
        <w:rPr>
          <w:rFonts w:ascii="Times New Roman" w:hAnsi="Times New Roman" w:cs="Times New Roman"/>
          <w:sz w:val="24"/>
          <w:szCs w:val="24"/>
        </w:rPr>
        <w:t>Experiência na prestação de serviço de suporte e administração de sistema operacional Linux (Red Hat ou similar);</w:t>
      </w:r>
    </w:p>
    <w:p w14:paraId="0AF57797" w14:textId="77777777" w:rsidR="00374D0B" w:rsidRPr="00EC6252" w:rsidRDefault="00374D0B" w:rsidP="00374D0B">
      <w:pPr>
        <w:pStyle w:val="Primeirorecuodecorpodetexto"/>
        <w:numPr>
          <w:ilvl w:val="0"/>
          <w:numId w:val="36"/>
        </w:numPr>
        <w:spacing w:after="120"/>
        <w:ind w:left="709" w:hanging="425"/>
        <w:rPr>
          <w:rFonts w:ascii="Times New Roman" w:hAnsi="Times New Roman" w:cs="Times New Roman"/>
          <w:sz w:val="24"/>
          <w:szCs w:val="24"/>
        </w:rPr>
      </w:pPr>
      <w:r w:rsidRPr="00EC6252">
        <w:rPr>
          <w:rFonts w:ascii="Times New Roman" w:hAnsi="Times New Roman" w:cs="Times New Roman"/>
          <w:sz w:val="24"/>
          <w:szCs w:val="24"/>
        </w:rPr>
        <w:t>Experiência na execução de serviço de gerenciamento e administração de ambiente computacional virtualizado VMware vSphere, constituído de, no mínimo, 10 (dez) servidores físicos e 200 (duzentas) máquinas virtuais;</w:t>
      </w:r>
    </w:p>
    <w:p w14:paraId="05F97F9A" w14:textId="77777777" w:rsidR="00374D0B" w:rsidRPr="00EC6252" w:rsidRDefault="00374D0B" w:rsidP="00374D0B">
      <w:pPr>
        <w:pStyle w:val="Primeirorecuodecorpodetexto"/>
        <w:numPr>
          <w:ilvl w:val="0"/>
          <w:numId w:val="36"/>
        </w:numPr>
        <w:spacing w:after="120"/>
        <w:ind w:left="709" w:hanging="425"/>
        <w:rPr>
          <w:rFonts w:ascii="Times New Roman" w:hAnsi="Times New Roman" w:cs="Times New Roman"/>
          <w:sz w:val="24"/>
          <w:szCs w:val="24"/>
        </w:rPr>
      </w:pPr>
      <w:r w:rsidRPr="00EC6252">
        <w:rPr>
          <w:rFonts w:ascii="Times New Roman" w:hAnsi="Times New Roman" w:cs="Times New Roman"/>
          <w:sz w:val="24"/>
          <w:szCs w:val="24"/>
        </w:rPr>
        <w:t>Experiência na execução de serviço de gerenciamento e administração de redes cabeadas em ambiente computacional constituído de switches core, 400 (quatrocentas) portas de switches de borda empilhados com tráfego de telefonia VoIP (voz sobre IP);</w:t>
      </w:r>
    </w:p>
    <w:p w14:paraId="4FA0DCB5" w14:textId="77777777" w:rsidR="00374D0B" w:rsidRPr="00EC6252" w:rsidRDefault="00374D0B" w:rsidP="00374D0B">
      <w:pPr>
        <w:pStyle w:val="Primeirorecuodecorpodetexto"/>
        <w:numPr>
          <w:ilvl w:val="0"/>
          <w:numId w:val="36"/>
        </w:numPr>
        <w:spacing w:after="120"/>
        <w:ind w:left="993" w:hanging="426"/>
        <w:rPr>
          <w:rFonts w:ascii="Times New Roman" w:hAnsi="Times New Roman" w:cs="Times New Roman"/>
          <w:sz w:val="24"/>
          <w:szCs w:val="24"/>
        </w:rPr>
      </w:pPr>
      <w:r w:rsidRPr="00EC6252">
        <w:rPr>
          <w:rFonts w:ascii="Times New Roman" w:hAnsi="Times New Roman" w:cs="Times New Roman"/>
          <w:sz w:val="24"/>
          <w:szCs w:val="24"/>
        </w:rPr>
        <w:t>Experiência na execução de serviço de administração de armazenamento corporativo com, no mínimo, 40 TB (quarenta TeraBytes)</w:t>
      </w:r>
    </w:p>
    <w:p w14:paraId="693FFA92" w14:textId="77777777" w:rsidR="00374D0B" w:rsidRPr="00EC6252" w:rsidRDefault="00374D0B" w:rsidP="00374D0B">
      <w:pPr>
        <w:pStyle w:val="Primeirorecuodecorpodetexto"/>
        <w:numPr>
          <w:ilvl w:val="0"/>
          <w:numId w:val="36"/>
        </w:numPr>
        <w:spacing w:after="120"/>
        <w:ind w:left="993" w:hanging="426"/>
        <w:rPr>
          <w:rFonts w:ascii="Times New Roman" w:hAnsi="Times New Roman" w:cs="Times New Roman"/>
          <w:sz w:val="24"/>
          <w:szCs w:val="24"/>
        </w:rPr>
      </w:pPr>
      <w:r w:rsidRPr="00EC6252">
        <w:rPr>
          <w:rFonts w:ascii="Times New Roman" w:hAnsi="Times New Roman" w:cs="Times New Roman"/>
          <w:sz w:val="24"/>
          <w:szCs w:val="24"/>
        </w:rPr>
        <w:t>Experiência na execução de serviço de administração de Directory Services em ambiente computacional utilizando autenticação e gerenciamento de acessos baseados em Lightweight Directory Access Protocol –LDAP;</w:t>
      </w:r>
    </w:p>
    <w:p w14:paraId="567CA5AE" w14:textId="77777777" w:rsidR="00374D0B" w:rsidRPr="00EC6252" w:rsidRDefault="00374D0B" w:rsidP="00374D0B">
      <w:pPr>
        <w:pStyle w:val="Primeirorecuodecorpodetexto"/>
        <w:numPr>
          <w:ilvl w:val="0"/>
          <w:numId w:val="36"/>
        </w:numPr>
        <w:spacing w:after="120"/>
        <w:ind w:left="993" w:hanging="426"/>
        <w:rPr>
          <w:rFonts w:ascii="Times New Roman" w:hAnsi="Times New Roman" w:cs="Times New Roman"/>
          <w:sz w:val="24"/>
          <w:szCs w:val="24"/>
        </w:rPr>
      </w:pPr>
      <w:r w:rsidRPr="00EC6252">
        <w:rPr>
          <w:rFonts w:ascii="Times New Roman" w:hAnsi="Times New Roman" w:cs="Times New Roman"/>
          <w:sz w:val="24"/>
          <w:szCs w:val="24"/>
        </w:rPr>
        <w:t>Experiência na execução de serviço de Gerenciamento Middleware, em ambiente computacional constituído por servidores de aplicação JBOSS ou similar;</w:t>
      </w:r>
    </w:p>
    <w:p w14:paraId="06ECDA9B" w14:textId="77777777" w:rsidR="00374D0B" w:rsidRPr="00EC6252" w:rsidRDefault="00374D0B" w:rsidP="00374D0B">
      <w:pPr>
        <w:pStyle w:val="Primeirorecuodecorpodetexto"/>
        <w:numPr>
          <w:ilvl w:val="0"/>
          <w:numId w:val="36"/>
        </w:numPr>
        <w:spacing w:after="120"/>
        <w:ind w:left="993" w:hanging="426"/>
        <w:rPr>
          <w:rFonts w:ascii="Times New Roman" w:hAnsi="Times New Roman" w:cs="Times New Roman"/>
          <w:sz w:val="24"/>
          <w:szCs w:val="24"/>
        </w:rPr>
      </w:pPr>
      <w:r w:rsidRPr="00EC6252">
        <w:rPr>
          <w:rFonts w:ascii="Times New Roman" w:hAnsi="Times New Roman" w:cs="Times New Roman"/>
          <w:sz w:val="24"/>
          <w:szCs w:val="24"/>
        </w:rPr>
        <w:t>Experiência na execução de serviço de administração de ambiente de backup;</w:t>
      </w:r>
    </w:p>
    <w:p w14:paraId="478B3058" w14:textId="77777777" w:rsidR="00374D0B" w:rsidRPr="00EC6252" w:rsidRDefault="00374D0B" w:rsidP="00374D0B">
      <w:pPr>
        <w:pStyle w:val="Primeirorecuodecorpodetexto"/>
        <w:numPr>
          <w:ilvl w:val="0"/>
          <w:numId w:val="36"/>
        </w:numPr>
        <w:spacing w:after="120"/>
        <w:ind w:left="993" w:hanging="426"/>
        <w:rPr>
          <w:rFonts w:ascii="Times New Roman" w:hAnsi="Times New Roman" w:cs="Times New Roman"/>
          <w:sz w:val="24"/>
          <w:szCs w:val="24"/>
        </w:rPr>
      </w:pPr>
      <w:r w:rsidRPr="00EC6252">
        <w:rPr>
          <w:rFonts w:ascii="Times New Roman" w:hAnsi="Times New Roman" w:cs="Times New Roman"/>
          <w:sz w:val="24"/>
          <w:szCs w:val="24"/>
        </w:rPr>
        <w:t>Experiência na execução de serviço de administração de banco de dados, em ambiente computacional constituído por banco de dados corporativo comercial (MS SQL ou similar) com, no mínimo, 250GB (duzentos e cinquenta Gigabytes) de dados;</w:t>
      </w:r>
    </w:p>
    <w:p w14:paraId="41CA771C" w14:textId="77777777" w:rsidR="00374D0B" w:rsidRPr="00EC6252" w:rsidRDefault="00374D0B" w:rsidP="00374D0B">
      <w:pPr>
        <w:pStyle w:val="Primeirorecuodecorpodetexto"/>
        <w:numPr>
          <w:ilvl w:val="0"/>
          <w:numId w:val="36"/>
        </w:numPr>
        <w:spacing w:after="120"/>
        <w:ind w:left="993" w:hanging="426"/>
        <w:rPr>
          <w:rFonts w:ascii="Times New Roman" w:hAnsi="Times New Roman" w:cs="Times New Roman"/>
          <w:sz w:val="24"/>
          <w:szCs w:val="24"/>
        </w:rPr>
      </w:pPr>
      <w:r w:rsidRPr="00EC6252">
        <w:rPr>
          <w:rFonts w:ascii="Times New Roman" w:hAnsi="Times New Roman" w:cs="Times New Roman"/>
          <w:sz w:val="24"/>
          <w:szCs w:val="24"/>
        </w:rPr>
        <w:t>Experiência na execução de serviço de administração de banco de dados em pelo menos um banco de dados corporativo baseado em software livre (Postgre) com, no mínimo, 250GB (duzentos e cinquenta Gigabytes) de dados;</w:t>
      </w:r>
    </w:p>
    <w:p w14:paraId="0F485088" w14:textId="77777777" w:rsidR="00374D0B" w:rsidRDefault="00374D0B" w:rsidP="00374D0B">
      <w:pPr>
        <w:pStyle w:val="Primeirorecuodecorpodetexto"/>
        <w:numPr>
          <w:ilvl w:val="0"/>
          <w:numId w:val="36"/>
        </w:numPr>
        <w:spacing w:after="120"/>
        <w:ind w:left="993" w:hanging="426"/>
        <w:rPr>
          <w:rFonts w:ascii="Times New Roman" w:hAnsi="Times New Roman" w:cs="Times New Roman"/>
          <w:sz w:val="24"/>
          <w:szCs w:val="24"/>
        </w:rPr>
      </w:pPr>
      <w:r w:rsidRPr="00EC6252">
        <w:rPr>
          <w:rFonts w:ascii="Times New Roman" w:hAnsi="Times New Roman" w:cs="Times New Roman"/>
          <w:sz w:val="24"/>
          <w:szCs w:val="24"/>
        </w:rPr>
        <w:t>Experiência na execução de serviço de gerenciamento e administração de ferramenta firewall.</w:t>
      </w:r>
    </w:p>
    <w:p w14:paraId="048709C4" w14:textId="40D1D770" w:rsidR="00594155" w:rsidRDefault="00594155" w:rsidP="00594155">
      <w:pPr>
        <w:pStyle w:val="Primeirorecuodecorpodetexto"/>
        <w:spacing w:after="120"/>
        <w:ind w:left="993" w:firstLine="0"/>
        <w:rPr>
          <w:rFonts w:ascii="Times New Roman" w:hAnsi="Times New Roman" w:cs="Times New Roman"/>
          <w:sz w:val="24"/>
          <w:szCs w:val="24"/>
        </w:rPr>
      </w:pPr>
    </w:p>
    <w:p w14:paraId="2D81BBF2" w14:textId="77777777" w:rsidR="00594155" w:rsidRDefault="00594155" w:rsidP="00594155">
      <w:pPr>
        <w:ind w:firstLine="360"/>
        <w:jc w:val="both"/>
      </w:pPr>
      <w:r w:rsidRPr="00594155">
        <w:rPr>
          <w:rFonts w:ascii="Times New Roman" w:eastAsia="Times New Roman" w:hAnsi="Times New Roman" w:cs="Times New Roman"/>
          <w:bCs/>
          <w:sz w:val="24"/>
          <w:szCs w:val="24"/>
          <w:highlight w:val="yellow"/>
        </w:rPr>
        <w:t>As qualificações técnicas operacionais definidas nos autos foram embasadas em contratações públicas similares, como o Pregão n. 24/2015 do Conselho Nacional de Justiça -CNJ. Aplicamos ao nosso cenário de ambiente de infraestrutura, solicitando comprovação na execução de contratos com 2 (dois) anos nas modalidades de suporte e administração de servidores físicos e virtuais, redes de dados e telecomunicações, banco de dados e segurança da informação. Ademais, solicitamos experiência pelo período mínimo de um ano para os serviços contemplados em nosso meio tecnológico como suporte e administração de sistema operacional Microsoft, Linux, ambiente computacional virtualizado, armazenamento corporativo, etc.</w:t>
      </w:r>
      <w:r w:rsidRPr="00594155">
        <w:rPr>
          <w:highlight w:val="yellow"/>
        </w:rPr>
        <w:br/>
      </w:r>
      <w:r w:rsidRPr="00594155">
        <w:rPr>
          <w:rFonts w:ascii="Times New Roman" w:eastAsia="Times New Roman" w:hAnsi="Times New Roman" w:cs="Times New Roman"/>
          <w:bCs/>
          <w:sz w:val="24"/>
          <w:szCs w:val="24"/>
          <w:highlight w:val="yellow"/>
        </w:rPr>
        <w:t xml:space="preserve">  </w:t>
      </w:r>
      <w:r w:rsidRPr="00594155">
        <w:rPr>
          <w:rFonts w:ascii="Times New Roman" w:eastAsia="Times New Roman" w:hAnsi="Times New Roman" w:cs="Times New Roman"/>
          <w:bCs/>
          <w:sz w:val="24"/>
          <w:szCs w:val="24"/>
          <w:highlight w:val="yellow"/>
        </w:rPr>
        <w:tab/>
        <w:t>O quantitativo solicitado em relação a alguns armazenamentos e capacidades, atendem entre 8% (oito por cento) a 45% (quarenta e cinco por cento) da nossa infraestrutura atual. Esta premissa adotada alinha-se com o Tribunal de Contas da União, conforme texto a seguir:</w:t>
      </w:r>
      <w:r w:rsidRPr="00594155">
        <w:rPr>
          <w:highlight w:val="yellow"/>
        </w:rPr>
        <w:br/>
      </w:r>
      <w:r w:rsidRPr="00594155">
        <w:rPr>
          <w:highlight w:val="yellow"/>
        </w:rPr>
        <w:br/>
      </w:r>
      <w:r w:rsidRPr="00594155">
        <w:rPr>
          <w:highlight w:val="yellow"/>
        </w:rPr>
        <w:br/>
      </w:r>
      <w:r w:rsidRPr="00594155">
        <w:rPr>
          <w:rFonts w:ascii="Times New Roman" w:hAnsi="Times New Roman" w:cs="Times New Roman"/>
          <w:noProof/>
          <w:sz w:val="24"/>
          <w:szCs w:val="24"/>
          <w:highlight w:val="yellow"/>
        </w:rPr>
        <w:t xml:space="preserve"> </w:t>
      </w:r>
      <w:r w:rsidRPr="00594155">
        <w:rPr>
          <w:rFonts w:ascii="Times New Roman" w:hAnsi="Times New Roman" w:cs="Times New Roman"/>
          <w:noProof/>
          <w:sz w:val="24"/>
          <w:szCs w:val="24"/>
          <w:highlight w:val="yellow"/>
        </w:rPr>
        <w:drawing>
          <wp:inline distT="0" distB="0" distL="0" distR="0" wp14:anchorId="651405DC" wp14:editId="4C31A5AF">
            <wp:extent cx="4448175" cy="230505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8175" cy="2305050"/>
                    </a:xfrm>
                    <a:prstGeom prst="rect">
                      <a:avLst/>
                    </a:prstGeom>
                    <a:noFill/>
                    <a:ln>
                      <a:noFill/>
                    </a:ln>
                  </pic:spPr>
                </pic:pic>
              </a:graphicData>
            </a:graphic>
          </wp:inline>
        </w:drawing>
      </w:r>
      <w:r w:rsidRPr="00594155">
        <w:rPr>
          <w:highlight w:val="yellow"/>
        </w:rPr>
        <w:br/>
      </w:r>
      <w:r w:rsidRPr="00594155">
        <w:rPr>
          <w:highlight w:val="yellow"/>
        </w:rPr>
        <w:br/>
      </w:r>
      <w:r w:rsidRPr="00594155">
        <w:rPr>
          <w:rFonts w:ascii="Times New Roman" w:hAnsi="Times New Roman" w:cs="Times New Roman"/>
          <w:noProof/>
          <w:sz w:val="24"/>
          <w:szCs w:val="24"/>
          <w:highlight w:val="yellow"/>
        </w:rPr>
        <w:t xml:space="preserve"> </w:t>
      </w:r>
      <w:r w:rsidRPr="00594155">
        <w:rPr>
          <w:rFonts w:ascii="Times New Roman" w:hAnsi="Times New Roman" w:cs="Times New Roman"/>
          <w:noProof/>
          <w:sz w:val="24"/>
          <w:szCs w:val="24"/>
          <w:highlight w:val="yellow"/>
        </w:rPr>
        <w:drawing>
          <wp:inline distT="0" distB="0" distL="0" distR="0" wp14:anchorId="27ADFF78" wp14:editId="592E70B7">
            <wp:extent cx="4657725" cy="89535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7725" cy="895350"/>
                    </a:xfrm>
                    <a:prstGeom prst="rect">
                      <a:avLst/>
                    </a:prstGeom>
                    <a:noFill/>
                    <a:ln>
                      <a:noFill/>
                    </a:ln>
                  </pic:spPr>
                </pic:pic>
              </a:graphicData>
            </a:graphic>
          </wp:inline>
        </w:drawing>
      </w:r>
      <w:r>
        <w:br/>
      </w:r>
      <w:r>
        <w:rPr>
          <w:rFonts w:ascii="Times New Roman" w:hAnsi="Times New Roman" w:cs="Times New Roman"/>
          <w:noProof/>
          <w:sz w:val="24"/>
          <w:szCs w:val="24"/>
        </w:rPr>
        <w:t xml:space="preserve"> </w:t>
      </w:r>
      <w:r w:rsidRPr="001E0709">
        <w:rPr>
          <w:rFonts w:ascii="Times New Roman" w:hAnsi="Times New Roman" w:cs="Times New Roman"/>
          <w:noProof/>
          <w:sz w:val="24"/>
          <w:szCs w:val="24"/>
        </w:rPr>
        <w:drawing>
          <wp:inline distT="0" distB="0" distL="0" distR="0" wp14:anchorId="65A6F951" wp14:editId="51B7744A">
            <wp:extent cx="4391025" cy="32194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1025" cy="3219450"/>
                    </a:xfrm>
                    <a:prstGeom prst="rect">
                      <a:avLst/>
                    </a:prstGeom>
                    <a:noFill/>
                    <a:ln>
                      <a:noFill/>
                    </a:ln>
                  </pic:spPr>
                </pic:pic>
              </a:graphicData>
            </a:graphic>
          </wp:inline>
        </w:drawing>
      </w:r>
      <w:r>
        <w:br/>
      </w:r>
      <w:r w:rsidRPr="03385ABA">
        <w:rPr>
          <w:rFonts w:ascii="Times New Roman" w:eastAsia="Times New Roman" w:hAnsi="Times New Roman" w:cs="Times New Roman"/>
          <w:b/>
          <w:bCs/>
          <w:sz w:val="24"/>
          <w:szCs w:val="24"/>
        </w:rPr>
        <w:t xml:space="preserve"> </w:t>
      </w:r>
    </w:p>
    <w:p w14:paraId="6865C068" w14:textId="77777777" w:rsidR="00374D0B" w:rsidRPr="00EC6252" w:rsidRDefault="00374D0B" w:rsidP="00374D0B">
      <w:pPr>
        <w:pStyle w:val="Primeirorecuodecorpodetexto"/>
        <w:numPr>
          <w:ilvl w:val="2"/>
          <w:numId w:val="36"/>
        </w:numPr>
        <w:spacing w:after="120"/>
        <w:ind w:left="993" w:hanging="426"/>
        <w:rPr>
          <w:rFonts w:ascii="Times New Roman" w:hAnsi="Times New Roman" w:cs="Times New Roman"/>
          <w:b/>
          <w:sz w:val="24"/>
          <w:szCs w:val="24"/>
        </w:rPr>
      </w:pPr>
      <w:r w:rsidRPr="00EC6252">
        <w:rPr>
          <w:rFonts w:ascii="Times New Roman" w:hAnsi="Times New Roman" w:cs="Times New Roman"/>
          <w:b/>
          <w:sz w:val="24"/>
          <w:szCs w:val="24"/>
        </w:rPr>
        <w:t>Capacidade Técnica – Para o Lote 2 – Apoio à governança e gestão de TIC:</w:t>
      </w:r>
    </w:p>
    <w:p w14:paraId="22935516" w14:textId="77777777" w:rsidR="00374D0B" w:rsidRPr="00EC6252" w:rsidRDefault="00374D0B" w:rsidP="00374D0B">
      <w:pPr>
        <w:pStyle w:val="Primeirorecuodecorpodetexto"/>
        <w:numPr>
          <w:ilvl w:val="2"/>
          <w:numId w:val="36"/>
        </w:numPr>
        <w:spacing w:after="120"/>
        <w:ind w:left="993" w:hanging="426"/>
        <w:rPr>
          <w:rFonts w:ascii="Times New Roman" w:hAnsi="Times New Roman" w:cs="Times New Roman"/>
          <w:b/>
          <w:sz w:val="24"/>
          <w:szCs w:val="24"/>
        </w:rPr>
      </w:pPr>
      <w:r w:rsidRPr="00EC6252">
        <w:rPr>
          <w:rFonts w:ascii="Times New Roman" w:hAnsi="Times New Roman" w:cs="Times New Roman"/>
          <w:sz w:val="24"/>
          <w:szCs w:val="24"/>
        </w:rPr>
        <w:t>Atestados de capacidade técnica: documento (s) expedido (s) por pessoa jurídica de direito público ou privado, comprovando que a licitante executou ou está executando, a contento, a prestação de serviços nas áreas de Governança e Gestão de TIC; Gerenciamento de Projetos e Segurança da Informação, para um número mínimo de 1.500 (hum mil e quinhentos) usuários, em um único contrato ou em contratos simultâneos.</w:t>
      </w:r>
    </w:p>
    <w:p w14:paraId="3918ECD5" w14:textId="77777777" w:rsidR="00AE5EAF" w:rsidRPr="00EC6252" w:rsidRDefault="00AE5EAF" w:rsidP="00AE5EAF">
      <w:pPr>
        <w:pStyle w:val="Ttulo3"/>
        <w:rPr>
          <w:rFonts w:ascii="Times New Roman" w:hAnsi="Times New Roman" w:cs="Times New Roman"/>
          <w:sz w:val="24"/>
          <w:szCs w:val="24"/>
        </w:rPr>
      </w:pPr>
      <w:bookmarkStart w:id="76" w:name="_Toc479311358"/>
      <w:bookmarkStart w:id="77" w:name="_Toc517263976"/>
      <w:bookmarkStart w:id="78" w:name="_Toc7083900"/>
      <w:r w:rsidRPr="00EC6252">
        <w:rPr>
          <w:rFonts w:ascii="Times New Roman" w:hAnsi="Times New Roman" w:cs="Times New Roman"/>
          <w:sz w:val="24"/>
          <w:szCs w:val="24"/>
        </w:rPr>
        <w:t>Não aplicação da Lei Complementar n. 123/2006, alterada pela Lei Complementar n. 147/2014.</w:t>
      </w:r>
      <w:bookmarkEnd w:id="76"/>
      <w:bookmarkEnd w:id="77"/>
      <w:bookmarkEnd w:id="78"/>
    </w:p>
    <w:p w14:paraId="0C427A54" w14:textId="04832D51" w:rsidR="00AE5EAF" w:rsidRPr="009813FA" w:rsidRDefault="00AE5EAF" w:rsidP="00AE5EAF">
      <w:pPr>
        <w:pStyle w:val="Primeirorecuodecorpodetexto"/>
        <w:spacing w:after="120"/>
        <w:ind w:firstLine="1134"/>
        <w:rPr>
          <w:rFonts w:ascii="Times New Roman" w:hAnsi="Times New Roman" w:cs="Times New Roman"/>
          <w:color w:val="FF0000"/>
          <w:sz w:val="24"/>
          <w:szCs w:val="24"/>
        </w:rPr>
      </w:pPr>
      <w:r w:rsidRPr="00EC6252">
        <w:rPr>
          <w:rFonts w:ascii="Times New Roman" w:hAnsi="Times New Roman" w:cs="Times New Roman"/>
          <w:sz w:val="24"/>
          <w:szCs w:val="24"/>
        </w:rPr>
        <w:t>Não há óbice. Ter-se-á aplicação da Lei Complementar.</w:t>
      </w:r>
      <w:r w:rsidR="009813FA" w:rsidRPr="00EC6252">
        <w:rPr>
          <w:rFonts w:ascii="Times New Roman" w:hAnsi="Times New Roman" w:cs="Times New Roman"/>
          <w:sz w:val="24"/>
          <w:szCs w:val="24"/>
        </w:rPr>
        <w:t xml:space="preserve"> </w:t>
      </w:r>
      <w:r w:rsidR="001E054B" w:rsidRPr="00EC6252">
        <w:rPr>
          <w:rFonts w:ascii="Times New Roman" w:hAnsi="Times New Roman" w:cs="Times New Roman"/>
          <w:sz w:val="24"/>
          <w:szCs w:val="24"/>
        </w:rPr>
        <w:t xml:space="preserve">Contudo não se dispõe de reserva de cota pois o objeto não é divisível. </w:t>
      </w:r>
    </w:p>
    <w:p w14:paraId="6D5B9EE9" w14:textId="01359B2F" w:rsidR="00AE5EAF" w:rsidRPr="002354FA" w:rsidRDefault="00AE5EAF" w:rsidP="00AE5EAF">
      <w:pPr>
        <w:pStyle w:val="Ttulo2"/>
        <w:ind w:left="578" w:hanging="578"/>
        <w:rPr>
          <w:rFonts w:ascii="Times New Roman" w:hAnsi="Times New Roman" w:cs="Times New Roman"/>
          <w:sz w:val="24"/>
          <w:szCs w:val="24"/>
        </w:rPr>
      </w:pPr>
      <w:bookmarkStart w:id="79" w:name="_Toc517263977"/>
      <w:bookmarkStart w:id="80" w:name="_Toc7083901"/>
      <w:r w:rsidRPr="002354FA">
        <w:rPr>
          <w:rFonts w:ascii="Times New Roman" w:hAnsi="Times New Roman" w:cs="Times New Roman"/>
          <w:sz w:val="24"/>
          <w:szCs w:val="24"/>
        </w:rPr>
        <w:t>Classificação e Indicação Orçamentária (Art. 16, V)</w:t>
      </w:r>
      <w:bookmarkEnd w:id="79"/>
      <w:bookmarkEnd w:id="80"/>
    </w:p>
    <w:p w14:paraId="6EEC4BE6" w14:textId="77777777" w:rsidR="00AE5EAF" w:rsidRPr="002354FA" w:rsidRDefault="00AE5EAF" w:rsidP="00AE5EAF">
      <w:pPr>
        <w:pStyle w:val="Primeirorecuodecorpodetexto"/>
        <w:tabs>
          <w:tab w:val="left" w:pos="2410"/>
        </w:tabs>
        <w:spacing w:after="120"/>
        <w:ind w:firstLine="1134"/>
        <w:rPr>
          <w:rFonts w:ascii="Times New Roman" w:hAnsi="Times New Roman" w:cs="Times New Roman"/>
          <w:color w:val="000000"/>
          <w:sz w:val="24"/>
          <w:szCs w:val="24"/>
          <w:shd w:val="clear" w:color="auto" w:fill="FDFDFD"/>
        </w:rPr>
      </w:pPr>
      <w:r w:rsidRPr="002354FA">
        <w:rPr>
          <w:rFonts w:ascii="Times New Roman" w:hAnsi="Times New Roman" w:cs="Times New Roman"/>
          <w:sz w:val="24"/>
          <w:szCs w:val="24"/>
        </w:rPr>
        <w:t>Classificação: 33.90.</w:t>
      </w:r>
      <w:r>
        <w:rPr>
          <w:rFonts w:ascii="Times New Roman" w:hAnsi="Times New Roman" w:cs="Times New Roman"/>
          <w:sz w:val="24"/>
          <w:szCs w:val="24"/>
        </w:rPr>
        <w:t>37</w:t>
      </w:r>
      <w:r w:rsidRPr="002354FA">
        <w:rPr>
          <w:rFonts w:ascii="Times New Roman" w:hAnsi="Times New Roman" w:cs="Times New Roman"/>
          <w:color w:val="000000"/>
          <w:sz w:val="24"/>
          <w:szCs w:val="24"/>
          <w:shd w:val="clear" w:color="auto" w:fill="FDFDFD"/>
        </w:rPr>
        <w:t xml:space="preserve"> </w:t>
      </w:r>
    </w:p>
    <w:p w14:paraId="7A28AF1C" w14:textId="77777777" w:rsidR="00AE5EAF" w:rsidRDefault="00AE5EAF" w:rsidP="00AE5EAF">
      <w:pPr>
        <w:pStyle w:val="Primeirorecuodecorpodetexto"/>
        <w:spacing w:after="120"/>
        <w:ind w:firstLine="1134"/>
        <w:rPr>
          <w:rFonts w:ascii="Times New Roman" w:hAnsi="Times New Roman" w:cs="Times New Roman"/>
          <w:sz w:val="24"/>
          <w:szCs w:val="24"/>
        </w:rPr>
      </w:pPr>
      <w:r w:rsidRPr="002354FA">
        <w:rPr>
          <w:rFonts w:ascii="Times New Roman" w:hAnsi="Times New Roman" w:cs="Times New Roman"/>
          <w:sz w:val="24"/>
          <w:szCs w:val="24"/>
        </w:rPr>
        <w:t>Unidade Orçamentária: 03.601</w:t>
      </w:r>
      <w:r w:rsidRPr="002354FA">
        <w:rPr>
          <w:rFonts w:ascii="Times New Roman" w:hAnsi="Times New Roman" w:cs="Times New Roman"/>
          <w:sz w:val="24"/>
          <w:szCs w:val="24"/>
        </w:rPr>
        <w:tab/>
        <w:t>Fonte: 640</w:t>
      </w:r>
    </w:p>
    <w:p w14:paraId="05D2CF6B" w14:textId="77777777" w:rsidR="00AE5EAF" w:rsidRPr="002354FA" w:rsidRDefault="00AE5EAF" w:rsidP="00AE5EAF">
      <w:pPr>
        <w:pStyle w:val="Primeirorecuodecorpodetexto"/>
        <w:spacing w:after="120"/>
        <w:ind w:firstLine="1134"/>
        <w:rPr>
          <w:rFonts w:ascii="Times New Roman" w:hAnsi="Times New Roman" w:cs="Times New Roman"/>
          <w:sz w:val="24"/>
          <w:szCs w:val="24"/>
        </w:rPr>
      </w:pPr>
      <w:r>
        <w:rPr>
          <w:rFonts w:ascii="Times New Roman" w:hAnsi="Times New Roman" w:cs="Times New Roman"/>
          <w:sz w:val="24"/>
          <w:szCs w:val="24"/>
        </w:rPr>
        <w:t>3.3.90.37.000 – LOCAÇÃO DE MÃO-DE-OBRA</w:t>
      </w:r>
    </w:p>
    <w:p w14:paraId="036BF44C" w14:textId="77777777" w:rsidR="00AE5EAF" w:rsidRDefault="00AE5EAF" w:rsidP="00AE5EAF">
      <w:pPr>
        <w:pStyle w:val="Ttulo2"/>
        <w:ind w:left="578" w:hanging="578"/>
        <w:rPr>
          <w:rFonts w:ascii="Times New Roman" w:hAnsi="Times New Roman" w:cs="Times New Roman"/>
          <w:sz w:val="24"/>
          <w:szCs w:val="24"/>
        </w:rPr>
      </w:pPr>
      <w:bookmarkStart w:id="81" w:name="_Toc517263978"/>
      <w:bookmarkStart w:id="82" w:name="_Toc7083902"/>
      <w:r w:rsidRPr="002354FA">
        <w:rPr>
          <w:rFonts w:ascii="Times New Roman" w:hAnsi="Times New Roman" w:cs="Times New Roman"/>
          <w:sz w:val="24"/>
          <w:szCs w:val="24"/>
        </w:rPr>
        <w:t>Vigência Contratual (Art. 16, VI)</w:t>
      </w:r>
      <w:bookmarkEnd w:id="81"/>
      <w:bookmarkEnd w:id="82"/>
    </w:p>
    <w:p w14:paraId="5F87B277" w14:textId="77777777" w:rsidR="00AE5EAF" w:rsidRPr="00A222D0" w:rsidRDefault="00AE5EAF" w:rsidP="00AE5EAF"/>
    <w:p w14:paraId="3210786C" w14:textId="77777777" w:rsidR="009B22F1" w:rsidRPr="009B22F1" w:rsidRDefault="009B22F1" w:rsidP="009B22F1">
      <w:pPr>
        <w:ind w:firstLine="1134"/>
        <w:rPr>
          <w:rFonts w:ascii="Times New Roman" w:eastAsia="Calibri" w:hAnsi="Times New Roman" w:cs="Times New Roman"/>
          <w:sz w:val="24"/>
          <w:szCs w:val="24"/>
        </w:rPr>
      </w:pPr>
      <w:bookmarkStart w:id="83" w:name="_Toc359341422"/>
      <w:bookmarkStart w:id="84" w:name="_Toc359341529"/>
      <w:bookmarkStart w:id="85" w:name="_Toc359946185"/>
      <w:bookmarkStart w:id="86" w:name="_Toc359946287"/>
      <w:bookmarkStart w:id="87" w:name="_Toc359341423"/>
      <w:bookmarkStart w:id="88" w:name="_Toc359341530"/>
      <w:bookmarkStart w:id="89" w:name="_Toc359946186"/>
      <w:bookmarkStart w:id="90" w:name="_Toc359946288"/>
      <w:bookmarkStart w:id="91" w:name="_Toc517263979"/>
      <w:bookmarkEnd w:id="83"/>
      <w:bookmarkEnd w:id="84"/>
      <w:bookmarkEnd w:id="85"/>
      <w:bookmarkEnd w:id="86"/>
      <w:bookmarkEnd w:id="87"/>
      <w:bookmarkEnd w:id="88"/>
      <w:bookmarkEnd w:id="89"/>
      <w:bookmarkEnd w:id="90"/>
      <w:r w:rsidRPr="009B22F1">
        <w:rPr>
          <w:rFonts w:ascii="Times New Roman" w:eastAsia="Calibri" w:hAnsi="Times New Roman" w:cs="Times New Roman"/>
          <w:sz w:val="24"/>
          <w:szCs w:val="24"/>
        </w:rPr>
        <w:t>Para o Lote 1- Apoio técnico a vigência do contrato será de 12(doze) meses, a contar da data da assinatura, podendo ser prorrogado por iguais e sucessivos períodos, conforme dispõe o artigo 57, inciso II da Lei nº 8.666/1993.</w:t>
      </w:r>
    </w:p>
    <w:p w14:paraId="3CE887AC" w14:textId="77777777" w:rsidR="009B22F1" w:rsidRPr="009B22F1" w:rsidRDefault="009B22F1" w:rsidP="009B22F1">
      <w:pPr>
        <w:ind w:firstLine="1134"/>
        <w:rPr>
          <w:rFonts w:ascii="Times New Roman" w:eastAsia="Calibri" w:hAnsi="Times New Roman" w:cs="Times New Roman"/>
          <w:sz w:val="24"/>
          <w:szCs w:val="24"/>
        </w:rPr>
      </w:pPr>
      <w:r w:rsidRPr="009B22F1">
        <w:rPr>
          <w:rFonts w:ascii="Times New Roman" w:eastAsia="Calibri" w:hAnsi="Times New Roman" w:cs="Times New Roman"/>
          <w:sz w:val="24"/>
          <w:szCs w:val="24"/>
        </w:rPr>
        <w:t>Para o Lote 2 – Apoio à governança e gestão de TIC do PJMT, a vigência do contrato será de 30 (trinta) meses, a contar da data da assinatura, podendo ser prorrogado por iguais e sucessivos períodos, conforme dispõe o artigo 57, inciso II da Lei nº 8.666/1993, cabe esclarecer alguns pontos acerca da presente necessidade:</w:t>
      </w:r>
    </w:p>
    <w:p w14:paraId="3FA9B36A" w14:textId="77777777" w:rsidR="009B22F1" w:rsidRPr="00BF0B71" w:rsidRDefault="009B22F1" w:rsidP="009B22F1">
      <w:pPr>
        <w:numPr>
          <w:ilvl w:val="0"/>
          <w:numId w:val="40"/>
        </w:numPr>
        <w:shd w:val="clear" w:color="auto" w:fill="FFFFFF"/>
        <w:ind w:left="2552" w:right="106" w:firstLine="0"/>
        <w:jc w:val="both"/>
        <w:rPr>
          <w:rFonts w:ascii="Times New Roman" w:eastAsia="Times New Roman" w:hAnsi="Times New Roman" w:cs="Times New Roman"/>
          <w:sz w:val="24"/>
          <w:szCs w:val="24"/>
        </w:rPr>
      </w:pPr>
      <w:r w:rsidRPr="00BF0B71">
        <w:rPr>
          <w:rFonts w:ascii="Times New Roman" w:eastAsia="Times New Roman" w:hAnsi="Times New Roman" w:cs="Times New Roman"/>
          <w:color w:val="000000"/>
          <w:sz w:val="14"/>
          <w:szCs w:val="14"/>
        </w:rPr>
        <w:t>        </w:t>
      </w:r>
      <w:r w:rsidRPr="00BF0B71">
        <w:rPr>
          <w:rFonts w:ascii="Times New Roman" w:eastAsia="Times New Roman" w:hAnsi="Times New Roman" w:cs="Times New Roman"/>
          <w:color w:val="000000"/>
          <w:sz w:val="24"/>
          <w:szCs w:val="24"/>
        </w:rPr>
        <w:t xml:space="preserve">Os contratos de </w:t>
      </w:r>
      <w:r w:rsidRPr="00BF0B71">
        <w:rPr>
          <w:rFonts w:ascii="Times New Roman" w:eastAsia="Times New Roman" w:hAnsi="Times New Roman" w:cs="Times New Roman"/>
          <w:sz w:val="24"/>
          <w:szCs w:val="24"/>
        </w:rPr>
        <w:t>serviços contínuos guardam especial peculiaridade no que diz respeito à definição de sua</w:t>
      </w:r>
      <w:r>
        <w:rPr>
          <w:rFonts w:ascii="Times New Roman" w:eastAsia="Times New Roman" w:hAnsi="Times New Roman" w:cs="Times New Roman"/>
          <w:sz w:val="24"/>
          <w:szCs w:val="24"/>
        </w:rPr>
        <w:t xml:space="preserve"> vigência</w:t>
      </w:r>
      <w:r w:rsidRPr="00BF0B71">
        <w:rPr>
          <w:rFonts w:ascii="Times New Roman" w:eastAsia="Times New Roman" w:hAnsi="Times New Roman" w:cs="Times New Roman"/>
          <w:sz w:val="24"/>
          <w:szCs w:val="24"/>
        </w:rPr>
        <w:t>. Essa peculiaridade tem origem no disposto no art. 57, II, da Lei nº 8.666/93, que os excepciona da limitação ao exercício financeiro respectivo e permite sua prorrogação por iguais e sucessivos períodos até o máximo de 60 (sessenta)</w:t>
      </w:r>
    </w:p>
    <w:p w14:paraId="6C54D2DB" w14:textId="77777777" w:rsidR="009B22F1" w:rsidRPr="00BF0B71" w:rsidRDefault="009B22F1" w:rsidP="009B22F1">
      <w:pPr>
        <w:numPr>
          <w:ilvl w:val="0"/>
          <w:numId w:val="40"/>
        </w:numPr>
        <w:shd w:val="clear" w:color="auto" w:fill="FFFFFF"/>
        <w:ind w:left="2552" w:right="108" w:firstLine="0"/>
        <w:jc w:val="both"/>
        <w:rPr>
          <w:rFonts w:ascii="Times New Roman" w:eastAsia="Times New Roman" w:hAnsi="Times New Roman" w:cs="Times New Roman"/>
          <w:sz w:val="24"/>
          <w:szCs w:val="24"/>
        </w:rPr>
      </w:pPr>
      <w:r w:rsidRPr="00BF0B71">
        <w:rPr>
          <w:rFonts w:ascii="Times New Roman" w:eastAsia="Times New Roman" w:hAnsi="Times New Roman" w:cs="Times New Roman"/>
          <w:sz w:val="14"/>
          <w:szCs w:val="14"/>
        </w:rPr>
        <w:t>         </w:t>
      </w:r>
      <w:r w:rsidRPr="00BF0B71">
        <w:rPr>
          <w:rFonts w:ascii="Times New Roman" w:eastAsia="Times New Roman" w:hAnsi="Times New Roman" w:cs="Times New Roman"/>
          <w:sz w:val="24"/>
          <w:szCs w:val="24"/>
        </w:rPr>
        <w:t>Observa-se que, caso o contrato seja celebrado com a</w:t>
      </w:r>
      <w:r>
        <w:rPr>
          <w:rFonts w:ascii="Times New Roman" w:eastAsia="Times New Roman" w:hAnsi="Times New Roman" w:cs="Times New Roman"/>
          <w:sz w:val="24"/>
          <w:szCs w:val="24"/>
        </w:rPr>
        <w:t xml:space="preserve"> vigência</w:t>
      </w:r>
      <w:r w:rsidRPr="00BF0B71">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30 (trinta</w:t>
      </w:r>
      <w:r w:rsidRPr="00BF0B71">
        <w:rPr>
          <w:rFonts w:ascii="Times New Roman" w:eastAsia="Times New Roman" w:hAnsi="Times New Roman" w:cs="Times New Roman"/>
          <w:sz w:val="24"/>
          <w:szCs w:val="24"/>
        </w:rPr>
        <w:t>) meses, poderá </w:t>
      </w:r>
      <w:r w:rsidRPr="00B36C90">
        <w:rPr>
          <w:rFonts w:ascii="Times New Roman" w:eastAsia="Times New Roman" w:hAnsi="Times New Roman" w:cs="Times New Roman"/>
          <w:sz w:val="24"/>
          <w:szCs w:val="24"/>
        </w:rPr>
        <w:t>ter</w:t>
      </w:r>
      <w:r w:rsidRPr="00BF0B71">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prorrogações </w:t>
      </w:r>
      <w:r w:rsidRPr="00BF0B71">
        <w:rPr>
          <w:rFonts w:ascii="Times New Roman" w:eastAsia="Times New Roman" w:hAnsi="Times New Roman" w:cs="Times New Roman"/>
          <w:sz w:val="24"/>
          <w:szCs w:val="24"/>
        </w:rPr>
        <w:t>até que se atinja o limite máximo de que cuida a lei. Portanto, a disciplina legal do inciso II, do art. 57, da Lei nº 8.666/93 </w:t>
      </w:r>
      <w:r w:rsidRPr="00B36C90">
        <w:rPr>
          <w:rFonts w:ascii="Times New Roman" w:eastAsia="Times New Roman" w:hAnsi="Times New Roman" w:cs="Times New Roman"/>
          <w:sz w:val="24"/>
          <w:szCs w:val="24"/>
        </w:rPr>
        <w:t>ter</w:t>
      </w:r>
      <w:r w:rsidRPr="00BF0B71">
        <w:rPr>
          <w:rFonts w:ascii="Times New Roman" w:eastAsia="Times New Roman" w:hAnsi="Times New Roman" w:cs="Times New Roman"/>
          <w:sz w:val="24"/>
          <w:szCs w:val="24"/>
        </w:rPr>
        <w:t>á sido cumprida, na medida em que a necessidade de prorrogação foi devidamente atendida;</w:t>
      </w:r>
      <w:r>
        <w:rPr>
          <w:rFonts w:ascii="Times New Roman" w:eastAsia="Times New Roman" w:hAnsi="Times New Roman" w:cs="Times New Roman"/>
          <w:sz w:val="24"/>
          <w:szCs w:val="24"/>
        </w:rPr>
        <w:t xml:space="preserve"> </w:t>
      </w:r>
    </w:p>
    <w:p w14:paraId="0D2A043D" w14:textId="61055E8E" w:rsidR="009B22F1" w:rsidRDefault="009B22F1" w:rsidP="009B22F1">
      <w:pPr>
        <w:numPr>
          <w:ilvl w:val="0"/>
          <w:numId w:val="40"/>
        </w:numPr>
        <w:shd w:val="clear" w:color="auto" w:fill="FFFFFF"/>
        <w:ind w:left="2552" w:right="108" w:firstLine="0"/>
        <w:jc w:val="both"/>
        <w:rPr>
          <w:rFonts w:ascii="Times New Roman" w:eastAsia="Times New Roman" w:hAnsi="Times New Roman" w:cs="Times New Roman"/>
          <w:sz w:val="24"/>
          <w:szCs w:val="24"/>
        </w:rPr>
      </w:pPr>
      <w:r w:rsidRPr="00B40FB4">
        <w:rPr>
          <w:rFonts w:ascii="Times New Roman" w:eastAsia="Times New Roman" w:hAnsi="Times New Roman" w:cs="Times New Roman"/>
          <w:sz w:val="24"/>
          <w:szCs w:val="24"/>
        </w:rPr>
        <w:t>No caso</w:t>
      </w:r>
      <w:r w:rsidRPr="00BF0B71">
        <w:rPr>
          <w:rFonts w:ascii="Times New Roman" w:eastAsia="Times New Roman" w:hAnsi="Times New Roman" w:cs="Times New Roman"/>
          <w:sz w:val="24"/>
          <w:szCs w:val="24"/>
        </w:rPr>
        <w:t xml:space="preserve"> específico, a adoção da metodologia de </w:t>
      </w:r>
      <w:r>
        <w:rPr>
          <w:rFonts w:ascii="Times New Roman" w:eastAsia="Times New Roman" w:hAnsi="Times New Roman" w:cs="Times New Roman"/>
          <w:sz w:val="24"/>
          <w:szCs w:val="24"/>
        </w:rPr>
        <w:t>fixação do prazo contratual em 3</w:t>
      </w:r>
      <w:r w:rsidRPr="00BF0B71">
        <w:rPr>
          <w:rFonts w:ascii="Times New Roman" w:eastAsia="Times New Roman" w:hAnsi="Times New Roman" w:cs="Times New Roman"/>
          <w:sz w:val="24"/>
          <w:szCs w:val="24"/>
        </w:rPr>
        <w:t>0 (</w:t>
      </w:r>
      <w:r>
        <w:rPr>
          <w:rFonts w:ascii="Times New Roman" w:eastAsia="Times New Roman" w:hAnsi="Times New Roman" w:cs="Times New Roman"/>
          <w:sz w:val="24"/>
          <w:szCs w:val="24"/>
        </w:rPr>
        <w:t>trinta</w:t>
      </w:r>
      <w:r w:rsidRPr="00BF0B71">
        <w:rPr>
          <w:rFonts w:ascii="Times New Roman" w:eastAsia="Times New Roman" w:hAnsi="Times New Roman" w:cs="Times New Roman"/>
          <w:sz w:val="24"/>
          <w:szCs w:val="24"/>
        </w:rPr>
        <w:t>) meses, de um lado racionaliza a gestão pública e economiza recursos humanos e financeiros, de outro, fomenta a economia de escala nos contratos de serviços contínuos, de modo a permitir uma melhor proposta da pa</w:t>
      </w:r>
      <w:r>
        <w:rPr>
          <w:rFonts w:ascii="Times New Roman" w:eastAsia="Times New Roman" w:hAnsi="Times New Roman" w:cs="Times New Roman"/>
          <w:sz w:val="24"/>
          <w:szCs w:val="24"/>
        </w:rPr>
        <w:t xml:space="preserve">rte dos potenciais interessados. </w:t>
      </w:r>
    </w:p>
    <w:p w14:paraId="600954C1" w14:textId="77777777" w:rsidR="009B22F1" w:rsidRDefault="009B22F1" w:rsidP="009B22F1">
      <w:pPr>
        <w:shd w:val="clear" w:color="auto" w:fill="FFFFFF"/>
        <w:ind w:left="2552" w:right="108"/>
        <w:jc w:val="both"/>
        <w:rPr>
          <w:rFonts w:ascii="Times New Roman" w:eastAsia="Times New Roman" w:hAnsi="Times New Roman" w:cs="Times New Roman"/>
          <w:sz w:val="24"/>
          <w:szCs w:val="24"/>
        </w:rPr>
      </w:pPr>
    </w:p>
    <w:p w14:paraId="159CE96F" w14:textId="752B6995" w:rsidR="00193CE3" w:rsidRPr="000D5174" w:rsidRDefault="00193CE3" w:rsidP="000D5174">
      <w:pPr>
        <w:pStyle w:val="PargrafodaLista"/>
        <w:ind w:left="0" w:firstLine="1134"/>
        <w:rPr>
          <w:rFonts w:ascii="Times New Roman" w:eastAsia="Calibri" w:hAnsi="Times New Roman"/>
          <w:sz w:val="24"/>
        </w:rPr>
      </w:pPr>
      <w:r w:rsidRPr="000D5174">
        <w:rPr>
          <w:rFonts w:ascii="Times New Roman" w:eastAsia="Calibri" w:hAnsi="Times New Roman"/>
          <w:sz w:val="24"/>
        </w:rPr>
        <w:t>A repactuação de preços (parcela mão de obra) como espécie de reajuste contratual, deverá ser utilizada nas contratações de serviços continuados com dedicação exclusiva de mão de obra, desde que seja observado o interregno mínimo de um ano da data do orçamento ao qual a proposta se referir, conforme estabelece o art. 5º do Decreto n. 2.271, de 1997. Os preços contratados poderão ser repactuados, medi</w:t>
      </w:r>
      <w:r w:rsidR="000D5174">
        <w:rPr>
          <w:rFonts w:ascii="Times New Roman" w:eastAsia="Calibri" w:hAnsi="Times New Roman"/>
          <w:sz w:val="24"/>
        </w:rPr>
        <w:t>ante negociação entre as partes.</w:t>
      </w:r>
    </w:p>
    <w:p w14:paraId="1AB5533E" w14:textId="77777777" w:rsidR="00193CE3" w:rsidRDefault="00193CE3" w:rsidP="003D3D5A">
      <w:pPr>
        <w:pStyle w:val="Primeirorecuodecorpodetexto"/>
        <w:spacing w:after="0"/>
        <w:ind w:left="567" w:firstLine="567"/>
        <w:rPr>
          <w:rFonts w:ascii="Times New Roman" w:hAnsi="Times New Roman" w:cs="Times New Roman"/>
          <w:sz w:val="24"/>
          <w:szCs w:val="24"/>
        </w:rPr>
      </w:pPr>
    </w:p>
    <w:p w14:paraId="37097FEC" w14:textId="77777777" w:rsidR="008C0504" w:rsidRDefault="008C0504" w:rsidP="008C0504">
      <w:pPr>
        <w:pStyle w:val="Ttulo2"/>
        <w:ind w:left="578" w:hanging="578"/>
        <w:rPr>
          <w:rFonts w:ascii="Times New Roman" w:hAnsi="Times New Roman" w:cs="Times New Roman"/>
          <w:sz w:val="24"/>
          <w:szCs w:val="24"/>
        </w:rPr>
      </w:pPr>
      <w:bookmarkStart w:id="92" w:name="_Toc7083903"/>
      <w:r w:rsidRPr="002354FA">
        <w:rPr>
          <w:rFonts w:ascii="Times New Roman" w:hAnsi="Times New Roman" w:cs="Times New Roman"/>
          <w:sz w:val="24"/>
          <w:szCs w:val="24"/>
        </w:rPr>
        <w:t>Equipe de Planejamento e Apoio à Contratação (Art. 16, VII e VIII)</w:t>
      </w:r>
      <w:bookmarkEnd w:id="91"/>
      <w:bookmarkEnd w:id="92"/>
    </w:p>
    <w:p w14:paraId="027D545C" w14:textId="77777777" w:rsidR="008C0504" w:rsidRPr="00A222D0" w:rsidRDefault="008C0504" w:rsidP="008C0504"/>
    <w:p w14:paraId="1D19F5D0" w14:textId="4AB3AF36" w:rsidR="008C0504" w:rsidRPr="002354FA" w:rsidRDefault="008C0504" w:rsidP="008C0504">
      <w:pPr>
        <w:pStyle w:val="Primeirorecuodecorpodetexto"/>
        <w:spacing w:after="120"/>
        <w:ind w:left="567" w:firstLine="567"/>
        <w:rPr>
          <w:rFonts w:ascii="Times New Roman" w:hAnsi="Times New Roman" w:cs="Times New Roman"/>
          <w:sz w:val="24"/>
          <w:szCs w:val="24"/>
        </w:rPr>
      </w:pPr>
      <w:r w:rsidRPr="002354FA">
        <w:rPr>
          <w:rFonts w:ascii="Times New Roman" w:hAnsi="Times New Roman" w:cs="Times New Roman"/>
          <w:sz w:val="24"/>
          <w:szCs w:val="24"/>
        </w:rPr>
        <w:t xml:space="preserve">Para a composição da Equipe de Apoio e Gestão da Contratação, foram feitas as seguintes indicações, conforme Portaria nº </w:t>
      </w:r>
      <w:r>
        <w:rPr>
          <w:rFonts w:ascii="Times New Roman" w:hAnsi="Times New Roman" w:cs="Times New Roman"/>
          <w:sz w:val="24"/>
          <w:szCs w:val="24"/>
        </w:rPr>
        <w:t>768/2018</w:t>
      </w:r>
      <w:r w:rsidRPr="002354FA">
        <w:rPr>
          <w:rFonts w:ascii="Times New Roman" w:hAnsi="Times New Roman" w:cs="Times New Roman"/>
          <w:sz w:val="24"/>
          <w:szCs w:val="24"/>
        </w:rPr>
        <w:t>-PRES</w:t>
      </w:r>
      <w:r w:rsidR="003D3D5A">
        <w:rPr>
          <w:rFonts w:ascii="Times New Roman" w:hAnsi="Times New Roman" w:cs="Times New Roman"/>
          <w:sz w:val="24"/>
          <w:szCs w:val="24"/>
        </w:rPr>
        <w:t>, devido a mudança de gestão no biênio 2019-2020, será alterado o integrante demandante para o servidor que ocupa o cargo de Diretor do Departamento de Conectividade</w:t>
      </w:r>
      <w:r w:rsidRPr="002354FA">
        <w:rPr>
          <w:rFonts w:ascii="Times New Roman" w:hAnsi="Times New Roman" w:cs="Times New Roman"/>
          <w:sz w:val="24"/>
          <w:szCs w:val="24"/>
        </w:rPr>
        <w:t>:</w:t>
      </w:r>
    </w:p>
    <w:p w14:paraId="07F7DC5F" w14:textId="77777777" w:rsidR="008C0504" w:rsidRPr="002354FA" w:rsidRDefault="008C0504" w:rsidP="009D368F">
      <w:pPr>
        <w:pStyle w:val="PargrafodaLista"/>
        <w:numPr>
          <w:ilvl w:val="0"/>
          <w:numId w:val="16"/>
        </w:numPr>
        <w:rPr>
          <w:rFonts w:ascii="Times New Roman" w:hAnsi="Times New Roman" w:cs="Times New Roman"/>
          <w:sz w:val="24"/>
          <w:szCs w:val="24"/>
        </w:rPr>
      </w:pPr>
      <w:r w:rsidRPr="002354FA">
        <w:rPr>
          <w:rFonts w:ascii="Times New Roman" w:hAnsi="Times New Roman" w:cs="Times New Roman"/>
          <w:sz w:val="24"/>
          <w:szCs w:val="24"/>
        </w:rPr>
        <w:t>Integrante demandante (art. 12, §5º, inciso III da Resolução 182/CNJ)</w:t>
      </w:r>
    </w:p>
    <w:tbl>
      <w:tblPr>
        <w:tblStyle w:val="Tabelacomgrade"/>
        <w:tblW w:w="8755" w:type="dxa"/>
        <w:tblLook w:val="04A0" w:firstRow="1" w:lastRow="0" w:firstColumn="1" w:lastColumn="0" w:noHBand="0" w:noVBand="1"/>
      </w:tblPr>
      <w:tblGrid>
        <w:gridCol w:w="2943"/>
        <w:gridCol w:w="5812"/>
      </w:tblGrid>
      <w:tr w:rsidR="008C0504" w:rsidRPr="002354FA" w14:paraId="62200E4B" w14:textId="77777777" w:rsidTr="004943DE">
        <w:tc>
          <w:tcPr>
            <w:tcW w:w="2943" w:type="dxa"/>
          </w:tcPr>
          <w:p w14:paraId="4ACDEEA5"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Nome</w:t>
            </w:r>
          </w:p>
        </w:tc>
        <w:tc>
          <w:tcPr>
            <w:tcW w:w="5812" w:type="dxa"/>
          </w:tcPr>
          <w:p w14:paraId="59490A61" w14:textId="6F90599C" w:rsidR="008C0504" w:rsidRPr="00681C1C" w:rsidRDefault="003D3D5A" w:rsidP="004943DE">
            <w:pPr>
              <w:jc w:val="both"/>
              <w:rPr>
                <w:rFonts w:ascii="Times New Roman" w:hAnsi="Times New Roman" w:cs="Times New Roman"/>
                <w:sz w:val="24"/>
                <w:szCs w:val="24"/>
              </w:rPr>
            </w:pPr>
            <w:r w:rsidRPr="00681C1C">
              <w:rPr>
                <w:rFonts w:ascii="Times New Roman" w:hAnsi="Times New Roman" w:cs="Times New Roman"/>
                <w:sz w:val="24"/>
                <w:szCs w:val="24"/>
              </w:rPr>
              <w:t>Benedito Pedro da Cunha Alexandre</w:t>
            </w:r>
          </w:p>
        </w:tc>
      </w:tr>
      <w:tr w:rsidR="008C0504" w:rsidRPr="002354FA" w14:paraId="79EB7DEE" w14:textId="77777777" w:rsidTr="004943DE">
        <w:tc>
          <w:tcPr>
            <w:tcW w:w="2943" w:type="dxa"/>
          </w:tcPr>
          <w:p w14:paraId="02D13209"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Matrícula</w:t>
            </w:r>
          </w:p>
        </w:tc>
        <w:tc>
          <w:tcPr>
            <w:tcW w:w="5812" w:type="dxa"/>
          </w:tcPr>
          <w:p w14:paraId="2E792E21" w14:textId="0FCAB25B" w:rsidR="008C0504" w:rsidRPr="00681C1C" w:rsidRDefault="003D3D5A" w:rsidP="004943DE">
            <w:pPr>
              <w:jc w:val="both"/>
              <w:rPr>
                <w:rFonts w:ascii="Times New Roman" w:hAnsi="Times New Roman" w:cs="Times New Roman"/>
                <w:sz w:val="24"/>
                <w:szCs w:val="24"/>
              </w:rPr>
            </w:pPr>
            <w:r w:rsidRPr="00681C1C">
              <w:rPr>
                <w:rFonts w:ascii="Times New Roman" w:hAnsi="Times New Roman" w:cs="Times New Roman"/>
                <w:sz w:val="24"/>
                <w:szCs w:val="24"/>
              </w:rPr>
              <w:t>6590</w:t>
            </w:r>
          </w:p>
        </w:tc>
      </w:tr>
      <w:tr w:rsidR="008C0504" w:rsidRPr="002354FA" w14:paraId="39E3F680" w14:textId="77777777" w:rsidTr="004943DE">
        <w:tc>
          <w:tcPr>
            <w:tcW w:w="2943" w:type="dxa"/>
          </w:tcPr>
          <w:p w14:paraId="5A4B116A"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0CE7F663" w14:textId="3D8DF9DD" w:rsidR="008C0504" w:rsidRPr="00681C1C" w:rsidRDefault="000E3A79" w:rsidP="003D3D5A">
            <w:pPr>
              <w:jc w:val="both"/>
              <w:rPr>
                <w:rFonts w:ascii="Times New Roman" w:hAnsi="Times New Roman" w:cs="Times New Roman"/>
                <w:sz w:val="24"/>
                <w:szCs w:val="24"/>
              </w:rPr>
            </w:pPr>
            <w:hyperlink r:id="rId27" w:history="1">
              <w:r w:rsidR="003D3D5A" w:rsidRPr="00681C1C">
                <w:rPr>
                  <w:rStyle w:val="Hyperlink"/>
                  <w:rFonts w:ascii="Times New Roman" w:hAnsi="Times New Roman" w:cs="Times New Roman"/>
                  <w:sz w:val="24"/>
                  <w:szCs w:val="24"/>
                </w:rPr>
                <w:t>benedito.alexandre@tjmt.jus.br</w:t>
              </w:r>
            </w:hyperlink>
          </w:p>
        </w:tc>
      </w:tr>
      <w:tr w:rsidR="008C0504" w:rsidRPr="002354FA" w14:paraId="297F01B7" w14:textId="77777777" w:rsidTr="004943DE">
        <w:tc>
          <w:tcPr>
            <w:tcW w:w="2943" w:type="dxa"/>
          </w:tcPr>
          <w:p w14:paraId="797471BA"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033BD5A0" w14:textId="44975F91" w:rsidR="008C0504" w:rsidRPr="002354FA" w:rsidRDefault="008C0504" w:rsidP="004943DE">
            <w:pPr>
              <w:jc w:val="both"/>
              <w:rPr>
                <w:rFonts w:ascii="Times New Roman" w:hAnsi="Times New Roman" w:cs="Times New Roman"/>
                <w:sz w:val="24"/>
                <w:szCs w:val="24"/>
              </w:rPr>
            </w:pPr>
            <w:r>
              <w:rPr>
                <w:rFonts w:ascii="Times New Roman" w:hAnsi="Times New Roman" w:cs="Times New Roman"/>
                <w:sz w:val="24"/>
                <w:szCs w:val="24"/>
              </w:rPr>
              <w:t>Diretor do Departamento de Conectividade</w:t>
            </w:r>
          </w:p>
        </w:tc>
      </w:tr>
      <w:tr w:rsidR="008C0504" w:rsidRPr="002354FA" w14:paraId="762B6A07" w14:textId="77777777" w:rsidTr="004943DE">
        <w:tc>
          <w:tcPr>
            <w:tcW w:w="2943" w:type="dxa"/>
          </w:tcPr>
          <w:p w14:paraId="087191DE"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Assinatura</w:t>
            </w:r>
          </w:p>
        </w:tc>
        <w:tc>
          <w:tcPr>
            <w:tcW w:w="5812" w:type="dxa"/>
          </w:tcPr>
          <w:p w14:paraId="07F5A79A" w14:textId="77777777" w:rsidR="008C0504" w:rsidRPr="002354FA" w:rsidRDefault="008C0504" w:rsidP="004943DE">
            <w:pPr>
              <w:jc w:val="both"/>
              <w:rPr>
                <w:rFonts w:ascii="Times New Roman" w:hAnsi="Times New Roman" w:cs="Times New Roman"/>
                <w:sz w:val="24"/>
                <w:szCs w:val="24"/>
              </w:rPr>
            </w:pPr>
          </w:p>
        </w:tc>
      </w:tr>
    </w:tbl>
    <w:p w14:paraId="7A8F7963" w14:textId="77777777" w:rsidR="008C0504" w:rsidRPr="002354FA" w:rsidRDefault="008C0504" w:rsidP="009D368F">
      <w:pPr>
        <w:pStyle w:val="PargrafodaLista"/>
        <w:numPr>
          <w:ilvl w:val="0"/>
          <w:numId w:val="16"/>
        </w:numPr>
        <w:rPr>
          <w:rFonts w:ascii="Times New Roman" w:hAnsi="Times New Roman" w:cs="Times New Roman"/>
          <w:sz w:val="24"/>
          <w:szCs w:val="24"/>
        </w:rPr>
      </w:pPr>
      <w:r w:rsidRPr="002354FA">
        <w:rPr>
          <w:rFonts w:ascii="Times New Roman" w:hAnsi="Times New Roman" w:cs="Times New Roman"/>
          <w:sz w:val="24"/>
          <w:szCs w:val="24"/>
        </w:rPr>
        <w:t>Integrante demandante substituto (art. 12, §5º, inciso III da Resolução 182/CNJ)</w:t>
      </w:r>
    </w:p>
    <w:tbl>
      <w:tblPr>
        <w:tblStyle w:val="Tabelacomgrade"/>
        <w:tblW w:w="8755" w:type="dxa"/>
        <w:tblLook w:val="04A0" w:firstRow="1" w:lastRow="0" w:firstColumn="1" w:lastColumn="0" w:noHBand="0" w:noVBand="1"/>
      </w:tblPr>
      <w:tblGrid>
        <w:gridCol w:w="2943"/>
        <w:gridCol w:w="5812"/>
      </w:tblGrid>
      <w:tr w:rsidR="008C0504" w:rsidRPr="002354FA" w14:paraId="2E87A745" w14:textId="77777777" w:rsidTr="004943DE">
        <w:tc>
          <w:tcPr>
            <w:tcW w:w="2943" w:type="dxa"/>
          </w:tcPr>
          <w:p w14:paraId="6D30CC10"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Nome</w:t>
            </w:r>
          </w:p>
        </w:tc>
        <w:tc>
          <w:tcPr>
            <w:tcW w:w="5812" w:type="dxa"/>
          </w:tcPr>
          <w:p w14:paraId="041180D2" w14:textId="529E1254" w:rsidR="008C0504" w:rsidRPr="002354FA" w:rsidRDefault="008C0504" w:rsidP="004943DE">
            <w:pPr>
              <w:jc w:val="both"/>
              <w:rPr>
                <w:rFonts w:ascii="Times New Roman" w:hAnsi="Times New Roman" w:cs="Times New Roman"/>
                <w:sz w:val="24"/>
                <w:szCs w:val="24"/>
                <w:highlight w:val="yellow"/>
              </w:rPr>
            </w:pPr>
            <w:r>
              <w:rPr>
                <w:rFonts w:ascii="Times New Roman" w:hAnsi="Times New Roman" w:cs="Times New Roman"/>
                <w:sz w:val="24"/>
                <w:szCs w:val="24"/>
              </w:rPr>
              <w:t>Thomás Augusto Caetano</w:t>
            </w:r>
            <w:r w:rsidRPr="002354FA">
              <w:rPr>
                <w:rFonts w:ascii="Times New Roman" w:hAnsi="Times New Roman" w:cs="Times New Roman"/>
                <w:sz w:val="24"/>
                <w:szCs w:val="24"/>
              </w:rPr>
              <w:t xml:space="preserve"> </w:t>
            </w:r>
          </w:p>
        </w:tc>
      </w:tr>
      <w:tr w:rsidR="008C0504" w:rsidRPr="002354FA" w14:paraId="39ADEA43" w14:textId="77777777" w:rsidTr="004943DE">
        <w:tc>
          <w:tcPr>
            <w:tcW w:w="2943" w:type="dxa"/>
          </w:tcPr>
          <w:p w14:paraId="2528D7A3"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Matrícula</w:t>
            </w:r>
          </w:p>
        </w:tc>
        <w:tc>
          <w:tcPr>
            <w:tcW w:w="5812" w:type="dxa"/>
          </w:tcPr>
          <w:p w14:paraId="2AE54C54" w14:textId="38B4AE5D" w:rsidR="008C0504" w:rsidRPr="002354FA" w:rsidRDefault="008C0504" w:rsidP="004943DE">
            <w:pPr>
              <w:jc w:val="both"/>
              <w:rPr>
                <w:rFonts w:ascii="Times New Roman" w:hAnsi="Times New Roman" w:cs="Times New Roman"/>
                <w:sz w:val="24"/>
                <w:szCs w:val="24"/>
                <w:highlight w:val="yellow"/>
              </w:rPr>
            </w:pPr>
            <w:r>
              <w:rPr>
                <w:rFonts w:ascii="Times New Roman" w:hAnsi="Times New Roman" w:cs="Times New Roman"/>
                <w:sz w:val="24"/>
                <w:szCs w:val="24"/>
              </w:rPr>
              <w:t>5544</w:t>
            </w:r>
          </w:p>
        </w:tc>
      </w:tr>
      <w:tr w:rsidR="008C0504" w:rsidRPr="002354FA" w14:paraId="0699051F" w14:textId="77777777" w:rsidTr="004943DE">
        <w:tc>
          <w:tcPr>
            <w:tcW w:w="2943" w:type="dxa"/>
          </w:tcPr>
          <w:p w14:paraId="6000EB92"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1E5A3B13" w14:textId="63C4BF20" w:rsidR="008C0504" w:rsidRPr="002354FA" w:rsidRDefault="000E3A79" w:rsidP="008C0504">
            <w:pPr>
              <w:jc w:val="both"/>
              <w:rPr>
                <w:rFonts w:ascii="Times New Roman" w:hAnsi="Times New Roman" w:cs="Times New Roman"/>
                <w:sz w:val="24"/>
                <w:szCs w:val="24"/>
                <w:highlight w:val="yellow"/>
              </w:rPr>
            </w:pPr>
            <w:hyperlink r:id="rId28" w:history="1">
              <w:r w:rsidR="008C0504" w:rsidRPr="00277D2A">
                <w:rPr>
                  <w:rStyle w:val="Hyperlink"/>
                  <w:rFonts w:ascii="Times New Roman" w:hAnsi="Times New Roman" w:cs="Times New Roman"/>
                  <w:sz w:val="24"/>
                  <w:szCs w:val="24"/>
                </w:rPr>
                <w:t>thomas.caetano@tjmt.jus.br</w:t>
              </w:r>
            </w:hyperlink>
          </w:p>
        </w:tc>
      </w:tr>
      <w:tr w:rsidR="008C0504" w:rsidRPr="002354FA" w14:paraId="6541A6DA" w14:textId="77777777" w:rsidTr="004943DE">
        <w:tc>
          <w:tcPr>
            <w:tcW w:w="2943" w:type="dxa"/>
          </w:tcPr>
          <w:p w14:paraId="37663919"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67A94ED1" w14:textId="6555E47E" w:rsidR="008C0504" w:rsidRPr="002354FA" w:rsidRDefault="008C0504" w:rsidP="004943DE">
            <w:pPr>
              <w:jc w:val="both"/>
              <w:rPr>
                <w:rFonts w:ascii="Times New Roman" w:hAnsi="Times New Roman" w:cs="Times New Roman"/>
                <w:sz w:val="24"/>
                <w:szCs w:val="24"/>
                <w:highlight w:val="yellow"/>
              </w:rPr>
            </w:pPr>
            <w:r>
              <w:rPr>
                <w:rFonts w:ascii="Times New Roman" w:hAnsi="Times New Roman" w:cs="Times New Roman"/>
                <w:sz w:val="24"/>
                <w:szCs w:val="24"/>
              </w:rPr>
              <w:t>Coordenadoria de Tecnologia da Informação</w:t>
            </w:r>
          </w:p>
        </w:tc>
      </w:tr>
      <w:tr w:rsidR="008C0504" w:rsidRPr="002354FA" w14:paraId="02F0F8CD" w14:textId="77777777" w:rsidTr="004943DE">
        <w:tc>
          <w:tcPr>
            <w:tcW w:w="2943" w:type="dxa"/>
          </w:tcPr>
          <w:p w14:paraId="22AAEDDC"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Assinatura</w:t>
            </w:r>
          </w:p>
        </w:tc>
        <w:tc>
          <w:tcPr>
            <w:tcW w:w="5812" w:type="dxa"/>
          </w:tcPr>
          <w:p w14:paraId="1273E3A5" w14:textId="77777777" w:rsidR="008C0504" w:rsidRPr="002354FA" w:rsidRDefault="008C0504" w:rsidP="004943DE">
            <w:pPr>
              <w:jc w:val="both"/>
              <w:rPr>
                <w:rFonts w:ascii="Times New Roman" w:hAnsi="Times New Roman" w:cs="Times New Roman"/>
                <w:sz w:val="24"/>
                <w:szCs w:val="24"/>
              </w:rPr>
            </w:pPr>
          </w:p>
        </w:tc>
      </w:tr>
    </w:tbl>
    <w:p w14:paraId="71858B5D" w14:textId="77777777" w:rsidR="008C0504" w:rsidRPr="002354FA" w:rsidRDefault="008C0504" w:rsidP="009D368F">
      <w:pPr>
        <w:pStyle w:val="PargrafodaLista"/>
        <w:numPr>
          <w:ilvl w:val="0"/>
          <w:numId w:val="16"/>
        </w:numPr>
        <w:rPr>
          <w:rFonts w:ascii="Times New Roman" w:hAnsi="Times New Roman" w:cs="Times New Roman"/>
          <w:sz w:val="24"/>
          <w:szCs w:val="24"/>
        </w:rPr>
      </w:pPr>
      <w:r w:rsidRPr="002354FA">
        <w:rPr>
          <w:rFonts w:ascii="Times New Roman" w:hAnsi="Times New Roman" w:cs="Times New Roman"/>
          <w:sz w:val="24"/>
          <w:szCs w:val="24"/>
        </w:rPr>
        <w:t>Integrante técnico (art. 12, §6º, da Resolução 182/CNJ)</w:t>
      </w:r>
    </w:p>
    <w:tbl>
      <w:tblPr>
        <w:tblStyle w:val="Tabelacomgrade"/>
        <w:tblW w:w="8755" w:type="dxa"/>
        <w:tblLook w:val="04A0" w:firstRow="1" w:lastRow="0" w:firstColumn="1" w:lastColumn="0" w:noHBand="0" w:noVBand="1"/>
      </w:tblPr>
      <w:tblGrid>
        <w:gridCol w:w="2943"/>
        <w:gridCol w:w="5812"/>
      </w:tblGrid>
      <w:tr w:rsidR="008C0504" w:rsidRPr="002354FA" w14:paraId="4C1D23B7" w14:textId="77777777" w:rsidTr="004943DE">
        <w:tc>
          <w:tcPr>
            <w:tcW w:w="2943" w:type="dxa"/>
          </w:tcPr>
          <w:p w14:paraId="2B406626"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Nome</w:t>
            </w:r>
          </w:p>
        </w:tc>
        <w:tc>
          <w:tcPr>
            <w:tcW w:w="5812" w:type="dxa"/>
          </w:tcPr>
          <w:p w14:paraId="609B97D8" w14:textId="4222C0D8" w:rsidR="008C0504" w:rsidRPr="002354FA" w:rsidRDefault="008C0504" w:rsidP="004943DE">
            <w:pPr>
              <w:jc w:val="both"/>
              <w:rPr>
                <w:rFonts w:ascii="Times New Roman" w:hAnsi="Times New Roman" w:cs="Times New Roman"/>
                <w:sz w:val="24"/>
                <w:szCs w:val="24"/>
              </w:rPr>
            </w:pPr>
            <w:r>
              <w:rPr>
                <w:rFonts w:ascii="Times New Roman" w:hAnsi="Times New Roman" w:cs="Times New Roman"/>
                <w:sz w:val="24"/>
                <w:szCs w:val="24"/>
              </w:rPr>
              <w:t>Helvidio Cesar Medeiros Terra</w:t>
            </w:r>
            <w:r w:rsidRPr="002354FA">
              <w:rPr>
                <w:rFonts w:ascii="Times New Roman" w:hAnsi="Times New Roman" w:cs="Times New Roman"/>
                <w:sz w:val="24"/>
                <w:szCs w:val="24"/>
              </w:rPr>
              <w:t xml:space="preserve"> </w:t>
            </w:r>
          </w:p>
        </w:tc>
      </w:tr>
      <w:tr w:rsidR="008C0504" w:rsidRPr="002354FA" w14:paraId="7A39F08C" w14:textId="77777777" w:rsidTr="004943DE">
        <w:tc>
          <w:tcPr>
            <w:tcW w:w="2943" w:type="dxa"/>
          </w:tcPr>
          <w:p w14:paraId="14F0130D"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Matrícula</w:t>
            </w:r>
          </w:p>
        </w:tc>
        <w:tc>
          <w:tcPr>
            <w:tcW w:w="5812" w:type="dxa"/>
          </w:tcPr>
          <w:p w14:paraId="59179EF5" w14:textId="05AB02B4" w:rsidR="008C0504" w:rsidRPr="002354FA" w:rsidRDefault="008C0504" w:rsidP="004943DE">
            <w:pPr>
              <w:jc w:val="both"/>
              <w:rPr>
                <w:rFonts w:ascii="Times New Roman" w:hAnsi="Times New Roman" w:cs="Times New Roman"/>
                <w:sz w:val="24"/>
                <w:szCs w:val="24"/>
              </w:rPr>
            </w:pPr>
            <w:r>
              <w:rPr>
                <w:rFonts w:ascii="Times New Roman" w:hAnsi="Times New Roman" w:cs="Times New Roman"/>
                <w:sz w:val="24"/>
                <w:szCs w:val="24"/>
              </w:rPr>
              <w:t>9101</w:t>
            </w:r>
          </w:p>
        </w:tc>
      </w:tr>
      <w:tr w:rsidR="008C0504" w:rsidRPr="002354FA" w14:paraId="012B3C88" w14:textId="77777777" w:rsidTr="004943DE">
        <w:tc>
          <w:tcPr>
            <w:tcW w:w="2943" w:type="dxa"/>
          </w:tcPr>
          <w:p w14:paraId="1BCE1902"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4CA215CD" w14:textId="7F029514" w:rsidR="008C0504" w:rsidRPr="002354FA" w:rsidRDefault="000E3A79" w:rsidP="008C0504">
            <w:pPr>
              <w:jc w:val="both"/>
              <w:rPr>
                <w:rFonts w:ascii="Times New Roman" w:hAnsi="Times New Roman" w:cs="Times New Roman"/>
                <w:sz w:val="24"/>
                <w:szCs w:val="24"/>
              </w:rPr>
            </w:pPr>
            <w:hyperlink r:id="rId29" w:history="1">
              <w:r w:rsidR="008C0504" w:rsidRPr="00277D2A">
                <w:rPr>
                  <w:rStyle w:val="Hyperlink"/>
                  <w:rFonts w:ascii="Times New Roman" w:hAnsi="Times New Roman" w:cs="Times New Roman"/>
                  <w:sz w:val="24"/>
                  <w:szCs w:val="24"/>
                </w:rPr>
                <w:t>helvidio.terra@tjmt.jus.br</w:t>
              </w:r>
            </w:hyperlink>
          </w:p>
        </w:tc>
      </w:tr>
      <w:tr w:rsidR="008C0504" w:rsidRPr="002354FA" w14:paraId="3CB650A4" w14:textId="77777777" w:rsidTr="004943DE">
        <w:tc>
          <w:tcPr>
            <w:tcW w:w="2943" w:type="dxa"/>
          </w:tcPr>
          <w:p w14:paraId="72BDE5D3"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7A26C73C" w14:textId="194C8A50" w:rsidR="008C0504" w:rsidRPr="002354FA" w:rsidRDefault="008C0504" w:rsidP="008C0504">
            <w:pPr>
              <w:jc w:val="both"/>
              <w:rPr>
                <w:rFonts w:ascii="Times New Roman" w:hAnsi="Times New Roman" w:cs="Times New Roman"/>
                <w:sz w:val="24"/>
                <w:szCs w:val="24"/>
              </w:rPr>
            </w:pPr>
            <w:r>
              <w:rPr>
                <w:rFonts w:ascii="Times New Roman" w:hAnsi="Times New Roman" w:cs="Times New Roman"/>
                <w:sz w:val="24"/>
                <w:szCs w:val="24"/>
              </w:rPr>
              <w:t>Departamento de Conectividade</w:t>
            </w:r>
          </w:p>
        </w:tc>
      </w:tr>
      <w:tr w:rsidR="008C0504" w:rsidRPr="002354FA" w14:paraId="5873072C" w14:textId="77777777" w:rsidTr="004943DE">
        <w:tc>
          <w:tcPr>
            <w:tcW w:w="2943" w:type="dxa"/>
          </w:tcPr>
          <w:p w14:paraId="3940898E"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Assinatura</w:t>
            </w:r>
          </w:p>
        </w:tc>
        <w:tc>
          <w:tcPr>
            <w:tcW w:w="5812" w:type="dxa"/>
          </w:tcPr>
          <w:p w14:paraId="7BE9EE97" w14:textId="77777777" w:rsidR="008C0504" w:rsidRPr="002354FA" w:rsidRDefault="008C0504" w:rsidP="004943DE">
            <w:pPr>
              <w:jc w:val="both"/>
              <w:rPr>
                <w:rFonts w:ascii="Times New Roman" w:hAnsi="Times New Roman" w:cs="Times New Roman"/>
                <w:sz w:val="24"/>
                <w:szCs w:val="24"/>
              </w:rPr>
            </w:pPr>
          </w:p>
        </w:tc>
      </w:tr>
    </w:tbl>
    <w:p w14:paraId="4FE7079D" w14:textId="77777777" w:rsidR="008C0504" w:rsidRPr="002354FA" w:rsidRDefault="008C0504" w:rsidP="009D368F">
      <w:pPr>
        <w:pStyle w:val="PargrafodaLista"/>
        <w:numPr>
          <w:ilvl w:val="0"/>
          <w:numId w:val="16"/>
        </w:numPr>
        <w:rPr>
          <w:rFonts w:ascii="Times New Roman" w:hAnsi="Times New Roman" w:cs="Times New Roman"/>
          <w:sz w:val="24"/>
          <w:szCs w:val="24"/>
        </w:rPr>
      </w:pPr>
      <w:r w:rsidRPr="002354FA">
        <w:rPr>
          <w:rFonts w:ascii="Times New Roman" w:hAnsi="Times New Roman" w:cs="Times New Roman"/>
          <w:sz w:val="24"/>
          <w:szCs w:val="24"/>
        </w:rPr>
        <w:t>Integrante técnico substituto (art. 12, §6º, da Resolução 182/CNJ)</w:t>
      </w:r>
    </w:p>
    <w:tbl>
      <w:tblPr>
        <w:tblStyle w:val="Tabelacomgrade"/>
        <w:tblW w:w="8755" w:type="dxa"/>
        <w:tblLook w:val="04A0" w:firstRow="1" w:lastRow="0" w:firstColumn="1" w:lastColumn="0" w:noHBand="0" w:noVBand="1"/>
      </w:tblPr>
      <w:tblGrid>
        <w:gridCol w:w="2943"/>
        <w:gridCol w:w="5812"/>
      </w:tblGrid>
      <w:tr w:rsidR="008C0504" w:rsidRPr="002354FA" w14:paraId="7C0B20FE" w14:textId="77777777" w:rsidTr="004943DE">
        <w:tc>
          <w:tcPr>
            <w:tcW w:w="2943" w:type="dxa"/>
          </w:tcPr>
          <w:p w14:paraId="6D1BE9B3"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Nome</w:t>
            </w:r>
          </w:p>
        </w:tc>
        <w:tc>
          <w:tcPr>
            <w:tcW w:w="5812" w:type="dxa"/>
          </w:tcPr>
          <w:p w14:paraId="62E165CC" w14:textId="7389DA69" w:rsidR="008C0504" w:rsidRPr="002354FA" w:rsidRDefault="008C0504" w:rsidP="004943DE">
            <w:pPr>
              <w:jc w:val="both"/>
              <w:rPr>
                <w:rFonts w:ascii="Times New Roman" w:hAnsi="Times New Roman" w:cs="Times New Roman"/>
                <w:sz w:val="24"/>
                <w:szCs w:val="24"/>
              </w:rPr>
            </w:pPr>
            <w:r>
              <w:rPr>
                <w:rFonts w:ascii="Times New Roman" w:hAnsi="Times New Roman" w:cs="Times New Roman"/>
                <w:sz w:val="24"/>
                <w:szCs w:val="24"/>
              </w:rPr>
              <w:t>Marcelo Monteiro de Moraes</w:t>
            </w:r>
          </w:p>
        </w:tc>
      </w:tr>
      <w:tr w:rsidR="008C0504" w:rsidRPr="002354FA" w14:paraId="63648F4B" w14:textId="77777777" w:rsidTr="004943DE">
        <w:tc>
          <w:tcPr>
            <w:tcW w:w="2943" w:type="dxa"/>
          </w:tcPr>
          <w:p w14:paraId="51FDA0F7"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Matrícula</w:t>
            </w:r>
          </w:p>
        </w:tc>
        <w:tc>
          <w:tcPr>
            <w:tcW w:w="5812" w:type="dxa"/>
          </w:tcPr>
          <w:p w14:paraId="0A1504C4" w14:textId="3FDA1900" w:rsidR="008C0504" w:rsidRPr="002354FA" w:rsidRDefault="008C0504" w:rsidP="004943DE">
            <w:pPr>
              <w:jc w:val="both"/>
              <w:rPr>
                <w:rFonts w:ascii="Times New Roman" w:hAnsi="Times New Roman" w:cs="Times New Roman"/>
                <w:sz w:val="24"/>
                <w:szCs w:val="24"/>
              </w:rPr>
            </w:pPr>
            <w:r>
              <w:rPr>
                <w:rFonts w:ascii="Times New Roman" w:hAnsi="Times New Roman" w:cs="Times New Roman"/>
                <w:sz w:val="24"/>
                <w:szCs w:val="24"/>
              </w:rPr>
              <w:t>9398</w:t>
            </w:r>
          </w:p>
        </w:tc>
      </w:tr>
      <w:tr w:rsidR="008C0504" w:rsidRPr="002354FA" w14:paraId="750DD450" w14:textId="77777777" w:rsidTr="004943DE">
        <w:tc>
          <w:tcPr>
            <w:tcW w:w="2943" w:type="dxa"/>
          </w:tcPr>
          <w:p w14:paraId="23DA2403"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02A452EC" w14:textId="10B94645" w:rsidR="008C0504" w:rsidRPr="002354FA" w:rsidRDefault="000E3A79" w:rsidP="004943DE">
            <w:pPr>
              <w:jc w:val="both"/>
              <w:rPr>
                <w:rFonts w:ascii="Times New Roman" w:hAnsi="Times New Roman" w:cs="Times New Roman"/>
                <w:sz w:val="24"/>
                <w:szCs w:val="24"/>
              </w:rPr>
            </w:pPr>
            <w:hyperlink r:id="rId30" w:history="1">
              <w:r w:rsidR="008C0504" w:rsidRPr="00277D2A">
                <w:rPr>
                  <w:rStyle w:val="Hyperlink"/>
                  <w:rFonts w:ascii="Times New Roman" w:hAnsi="Times New Roman" w:cs="Times New Roman"/>
                  <w:sz w:val="24"/>
                  <w:szCs w:val="24"/>
                </w:rPr>
                <w:t>marcelo.moraes@tjmt.jus.br</w:t>
              </w:r>
            </w:hyperlink>
          </w:p>
        </w:tc>
      </w:tr>
      <w:tr w:rsidR="008C0504" w:rsidRPr="002354FA" w14:paraId="7C3F392A" w14:textId="77777777" w:rsidTr="004943DE">
        <w:tc>
          <w:tcPr>
            <w:tcW w:w="2943" w:type="dxa"/>
          </w:tcPr>
          <w:p w14:paraId="2E970431"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72889168" w14:textId="03CE8AE7" w:rsidR="008C0504" w:rsidRPr="002354FA" w:rsidRDefault="008C0504" w:rsidP="008C0504">
            <w:pPr>
              <w:jc w:val="both"/>
              <w:rPr>
                <w:rFonts w:ascii="Times New Roman" w:hAnsi="Times New Roman" w:cs="Times New Roman"/>
                <w:sz w:val="24"/>
                <w:szCs w:val="24"/>
              </w:rPr>
            </w:pPr>
            <w:r>
              <w:rPr>
                <w:rFonts w:ascii="Times New Roman" w:hAnsi="Times New Roman" w:cs="Times New Roman"/>
                <w:sz w:val="24"/>
                <w:szCs w:val="24"/>
              </w:rPr>
              <w:t>Departamento de Conectividade</w:t>
            </w:r>
          </w:p>
        </w:tc>
      </w:tr>
      <w:tr w:rsidR="008C0504" w:rsidRPr="002354FA" w14:paraId="05683FD6" w14:textId="77777777" w:rsidTr="004943DE">
        <w:tc>
          <w:tcPr>
            <w:tcW w:w="2943" w:type="dxa"/>
          </w:tcPr>
          <w:p w14:paraId="2081002A"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Assinatura</w:t>
            </w:r>
          </w:p>
        </w:tc>
        <w:tc>
          <w:tcPr>
            <w:tcW w:w="5812" w:type="dxa"/>
          </w:tcPr>
          <w:p w14:paraId="0FF00122" w14:textId="77777777" w:rsidR="008C0504" w:rsidRPr="002354FA" w:rsidRDefault="008C0504" w:rsidP="004943DE">
            <w:pPr>
              <w:jc w:val="both"/>
              <w:rPr>
                <w:rFonts w:ascii="Times New Roman" w:hAnsi="Times New Roman" w:cs="Times New Roman"/>
                <w:sz w:val="24"/>
                <w:szCs w:val="24"/>
              </w:rPr>
            </w:pPr>
          </w:p>
        </w:tc>
      </w:tr>
    </w:tbl>
    <w:p w14:paraId="0B6596FD" w14:textId="6F5477E9" w:rsidR="008C0504" w:rsidRPr="002354FA" w:rsidRDefault="008C0504" w:rsidP="009D368F">
      <w:pPr>
        <w:pStyle w:val="PargrafodaLista"/>
        <w:numPr>
          <w:ilvl w:val="0"/>
          <w:numId w:val="16"/>
        </w:numPr>
        <w:rPr>
          <w:rFonts w:ascii="Times New Roman" w:hAnsi="Times New Roman" w:cs="Times New Roman"/>
          <w:sz w:val="24"/>
          <w:szCs w:val="24"/>
        </w:rPr>
      </w:pPr>
      <w:r w:rsidRPr="002354FA">
        <w:rPr>
          <w:rFonts w:ascii="Times New Roman" w:hAnsi="Times New Roman" w:cs="Times New Roman"/>
          <w:sz w:val="24"/>
          <w:szCs w:val="24"/>
        </w:rPr>
        <w:t>Integrante administrativo (art. 12, §7º, da Resolução 182/CNJ)</w:t>
      </w:r>
    </w:p>
    <w:tbl>
      <w:tblPr>
        <w:tblStyle w:val="Tabelacomgrade"/>
        <w:tblW w:w="8755" w:type="dxa"/>
        <w:tblLook w:val="04A0" w:firstRow="1" w:lastRow="0" w:firstColumn="1" w:lastColumn="0" w:noHBand="0" w:noVBand="1"/>
      </w:tblPr>
      <w:tblGrid>
        <w:gridCol w:w="2943"/>
        <w:gridCol w:w="5812"/>
      </w:tblGrid>
      <w:tr w:rsidR="008C0504" w:rsidRPr="002354FA" w14:paraId="4A2D360F" w14:textId="77777777" w:rsidTr="004943DE">
        <w:tc>
          <w:tcPr>
            <w:tcW w:w="2943" w:type="dxa"/>
          </w:tcPr>
          <w:p w14:paraId="535E1BC2"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Nome</w:t>
            </w:r>
          </w:p>
        </w:tc>
        <w:tc>
          <w:tcPr>
            <w:tcW w:w="5812" w:type="dxa"/>
          </w:tcPr>
          <w:p w14:paraId="5C5BD5FD"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Marco Antonio Molina Parada</w:t>
            </w:r>
          </w:p>
        </w:tc>
      </w:tr>
      <w:tr w:rsidR="008C0504" w:rsidRPr="002354FA" w14:paraId="51E15230" w14:textId="77777777" w:rsidTr="004943DE">
        <w:tc>
          <w:tcPr>
            <w:tcW w:w="2943" w:type="dxa"/>
          </w:tcPr>
          <w:p w14:paraId="437FAD8C"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Matrícula</w:t>
            </w:r>
          </w:p>
        </w:tc>
        <w:tc>
          <w:tcPr>
            <w:tcW w:w="5812" w:type="dxa"/>
          </w:tcPr>
          <w:p w14:paraId="1431B45F"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5548</w:t>
            </w:r>
          </w:p>
        </w:tc>
      </w:tr>
      <w:tr w:rsidR="008C0504" w:rsidRPr="002354FA" w14:paraId="3F9102AD" w14:textId="77777777" w:rsidTr="004943DE">
        <w:tc>
          <w:tcPr>
            <w:tcW w:w="2943" w:type="dxa"/>
          </w:tcPr>
          <w:p w14:paraId="4C1AE5AF"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3EEA5A25" w14:textId="77777777" w:rsidR="008C0504" w:rsidRPr="002354FA" w:rsidRDefault="000E3A79" w:rsidP="004943DE">
            <w:pPr>
              <w:tabs>
                <w:tab w:val="left" w:pos="1020"/>
              </w:tabs>
              <w:jc w:val="both"/>
              <w:rPr>
                <w:rFonts w:ascii="Times New Roman" w:hAnsi="Times New Roman" w:cs="Times New Roman"/>
                <w:sz w:val="24"/>
                <w:szCs w:val="24"/>
              </w:rPr>
            </w:pPr>
            <w:hyperlink r:id="rId31" w:history="1">
              <w:r w:rsidR="008C0504" w:rsidRPr="002354FA">
                <w:rPr>
                  <w:rStyle w:val="Hyperlink"/>
                  <w:rFonts w:ascii="Times New Roman" w:hAnsi="Times New Roman" w:cs="Times New Roman"/>
                  <w:sz w:val="24"/>
                  <w:szCs w:val="24"/>
                </w:rPr>
                <w:t>marco.parada@tjmt.jus.br</w:t>
              </w:r>
            </w:hyperlink>
          </w:p>
        </w:tc>
      </w:tr>
      <w:tr w:rsidR="008C0504" w:rsidRPr="002354FA" w14:paraId="7390C83E" w14:textId="77777777" w:rsidTr="004943DE">
        <w:tc>
          <w:tcPr>
            <w:tcW w:w="2943" w:type="dxa"/>
          </w:tcPr>
          <w:p w14:paraId="39207A65"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2E043C79"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Coordenadoria Administrativa</w:t>
            </w:r>
          </w:p>
        </w:tc>
      </w:tr>
      <w:tr w:rsidR="008C0504" w:rsidRPr="002354FA" w14:paraId="050663CE" w14:textId="77777777" w:rsidTr="004943DE">
        <w:tc>
          <w:tcPr>
            <w:tcW w:w="2943" w:type="dxa"/>
          </w:tcPr>
          <w:p w14:paraId="145EEE02"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Assinatura</w:t>
            </w:r>
          </w:p>
        </w:tc>
        <w:tc>
          <w:tcPr>
            <w:tcW w:w="5812" w:type="dxa"/>
          </w:tcPr>
          <w:p w14:paraId="18DD8364" w14:textId="77777777" w:rsidR="008C0504" w:rsidRPr="002354FA" w:rsidRDefault="008C0504" w:rsidP="004943DE">
            <w:pPr>
              <w:jc w:val="both"/>
              <w:rPr>
                <w:rFonts w:ascii="Times New Roman" w:hAnsi="Times New Roman" w:cs="Times New Roman"/>
                <w:sz w:val="24"/>
                <w:szCs w:val="24"/>
              </w:rPr>
            </w:pPr>
          </w:p>
        </w:tc>
      </w:tr>
    </w:tbl>
    <w:p w14:paraId="612F8C75" w14:textId="7950849A" w:rsidR="008C0504" w:rsidRPr="002354FA" w:rsidRDefault="008C0504" w:rsidP="009D368F">
      <w:pPr>
        <w:pStyle w:val="PargrafodaLista"/>
        <w:numPr>
          <w:ilvl w:val="0"/>
          <w:numId w:val="16"/>
        </w:numPr>
        <w:rPr>
          <w:rFonts w:ascii="Times New Roman" w:hAnsi="Times New Roman" w:cs="Times New Roman"/>
          <w:sz w:val="24"/>
          <w:szCs w:val="24"/>
        </w:rPr>
      </w:pPr>
      <w:r w:rsidRPr="002354FA">
        <w:rPr>
          <w:rFonts w:ascii="Times New Roman" w:hAnsi="Times New Roman" w:cs="Times New Roman"/>
          <w:sz w:val="24"/>
          <w:szCs w:val="24"/>
        </w:rPr>
        <w:t>Integrante administrativo substituto (art. 12, §7º, da Resolução 182/CNJ)</w:t>
      </w:r>
    </w:p>
    <w:tbl>
      <w:tblPr>
        <w:tblStyle w:val="Tabelacomgrade"/>
        <w:tblW w:w="8755" w:type="dxa"/>
        <w:tblLook w:val="04A0" w:firstRow="1" w:lastRow="0" w:firstColumn="1" w:lastColumn="0" w:noHBand="0" w:noVBand="1"/>
      </w:tblPr>
      <w:tblGrid>
        <w:gridCol w:w="2943"/>
        <w:gridCol w:w="5812"/>
      </w:tblGrid>
      <w:tr w:rsidR="008C0504" w:rsidRPr="002354FA" w14:paraId="56D692C1" w14:textId="77777777" w:rsidTr="004943DE">
        <w:tc>
          <w:tcPr>
            <w:tcW w:w="2943" w:type="dxa"/>
          </w:tcPr>
          <w:p w14:paraId="782C4E4D"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Nome</w:t>
            </w:r>
          </w:p>
        </w:tc>
        <w:tc>
          <w:tcPr>
            <w:tcW w:w="5812" w:type="dxa"/>
          </w:tcPr>
          <w:p w14:paraId="56C4CC18"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Anderson Domingues Augusto</w:t>
            </w:r>
          </w:p>
        </w:tc>
      </w:tr>
      <w:tr w:rsidR="008C0504" w:rsidRPr="002354FA" w14:paraId="144C47C1" w14:textId="77777777" w:rsidTr="004943DE">
        <w:tc>
          <w:tcPr>
            <w:tcW w:w="2943" w:type="dxa"/>
          </w:tcPr>
          <w:p w14:paraId="00C8CE62"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Matrícula</w:t>
            </w:r>
          </w:p>
        </w:tc>
        <w:tc>
          <w:tcPr>
            <w:tcW w:w="5812" w:type="dxa"/>
          </w:tcPr>
          <w:p w14:paraId="32A23808"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10082</w:t>
            </w:r>
          </w:p>
        </w:tc>
      </w:tr>
      <w:tr w:rsidR="008C0504" w:rsidRPr="002354FA" w14:paraId="0AA8AB0B" w14:textId="77777777" w:rsidTr="004943DE">
        <w:tc>
          <w:tcPr>
            <w:tcW w:w="2943" w:type="dxa"/>
          </w:tcPr>
          <w:p w14:paraId="4D69629C"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5EF8D24D" w14:textId="77777777" w:rsidR="008C0504" w:rsidRPr="002354FA" w:rsidRDefault="000E3A79" w:rsidP="004943DE">
            <w:pPr>
              <w:jc w:val="both"/>
              <w:rPr>
                <w:rFonts w:ascii="Times New Roman" w:hAnsi="Times New Roman" w:cs="Times New Roman"/>
                <w:sz w:val="24"/>
                <w:szCs w:val="24"/>
              </w:rPr>
            </w:pPr>
            <w:hyperlink r:id="rId32" w:history="1">
              <w:r w:rsidR="008C0504" w:rsidRPr="002354FA">
                <w:rPr>
                  <w:rStyle w:val="Hyperlink"/>
                  <w:rFonts w:ascii="Times New Roman" w:hAnsi="Times New Roman" w:cs="Times New Roman"/>
                  <w:sz w:val="24"/>
                  <w:szCs w:val="24"/>
                </w:rPr>
                <w:t>anderson.augusto@tjmt.jus.br</w:t>
              </w:r>
            </w:hyperlink>
          </w:p>
        </w:tc>
      </w:tr>
      <w:tr w:rsidR="008C0504" w:rsidRPr="002354FA" w14:paraId="5BAB8929" w14:textId="77777777" w:rsidTr="004943DE">
        <w:tc>
          <w:tcPr>
            <w:tcW w:w="2943" w:type="dxa"/>
          </w:tcPr>
          <w:p w14:paraId="03B67B06"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0A9A473C"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Coordenadoria Administrativa</w:t>
            </w:r>
          </w:p>
        </w:tc>
      </w:tr>
      <w:tr w:rsidR="008C0504" w:rsidRPr="002354FA" w14:paraId="06953BD9" w14:textId="77777777" w:rsidTr="004943DE">
        <w:tc>
          <w:tcPr>
            <w:tcW w:w="2943" w:type="dxa"/>
          </w:tcPr>
          <w:p w14:paraId="5EB9C4DB"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Assinatura</w:t>
            </w:r>
          </w:p>
        </w:tc>
        <w:tc>
          <w:tcPr>
            <w:tcW w:w="5812" w:type="dxa"/>
          </w:tcPr>
          <w:p w14:paraId="17C1F308" w14:textId="77777777" w:rsidR="008C0504" w:rsidRPr="002354FA" w:rsidRDefault="008C0504" w:rsidP="004943DE">
            <w:pPr>
              <w:jc w:val="both"/>
              <w:rPr>
                <w:rFonts w:ascii="Times New Roman" w:hAnsi="Times New Roman" w:cs="Times New Roman"/>
                <w:sz w:val="24"/>
                <w:szCs w:val="24"/>
              </w:rPr>
            </w:pPr>
          </w:p>
        </w:tc>
      </w:tr>
    </w:tbl>
    <w:p w14:paraId="29E5C68E" w14:textId="77777777" w:rsidR="00767D96" w:rsidRDefault="00767D96" w:rsidP="00767D96">
      <w:pPr>
        <w:pStyle w:val="PargrafodaLista"/>
        <w:ind w:left="360"/>
        <w:rPr>
          <w:rFonts w:ascii="Times New Roman" w:hAnsi="Times New Roman" w:cs="Times New Roman"/>
          <w:sz w:val="24"/>
          <w:szCs w:val="24"/>
        </w:rPr>
      </w:pPr>
      <w:bookmarkStart w:id="93" w:name="_Toc517263980"/>
    </w:p>
    <w:p w14:paraId="1ABF38C5" w14:textId="77777777" w:rsidR="00C70715" w:rsidRDefault="00C70715" w:rsidP="00C70715">
      <w:pPr>
        <w:pStyle w:val="Ttulo2"/>
        <w:ind w:left="578" w:hanging="578"/>
        <w:rPr>
          <w:rFonts w:ascii="Times New Roman" w:hAnsi="Times New Roman" w:cs="Times New Roman"/>
          <w:sz w:val="24"/>
          <w:szCs w:val="24"/>
        </w:rPr>
      </w:pPr>
      <w:bookmarkStart w:id="94" w:name="_Toc7083904"/>
      <w:r w:rsidRPr="002354FA">
        <w:rPr>
          <w:rFonts w:ascii="Times New Roman" w:hAnsi="Times New Roman" w:cs="Times New Roman"/>
          <w:sz w:val="24"/>
          <w:szCs w:val="24"/>
        </w:rPr>
        <w:t xml:space="preserve">Equipe de </w:t>
      </w:r>
      <w:r>
        <w:rPr>
          <w:rFonts w:ascii="Times New Roman" w:hAnsi="Times New Roman" w:cs="Times New Roman"/>
          <w:sz w:val="24"/>
          <w:szCs w:val="24"/>
        </w:rPr>
        <w:t>Fiscalização</w:t>
      </w:r>
      <w:bookmarkEnd w:id="94"/>
    </w:p>
    <w:p w14:paraId="5DC3F6E4" w14:textId="77777777" w:rsidR="00767D96" w:rsidRDefault="00767D96" w:rsidP="00767D96">
      <w:pPr>
        <w:pStyle w:val="PargrafodaLista"/>
        <w:ind w:left="360"/>
        <w:rPr>
          <w:rFonts w:ascii="Times New Roman" w:hAnsi="Times New Roman" w:cs="Times New Roman"/>
          <w:sz w:val="24"/>
          <w:szCs w:val="24"/>
        </w:rPr>
      </w:pPr>
    </w:p>
    <w:p w14:paraId="41E3733A" w14:textId="70230700" w:rsidR="00767D96" w:rsidRPr="00035F42" w:rsidRDefault="00465DB9" w:rsidP="00767D96">
      <w:pPr>
        <w:pStyle w:val="PargrafodaLista"/>
        <w:ind w:left="360"/>
        <w:rPr>
          <w:rFonts w:ascii="Times New Roman" w:hAnsi="Times New Roman" w:cs="Times New Roman"/>
          <w:b/>
          <w:sz w:val="24"/>
          <w:szCs w:val="24"/>
        </w:rPr>
      </w:pPr>
      <w:r w:rsidRPr="00035F42">
        <w:rPr>
          <w:rFonts w:ascii="Times New Roman" w:hAnsi="Times New Roman" w:cs="Times New Roman"/>
          <w:b/>
          <w:sz w:val="24"/>
          <w:szCs w:val="24"/>
        </w:rPr>
        <w:t xml:space="preserve">Lote 1 – Apoio técnico </w:t>
      </w:r>
      <w:r w:rsidR="004D621E">
        <w:rPr>
          <w:rFonts w:ascii="Times New Roman" w:hAnsi="Times New Roman" w:cs="Times New Roman"/>
          <w:b/>
          <w:sz w:val="24"/>
          <w:szCs w:val="24"/>
        </w:rPr>
        <w:t>de TIC</w:t>
      </w:r>
    </w:p>
    <w:p w14:paraId="4DC85AAD" w14:textId="77777777" w:rsidR="00767D96" w:rsidRPr="00035F42" w:rsidRDefault="00767D96" w:rsidP="00767D96">
      <w:pPr>
        <w:pStyle w:val="PargrafodaLista"/>
        <w:ind w:left="360"/>
        <w:rPr>
          <w:rFonts w:ascii="Times New Roman" w:hAnsi="Times New Roman" w:cs="Times New Roman"/>
          <w:sz w:val="24"/>
          <w:szCs w:val="24"/>
        </w:rPr>
      </w:pPr>
    </w:p>
    <w:p w14:paraId="43621DE2" w14:textId="221BB5F5" w:rsidR="00767D96" w:rsidRPr="00035F42" w:rsidRDefault="00465DB9" w:rsidP="00767D96">
      <w:pPr>
        <w:pStyle w:val="PargrafodaLista"/>
        <w:numPr>
          <w:ilvl w:val="0"/>
          <w:numId w:val="16"/>
        </w:numPr>
        <w:rPr>
          <w:rFonts w:ascii="Times New Roman" w:hAnsi="Times New Roman" w:cs="Times New Roman"/>
          <w:sz w:val="24"/>
          <w:szCs w:val="24"/>
        </w:rPr>
      </w:pPr>
      <w:r w:rsidRPr="00035F42">
        <w:rPr>
          <w:rFonts w:ascii="Times New Roman" w:hAnsi="Times New Roman" w:cs="Times New Roman"/>
          <w:sz w:val="24"/>
          <w:szCs w:val="24"/>
        </w:rPr>
        <w:t>Fiscal</w:t>
      </w:r>
      <w:r w:rsidR="00767D96" w:rsidRPr="00035F42">
        <w:rPr>
          <w:rFonts w:ascii="Times New Roman" w:hAnsi="Times New Roman" w:cs="Times New Roman"/>
          <w:sz w:val="24"/>
          <w:szCs w:val="24"/>
        </w:rPr>
        <w:t xml:space="preserve"> demandante (art. 12, §5º, inciso III da Resolução 182/CNJ)</w:t>
      </w:r>
    </w:p>
    <w:tbl>
      <w:tblPr>
        <w:tblStyle w:val="Tabelacomgrade"/>
        <w:tblW w:w="8755" w:type="dxa"/>
        <w:tblLook w:val="04A0" w:firstRow="1" w:lastRow="0" w:firstColumn="1" w:lastColumn="0" w:noHBand="0" w:noVBand="1"/>
      </w:tblPr>
      <w:tblGrid>
        <w:gridCol w:w="2943"/>
        <w:gridCol w:w="5812"/>
      </w:tblGrid>
      <w:tr w:rsidR="00767D96" w:rsidRPr="00035F42" w14:paraId="0DC86488" w14:textId="77777777" w:rsidTr="009F2B19">
        <w:tc>
          <w:tcPr>
            <w:tcW w:w="2943" w:type="dxa"/>
          </w:tcPr>
          <w:p w14:paraId="26213242"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Nome</w:t>
            </w:r>
          </w:p>
        </w:tc>
        <w:tc>
          <w:tcPr>
            <w:tcW w:w="5812" w:type="dxa"/>
          </w:tcPr>
          <w:p w14:paraId="6291C892"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Benedito Pedro da Cunha Alexandre</w:t>
            </w:r>
          </w:p>
        </w:tc>
      </w:tr>
      <w:tr w:rsidR="00767D96" w:rsidRPr="00035F42" w14:paraId="7C58D674" w14:textId="77777777" w:rsidTr="009F2B19">
        <w:tc>
          <w:tcPr>
            <w:tcW w:w="2943" w:type="dxa"/>
          </w:tcPr>
          <w:p w14:paraId="5BC56090"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Matrícula</w:t>
            </w:r>
          </w:p>
        </w:tc>
        <w:tc>
          <w:tcPr>
            <w:tcW w:w="5812" w:type="dxa"/>
          </w:tcPr>
          <w:p w14:paraId="3E166621"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6590</w:t>
            </w:r>
          </w:p>
        </w:tc>
      </w:tr>
      <w:tr w:rsidR="00767D96" w:rsidRPr="00035F42" w14:paraId="136BE391" w14:textId="77777777" w:rsidTr="009F2B19">
        <w:tc>
          <w:tcPr>
            <w:tcW w:w="2943" w:type="dxa"/>
          </w:tcPr>
          <w:p w14:paraId="77281181"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E-Mail</w:t>
            </w:r>
          </w:p>
        </w:tc>
        <w:tc>
          <w:tcPr>
            <w:tcW w:w="5812" w:type="dxa"/>
          </w:tcPr>
          <w:p w14:paraId="57347B52" w14:textId="77777777" w:rsidR="00767D96" w:rsidRPr="00035F42" w:rsidRDefault="000E3A79" w:rsidP="009F2B19">
            <w:pPr>
              <w:jc w:val="both"/>
              <w:rPr>
                <w:rFonts w:ascii="Times New Roman" w:hAnsi="Times New Roman" w:cs="Times New Roman"/>
                <w:sz w:val="24"/>
                <w:szCs w:val="24"/>
              </w:rPr>
            </w:pPr>
            <w:hyperlink r:id="rId33" w:history="1">
              <w:r w:rsidR="00767D96" w:rsidRPr="00035F42">
                <w:rPr>
                  <w:rStyle w:val="Hyperlink"/>
                  <w:rFonts w:ascii="Times New Roman" w:hAnsi="Times New Roman" w:cs="Times New Roman"/>
                  <w:sz w:val="24"/>
                  <w:szCs w:val="24"/>
                </w:rPr>
                <w:t>benedito.alexandre@tjmt.jus.br</w:t>
              </w:r>
            </w:hyperlink>
          </w:p>
        </w:tc>
      </w:tr>
      <w:tr w:rsidR="00767D96" w:rsidRPr="00035F42" w14:paraId="03E7EE93" w14:textId="77777777" w:rsidTr="009F2B19">
        <w:tc>
          <w:tcPr>
            <w:tcW w:w="2943" w:type="dxa"/>
          </w:tcPr>
          <w:p w14:paraId="2D05DEEF"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Área (Departamento/Setor)</w:t>
            </w:r>
          </w:p>
        </w:tc>
        <w:tc>
          <w:tcPr>
            <w:tcW w:w="5812" w:type="dxa"/>
          </w:tcPr>
          <w:p w14:paraId="55464593"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Diretor do Departamento de Conectividade</w:t>
            </w:r>
          </w:p>
        </w:tc>
      </w:tr>
      <w:tr w:rsidR="00767D96" w:rsidRPr="00035F42" w14:paraId="0E740CE1" w14:textId="77777777" w:rsidTr="009F2B19">
        <w:tc>
          <w:tcPr>
            <w:tcW w:w="2943" w:type="dxa"/>
          </w:tcPr>
          <w:p w14:paraId="73B82C88"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Assinatura</w:t>
            </w:r>
          </w:p>
        </w:tc>
        <w:tc>
          <w:tcPr>
            <w:tcW w:w="5812" w:type="dxa"/>
          </w:tcPr>
          <w:p w14:paraId="7B9140E8" w14:textId="77777777" w:rsidR="00767D96" w:rsidRPr="00035F42" w:rsidRDefault="00767D96" w:rsidP="009F2B19">
            <w:pPr>
              <w:jc w:val="both"/>
              <w:rPr>
                <w:rFonts w:ascii="Times New Roman" w:hAnsi="Times New Roman" w:cs="Times New Roman"/>
                <w:sz w:val="24"/>
                <w:szCs w:val="24"/>
              </w:rPr>
            </w:pPr>
          </w:p>
        </w:tc>
      </w:tr>
    </w:tbl>
    <w:p w14:paraId="151ECC50" w14:textId="36A62CA4" w:rsidR="00767D96" w:rsidRPr="00035F42" w:rsidRDefault="00465DB9" w:rsidP="00767D96">
      <w:pPr>
        <w:pStyle w:val="PargrafodaLista"/>
        <w:numPr>
          <w:ilvl w:val="0"/>
          <w:numId w:val="16"/>
        </w:numPr>
        <w:rPr>
          <w:rFonts w:ascii="Times New Roman" w:hAnsi="Times New Roman" w:cs="Times New Roman"/>
          <w:sz w:val="24"/>
          <w:szCs w:val="24"/>
        </w:rPr>
      </w:pPr>
      <w:r w:rsidRPr="00035F42">
        <w:rPr>
          <w:rFonts w:ascii="Times New Roman" w:hAnsi="Times New Roman" w:cs="Times New Roman"/>
          <w:sz w:val="24"/>
          <w:szCs w:val="24"/>
        </w:rPr>
        <w:t>Fiscal</w:t>
      </w:r>
      <w:r w:rsidR="00767D96" w:rsidRPr="00035F42">
        <w:rPr>
          <w:rFonts w:ascii="Times New Roman" w:hAnsi="Times New Roman" w:cs="Times New Roman"/>
          <w:sz w:val="24"/>
          <w:szCs w:val="24"/>
        </w:rPr>
        <w:t xml:space="preserve"> demandante substituto (art. 12, §5º, inciso III da Resolução 182/CNJ)</w:t>
      </w:r>
    </w:p>
    <w:tbl>
      <w:tblPr>
        <w:tblStyle w:val="Tabelacomgrade"/>
        <w:tblW w:w="8755" w:type="dxa"/>
        <w:tblLook w:val="04A0" w:firstRow="1" w:lastRow="0" w:firstColumn="1" w:lastColumn="0" w:noHBand="0" w:noVBand="1"/>
      </w:tblPr>
      <w:tblGrid>
        <w:gridCol w:w="2943"/>
        <w:gridCol w:w="5812"/>
      </w:tblGrid>
      <w:tr w:rsidR="00767D96" w:rsidRPr="00035F42" w14:paraId="72046576" w14:textId="77777777" w:rsidTr="009F2B19">
        <w:tc>
          <w:tcPr>
            <w:tcW w:w="2943" w:type="dxa"/>
          </w:tcPr>
          <w:p w14:paraId="5990D1DB"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Nome</w:t>
            </w:r>
          </w:p>
        </w:tc>
        <w:tc>
          <w:tcPr>
            <w:tcW w:w="5812" w:type="dxa"/>
          </w:tcPr>
          <w:p w14:paraId="23CFB2A0"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 xml:space="preserve">Thomás Augusto Caetano </w:t>
            </w:r>
          </w:p>
        </w:tc>
      </w:tr>
      <w:tr w:rsidR="00767D96" w:rsidRPr="00035F42" w14:paraId="42CA16FE" w14:textId="77777777" w:rsidTr="009F2B19">
        <w:tc>
          <w:tcPr>
            <w:tcW w:w="2943" w:type="dxa"/>
          </w:tcPr>
          <w:p w14:paraId="2DB548B1"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Matrícula</w:t>
            </w:r>
          </w:p>
        </w:tc>
        <w:tc>
          <w:tcPr>
            <w:tcW w:w="5812" w:type="dxa"/>
          </w:tcPr>
          <w:p w14:paraId="1EB28CA3"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5544</w:t>
            </w:r>
          </w:p>
        </w:tc>
      </w:tr>
      <w:tr w:rsidR="00767D96" w:rsidRPr="00035F42" w14:paraId="090E6A3B" w14:textId="77777777" w:rsidTr="009F2B19">
        <w:tc>
          <w:tcPr>
            <w:tcW w:w="2943" w:type="dxa"/>
          </w:tcPr>
          <w:p w14:paraId="5DE0D694"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E-Mail</w:t>
            </w:r>
          </w:p>
        </w:tc>
        <w:tc>
          <w:tcPr>
            <w:tcW w:w="5812" w:type="dxa"/>
          </w:tcPr>
          <w:p w14:paraId="1594D079" w14:textId="77777777" w:rsidR="00767D96" w:rsidRPr="00035F42" w:rsidRDefault="000E3A79" w:rsidP="009F2B19">
            <w:pPr>
              <w:jc w:val="both"/>
              <w:rPr>
                <w:rFonts w:ascii="Times New Roman" w:hAnsi="Times New Roman" w:cs="Times New Roman"/>
                <w:sz w:val="24"/>
                <w:szCs w:val="24"/>
              </w:rPr>
            </w:pPr>
            <w:hyperlink r:id="rId34" w:history="1">
              <w:r w:rsidR="00767D96" w:rsidRPr="00035F42">
                <w:rPr>
                  <w:rStyle w:val="Hyperlink"/>
                  <w:rFonts w:ascii="Times New Roman" w:hAnsi="Times New Roman" w:cs="Times New Roman"/>
                  <w:sz w:val="24"/>
                  <w:szCs w:val="24"/>
                </w:rPr>
                <w:t>thomas.caetano@tjmt.jus.br</w:t>
              </w:r>
            </w:hyperlink>
          </w:p>
        </w:tc>
      </w:tr>
      <w:tr w:rsidR="00767D96" w:rsidRPr="00035F42" w14:paraId="6444FBBE" w14:textId="77777777" w:rsidTr="009F2B19">
        <w:tc>
          <w:tcPr>
            <w:tcW w:w="2943" w:type="dxa"/>
          </w:tcPr>
          <w:p w14:paraId="090E1CB9"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Área (Departamento/Setor)</w:t>
            </w:r>
          </w:p>
        </w:tc>
        <w:tc>
          <w:tcPr>
            <w:tcW w:w="5812" w:type="dxa"/>
          </w:tcPr>
          <w:p w14:paraId="7D709D06"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Coordenadoria de Tecnologia da Informação</w:t>
            </w:r>
          </w:p>
        </w:tc>
      </w:tr>
      <w:tr w:rsidR="00767D96" w:rsidRPr="00035F42" w14:paraId="2C8029F9" w14:textId="77777777" w:rsidTr="009F2B19">
        <w:tc>
          <w:tcPr>
            <w:tcW w:w="2943" w:type="dxa"/>
          </w:tcPr>
          <w:p w14:paraId="457A9EEF"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Assinatura</w:t>
            </w:r>
          </w:p>
        </w:tc>
        <w:tc>
          <w:tcPr>
            <w:tcW w:w="5812" w:type="dxa"/>
          </w:tcPr>
          <w:p w14:paraId="0C301AC8" w14:textId="77777777" w:rsidR="00767D96" w:rsidRPr="00035F42" w:rsidRDefault="00767D96" w:rsidP="009F2B19">
            <w:pPr>
              <w:jc w:val="both"/>
              <w:rPr>
                <w:rFonts w:ascii="Times New Roman" w:hAnsi="Times New Roman" w:cs="Times New Roman"/>
                <w:sz w:val="24"/>
                <w:szCs w:val="24"/>
              </w:rPr>
            </w:pPr>
          </w:p>
        </w:tc>
      </w:tr>
    </w:tbl>
    <w:p w14:paraId="4BD6FB97" w14:textId="37310EE3" w:rsidR="00767D96" w:rsidRPr="00035F42" w:rsidRDefault="00465DB9" w:rsidP="00767D96">
      <w:pPr>
        <w:pStyle w:val="PargrafodaLista"/>
        <w:numPr>
          <w:ilvl w:val="0"/>
          <w:numId w:val="16"/>
        </w:numPr>
        <w:rPr>
          <w:rFonts w:ascii="Times New Roman" w:hAnsi="Times New Roman" w:cs="Times New Roman"/>
          <w:sz w:val="24"/>
          <w:szCs w:val="24"/>
        </w:rPr>
      </w:pPr>
      <w:r w:rsidRPr="00035F42">
        <w:rPr>
          <w:rFonts w:ascii="Times New Roman" w:hAnsi="Times New Roman" w:cs="Times New Roman"/>
          <w:sz w:val="24"/>
          <w:szCs w:val="24"/>
        </w:rPr>
        <w:t>Fiscal</w:t>
      </w:r>
      <w:r w:rsidR="00767D96" w:rsidRPr="00035F42">
        <w:rPr>
          <w:rFonts w:ascii="Times New Roman" w:hAnsi="Times New Roman" w:cs="Times New Roman"/>
          <w:sz w:val="24"/>
          <w:szCs w:val="24"/>
        </w:rPr>
        <w:t xml:space="preserve"> técnico (art. 12, §6º, da Resolução 182/CNJ)</w:t>
      </w:r>
    </w:p>
    <w:tbl>
      <w:tblPr>
        <w:tblStyle w:val="Tabelacomgrade"/>
        <w:tblW w:w="8755" w:type="dxa"/>
        <w:tblLook w:val="04A0" w:firstRow="1" w:lastRow="0" w:firstColumn="1" w:lastColumn="0" w:noHBand="0" w:noVBand="1"/>
      </w:tblPr>
      <w:tblGrid>
        <w:gridCol w:w="2943"/>
        <w:gridCol w:w="5812"/>
      </w:tblGrid>
      <w:tr w:rsidR="00767D96" w:rsidRPr="00035F42" w14:paraId="1D9182C2" w14:textId="77777777" w:rsidTr="009F2B19">
        <w:tc>
          <w:tcPr>
            <w:tcW w:w="2943" w:type="dxa"/>
          </w:tcPr>
          <w:p w14:paraId="117EAA4C"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Nome</w:t>
            </w:r>
          </w:p>
        </w:tc>
        <w:tc>
          <w:tcPr>
            <w:tcW w:w="5812" w:type="dxa"/>
          </w:tcPr>
          <w:p w14:paraId="4357E24D"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 xml:space="preserve">Helvidio Cesar Medeiros Terra </w:t>
            </w:r>
          </w:p>
        </w:tc>
      </w:tr>
      <w:tr w:rsidR="00767D96" w:rsidRPr="00035F42" w14:paraId="606BDE1E" w14:textId="77777777" w:rsidTr="009F2B19">
        <w:tc>
          <w:tcPr>
            <w:tcW w:w="2943" w:type="dxa"/>
          </w:tcPr>
          <w:p w14:paraId="72521DB2"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Matrícula</w:t>
            </w:r>
          </w:p>
        </w:tc>
        <w:tc>
          <w:tcPr>
            <w:tcW w:w="5812" w:type="dxa"/>
          </w:tcPr>
          <w:p w14:paraId="534A31F8"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9101</w:t>
            </w:r>
          </w:p>
        </w:tc>
      </w:tr>
      <w:tr w:rsidR="00767D96" w:rsidRPr="00035F42" w14:paraId="20F72BF5" w14:textId="77777777" w:rsidTr="009F2B19">
        <w:tc>
          <w:tcPr>
            <w:tcW w:w="2943" w:type="dxa"/>
          </w:tcPr>
          <w:p w14:paraId="25351BBD"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E-Mail</w:t>
            </w:r>
          </w:p>
        </w:tc>
        <w:tc>
          <w:tcPr>
            <w:tcW w:w="5812" w:type="dxa"/>
          </w:tcPr>
          <w:p w14:paraId="0175D849" w14:textId="77777777" w:rsidR="00767D96" w:rsidRPr="00035F42" w:rsidRDefault="000E3A79" w:rsidP="009F2B19">
            <w:pPr>
              <w:jc w:val="both"/>
              <w:rPr>
                <w:rFonts w:ascii="Times New Roman" w:hAnsi="Times New Roman" w:cs="Times New Roman"/>
                <w:sz w:val="24"/>
                <w:szCs w:val="24"/>
              </w:rPr>
            </w:pPr>
            <w:hyperlink r:id="rId35" w:history="1">
              <w:r w:rsidR="00767D96" w:rsidRPr="00035F42">
                <w:rPr>
                  <w:rStyle w:val="Hyperlink"/>
                  <w:rFonts w:ascii="Times New Roman" w:hAnsi="Times New Roman" w:cs="Times New Roman"/>
                  <w:sz w:val="24"/>
                  <w:szCs w:val="24"/>
                </w:rPr>
                <w:t>helvidio.terra@tjmt.jus.br</w:t>
              </w:r>
            </w:hyperlink>
          </w:p>
        </w:tc>
      </w:tr>
      <w:tr w:rsidR="00767D96" w:rsidRPr="00035F42" w14:paraId="5044F6E1" w14:textId="77777777" w:rsidTr="009F2B19">
        <w:tc>
          <w:tcPr>
            <w:tcW w:w="2943" w:type="dxa"/>
          </w:tcPr>
          <w:p w14:paraId="455E1BC3"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Área (Departamento/Setor)</w:t>
            </w:r>
          </w:p>
        </w:tc>
        <w:tc>
          <w:tcPr>
            <w:tcW w:w="5812" w:type="dxa"/>
          </w:tcPr>
          <w:p w14:paraId="465BF14D"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Departamento de Conectividade</w:t>
            </w:r>
          </w:p>
        </w:tc>
      </w:tr>
      <w:tr w:rsidR="00767D96" w:rsidRPr="00035F42" w14:paraId="0A3DD017" w14:textId="77777777" w:rsidTr="009F2B19">
        <w:tc>
          <w:tcPr>
            <w:tcW w:w="2943" w:type="dxa"/>
          </w:tcPr>
          <w:p w14:paraId="00C002C3"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Assinatura</w:t>
            </w:r>
          </w:p>
        </w:tc>
        <w:tc>
          <w:tcPr>
            <w:tcW w:w="5812" w:type="dxa"/>
          </w:tcPr>
          <w:p w14:paraId="6136B154" w14:textId="77777777" w:rsidR="00767D96" w:rsidRPr="00035F42" w:rsidRDefault="00767D96" w:rsidP="009F2B19">
            <w:pPr>
              <w:jc w:val="both"/>
              <w:rPr>
                <w:rFonts w:ascii="Times New Roman" w:hAnsi="Times New Roman" w:cs="Times New Roman"/>
                <w:sz w:val="24"/>
                <w:szCs w:val="24"/>
              </w:rPr>
            </w:pPr>
          </w:p>
        </w:tc>
      </w:tr>
    </w:tbl>
    <w:p w14:paraId="0064C8DE" w14:textId="5021A988" w:rsidR="00767D96" w:rsidRPr="00035F42" w:rsidRDefault="00465DB9" w:rsidP="00767D96">
      <w:pPr>
        <w:pStyle w:val="PargrafodaLista"/>
        <w:numPr>
          <w:ilvl w:val="0"/>
          <w:numId w:val="16"/>
        </w:numPr>
        <w:rPr>
          <w:rFonts w:ascii="Times New Roman" w:hAnsi="Times New Roman" w:cs="Times New Roman"/>
          <w:sz w:val="24"/>
          <w:szCs w:val="24"/>
        </w:rPr>
      </w:pPr>
      <w:r w:rsidRPr="00035F42">
        <w:rPr>
          <w:rFonts w:ascii="Times New Roman" w:hAnsi="Times New Roman" w:cs="Times New Roman"/>
          <w:sz w:val="24"/>
          <w:szCs w:val="24"/>
        </w:rPr>
        <w:t>Fiscal</w:t>
      </w:r>
      <w:r w:rsidR="00767D96" w:rsidRPr="00035F42">
        <w:rPr>
          <w:rFonts w:ascii="Times New Roman" w:hAnsi="Times New Roman" w:cs="Times New Roman"/>
          <w:sz w:val="24"/>
          <w:szCs w:val="24"/>
        </w:rPr>
        <w:t xml:space="preserve"> técnico substituto (art. 12, §6º, da Resolução 182/CNJ)</w:t>
      </w:r>
    </w:p>
    <w:tbl>
      <w:tblPr>
        <w:tblStyle w:val="Tabelacomgrade"/>
        <w:tblW w:w="8755" w:type="dxa"/>
        <w:tblLook w:val="04A0" w:firstRow="1" w:lastRow="0" w:firstColumn="1" w:lastColumn="0" w:noHBand="0" w:noVBand="1"/>
      </w:tblPr>
      <w:tblGrid>
        <w:gridCol w:w="2943"/>
        <w:gridCol w:w="5812"/>
      </w:tblGrid>
      <w:tr w:rsidR="00767D96" w:rsidRPr="00035F42" w14:paraId="2679D2A7" w14:textId="77777777" w:rsidTr="009F2B19">
        <w:tc>
          <w:tcPr>
            <w:tcW w:w="2943" w:type="dxa"/>
          </w:tcPr>
          <w:p w14:paraId="357A9D34"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Nome</w:t>
            </w:r>
          </w:p>
        </w:tc>
        <w:tc>
          <w:tcPr>
            <w:tcW w:w="5812" w:type="dxa"/>
          </w:tcPr>
          <w:p w14:paraId="3BEDA258"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Marcelo Monteiro de Moraes</w:t>
            </w:r>
          </w:p>
        </w:tc>
      </w:tr>
      <w:tr w:rsidR="00767D96" w:rsidRPr="00035F42" w14:paraId="54E1A835" w14:textId="77777777" w:rsidTr="009F2B19">
        <w:tc>
          <w:tcPr>
            <w:tcW w:w="2943" w:type="dxa"/>
          </w:tcPr>
          <w:p w14:paraId="2A930B7D"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Matrícula</w:t>
            </w:r>
          </w:p>
        </w:tc>
        <w:tc>
          <w:tcPr>
            <w:tcW w:w="5812" w:type="dxa"/>
          </w:tcPr>
          <w:p w14:paraId="662C8470"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9398</w:t>
            </w:r>
          </w:p>
        </w:tc>
      </w:tr>
      <w:tr w:rsidR="00767D96" w:rsidRPr="00035F42" w14:paraId="2BCD942B" w14:textId="77777777" w:rsidTr="009F2B19">
        <w:tc>
          <w:tcPr>
            <w:tcW w:w="2943" w:type="dxa"/>
          </w:tcPr>
          <w:p w14:paraId="6FFEEC31"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E-Mail</w:t>
            </w:r>
          </w:p>
        </w:tc>
        <w:tc>
          <w:tcPr>
            <w:tcW w:w="5812" w:type="dxa"/>
          </w:tcPr>
          <w:p w14:paraId="21B80612" w14:textId="77777777" w:rsidR="00767D96" w:rsidRPr="00035F42" w:rsidRDefault="000E3A79" w:rsidP="009F2B19">
            <w:pPr>
              <w:jc w:val="both"/>
              <w:rPr>
                <w:rFonts w:ascii="Times New Roman" w:hAnsi="Times New Roman" w:cs="Times New Roman"/>
                <w:sz w:val="24"/>
                <w:szCs w:val="24"/>
              </w:rPr>
            </w:pPr>
            <w:hyperlink r:id="rId36" w:history="1">
              <w:r w:rsidR="00767D96" w:rsidRPr="00035F42">
                <w:rPr>
                  <w:rStyle w:val="Hyperlink"/>
                  <w:rFonts w:ascii="Times New Roman" w:hAnsi="Times New Roman" w:cs="Times New Roman"/>
                  <w:sz w:val="24"/>
                  <w:szCs w:val="24"/>
                </w:rPr>
                <w:t>marcelo.moraes@tjmt.jus.br</w:t>
              </w:r>
            </w:hyperlink>
          </w:p>
        </w:tc>
      </w:tr>
      <w:tr w:rsidR="00767D96" w:rsidRPr="00035F42" w14:paraId="02B8E016" w14:textId="77777777" w:rsidTr="009F2B19">
        <w:tc>
          <w:tcPr>
            <w:tcW w:w="2943" w:type="dxa"/>
          </w:tcPr>
          <w:p w14:paraId="08B9EEDF"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Área (Departamento/Setor)</w:t>
            </w:r>
          </w:p>
        </w:tc>
        <w:tc>
          <w:tcPr>
            <w:tcW w:w="5812" w:type="dxa"/>
          </w:tcPr>
          <w:p w14:paraId="600D8BCB"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Departamento de Conectividade</w:t>
            </w:r>
          </w:p>
        </w:tc>
      </w:tr>
      <w:tr w:rsidR="00767D96" w:rsidRPr="00035F42" w14:paraId="076753F1" w14:textId="77777777" w:rsidTr="009F2B19">
        <w:tc>
          <w:tcPr>
            <w:tcW w:w="2943" w:type="dxa"/>
          </w:tcPr>
          <w:p w14:paraId="097970B5"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Assinatura</w:t>
            </w:r>
          </w:p>
        </w:tc>
        <w:tc>
          <w:tcPr>
            <w:tcW w:w="5812" w:type="dxa"/>
          </w:tcPr>
          <w:p w14:paraId="12E57287" w14:textId="77777777" w:rsidR="00767D96" w:rsidRPr="00035F42" w:rsidRDefault="00767D96" w:rsidP="009F2B19">
            <w:pPr>
              <w:jc w:val="both"/>
              <w:rPr>
                <w:rFonts w:ascii="Times New Roman" w:hAnsi="Times New Roman" w:cs="Times New Roman"/>
                <w:sz w:val="24"/>
                <w:szCs w:val="24"/>
              </w:rPr>
            </w:pPr>
          </w:p>
        </w:tc>
      </w:tr>
    </w:tbl>
    <w:p w14:paraId="220C03E8" w14:textId="367193BC" w:rsidR="00767D96" w:rsidRPr="00035F42" w:rsidRDefault="00767D96" w:rsidP="00767D96">
      <w:pPr>
        <w:pStyle w:val="PargrafodaLista"/>
        <w:numPr>
          <w:ilvl w:val="0"/>
          <w:numId w:val="16"/>
        </w:numPr>
        <w:rPr>
          <w:rFonts w:ascii="Times New Roman" w:hAnsi="Times New Roman" w:cs="Times New Roman"/>
          <w:sz w:val="24"/>
          <w:szCs w:val="24"/>
        </w:rPr>
      </w:pPr>
      <w:r w:rsidRPr="00035F42">
        <w:rPr>
          <w:rFonts w:ascii="Times New Roman" w:hAnsi="Times New Roman" w:cs="Times New Roman"/>
          <w:sz w:val="24"/>
          <w:szCs w:val="24"/>
        </w:rPr>
        <w:t>Fiscal administrativo (art. 12, §7º, da Resolução 182/CNJ)</w:t>
      </w:r>
    </w:p>
    <w:tbl>
      <w:tblPr>
        <w:tblStyle w:val="Tabelacomgrade"/>
        <w:tblW w:w="8755" w:type="dxa"/>
        <w:tblLook w:val="04A0" w:firstRow="1" w:lastRow="0" w:firstColumn="1" w:lastColumn="0" w:noHBand="0" w:noVBand="1"/>
      </w:tblPr>
      <w:tblGrid>
        <w:gridCol w:w="2943"/>
        <w:gridCol w:w="5812"/>
      </w:tblGrid>
      <w:tr w:rsidR="00767D96" w:rsidRPr="00035F42" w14:paraId="66B333D6" w14:textId="77777777" w:rsidTr="009F2B19">
        <w:tc>
          <w:tcPr>
            <w:tcW w:w="2943" w:type="dxa"/>
          </w:tcPr>
          <w:p w14:paraId="41FE91B8"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Nome</w:t>
            </w:r>
          </w:p>
        </w:tc>
        <w:tc>
          <w:tcPr>
            <w:tcW w:w="5812" w:type="dxa"/>
          </w:tcPr>
          <w:p w14:paraId="5E29050A"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Marco Antonio Molina Parada</w:t>
            </w:r>
          </w:p>
        </w:tc>
      </w:tr>
      <w:tr w:rsidR="00767D96" w:rsidRPr="00035F42" w14:paraId="1AD9C150" w14:textId="77777777" w:rsidTr="009F2B19">
        <w:tc>
          <w:tcPr>
            <w:tcW w:w="2943" w:type="dxa"/>
          </w:tcPr>
          <w:p w14:paraId="03D88578"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Matrícula</w:t>
            </w:r>
          </w:p>
        </w:tc>
        <w:tc>
          <w:tcPr>
            <w:tcW w:w="5812" w:type="dxa"/>
          </w:tcPr>
          <w:p w14:paraId="2484EF36"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5548</w:t>
            </w:r>
          </w:p>
        </w:tc>
      </w:tr>
      <w:tr w:rsidR="00767D96" w:rsidRPr="00035F42" w14:paraId="5BD3515E" w14:textId="77777777" w:rsidTr="009F2B19">
        <w:tc>
          <w:tcPr>
            <w:tcW w:w="2943" w:type="dxa"/>
          </w:tcPr>
          <w:p w14:paraId="2ED9D39C"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E-Mail</w:t>
            </w:r>
          </w:p>
        </w:tc>
        <w:tc>
          <w:tcPr>
            <w:tcW w:w="5812" w:type="dxa"/>
          </w:tcPr>
          <w:p w14:paraId="7597CE54" w14:textId="77777777" w:rsidR="00767D96" w:rsidRPr="00035F42" w:rsidRDefault="000E3A79" w:rsidP="009F2B19">
            <w:pPr>
              <w:tabs>
                <w:tab w:val="left" w:pos="1020"/>
              </w:tabs>
              <w:jc w:val="both"/>
              <w:rPr>
                <w:rFonts w:ascii="Times New Roman" w:hAnsi="Times New Roman" w:cs="Times New Roman"/>
                <w:sz w:val="24"/>
                <w:szCs w:val="24"/>
              </w:rPr>
            </w:pPr>
            <w:hyperlink r:id="rId37" w:history="1">
              <w:r w:rsidR="00767D96" w:rsidRPr="00035F42">
                <w:rPr>
                  <w:rStyle w:val="Hyperlink"/>
                  <w:rFonts w:ascii="Times New Roman" w:hAnsi="Times New Roman" w:cs="Times New Roman"/>
                  <w:sz w:val="24"/>
                  <w:szCs w:val="24"/>
                </w:rPr>
                <w:t>marco.parada@tjmt.jus.br</w:t>
              </w:r>
            </w:hyperlink>
          </w:p>
        </w:tc>
      </w:tr>
      <w:tr w:rsidR="00767D96" w:rsidRPr="00035F42" w14:paraId="32A494F7" w14:textId="77777777" w:rsidTr="009F2B19">
        <w:tc>
          <w:tcPr>
            <w:tcW w:w="2943" w:type="dxa"/>
          </w:tcPr>
          <w:p w14:paraId="54E56FDE"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Área (Departamento/Setor)</w:t>
            </w:r>
          </w:p>
        </w:tc>
        <w:tc>
          <w:tcPr>
            <w:tcW w:w="5812" w:type="dxa"/>
          </w:tcPr>
          <w:p w14:paraId="010186FF"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Coordenadoria Administrativa</w:t>
            </w:r>
          </w:p>
        </w:tc>
      </w:tr>
      <w:tr w:rsidR="00767D96" w:rsidRPr="00035F42" w14:paraId="1D55EFEA" w14:textId="77777777" w:rsidTr="009F2B19">
        <w:tc>
          <w:tcPr>
            <w:tcW w:w="2943" w:type="dxa"/>
          </w:tcPr>
          <w:p w14:paraId="6EF3A7A3"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Assinatura</w:t>
            </w:r>
          </w:p>
        </w:tc>
        <w:tc>
          <w:tcPr>
            <w:tcW w:w="5812" w:type="dxa"/>
          </w:tcPr>
          <w:p w14:paraId="147310BD" w14:textId="77777777" w:rsidR="00767D96" w:rsidRPr="00035F42" w:rsidRDefault="00767D96" w:rsidP="009F2B19">
            <w:pPr>
              <w:jc w:val="both"/>
              <w:rPr>
                <w:rFonts w:ascii="Times New Roman" w:hAnsi="Times New Roman" w:cs="Times New Roman"/>
                <w:sz w:val="24"/>
                <w:szCs w:val="24"/>
              </w:rPr>
            </w:pPr>
          </w:p>
        </w:tc>
      </w:tr>
    </w:tbl>
    <w:p w14:paraId="04E1A1E7" w14:textId="0CBB42F9" w:rsidR="00767D96" w:rsidRPr="00035F42" w:rsidRDefault="00767D96" w:rsidP="00767D96">
      <w:pPr>
        <w:pStyle w:val="PargrafodaLista"/>
        <w:numPr>
          <w:ilvl w:val="0"/>
          <w:numId w:val="16"/>
        </w:numPr>
        <w:rPr>
          <w:rFonts w:ascii="Times New Roman" w:hAnsi="Times New Roman" w:cs="Times New Roman"/>
          <w:sz w:val="24"/>
          <w:szCs w:val="24"/>
        </w:rPr>
      </w:pPr>
      <w:r w:rsidRPr="00035F42">
        <w:rPr>
          <w:rFonts w:ascii="Times New Roman" w:hAnsi="Times New Roman" w:cs="Times New Roman"/>
          <w:sz w:val="24"/>
          <w:szCs w:val="24"/>
        </w:rPr>
        <w:t>Fiscal administrativo substituto (art. 12, §7º, da Resolução 182/CNJ)</w:t>
      </w:r>
    </w:p>
    <w:tbl>
      <w:tblPr>
        <w:tblStyle w:val="Tabelacomgrade"/>
        <w:tblW w:w="8755" w:type="dxa"/>
        <w:tblLook w:val="04A0" w:firstRow="1" w:lastRow="0" w:firstColumn="1" w:lastColumn="0" w:noHBand="0" w:noVBand="1"/>
      </w:tblPr>
      <w:tblGrid>
        <w:gridCol w:w="2943"/>
        <w:gridCol w:w="5812"/>
      </w:tblGrid>
      <w:tr w:rsidR="00767D96" w:rsidRPr="00035F42" w14:paraId="22919D35" w14:textId="77777777" w:rsidTr="009F2B19">
        <w:tc>
          <w:tcPr>
            <w:tcW w:w="2943" w:type="dxa"/>
          </w:tcPr>
          <w:p w14:paraId="5F0CCFBE"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Nome</w:t>
            </w:r>
          </w:p>
        </w:tc>
        <w:tc>
          <w:tcPr>
            <w:tcW w:w="5812" w:type="dxa"/>
          </w:tcPr>
          <w:p w14:paraId="098A880A"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Anderson Domingues Augusto</w:t>
            </w:r>
          </w:p>
        </w:tc>
      </w:tr>
      <w:tr w:rsidR="00767D96" w:rsidRPr="00035F42" w14:paraId="489FE8D3" w14:textId="77777777" w:rsidTr="009F2B19">
        <w:tc>
          <w:tcPr>
            <w:tcW w:w="2943" w:type="dxa"/>
          </w:tcPr>
          <w:p w14:paraId="4748CF39"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Matrícula</w:t>
            </w:r>
          </w:p>
        </w:tc>
        <w:tc>
          <w:tcPr>
            <w:tcW w:w="5812" w:type="dxa"/>
          </w:tcPr>
          <w:p w14:paraId="4F4296CC"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10082</w:t>
            </w:r>
          </w:p>
        </w:tc>
      </w:tr>
      <w:tr w:rsidR="00767D96" w:rsidRPr="00035F42" w14:paraId="35E2F24E" w14:textId="77777777" w:rsidTr="009F2B19">
        <w:tc>
          <w:tcPr>
            <w:tcW w:w="2943" w:type="dxa"/>
          </w:tcPr>
          <w:p w14:paraId="39B3C2E4"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E-Mail</w:t>
            </w:r>
          </w:p>
        </w:tc>
        <w:tc>
          <w:tcPr>
            <w:tcW w:w="5812" w:type="dxa"/>
          </w:tcPr>
          <w:p w14:paraId="40486F4F" w14:textId="77777777" w:rsidR="00767D96" w:rsidRPr="00035F42" w:rsidRDefault="000E3A79" w:rsidP="009F2B19">
            <w:pPr>
              <w:jc w:val="both"/>
              <w:rPr>
                <w:rFonts w:ascii="Times New Roman" w:hAnsi="Times New Roman" w:cs="Times New Roman"/>
                <w:sz w:val="24"/>
                <w:szCs w:val="24"/>
              </w:rPr>
            </w:pPr>
            <w:hyperlink r:id="rId38" w:history="1">
              <w:r w:rsidR="00767D96" w:rsidRPr="00035F42">
                <w:rPr>
                  <w:rStyle w:val="Hyperlink"/>
                  <w:rFonts w:ascii="Times New Roman" w:hAnsi="Times New Roman" w:cs="Times New Roman"/>
                  <w:sz w:val="24"/>
                  <w:szCs w:val="24"/>
                </w:rPr>
                <w:t>anderson.augusto@tjmt.jus.br</w:t>
              </w:r>
            </w:hyperlink>
          </w:p>
        </w:tc>
      </w:tr>
      <w:tr w:rsidR="00767D96" w:rsidRPr="00035F42" w14:paraId="2A8E0EA9" w14:textId="77777777" w:rsidTr="009F2B19">
        <w:tc>
          <w:tcPr>
            <w:tcW w:w="2943" w:type="dxa"/>
          </w:tcPr>
          <w:p w14:paraId="5E76748C"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Área (Departamento/Setor)</w:t>
            </w:r>
          </w:p>
        </w:tc>
        <w:tc>
          <w:tcPr>
            <w:tcW w:w="5812" w:type="dxa"/>
          </w:tcPr>
          <w:p w14:paraId="01621361" w14:textId="77777777" w:rsidR="00767D96" w:rsidRPr="00035F42"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Coordenadoria Administrativa</w:t>
            </w:r>
          </w:p>
        </w:tc>
      </w:tr>
      <w:tr w:rsidR="00767D96" w:rsidRPr="002354FA" w14:paraId="1DA51959" w14:textId="77777777" w:rsidTr="009F2B19">
        <w:tc>
          <w:tcPr>
            <w:tcW w:w="2943" w:type="dxa"/>
          </w:tcPr>
          <w:p w14:paraId="26D5397F" w14:textId="77777777" w:rsidR="00767D96" w:rsidRPr="002354FA" w:rsidRDefault="00767D96" w:rsidP="009F2B19">
            <w:pPr>
              <w:jc w:val="both"/>
              <w:rPr>
                <w:rFonts w:ascii="Times New Roman" w:hAnsi="Times New Roman" w:cs="Times New Roman"/>
                <w:sz w:val="24"/>
                <w:szCs w:val="24"/>
              </w:rPr>
            </w:pPr>
            <w:r w:rsidRPr="00035F42">
              <w:rPr>
                <w:rFonts w:ascii="Times New Roman" w:hAnsi="Times New Roman" w:cs="Times New Roman"/>
                <w:sz w:val="24"/>
                <w:szCs w:val="24"/>
              </w:rPr>
              <w:t>Assinatura</w:t>
            </w:r>
          </w:p>
        </w:tc>
        <w:tc>
          <w:tcPr>
            <w:tcW w:w="5812" w:type="dxa"/>
          </w:tcPr>
          <w:p w14:paraId="5D0B82C8" w14:textId="77777777" w:rsidR="00767D96" w:rsidRPr="002354FA" w:rsidRDefault="00767D96" w:rsidP="009F2B19">
            <w:pPr>
              <w:jc w:val="both"/>
              <w:rPr>
                <w:rFonts w:ascii="Times New Roman" w:hAnsi="Times New Roman" w:cs="Times New Roman"/>
                <w:sz w:val="24"/>
                <w:szCs w:val="24"/>
              </w:rPr>
            </w:pPr>
          </w:p>
        </w:tc>
      </w:tr>
    </w:tbl>
    <w:p w14:paraId="70CC8960" w14:textId="77777777" w:rsidR="00EF77A4" w:rsidRDefault="00EF77A4" w:rsidP="00767D96"/>
    <w:p w14:paraId="6AEF8A8A" w14:textId="3D6FEAB0" w:rsidR="00EF77A4" w:rsidRPr="00035F42" w:rsidRDefault="00EF77A4" w:rsidP="00EF77A4">
      <w:pPr>
        <w:pStyle w:val="PargrafodaLista"/>
        <w:ind w:left="360"/>
        <w:rPr>
          <w:rFonts w:ascii="Times New Roman" w:hAnsi="Times New Roman" w:cs="Times New Roman"/>
          <w:b/>
          <w:sz w:val="24"/>
          <w:szCs w:val="24"/>
        </w:rPr>
      </w:pPr>
      <w:r w:rsidRPr="00035F42">
        <w:rPr>
          <w:rFonts w:ascii="Times New Roman" w:hAnsi="Times New Roman" w:cs="Times New Roman"/>
          <w:b/>
          <w:sz w:val="24"/>
          <w:szCs w:val="24"/>
        </w:rPr>
        <w:t xml:space="preserve">Lote 2 – Apoio </w:t>
      </w:r>
      <w:r w:rsidR="004D621E">
        <w:rPr>
          <w:rFonts w:ascii="Times New Roman" w:hAnsi="Times New Roman" w:cs="Times New Roman"/>
          <w:b/>
          <w:sz w:val="24"/>
          <w:szCs w:val="24"/>
        </w:rPr>
        <w:t>à governança e gestão de TIC</w:t>
      </w:r>
      <w:r w:rsidRPr="00035F42">
        <w:rPr>
          <w:rFonts w:ascii="Times New Roman" w:hAnsi="Times New Roman" w:cs="Times New Roman"/>
          <w:b/>
          <w:sz w:val="24"/>
          <w:szCs w:val="24"/>
        </w:rPr>
        <w:t xml:space="preserve"> </w:t>
      </w:r>
    </w:p>
    <w:p w14:paraId="02A2CF5E" w14:textId="77777777" w:rsidR="00EF77A4" w:rsidRPr="00035F42" w:rsidRDefault="00EF77A4" w:rsidP="00EF77A4">
      <w:pPr>
        <w:pStyle w:val="PargrafodaLista"/>
        <w:ind w:left="360"/>
        <w:rPr>
          <w:rFonts w:ascii="Times New Roman" w:hAnsi="Times New Roman" w:cs="Times New Roman"/>
          <w:sz w:val="24"/>
          <w:szCs w:val="24"/>
        </w:rPr>
      </w:pPr>
    </w:p>
    <w:p w14:paraId="3AF9F223" w14:textId="77777777" w:rsidR="00EF77A4" w:rsidRPr="00035F42" w:rsidRDefault="00EF77A4" w:rsidP="00EF77A4">
      <w:pPr>
        <w:pStyle w:val="PargrafodaLista"/>
        <w:numPr>
          <w:ilvl w:val="0"/>
          <w:numId w:val="16"/>
        </w:numPr>
        <w:rPr>
          <w:rFonts w:ascii="Times New Roman" w:hAnsi="Times New Roman" w:cs="Times New Roman"/>
          <w:sz w:val="24"/>
          <w:szCs w:val="24"/>
        </w:rPr>
      </w:pPr>
      <w:r w:rsidRPr="00035F42">
        <w:rPr>
          <w:rFonts w:ascii="Times New Roman" w:hAnsi="Times New Roman" w:cs="Times New Roman"/>
          <w:sz w:val="24"/>
          <w:szCs w:val="24"/>
        </w:rPr>
        <w:t>Fiscal demandante (art. 12, §5º, inciso III da Resolução 182/CNJ)</w:t>
      </w:r>
    </w:p>
    <w:tbl>
      <w:tblPr>
        <w:tblStyle w:val="Tabelacomgrade"/>
        <w:tblW w:w="8755" w:type="dxa"/>
        <w:tblLook w:val="04A0" w:firstRow="1" w:lastRow="0" w:firstColumn="1" w:lastColumn="0" w:noHBand="0" w:noVBand="1"/>
      </w:tblPr>
      <w:tblGrid>
        <w:gridCol w:w="2943"/>
        <w:gridCol w:w="5812"/>
      </w:tblGrid>
      <w:tr w:rsidR="00EF77A4" w:rsidRPr="00035F42" w14:paraId="3802C6A3" w14:textId="77777777" w:rsidTr="009F2B19">
        <w:tc>
          <w:tcPr>
            <w:tcW w:w="2943" w:type="dxa"/>
          </w:tcPr>
          <w:p w14:paraId="21CAE9E8"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Nome</w:t>
            </w:r>
          </w:p>
        </w:tc>
        <w:tc>
          <w:tcPr>
            <w:tcW w:w="5812" w:type="dxa"/>
          </w:tcPr>
          <w:p w14:paraId="007C34D0" w14:textId="255EC9F1"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Thomás Augusto Caetano</w:t>
            </w:r>
          </w:p>
        </w:tc>
      </w:tr>
      <w:tr w:rsidR="00EF77A4" w:rsidRPr="00035F42" w14:paraId="6FDFB0BD" w14:textId="77777777" w:rsidTr="009F2B19">
        <w:tc>
          <w:tcPr>
            <w:tcW w:w="2943" w:type="dxa"/>
          </w:tcPr>
          <w:p w14:paraId="5D8B2219"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Matrícula</w:t>
            </w:r>
          </w:p>
        </w:tc>
        <w:tc>
          <w:tcPr>
            <w:tcW w:w="5812" w:type="dxa"/>
          </w:tcPr>
          <w:p w14:paraId="3DA7F7F1" w14:textId="104FE51C"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5544</w:t>
            </w:r>
          </w:p>
        </w:tc>
      </w:tr>
      <w:tr w:rsidR="00EF77A4" w:rsidRPr="00035F42" w14:paraId="38C6F32B" w14:textId="77777777" w:rsidTr="009F2B19">
        <w:tc>
          <w:tcPr>
            <w:tcW w:w="2943" w:type="dxa"/>
          </w:tcPr>
          <w:p w14:paraId="738C3AD8"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E-Mail</w:t>
            </w:r>
          </w:p>
        </w:tc>
        <w:tc>
          <w:tcPr>
            <w:tcW w:w="5812" w:type="dxa"/>
          </w:tcPr>
          <w:p w14:paraId="65BA57CB" w14:textId="545BB408" w:rsidR="00EF77A4" w:rsidRPr="00035F42" w:rsidRDefault="000E3A79" w:rsidP="009F2B19">
            <w:pPr>
              <w:jc w:val="both"/>
              <w:rPr>
                <w:rFonts w:ascii="Times New Roman" w:hAnsi="Times New Roman" w:cs="Times New Roman"/>
                <w:sz w:val="24"/>
                <w:szCs w:val="24"/>
              </w:rPr>
            </w:pPr>
            <w:hyperlink r:id="rId39" w:history="1">
              <w:r w:rsidR="00EF77A4" w:rsidRPr="00035F42">
                <w:rPr>
                  <w:rStyle w:val="Hyperlink"/>
                  <w:rFonts w:ascii="Times New Roman" w:hAnsi="Times New Roman" w:cs="Times New Roman"/>
                  <w:sz w:val="24"/>
                  <w:szCs w:val="24"/>
                </w:rPr>
                <w:t>thomas.caetano@tjmt.jus.br</w:t>
              </w:r>
            </w:hyperlink>
          </w:p>
        </w:tc>
      </w:tr>
      <w:tr w:rsidR="00EF77A4" w:rsidRPr="00035F42" w14:paraId="271480D1" w14:textId="77777777" w:rsidTr="009F2B19">
        <w:tc>
          <w:tcPr>
            <w:tcW w:w="2943" w:type="dxa"/>
          </w:tcPr>
          <w:p w14:paraId="436B8C17"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Área (Departamento/Setor)</w:t>
            </w:r>
          </w:p>
        </w:tc>
        <w:tc>
          <w:tcPr>
            <w:tcW w:w="5812" w:type="dxa"/>
          </w:tcPr>
          <w:p w14:paraId="0FEA3589" w14:textId="2171FFAF"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Coordenadoria de Tecnologia da Informação</w:t>
            </w:r>
          </w:p>
        </w:tc>
      </w:tr>
      <w:tr w:rsidR="00EF77A4" w:rsidRPr="00035F42" w14:paraId="3FC0FD33" w14:textId="77777777" w:rsidTr="009F2B19">
        <w:tc>
          <w:tcPr>
            <w:tcW w:w="2943" w:type="dxa"/>
          </w:tcPr>
          <w:p w14:paraId="589EA6AB"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Assinatura</w:t>
            </w:r>
          </w:p>
        </w:tc>
        <w:tc>
          <w:tcPr>
            <w:tcW w:w="5812" w:type="dxa"/>
          </w:tcPr>
          <w:p w14:paraId="596CD8AB" w14:textId="77777777" w:rsidR="00EF77A4" w:rsidRPr="00035F42" w:rsidRDefault="00EF77A4" w:rsidP="009F2B19">
            <w:pPr>
              <w:jc w:val="both"/>
              <w:rPr>
                <w:rFonts w:ascii="Times New Roman" w:hAnsi="Times New Roman" w:cs="Times New Roman"/>
                <w:sz w:val="24"/>
                <w:szCs w:val="24"/>
              </w:rPr>
            </w:pPr>
          </w:p>
        </w:tc>
      </w:tr>
    </w:tbl>
    <w:p w14:paraId="69BE68A3" w14:textId="77777777" w:rsidR="00EF77A4" w:rsidRPr="00035F42" w:rsidRDefault="00EF77A4" w:rsidP="00EF77A4">
      <w:pPr>
        <w:pStyle w:val="PargrafodaLista"/>
        <w:numPr>
          <w:ilvl w:val="0"/>
          <w:numId w:val="16"/>
        </w:numPr>
        <w:rPr>
          <w:rFonts w:ascii="Times New Roman" w:hAnsi="Times New Roman" w:cs="Times New Roman"/>
          <w:sz w:val="24"/>
          <w:szCs w:val="24"/>
        </w:rPr>
      </w:pPr>
      <w:r w:rsidRPr="00035F42">
        <w:rPr>
          <w:rFonts w:ascii="Times New Roman" w:hAnsi="Times New Roman" w:cs="Times New Roman"/>
          <w:sz w:val="24"/>
          <w:szCs w:val="24"/>
        </w:rPr>
        <w:t>Fiscal demandante substituto (art. 12, §5º, inciso III da Resolução 182/CNJ)</w:t>
      </w:r>
    </w:p>
    <w:tbl>
      <w:tblPr>
        <w:tblStyle w:val="Tabelacomgrade"/>
        <w:tblW w:w="8755" w:type="dxa"/>
        <w:tblLook w:val="04A0" w:firstRow="1" w:lastRow="0" w:firstColumn="1" w:lastColumn="0" w:noHBand="0" w:noVBand="1"/>
      </w:tblPr>
      <w:tblGrid>
        <w:gridCol w:w="2943"/>
        <w:gridCol w:w="5812"/>
      </w:tblGrid>
      <w:tr w:rsidR="00EF77A4" w:rsidRPr="00035F42" w14:paraId="7A3203E1" w14:textId="77777777" w:rsidTr="009F2B19">
        <w:tc>
          <w:tcPr>
            <w:tcW w:w="2943" w:type="dxa"/>
          </w:tcPr>
          <w:p w14:paraId="48C1309F"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Nome</w:t>
            </w:r>
          </w:p>
        </w:tc>
        <w:tc>
          <w:tcPr>
            <w:tcW w:w="5812" w:type="dxa"/>
          </w:tcPr>
          <w:p w14:paraId="367323D2" w14:textId="1C36A990" w:rsidR="00EF77A4" w:rsidRPr="00035F42" w:rsidRDefault="00636F2F" w:rsidP="009F2B19">
            <w:pPr>
              <w:jc w:val="both"/>
              <w:rPr>
                <w:rFonts w:ascii="Times New Roman" w:hAnsi="Times New Roman" w:cs="Times New Roman"/>
                <w:sz w:val="24"/>
                <w:szCs w:val="24"/>
              </w:rPr>
            </w:pPr>
            <w:r w:rsidRPr="00035F42">
              <w:rPr>
                <w:rFonts w:ascii="Times New Roman" w:hAnsi="Times New Roman" w:cs="Times New Roman"/>
                <w:sz w:val="24"/>
                <w:szCs w:val="24"/>
              </w:rPr>
              <w:t>Geyza Alice Pacheco Bianconi</w:t>
            </w:r>
          </w:p>
        </w:tc>
      </w:tr>
      <w:tr w:rsidR="00EF77A4" w:rsidRPr="00035F42" w14:paraId="7B9E431F" w14:textId="77777777" w:rsidTr="009F2B19">
        <w:tc>
          <w:tcPr>
            <w:tcW w:w="2943" w:type="dxa"/>
          </w:tcPr>
          <w:p w14:paraId="6BCBD1B6"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Matrícula</w:t>
            </w:r>
          </w:p>
        </w:tc>
        <w:tc>
          <w:tcPr>
            <w:tcW w:w="5812" w:type="dxa"/>
          </w:tcPr>
          <w:p w14:paraId="05392071" w14:textId="744824C0" w:rsidR="00EF77A4" w:rsidRPr="00035F42" w:rsidRDefault="0060619B" w:rsidP="009F2B19">
            <w:pPr>
              <w:jc w:val="both"/>
              <w:rPr>
                <w:rFonts w:ascii="Times New Roman" w:hAnsi="Times New Roman" w:cs="Times New Roman"/>
                <w:sz w:val="24"/>
                <w:szCs w:val="24"/>
              </w:rPr>
            </w:pPr>
            <w:r w:rsidRPr="00035F42">
              <w:rPr>
                <w:rFonts w:ascii="Times New Roman" w:hAnsi="Times New Roman" w:cs="Times New Roman"/>
                <w:sz w:val="24"/>
                <w:szCs w:val="24"/>
              </w:rPr>
              <w:t>8601</w:t>
            </w:r>
          </w:p>
        </w:tc>
      </w:tr>
      <w:tr w:rsidR="00EF77A4" w:rsidRPr="00035F42" w14:paraId="27EB419A" w14:textId="77777777" w:rsidTr="009F2B19">
        <w:tc>
          <w:tcPr>
            <w:tcW w:w="2943" w:type="dxa"/>
          </w:tcPr>
          <w:p w14:paraId="018205AF"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E-Mail</w:t>
            </w:r>
          </w:p>
        </w:tc>
        <w:tc>
          <w:tcPr>
            <w:tcW w:w="5812" w:type="dxa"/>
          </w:tcPr>
          <w:p w14:paraId="7420C324" w14:textId="3C37196B" w:rsidR="00EF77A4" w:rsidRPr="00035F42" w:rsidRDefault="000E3A79" w:rsidP="00636F2F">
            <w:pPr>
              <w:jc w:val="both"/>
              <w:rPr>
                <w:rFonts w:ascii="Times New Roman" w:hAnsi="Times New Roman" w:cs="Times New Roman"/>
                <w:sz w:val="24"/>
                <w:szCs w:val="24"/>
              </w:rPr>
            </w:pPr>
            <w:hyperlink r:id="rId40" w:history="1">
              <w:r w:rsidR="00636F2F" w:rsidRPr="00035F42">
                <w:rPr>
                  <w:rStyle w:val="Hyperlink"/>
                  <w:rFonts w:ascii="Times New Roman" w:hAnsi="Times New Roman" w:cs="Times New Roman"/>
                  <w:sz w:val="24"/>
                  <w:szCs w:val="24"/>
                </w:rPr>
                <w:t>geyza.bianconi@tjmt.jus.br</w:t>
              </w:r>
            </w:hyperlink>
          </w:p>
        </w:tc>
      </w:tr>
      <w:tr w:rsidR="00EF77A4" w:rsidRPr="00035F42" w14:paraId="34BB9A91" w14:textId="77777777" w:rsidTr="009F2B19">
        <w:tc>
          <w:tcPr>
            <w:tcW w:w="2943" w:type="dxa"/>
          </w:tcPr>
          <w:p w14:paraId="07408A30"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Área (Departamento/Setor)</w:t>
            </w:r>
          </w:p>
        </w:tc>
        <w:tc>
          <w:tcPr>
            <w:tcW w:w="5812" w:type="dxa"/>
          </w:tcPr>
          <w:p w14:paraId="520213BA"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Coordenadoria de Tecnologia da Informação</w:t>
            </w:r>
          </w:p>
        </w:tc>
      </w:tr>
      <w:tr w:rsidR="00EF77A4" w:rsidRPr="00035F42" w14:paraId="1473F5D7" w14:textId="77777777" w:rsidTr="009F2B19">
        <w:tc>
          <w:tcPr>
            <w:tcW w:w="2943" w:type="dxa"/>
          </w:tcPr>
          <w:p w14:paraId="1C2577E8"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Assinatura</w:t>
            </w:r>
          </w:p>
        </w:tc>
        <w:tc>
          <w:tcPr>
            <w:tcW w:w="5812" w:type="dxa"/>
          </w:tcPr>
          <w:p w14:paraId="6475C0D7" w14:textId="77777777" w:rsidR="00EF77A4" w:rsidRPr="00035F42" w:rsidRDefault="00EF77A4" w:rsidP="009F2B19">
            <w:pPr>
              <w:jc w:val="both"/>
              <w:rPr>
                <w:rFonts w:ascii="Times New Roman" w:hAnsi="Times New Roman" w:cs="Times New Roman"/>
                <w:sz w:val="24"/>
                <w:szCs w:val="24"/>
              </w:rPr>
            </w:pPr>
          </w:p>
        </w:tc>
      </w:tr>
    </w:tbl>
    <w:p w14:paraId="3FAAE4A4" w14:textId="77777777" w:rsidR="00EF77A4" w:rsidRPr="00035F42" w:rsidRDefault="00EF77A4" w:rsidP="00EF77A4">
      <w:pPr>
        <w:pStyle w:val="PargrafodaLista"/>
        <w:numPr>
          <w:ilvl w:val="0"/>
          <w:numId w:val="16"/>
        </w:numPr>
        <w:rPr>
          <w:rFonts w:ascii="Times New Roman" w:hAnsi="Times New Roman" w:cs="Times New Roman"/>
          <w:sz w:val="24"/>
          <w:szCs w:val="24"/>
        </w:rPr>
      </w:pPr>
      <w:r w:rsidRPr="00035F42">
        <w:rPr>
          <w:rFonts w:ascii="Times New Roman" w:hAnsi="Times New Roman" w:cs="Times New Roman"/>
          <w:sz w:val="24"/>
          <w:szCs w:val="24"/>
        </w:rPr>
        <w:t>Fiscal técnico (art. 12, §6º, da Resolução 182/CNJ)</w:t>
      </w:r>
    </w:p>
    <w:tbl>
      <w:tblPr>
        <w:tblStyle w:val="Tabelacomgrade"/>
        <w:tblW w:w="8755" w:type="dxa"/>
        <w:tblLook w:val="04A0" w:firstRow="1" w:lastRow="0" w:firstColumn="1" w:lastColumn="0" w:noHBand="0" w:noVBand="1"/>
      </w:tblPr>
      <w:tblGrid>
        <w:gridCol w:w="2943"/>
        <w:gridCol w:w="5812"/>
      </w:tblGrid>
      <w:tr w:rsidR="00EF77A4" w:rsidRPr="00035F42" w14:paraId="3A8E0D05" w14:textId="77777777" w:rsidTr="009F2B19">
        <w:tc>
          <w:tcPr>
            <w:tcW w:w="2943" w:type="dxa"/>
          </w:tcPr>
          <w:p w14:paraId="1A122F83"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Nome</w:t>
            </w:r>
          </w:p>
        </w:tc>
        <w:tc>
          <w:tcPr>
            <w:tcW w:w="5812" w:type="dxa"/>
          </w:tcPr>
          <w:p w14:paraId="46B57674" w14:textId="584F1838" w:rsidR="00EF77A4" w:rsidRPr="00035F42" w:rsidRDefault="00636F2F" w:rsidP="009F2B19">
            <w:pPr>
              <w:jc w:val="both"/>
              <w:rPr>
                <w:rFonts w:ascii="Times New Roman" w:hAnsi="Times New Roman" w:cs="Times New Roman"/>
                <w:sz w:val="24"/>
                <w:szCs w:val="24"/>
              </w:rPr>
            </w:pPr>
            <w:r w:rsidRPr="00035F42">
              <w:rPr>
                <w:rFonts w:ascii="Times New Roman" w:hAnsi="Times New Roman" w:cs="Times New Roman"/>
                <w:sz w:val="24"/>
                <w:szCs w:val="24"/>
              </w:rPr>
              <w:t>Geyza Alice Pacheco Bianconi</w:t>
            </w:r>
          </w:p>
        </w:tc>
      </w:tr>
      <w:tr w:rsidR="00EF77A4" w:rsidRPr="00035F42" w14:paraId="728EA26C" w14:textId="77777777" w:rsidTr="009F2B19">
        <w:tc>
          <w:tcPr>
            <w:tcW w:w="2943" w:type="dxa"/>
          </w:tcPr>
          <w:p w14:paraId="76963A3A"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Matrícula</w:t>
            </w:r>
          </w:p>
        </w:tc>
        <w:tc>
          <w:tcPr>
            <w:tcW w:w="5812" w:type="dxa"/>
          </w:tcPr>
          <w:p w14:paraId="7C44B2DC" w14:textId="0C7ACB31" w:rsidR="00EF77A4" w:rsidRPr="00035F42" w:rsidRDefault="0060619B" w:rsidP="009F2B19">
            <w:pPr>
              <w:jc w:val="both"/>
              <w:rPr>
                <w:rFonts w:ascii="Times New Roman" w:hAnsi="Times New Roman" w:cs="Times New Roman"/>
                <w:sz w:val="24"/>
                <w:szCs w:val="24"/>
              </w:rPr>
            </w:pPr>
            <w:r w:rsidRPr="00035F42">
              <w:rPr>
                <w:rFonts w:ascii="Times New Roman" w:hAnsi="Times New Roman" w:cs="Times New Roman"/>
                <w:sz w:val="24"/>
                <w:szCs w:val="24"/>
              </w:rPr>
              <w:t>8601</w:t>
            </w:r>
          </w:p>
        </w:tc>
      </w:tr>
      <w:tr w:rsidR="00EF77A4" w:rsidRPr="00035F42" w14:paraId="1D79F0CD" w14:textId="77777777" w:rsidTr="009F2B19">
        <w:tc>
          <w:tcPr>
            <w:tcW w:w="2943" w:type="dxa"/>
          </w:tcPr>
          <w:p w14:paraId="64F9F6DA"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E-Mail</w:t>
            </w:r>
          </w:p>
        </w:tc>
        <w:tc>
          <w:tcPr>
            <w:tcW w:w="5812" w:type="dxa"/>
          </w:tcPr>
          <w:p w14:paraId="647FFF81" w14:textId="76F54CB7" w:rsidR="00EF77A4" w:rsidRPr="00035F42" w:rsidRDefault="000E3A79" w:rsidP="009F2B19">
            <w:pPr>
              <w:jc w:val="both"/>
              <w:rPr>
                <w:rFonts w:ascii="Times New Roman" w:hAnsi="Times New Roman" w:cs="Times New Roman"/>
                <w:sz w:val="24"/>
                <w:szCs w:val="24"/>
              </w:rPr>
            </w:pPr>
            <w:hyperlink r:id="rId41" w:history="1">
              <w:r w:rsidR="00636F2F" w:rsidRPr="00035F42">
                <w:rPr>
                  <w:rStyle w:val="Hyperlink"/>
                  <w:rFonts w:ascii="Times New Roman" w:hAnsi="Times New Roman" w:cs="Times New Roman"/>
                  <w:sz w:val="24"/>
                  <w:szCs w:val="24"/>
                </w:rPr>
                <w:t>geyza.bianconi@tjmt.jus.br</w:t>
              </w:r>
            </w:hyperlink>
          </w:p>
        </w:tc>
      </w:tr>
      <w:tr w:rsidR="00EF77A4" w:rsidRPr="00035F42" w14:paraId="3574F844" w14:textId="77777777" w:rsidTr="009F2B19">
        <w:tc>
          <w:tcPr>
            <w:tcW w:w="2943" w:type="dxa"/>
          </w:tcPr>
          <w:p w14:paraId="6A17A264"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Área (Departamento/Setor)</w:t>
            </w:r>
          </w:p>
        </w:tc>
        <w:tc>
          <w:tcPr>
            <w:tcW w:w="5812" w:type="dxa"/>
          </w:tcPr>
          <w:p w14:paraId="27BDBFD4" w14:textId="0300E85A" w:rsidR="00EF77A4" w:rsidRPr="00035F42" w:rsidRDefault="0060619B" w:rsidP="009F2B19">
            <w:pPr>
              <w:jc w:val="both"/>
              <w:rPr>
                <w:rFonts w:ascii="Times New Roman" w:hAnsi="Times New Roman" w:cs="Times New Roman"/>
                <w:sz w:val="24"/>
                <w:szCs w:val="24"/>
              </w:rPr>
            </w:pPr>
            <w:r w:rsidRPr="00035F42">
              <w:rPr>
                <w:rFonts w:ascii="Times New Roman" w:hAnsi="Times New Roman" w:cs="Times New Roman"/>
                <w:sz w:val="24"/>
                <w:szCs w:val="24"/>
              </w:rPr>
              <w:t>Coordenadoria de Tecnologia da Informação</w:t>
            </w:r>
          </w:p>
        </w:tc>
      </w:tr>
      <w:tr w:rsidR="00EF77A4" w:rsidRPr="00035F42" w14:paraId="704242EC" w14:textId="77777777" w:rsidTr="009F2B19">
        <w:tc>
          <w:tcPr>
            <w:tcW w:w="2943" w:type="dxa"/>
          </w:tcPr>
          <w:p w14:paraId="636510C8"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Assinatura</w:t>
            </w:r>
          </w:p>
        </w:tc>
        <w:tc>
          <w:tcPr>
            <w:tcW w:w="5812" w:type="dxa"/>
          </w:tcPr>
          <w:p w14:paraId="3741BED2" w14:textId="77777777" w:rsidR="00EF77A4" w:rsidRPr="00035F42" w:rsidRDefault="00EF77A4" w:rsidP="009F2B19">
            <w:pPr>
              <w:jc w:val="both"/>
              <w:rPr>
                <w:rFonts w:ascii="Times New Roman" w:hAnsi="Times New Roman" w:cs="Times New Roman"/>
                <w:sz w:val="24"/>
                <w:szCs w:val="24"/>
              </w:rPr>
            </w:pPr>
          </w:p>
        </w:tc>
      </w:tr>
    </w:tbl>
    <w:p w14:paraId="390E4043" w14:textId="77777777" w:rsidR="00EF77A4" w:rsidRPr="00035F42" w:rsidRDefault="00EF77A4" w:rsidP="00EF77A4">
      <w:pPr>
        <w:pStyle w:val="PargrafodaLista"/>
        <w:numPr>
          <w:ilvl w:val="0"/>
          <w:numId w:val="16"/>
        </w:numPr>
        <w:rPr>
          <w:rFonts w:ascii="Times New Roman" w:hAnsi="Times New Roman" w:cs="Times New Roman"/>
          <w:sz w:val="24"/>
          <w:szCs w:val="24"/>
        </w:rPr>
      </w:pPr>
      <w:r w:rsidRPr="00035F42">
        <w:rPr>
          <w:rFonts w:ascii="Times New Roman" w:hAnsi="Times New Roman" w:cs="Times New Roman"/>
          <w:sz w:val="24"/>
          <w:szCs w:val="24"/>
        </w:rPr>
        <w:t>Fiscal técnico substituto (art. 12, §6º, da Resolução 182/CNJ)</w:t>
      </w:r>
    </w:p>
    <w:tbl>
      <w:tblPr>
        <w:tblStyle w:val="Tabelacomgrade"/>
        <w:tblW w:w="8755" w:type="dxa"/>
        <w:tblLook w:val="04A0" w:firstRow="1" w:lastRow="0" w:firstColumn="1" w:lastColumn="0" w:noHBand="0" w:noVBand="1"/>
      </w:tblPr>
      <w:tblGrid>
        <w:gridCol w:w="2943"/>
        <w:gridCol w:w="5812"/>
      </w:tblGrid>
      <w:tr w:rsidR="00EF77A4" w:rsidRPr="00035F42" w14:paraId="3F0BDD41" w14:textId="77777777" w:rsidTr="009F2B19">
        <w:tc>
          <w:tcPr>
            <w:tcW w:w="2943" w:type="dxa"/>
          </w:tcPr>
          <w:p w14:paraId="72C40CCC"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Nome</w:t>
            </w:r>
          </w:p>
        </w:tc>
        <w:tc>
          <w:tcPr>
            <w:tcW w:w="5812" w:type="dxa"/>
          </w:tcPr>
          <w:p w14:paraId="662BF2BB" w14:textId="1EA2ACFB" w:rsidR="00EF77A4" w:rsidRPr="00035F42" w:rsidRDefault="001874BE" w:rsidP="009F2B19">
            <w:pPr>
              <w:jc w:val="both"/>
              <w:rPr>
                <w:rFonts w:ascii="Times New Roman" w:hAnsi="Times New Roman" w:cs="Times New Roman"/>
                <w:sz w:val="24"/>
                <w:szCs w:val="24"/>
              </w:rPr>
            </w:pPr>
            <w:r w:rsidRPr="00035F42">
              <w:rPr>
                <w:rFonts w:ascii="Times New Roman" w:hAnsi="Times New Roman" w:cs="Times New Roman"/>
                <w:sz w:val="24"/>
                <w:szCs w:val="24"/>
              </w:rPr>
              <w:t>Luisa Nunes Guimarães</w:t>
            </w:r>
          </w:p>
        </w:tc>
      </w:tr>
      <w:tr w:rsidR="00EF77A4" w:rsidRPr="00035F42" w14:paraId="36BE5130" w14:textId="77777777" w:rsidTr="009F2B19">
        <w:tc>
          <w:tcPr>
            <w:tcW w:w="2943" w:type="dxa"/>
          </w:tcPr>
          <w:p w14:paraId="4533E0FA"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Matrícula</w:t>
            </w:r>
          </w:p>
        </w:tc>
        <w:tc>
          <w:tcPr>
            <w:tcW w:w="5812" w:type="dxa"/>
          </w:tcPr>
          <w:p w14:paraId="724AB2E8" w14:textId="29DE83DD" w:rsidR="00EF77A4" w:rsidRPr="00035F42" w:rsidRDefault="001874BE" w:rsidP="009F2B19">
            <w:pPr>
              <w:jc w:val="both"/>
              <w:rPr>
                <w:rFonts w:ascii="Times New Roman" w:hAnsi="Times New Roman" w:cs="Times New Roman"/>
                <w:sz w:val="24"/>
                <w:szCs w:val="24"/>
              </w:rPr>
            </w:pPr>
            <w:r w:rsidRPr="00035F42">
              <w:rPr>
                <w:rFonts w:ascii="Times New Roman" w:hAnsi="Times New Roman" w:cs="Times New Roman"/>
                <w:sz w:val="24"/>
                <w:szCs w:val="24"/>
              </w:rPr>
              <w:t>6402</w:t>
            </w:r>
          </w:p>
        </w:tc>
      </w:tr>
      <w:tr w:rsidR="00EF77A4" w:rsidRPr="00035F42" w14:paraId="04DBC4BF" w14:textId="77777777" w:rsidTr="009F2B19">
        <w:tc>
          <w:tcPr>
            <w:tcW w:w="2943" w:type="dxa"/>
          </w:tcPr>
          <w:p w14:paraId="3E3D6F49"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E-Mail</w:t>
            </w:r>
          </w:p>
        </w:tc>
        <w:tc>
          <w:tcPr>
            <w:tcW w:w="5812" w:type="dxa"/>
          </w:tcPr>
          <w:p w14:paraId="55E31CFC" w14:textId="32F4960B" w:rsidR="00EF77A4" w:rsidRPr="00035F42" w:rsidRDefault="001874BE" w:rsidP="0060619B">
            <w:pPr>
              <w:jc w:val="both"/>
              <w:rPr>
                <w:rFonts w:ascii="Times New Roman" w:hAnsi="Times New Roman" w:cs="Times New Roman"/>
                <w:sz w:val="24"/>
                <w:szCs w:val="24"/>
              </w:rPr>
            </w:pPr>
            <w:r w:rsidRPr="00035F42">
              <w:rPr>
                <w:rStyle w:val="Hyperlink"/>
                <w:rFonts w:ascii="Times New Roman" w:hAnsi="Times New Roman" w:cs="Times New Roman"/>
                <w:sz w:val="24"/>
                <w:szCs w:val="24"/>
              </w:rPr>
              <w:t>Luisa.guimaraes</w:t>
            </w:r>
            <w:hyperlink r:id="rId42" w:history="1">
              <w:r w:rsidR="00EF77A4" w:rsidRPr="00035F42">
                <w:rPr>
                  <w:rStyle w:val="Hyperlink"/>
                  <w:rFonts w:ascii="Times New Roman" w:hAnsi="Times New Roman" w:cs="Times New Roman"/>
                  <w:sz w:val="24"/>
                  <w:szCs w:val="24"/>
                </w:rPr>
                <w:t>@tjmt.jus.br</w:t>
              </w:r>
            </w:hyperlink>
          </w:p>
        </w:tc>
      </w:tr>
      <w:tr w:rsidR="00EF77A4" w:rsidRPr="00035F42" w14:paraId="77EB1609" w14:textId="77777777" w:rsidTr="009F2B19">
        <w:tc>
          <w:tcPr>
            <w:tcW w:w="2943" w:type="dxa"/>
          </w:tcPr>
          <w:p w14:paraId="7E1774A7"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Área (Departamento/Setor)</w:t>
            </w:r>
          </w:p>
        </w:tc>
        <w:tc>
          <w:tcPr>
            <w:tcW w:w="5812" w:type="dxa"/>
          </w:tcPr>
          <w:p w14:paraId="64E31D62" w14:textId="5C6C4C50" w:rsidR="00EF77A4" w:rsidRPr="00035F42" w:rsidRDefault="0060619B" w:rsidP="009F2B19">
            <w:pPr>
              <w:jc w:val="both"/>
              <w:rPr>
                <w:rFonts w:ascii="Times New Roman" w:hAnsi="Times New Roman" w:cs="Times New Roman"/>
                <w:sz w:val="24"/>
                <w:szCs w:val="24"/>
              </w:rPr>
            </w:pPr>
            <w:r w:rsidRPr="00035F42">
              <w:rPr>
                <w:rFonts w:ascii="Times New Roman" w:hAnsi="Times New Roman" w:cs="Times New Roman"/>
                <w:sz w:val="24"/>
                <w:szCs w:val="24"/>
              </w:rPr>
              <w:t>Coordenadoria de Tecnologia da Informação</w:t>
            </w:r>
          </w:p>
        </w:tc>
      </w:tr>
      <w:tr w:rsidR="00EF77A4" w:rsidRPr="00035F42" w14:paraId="71A4A947" w14:textId="77777777" w:rsidTr="009F2B19">
        <w:tc>
          <w:tcPr>
            <w:tcW w:w="2943" w:type="dxa"/>
          </w:tcPr>
          <w:p w14:paraId="10B94485"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Assinatura</w:t>
            </w:r>
          </w:p>
        </w:tc>
        <w:tc>
          <w:tcPr>
            <w:tcW w:w="5812" w:type="dxa"/>
          </w:tcPr>
          <w:p w14:paraId="2E864F80" w14:textId="77777777" w:rsidR="00EF77A4" w:rsidRPr="00035F42" w:rsidRDefault="00EF77A4" w:rsidP="009F2B19">
            <w:pPr>
              <w:jc w:val="both"/>
              <w:rPr>
                <w:rFonts w:ascii="Times New Roman" w:hAnsi="Times New Roman" w:cs="Times New Roman"/>
                <w:sz w:val="24"/>
                <w:szCs w:val="24"/>
              </w:rPr>
            </w:pPr>
          </w:p>
        </w:tc>
      </w:tr>
    </w:tbl>
    <w:p w14:paraId="54FF0972" w14:textId="77777777" w:rsidR="00EF77A4" w:rsidRPr="00035F42" w:rsidRDefault="00EF77A4" w:rsidP="00EF77A4">
      <w:pPr>
        <w:pStyle w:val="PargrafodaLista"/>
        <w:numPr>
          <w:ilvl w:val="0"/>
          <w:numId w:val="16"/>
        </w:numPr>
        <w:rPr>
          <w:rFonts w:ascii="Times New Roman" w:hAnsi="Times New Roman" w:cs="Times New Roman"/>
          <w:sz w:val="24"/>
          <w:szCs w:val="24"/>
        </w:rPr>
      </w:pPr>
      <w:r w:rsidRPr="00035F42">
        <w:rPr>
          <w:rFonts w:ascii="Times New Roman" w:hAnsi="Times New Roman" w:cs="Times New Roman"/>
          <w:sz w:val="24"/>
          <w:szCs w:val="24"/>
        </w:rPr>
        <w:t>Fiscal administrativo (art. 12, §7º, da Resolução 182/CNJ)</w:t>
      </w:r>
    </w:p>
    <w:tbl>
      <w:tblPr>
        <w:tblStyle w:val="Tabelacomgrade"/>
        <w:tblW w:w="8755" w:type="dxa"/>
        <w:tblLook w:val="04A0" w:firstRow="1" w:lastRow="0" w:firstColumn="1" w:lastColumn="0" w:noHBand="0" w:noVBand="1"/>
      </w:tblPr>
      <w:tblGrid>
        <w:gridCol w:w="2943"/>
        <w:gridCol w:w="5812"/>
      </w:tblGrid>
      <w:tr w:rsidR="00EF77A4" w:rsidRPr="00035F42" w14:paraId="1E6CEBB1" w14:textId="77777777" w:rsidTr="009F2B19">
        <w:tc>
          <w:tcPr>
            <w:tcW w:w="2943" w:type="dxa"/>
          </w:tcPr>
          <w:p w14:paraId="571A2F9B"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Nome</w:t>
            </w:r>
          </w:p>
        </w:tc>
        <w:tc>
          <w:tcPr>
            <w:tcW w:w="5812" w:type="dxa"/>
          </w:tcPr>
          <w:p w14:paraId="22A13B4E"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Marco Antonio Molina Parada</w:t>
            </w:r>
          </w:p>
        </w:tc>
      </w:tr>
      <w:tr w:rsidR="00EF77A4" w:rsidRPr="00035F42" w14:paraId="3B67DCFB" w14:textId="77777777" w:rsidTr="009F2B19">
        <w:tc>
          <w:tcPr>
            <w:tcW w:w="2943" w:type="dxa"/>
          </w:tcPr>
          <w:p w14:paraId="539A9C4C"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Matrícula</w:t>
            </w:r>
          </w:p>
        </w:tc>
        <w:tc>
          <w:tcPr>
            <w:tcW w:w="5812" w:type="dxa"/>
          </w:tcPr>
          <w:p w14:paraId="6D6AF5E2"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5548</w:t>
            </w:r>
          </w:p>
        </w:tc>
      </w:tr>
      <w:tr w:rsidR="00EF77A4" w:rsidRPr="00035F42" w14:paraId="74B5D1D6" w14:textId="77777777" w:rsidTr="009F2B19">
        <w:tc>
          <w:tcPr>
            <w:tcW w:w="2943" w:type="dxa"/>
          </w:tcPr>
          <w:p w14:paraId="1A956905"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E-Mail</w:t>
            </w:r>
          </w:p>
        </w:tc>
        <w:tc>
          <w:tcPr>
            <w:tcW w:w="5812" w:type="dxa"/>
          </w:tcPr>
          <w:p w14:paraId="70EAA481" w14:textId="77777777" w:rsidR="00EF77A4" w:rsidRPr="00035F42" w:rsidRDefault="000E3A79" w:rsidP="009F2B19">
            <w:pPr>
              <w:tabs>
                <w:tab w:val="left" w:pos="1020"/>
              </w:tabs>
              <w:jc w:val="both"/>
              <w:rPr>
                <w:rFonts w:ascii="Times New Roman" w:hAnsi="Times New Roman" w:cs="Times New Roman"/>
                <w:sz w:val="24"/>
                <w:szCs w:val="24"/>
              </w:rPr>
            </w:pPr>
            <w:hyperlink r:id="rId43" w:history="1">
              <w:r w:rsidR="00EF77A4" w:rsidRPr="00035F42">
                <w:rPr>
                  <w:rStyle w:val="Hyperlink"/>
                  <w:rFonts w:ascii="Times New Roman" w:hAnsi="Times New Roman" w:cs="Times New Roman"/>
                  <w:sz w:val="24"/>
                  <w:szCs w:val="24"/>
                </w:rPr>
                <w:t>marco.parada@tjmt.jus.br</w:t>
              </w:r>
            </w:hyperlink>
          </w:p>
        </w:tc>
      </w:tr>
      <w:tr w:rsidR="00EF77A4" w:rsidRPr="00035F42" w14:paraId="10B33BEA" w14:textId="77777777" w:rsidTr="009F2B19">
        <w:tc>
          <w:tcPr>
            <w:tcW w:w="2943" w:type="dxa"/>
          </w:tcPr>
          <w:p w14:paraId="7E3FEB03"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Área (Departamento/Setor)</w:t>
            </w:r>
          </w:p>
        </w:tc>
        <w:tc>
          <w:tcPr>
            <w:tcW w:w="5812" w:type="dxa"/>
          </w:tcPr>
          <w:p w14:paraId="7527BE0F"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Coordenadoria Administrativa</w:t>
            </w:r>
          </w:p>
        </w:tc>
      </w:tr>
      <w:tr w:rsidR="00EF77A4" w:rsidRPr="00035F42" w14:paraId="3642BF65" w14:textId="77777777" w:rsidTr="009F2B19">
        <w:tc>
          <w:tcPr>
            <w:tcW w:w="2943" w:type="dxa"/>
          </w:tcPr>
          <w:p w14:paraId="470E3A3A"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Assinatura</w:t>
            </w:r>
          </w:p>
        </w:tc>
        <w:tc>
          <w:tcPr>
            <w:tcW w:w="5812" w:type="dxa"/>
          </w:tcPr>
          <w:p w14:paraId="07DCA215" w14:textId="77777777" w:rsidR="00EF77A4" w:rsidRPr="00035F42" w:rsidRDefault="00EF77A4" w:rsidP="009F2B19">
            <w:pPr>
              <w:jc w:val="both"/>
              <w:rPr>
                <w:rFonts w:ascii="Times New Roman" w:hAnsi="Times New Roman" w:cs="Times New Roman"/>
                <w:sz w:val="24"/>
                <w:szCs w:val="24"/>
              </w:rPr>
            </w:pPr>
          </w:p>
        </w:tc>
      </w:tr>
    </w:tbl>
    <w:p w14:paraId="39B54F46" w14:textId="77777777" w:rsidR="00EF77A4" w:rsidRPr="00035F42" w:rsidRDefault="00EF77A4" w:rsidP="00EF77A4">
      <w:pPr>
        <w:pStyle w:val="PargrafodaLista"/>
        <w:numPr>
          <w:ilvl w:val="0"/>
          <w:numId w:val="16"/>
        </w:numPr>
        <w:rPr>
          <w:rFonts w:ascii="Times New Roman" w:hAnsi="Times New Roman" w:cs="Times New Roman"/>
          <w:sz w:val="24"/>
          <w:szCs w:val="24"/>
        </w:rPr>
      </w:pPr>
      <w:r w:rsidRPr="00035F42">
        <w:rPr>
          <w:rFonts w:ascii="Times New Roman" w:hAnsi="Times New Roman" w:cs="Times New Roman"/>
          <w:sz w:val="24"/>
          <w:szCs w:val="24"/>
        </w:rPr>
        <w:t>Fiscal administrativo substituto (art. 12, §7º, da Resolução 182/CNJ)</w:t>
      </w:r>
    </w:p>
    <w:tbl>
      <w:tblPr>
        <w:tblStyle w:val="Tabelacomgrade"/>
        <w:tblW w:w="8755" w:type="dxa"/>
        <w:tblLook w:val="04A0" w:firstRow="1" w:lastRow="0" w:firstColumn="1" w:lastColumn="0" w:noHBand="0" w:noVBand="1"/>
      </w:tblPr>
      <w:tblGrid>
        <w:gridCol w:w="2943"/>
        <w:gridCol w:w="5812"/>
      </w:tblGrid>
      <w:tr w:rsidR="00EF77A4" w:rsidRPr="00035F42" w14:paraId="7AC25D41" w14:textId="77777777" w:rsidTr="009F2B19">
        <w:tc>
          <w:tcPr>
            <w:tcW w:w="2943" w:type="dxa"/>
          </w:tcPr>
          <w:p w14:paraId="7BAEF223"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Nome</w:t>
            </w:r>
          </w:p>
        </w:tc>
        <w:tc>
          <w:tcPr>
            <w:tcW w:w="5812" w:type="dxa"/>
          </w:tcPr>
          <w:p w14:paraId="018C3463"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Anderson Domingues Augusto</w:t>
            </w:r>
          </w:p>
        </w:tc>
      </w:tr>
      <w:tr w:rsidR="00EF77A4" w:rsidRPr="00035F42" w14:paraId="5AF3A718" w14:textId="77777777" w:rsidTr="009F2B19">
        <w:tc>
          <w:tcPr>
            <w:tcW w:w="2943" w:type="dxa"/>
          </w:tcPr>
          <w:p w14:paraId="0D8075A9"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Matrícula</w:t>
            </w:r>
          </w:p>
        </w:tc>
        <w:tc>
          <w:tcPr>
            <w:tcW w:w="5812" w:type="dxa"/>
          </w:tcPr>
          <w:p w14:paraId="142E9AC1"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10082</w:t>
            </w:r>
          </w:p>
        </w:tc>
      </w:tr>
      <w:tr w:rsidR="00EF77A4" w:rsidRPr="00035F42" w14:paraId="2CAFF5BF" w14:textId="77777777" w:rsidTr="009F2B19">
        <w:tc>
          <w:tcPr>
            <w:tcW w:w="2943" w:type="dxa"/>
          </w:tcPr>
          <w:p w14:paraId="505E1A69"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E-Mail</w:t>
            </w:r>
          </w:p>
        </w:tc>
        <w:tc>
          <w:tcPr>
            <w:tcW w:w="5812" w:type="dxa"/>
          </w:tcPr>
          <w:p w14:paraId="45280E0E" w14:textId="77777777" w:rsidR="00EF77A4" w:rsidRPr="00035F42" w:rsidRDefault="000E3A79" w:rsidP="009F2B19">
            <w:pPr>
              <w:jc w:val="both"/>
              <w:rPr>
                <w:rFonts w:ascii="Times New Roman" w:hAnsi="Times New Roman" w:cs="Times New Roman"/>
                <w:sz w:val="24"/>
                <w:szCs w:val="24"/>
              </w:rPr>
            </w:pPr>
            <w:hyperlink r:id="rId44" w:history="1">
              <w:r w:rsidR="00EF77A4" w:rsidRPr="00035F42">
                <w:rPr>
                  <w:rStyle w:val="Hyperlink"/>
                  <w:rFonts w:ascii="Times New Roman" w:hAnsi="Times New Roman" w:cs="Times New Roman"/>
                  <w:sz w:val="24"/>
                  <w:szCs w:val="24"/>
                </w:rPr>
                <w:t>anderson.augusto@tjmt.jus.br</w:t>
              </w:r>
            </w:hyperlink>
          </w:p>
        </w:tc>
      </w:tr>
      <w:tr w:rsidR="00EF77A4" w:rsidRPr="00035F42" w14:paraId="679D5C65" w14:textId="77777777" w:rsidTr="009F2B19">
        <w:tc>
          <w:tcPr>
            <w:tcW w:w="2943" w:type="dxa"/>
          </w:tcPr>
          <w:p w14:paraId="75735EE0"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Área (Departamento/Setor)</w:t>
            </w:r>
          </w:p>
        </w:tc>
        <w:tc>
          <w:tcPr>
            <w:tcW w:w="5812" w:type="dxa"/>
          </w:tcPr>
          <w:p w14:paraId="660BA3F2"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Coordenadoria Administrativa</w:t>
            </w:r>
          </w:p>
        </w:tc>
      </w:tr>
      <w:tr w:rsidR="00EF77A4" w:rsidRPr="00035F42" w14:paraId="7DF1A00C" w14:textId="77777777" w:rsidTr="009F2B19">
        <w:tc>
          <w:tcPr>
            <w:tcW w:w="2943" w:type="dxa"/>
          </w:tcPr>
          <w:p w14:paraId="1AEE7499" w14:textId="77777777" w:rsidR="00EF77A4" w:rsidRPr="00035F42" w:rsidRDefault="00EF77A4" w:rsidP="009F2B19">
            <w:pPr>
              <w:jc w:val="both"/>
              <w:rPr>
                <w:rFonts w:ascii="Times New Roman" w:hAnsi="Times New Roman" w:cs="Times New Roman"/>
                <w:sz w:val="24"/>
                <w:szCs w:val="24"/>
              </w:rPr>
            </w:pPr>
            <w:r w:rsidRPr="00035F42">
              <w:rPr>
                <w:rFonts w:ascii="Times New Roman" w:hAnsi="Times New Roman" w:cs="Times New Roman"/>
                <w:sz w:val="24"/>
                <w:szCs w:val="24"/>
              </w:rPr>
              <w:t>Assinatura</w:t>
            </w:r>
          </w:p>
        </w:tc>
        <w:tc>
          <w:tcPr>
            <w:tcW w:w="5812" w:type="dxa"/>
          </w:tcPr>
          <w:p w14:paraId="48FBC642" w14:textId="77777777" w:rsidR="00EF77A4" w:rsidRPr="00035F42" w:rsidRDefault="00EF77A4" w:rsidP="009F2B19">
            <w:pPr>
              <w:jc w:val="both"/>
              <w:rPr>
                <w:rFonts w:ascii="Times New Roman" w:hAnsi="Times New Roman" w:cs="Times New Roman"/>
                <w:sz w:val="24"/>
                <w:szCs w:val="24"/>
              </w:rPr>
            </w:pPr>
          </w:p>
        </w:tc>
      </w:tr>
    </w:tbl>
    <w:p w14:paraId="2625A151" w14:textId="77777777" w:rsidR="008C0504" w:rsidRPr="00035F42" w:rsidRDefault="008C0504" w:rsidP="008C0504">
      <w:pPr>
        <w:pStyle w:val="Ttulo1"/>
        <w:rPr>
          <w:rFonts w:ascii="Times New Roman" w:hAnsi="Times New Roman" w:cs="Times New Roman"/>
          <w:sz w:val="24"/>
          <w:szCs w:val="24"/>
        </w:rPr>
      </w:pPr>
      <w:bookmarkStart w:id="95" w:name="_Toc7083905"/>
      <w:r w:rsidRPr="00035F42">
        <w:rPr>
          <w:rFonts w:ascii="Times New Roman" w:hAnsi="Times New Roman" w:cs="Times New Roman"/>
          <w:sz w:val="24"/>
          <w:szCs w:val="24"/>
        </w:rPr>
        <w:t>ANÁLISE DE RISCOS (Art. 17)</w:t>
      </w:r>
      <w:bookmarkEnd w:id="93"/>
      <w:bookmarkEnd w:id="95"/>
    </w:p>
    <w:p w14:paraId="032B5248" w14:textId="77777777" w:rsidR="00D6056E" w:rsidRPr="00D6056E" w:rsidRDefault="00D6056E" w:rsidP="00D6056E"/>
    <w:p w14:paraId="0CAA5DB8" w14:textId="77777777" w:rsidR="008C0504" w:rsidRDefault="008C0504" w:rsidP="008C0504">
      <w:pPr>
        <w:pStyle w:val="Ttulo2"/>
        <w:ind w:left="578" w:hanging="578"/>
        <w:rPr>
          <w:rFonts w:ascii="Times New Roman" w:hAnsi="Times New Roman" w:cs="Times New Roman"/>
          <w:sz w:val="24"/>
          <w:szCs w:val="24"/>
        </w:rPr>
      </w:pPr>
      <w:bookmarkStart w:id="96" w:name="_Toc517263981"/>
      <w:bookmarkStart w:id="97" w:name="_Toc7083906"/>
      <w:r>
        <w:rPr>
          <w:rFonts w:ascii="Times New Roman" w:hAnsi="Times New Roman" w:cs="Times New Roman"/>
          <w:sz w:val="24"/>
          <w:szCs w:val="24"/>
        </w:rPr>
        <w:t>Identificação dos Riscos (Art. 17, I</w:t>
      </w:r>
      <w:r w:rsidRPr="002354FA">
        <w:rPr>
          <w:rFonts w:ascii="Times New Roman" w:hAnsi="Times New Roman" w:cs="Times New Roman"/>
          <w:sz w:val="24"/>
          <w:szCs w:val="24"/>
        </w:rPr>
        <w:t>)</w:t>
      </w:r>
      <w:bookmarkEnd w:id="96"/>
      <w:bookmarkEnd w:id="97"/>
    </w:p>
    <w:p w14:paraId="7EDA25A5" w14:textId="77777777" w:rsidR="008C0504" w:rsidRDefault="008C0504" w:rsidP="008C0504">
      <w:r>
        <w:t xml:space="preserve">  </w:t>
      </w:r>
    </w:p>
    <w:p w14:paraId="11E327ED" w14:textId="77777777" w:rsidR="008C0504" w:rsidRDefault="008C0504" w:rsidP="008C0504">
      <w:pPr>
        <w:ind w:left="578"/>
        <w:rPr>
          <w:rFonts w:ascii="Times New Roman" w:hAnsi="Times New Roman" w:cs="Times New Roman"/>
          <w:sz w:val="24"/>
          <w:szCs w:val="24"/>
        </w:rPr>
      </w:pPr>
      <w:r w:rsidRPr="004C2E14">
        <w:rPr>
          <w:rFonts w:ascii="Times New Roman" w:hAnsi="Times New Roman" w:cs="Times New Roman"/>
          <w:sz w:val="24"/>
          <w:szCs w:val="24"/>
        </w:rPr>
        <w:t>Os riscos identificados encontram-se enumerados na</w:t>
      </w:r>
      <w:r>
        <w:rPr>
          <w:rFonts w:ascii="Times New Roman" w:hAnsi="Times New Roman" w:cs="Times New Roman"/>
          <w:sz w:val="24"/>
          <w:szCs w:val="24"/>
        </w:rPr>
        <w:t>s</w:t>
      </w:r>
      <w:r w:rsidRPr="004C2E14">
        <w:rPr>
          <w:rFonts w:ascii="Times New Roman" w:hAnsi="Times New Roman" w:cs="Times New Roman"/>
          <w:sz w:val="24"/>
          <w:szCs w:val="24"/>
        </w:rPr>
        <w:t xml:space="preserve"> tabela</w:t>
      </w:r>
      <w:r>
        <w:rPr>
          <w:rFonts w:ascii="Times New Roman" w:hAnsi="Times New Roman" w:cs="Times New Roman"/>
          <w:sz w:val="24"/>
          <w:szCs w:val="24"/>
        </w:rPr>
        <w:t>s</w:t>
      </w:r>
      <w:r w:rsidRPr="004C2E14">
        <w:rPr>
          <w:rFonts w:ascii="Times New Roman" w:hAnsi="Times New Roman" w:cs="Times New Roman"/>
          <w:sz w:val="24"/>
          <w:szCs w:val="24"/>
        </w:rPr>
        <w:t xml:space="preserve"> abaixo:  </w:t>
      </w:r>
    </w:p>
    <w:p w14:paraId="6AC76F08" w14:textId="77777777" w:rsidR="004943DE" w:rsidRDefault="004943DE" w:rsidP="008C0504">
      <w:pPr>
        <w:ind w:left="578"/>
        <w:rPr>
          <w:rFonts w:ascii="Times New Roman" w:hAnsi="Times New Roman" w:cs="Times New Roman"/>
          <w:color w:val="FF0000"/>
          <w:sz w:val="24"/>
          <w:szCs w:val="24"/>
        </w:rPr>
      </w:pPr>
    </w:p>
    <w:p w14:paraId="615E9ABC" w14:textId="77777777" w:rsidR="0097184C" w:rsidRDefault="0097184C" w:rsidP="008C0504">
      <w:pPr>
        <w:ind w:left="578"/>
        <w:rPr>
          <w:rFonts w:ascii="Times New Roman" w:hAnsi="Times New Roman" w:cs="Times New Roman"/>
          <w:color w:val="FF0000"/>
          <w:sz w:val="24"/>
          <w:szCs w:val="24"/>
        </w:rPr>
      </w:pPr>
    </w:p>
    <w:p w14:paraId="6677919F" w14:textId="77777777" w:rsidR="00C32115" w:rsidRPr="00784FEB" w:rsidRDefault="00C32115" w:rsidP="008C0504">
      <w:pPr>
        <w:ind w:left="578"/>
        <w:rPr>
          <w:rFonts w:ascii="Times New Roman" w:hAnsi="Times New Roman" w:cs="Times New Roman"/>
          <w:color w:val="FF0000"/>
          <w:sz w:val="24"/>
          <w:szCs w:val="24"/>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2613721C" w14:textId="77777777" w:rsidTr="004943DE">
        <w:trPr>
          <w:trHeight w:val="281"/>
          <w:jc w:val="center"/>
        </w:trPr>
        <w:tc>
          <w:tcPr>
            <w:tcW w:w="8820" w:type="dxa"/>
            <w:gridSpan w:val="5"/>
          </w:tcPr>
          <w:p w14:paraId="7BD2F49F"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66FF829A" w14:textId="77777777" w:rsidR="008C0504" w:rsidRPr="00C42EC2" w:rsidRDefault="008C0504" w:rsidP="004943DE">
            <w:pPr>
              <w:ind w:left="360"/>
              <w:jc w:val="center"/>
              <w:rPr>
                <w:rFonts w:ascii="Times New Roman" w:hAnsi="Times New Roman" w:cs="Times New Roman"/>
                <w:b/>
              </w:rPr>
            </w:pPr>
          </w:p>
          <w:p w14:paraId="73423E1C"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4F55B527"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2E63C2FB" w14:textId="77777777" w:rsidTr="004943DE">
        <w:trPr>
          <w:trHeight w:val="281"/>
          <w:jc w:val="center"/>
        </w:trPr>
        <w:tc>
          <w:tcPr>
            <w:tcW w:w="1624" w:type="dxa"/>
            <w:gridSpan w:val="2"/>
          </w:tcPr>
          <w:p w14:paraId="530D66F3" w14:textId="77777777"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Pr>
                <w:rFonts w:ascii="Times New Roman" w:hAnsi="Times New Roman" w:cs="Times New Roman"/>
                <w:b/>
              </w:rPr>
              <w:t>1</w:t>
            </w:r>
          </w:p>
        </w:tc>
        <w:tc>
          <w:tcPr>
            <w:tcW w:w="5780" w:type="dxa"/>
            <w:gridSpan w:val="2"/>
          </w:tcPr>
          <w:p w14:paraId="44335CC2" w14:textId="77777777" w:rsidR="008C0504" w:rsidRPr="00496CC3" w:rsidRDefault="008C0504" w:rsidP="004943DE">
            <w:pPr>
              <w:pStyle w:val="PargrafodaLista"/>
              <w:ind w:left="0"/>
              <w:rPr>
                <w:rFonts w:ascii="Times New Roman" w:hAnsi="Times New Roman" w:cs="Times New Roman"/>
              </w:rPr>
            </w:pPr>
            <w:r w:rsidRPr="00496CC3">
              <w:rPr>
                <w:rFonts w:ascii="Times New Roman" w:eastAsia="Times New Roman" w:hAnsi="Times New Roman" w:cs="Times New Roman"/>
                <w:bCs/>
                <w:color w:val="000000"/>
              </w:rPr>
              <w:t>Não aprovação dos artefatos do planejamento da contratação.</w:t>
            </w:r>
          </w:p>
        </w:tc>
        <w:tc>
          <w:tcPr>
            <w:tcW w:w="1416" w:type="dxa"/>
            <w:shd w:val="clear" w:color="auto" w:fill="FF0000"/>
          </w:tcPr>
          <w:p w14:paraId="017A4836" w14:textId="77777777" w:rsidR="008C0504" w:rsidRPr="00020615" w:rsidRDefault="008C0504" w:rsidP="004943DE">
            <w:pPr>
              <w:pStyle w:val="PargrafodaLista"/>
              <w:ind w:left="0"/>
              <w:jc w:val="center"/>
              <w:rPr>
                <w:rFonts w:ascii="Times New Roman" w:hAnsi="Times New Roman" w:cs="Times New Roman"/>
                <w:color w:val="FFFFFF" w:themeColor="background1"/>
              </w:rPr>
            </w:pPr>
            <w:r w:rsidRPr="00020615">
              <w:rPr>
                <w:rFonts w:ascii="Times New Roman" w:hAnsi="Times New Roman" w:cs="Times New Roman"/>
                <w:color w:val="FFFFFF" w:themeColor="background1"/>
              </w:rPr>
              <w:t>Grau do risco</w:t>
            </w:r>
          </w:p>
          <w:p w14:paraId="4B30E8E7" w14:textId="77777777" w:rsidR="008C0504" w:rsidRPr="00C42EC2" w:rsidRDefault="008C0504" w:rsidP="004943DE">
            <w:pPr>
              <w:pStyle w:val="PargrafodaLista"/>
              <w:ind w:left="0"/>
              <w:jc w:val="center"/>
              <w:rPr>
                <w:rFonts w:ascii="Times New Roman" w:hAnsi="Times New Roman" w:cs="Times New Roman"/>
              </w:rPr>
            </w:pPr>
            <w:r>
              <w:rPr>
                <w:rFonts w:ascii="Times New Roman" w:hAnsi="Times New Roman" w:cs="Times New Roman"/>
                <w:color w:val="FFFFFF" w:themeColor="background1"/>
              </w:rPr>
              <w:t>(ALTA</w:t>
            </w:r>
            <w:r w:rsidRPr="00020615">
              <w:rPr>
                <w:rFonts w:ascii="Times New Roman" w:hAnsi="Times New Roman" w:cs="Times New Roman"/>
                <w:color w:val="FFFFFF" w:themeColor="background1"/>
              </w:rPr>
              <w:t>)</w:t>
            </w:r>
          </w:p>
        </w:tc>
      </w:tr>
      <w:tr w:rsidR="008C0504" w:rsidRPr="00C42EC2" w14:paraId="46BC4C61" w14:textId="77777777" w:rsidTr="004943DE">
        <w:trPr>
          <w:trHeight w:val="277"/>
          <w:jc w:val="center"/>
        </w:trPr>
        <w:tc>
          <w:tcPr>
            <w:tcW w:w="1624" w:type="dxa"/>
            <w:gridSpan w:val="2"/>
          </w:tcPr>
          <w:p w14:paraId="443BED0D"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4A01EBB5"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8C0504" w:rsidRPr="00C42EC2" w14:paraId="68C2A584" w14:textId="77777777" w:rsidTr="004943DE">
        <w:trPr>
          <w:trHeight w:val="277"/>
          <w:jc w:val="center"/>
        </w:trPr>
        <w:tc>
          <w:tcPr>
            <w:tcW w:w="1624" w:type="dxa"/>
            <w:gridSpan w:val="2"/>
          </w:tcPr>
          <w:p w14:paraId="40CB05F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47B0E80A"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A</w:t>
            </w:r>
            <w:r w:rsidRPr="00C42EC2">
              <w:rPr>
                <w:rFonts w:ascii="Times New Roman" w:hAnsi="Times New Roman" w:cs="Times New Roman"/>
              </w:rPr>
              <w:t>lta</w:t>
            </w:r>
          </w:p>
        </w:tc>
      </w:tr>
      <w:tr w:rsidR="008C0504" w:rsidRPr="00C42EC2" w14:paraId="64F4D5E9" w14:textId="77777777" w:rsidTr="004943DE">
        <w:trPr>
          <w:trHeight w:val="277"/>
          <w:jc w:val="center"/>
        </w:trPr>
        <w:tc>
          <w:tcPr>
            <w:tcW w:w="491" w:type="dxa"/>
          </w:tcPr>
          <w:p w14:paraId="0E54A9A6"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60FCFFF9"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5044A567" w14:textId="77777777" w:rsidTr="004943DE">
        <w:trPr>
          <w:trHeight w:val="277"/>
          <w:jc w:val="center"/>
        </w:trPr>
        <w:tc>
          <w:tcPr>
            <w:tcW w:w="491" w:type="dxa"/>
          </w:tcPr>
          <w:p w14:paraId="1FBF3F6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06F06AFA"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Atraso na publicação do edital, podendo inviabilizar a contratação;</w:t>
            </w:r>
          </w:p>
        </w:tc>
      </w:tr>
      <w:tr w:rsidR="008C0504" w:rsidRPr="00C42EC2" w14:paraId="376D06BE" w14:textId="77777777" w:rsidTr="004943DE">
        <w:trPr>
          <w:trHeight w:val="277"/>
          <w:jc w:val="center"/>
        </w:trPr>
        <w:tc>
          <w:tcPr>
            <w:tcW w:w="491" w:type="dxa"/>
          </w:tcPr>
          <w:p w14:paraId="748A3D2D"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7659E29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1980" w:type="dxa"/>
            <w:gridSpan w:val="2"/>
          </w:tcPr>
          <w:p w14:paraId="71572681"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05F8154E" w14:textId="77777777" w:rsidTr="004943DE">
        <w:trPr>
          <w:trHeight w:val="277"/>
          <w:jc w:val="center"/>
        </w:trPr>
        <w:tc>
          <w:tcPr>
            <w:tcW w:w="491" w:type="dxa"/>
          </w:tcPr>
          <w:p w14:paraId="6CA885CE"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r>
              <w:rPr>
                <w:rFonts w:ascii="Times New Roman" w:hAnsi="Times New Roman" w:cs="Times New Roman"/>
              </w:rPr>
              <w:t>.1</w:t>
            </w:r>
          </w:p>
        </w:tc>
        <w:tc>
          <w:tcPr>
            <w:tcW w:w="6349" w:type="dxa"/>
            <w:gridSpan w:val="2"/>
          </w:tcPr>
          <w:p w14:paraId="1822276D"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Reunir com autoridades superiores para sensibilização e aprovação dos artefatos.</w:t>
            </w:r>
          </w:p>
        </w:tc>
        <w:tc>
          <w:tcPr>
            <w:tcW w:w="1980" w:type="dxa"/>
            <w:gridSpan w:val="2"/>
          </w:tcPr>
          <w:p w14:paraId="714F302D"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77AA27DD" w14:textId="77777777" w:rsidTr="004943DE">
        <w:trPr>
          <w:trHeight w:val="277"/>
          <w:jc w:val="center"/>
        </w:trPr>
        <w:tc>
          <w:tcPr>
            <w:tcW w:w="491" w:type="dxa"/>
          </w:tcPr>
          <w:p w14:paraId="1955F4A1"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1.2</w:t>
            </w:r>
          </w:p>
        </w:tc>
        <w:tc>
          <w:tcPr>
            <w:tcW w:w="6349" w:type="dxa"/>
            <w:gridSpan w:val="2"/>
          </w:tcPr>
          <w:p w14:paraId="11968D2C"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Estabelecer procedimentos para que a área administrativa acompanhe a elaboração dos artefatos, evitando envios e devoluções do processo.</w:t>
            </w:r>
          </w:p>
        </w:tc>
        <w:tc>
          <w:tcPr>
            <w:tcW w:w="1980" w:type="dxa"/>
            <w:gridSpan w:val="2"/>
          </w:tcPr>
          <w:p w14:paraId="57B28BCD"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Integrante Demandante</w:t>
            </w:r>
          </w:p>
        </w:tc>
      </w:tr>
      <w:tr w:rsidR="008C0504" w:rsidRPr="00C42EC2" w14:paraId="4A87451E" w14:textId="77777777" w:rsidTr="004943DE">
        <w:trPr>
          <w:trHeight w:val="277"/>
          <w:jc w:val="center"/>
        </w:trPr>
        <w:tc>
          <w:tcPr>
            <w:tcW w:w="491" w:type="dxa"/>
          </w:tcPr>
          <w:p w14:paraId="55C834CE" w14:textId="77777777" w:rsidR="008C0504" w:rsidRDefault="008C0504" w:rsidP="004943DE">
            <w:pPr>
              <w:pStyle w:val="PargrafodaLista"/>
              <w:ind w:left="0"/>
              <w:rPr>
                <w:rFonts w:ascii="Times New Roman" w:hAnsi="Times New Roman" w:cs="Times New Roman"/>
              </w:rPr>
            </w:pPr>
            <w:r>
              <w:rPr>
                <w:rFonts w:ascii="Times New Roman" w:hAnsi="Times New Roman" w:cs="Times New Roman"/>
              </w:rPr>
              <w:t>1.3</w:t>
            </w:r>
          </w:p>
        </w:tc>
        <w:tc>
          <w:tcPr>
            <w:tcW w:w="6349" w:type="dxa"/>
            <w:gridSpan w:val="2"/>
          </w:tcPr>
          <w:p w14:paraId="7C9EB5D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Monitorar o tempo de cada Coordenadoria e/ou Diretoria.</w:t>
            </w:r>
          </w:p>
        </w:tc>
        <w:tc>
          <w:tcPr>
            <w:tcW w:w="1980" w:type="dxa"/>
            <w:gridSpan w:val="2"/>
          </w:tcPr>
          <w:p w14:paraId="6FB33F10" w14:textId="24BFA29B" w:rsidR="008C0504" w:rsidRPr="00C42EC2" w:rsidRDefault="0068522F"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144817FB" w14:textId="77777777" w:rsidTr="004943DE">
        <w:trPr>
          <w:trHeight w:val="277"/>
          <w:jc w:val="center"/>
        </w:trPr>
        <w:tc>
          <w:tcPr>
            <w:tcW w:w="491" w:type="dxa"/>
          </w:tcPr>
          <w:p w14:paraId="427376ED"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62A63292"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1980" w:type="dxa"/>
            <w:gridSpan w:val="2"/>
          </w:tcPr>
          <w:p w14:paraId="1CEEE807"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29500F61" w14:textId="77777777" w:rsidTr="004943DE">
        <w:trPr>
          <w:trHeight w:val="277"/>
          <w:jc w:val="center"/>
        </w:trPr>
        <w:tc>
          <w:tcPr>
            <w:tcW w:w="491" w:type="dxa"/>
          </w:tcPr>
          <w:p w14:paraId="2CCCBDF1"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6349" w:type="dxa"/>
            <w:gridSpan w:val="2"/>
          </w:tcPr>
          <w:p w14:paraId="459FA483" w14:textId="057B02E4" w:rsidR="008C0504" w:rsidRPr="00C42EC2" w:rsidRDefault="008C0504" w:rsidP="00964CED">
            <w:pPr>
              <w:pStyle w:val="PargrafodaLista"/>
              <w:ind w:left="0"/>
              <w:rPr>
                <w:rFonts w:ascii="Times New Roman" w:hAnsi="Times New Roman" w:cs="Times New Roman"/>
              </w:rPr>
            </w:pPr>
            <w:r w:rsidRPr="00964CED">
              <w:rPr>
                <w:rFonts w:ascii="Times New Roman" w:hAnsi="Times New Roman" w:cs="Times New Roman"/>
              </w:rPr>
              <w:t>Priorizar a ação de acompanhamento e construção do projeto, através de força conjunta entre os departamentos.</w:t>
            </w:r>
            <w:r w:rsidR="00D6056E" w:rsidRPr="00964CED">
              <w:rPr>
                <w:rFonts w:ascii="Times New Roman" w:hAnsi="Times New Roman" w:cs="Times New Roman"/>
              </w:rPr>
              <w:t xml:space="preserve"> </w:t>
            </w:r>
          </w:p>
        </w:tc>
        <w:tc>
          <w:tcPr>
            <w:tcW w:w="1980" w:type="dxa"/>
            <w:gridSpan w:val="2"/>
          </w:tcPr>
          <w:p w14:paraId="187706E4"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bl>
    <w:p w14:paraId="7F6AB8B4" w14:textId="77777777" w:rsidR="008C0504" w:rsidRDefault="008C0504" w:rsidP="008C0504">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0815199C" w14:textId="77777777" w:rsidTr="004943DE">
        <w:trPr>
          <w:trHeight w:val="281"/>
          <w:jc w:val="center"/>
        </w:trPr>
        <w:tc>
          <w:tcPr>
            <w:tcW w:w="8820" w:type="dxa"/>
            <w:gridSpan w:val="5"/>
          </w:tcPr>
          <w:p w14:paraId="3C3CC1A2"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6FD4F4D4" w14:textId="77777777" w:rsidR="00193CE3" w:rsidRDefault="00193CE3" w:rsidP="004943DE">
            <w:pPr>
              <w:ind w:left="360"/>
              <w:jc w:val="center"/>
              <w:rPr>
                <w:rFonts w:ascii="Times New Roman" w:hAnsi="Times New Roman" w:cs="Times New Roman"/>
                <w:b/>
              </w:rPr>
            </w:pPr>
          </w:p>
          <w:p w14:paraId="01DD4197" w14:textId="77777777" w:rsidR="008C0504" w:rsidRPr="00C42EC2" w:rsidRDefault="008C0504" w:rsidP="004943DE">
            <w:pPr>
              <w:ind w:left="360"/>
              <w:jc w:val="center"/>
              <w:rPr>
                <w:rFonts w:ascii="Times New Roman" w:hAnsi="Times New Roman" w:cs="Times New Roman"/>
                <w:b/>
              </w:rPr>
            </w:pPr>
          </w:p>
          <w:p w14:paraId="05722C2B" w14:textId="6AA4D7A1" w:rsidR="008C0504" w:rsidRPr="00C42EC2" w:rsidRDefault="008C0504" w:rsidP="0068522F">
            <w:pPr>
              <w:ind w:left="29"/>
              <w:rPr>
                <w:rFonts w:ascii="Times New Roman" w:hAnsi="Times New Roman" w:cs="Times New Roman"/>
              </w:rPr>
            </w:pPr>
            <w:r>
              <w:rPr>
                <w:rFonts w:ascii="Times New Roman" w:hAnsi="Times New Roman" w:cs="Times New Roman"/>
                <w:b/>
              </w:rPr>
              <w:t>(</w:t>
            </w:r>
            <w:r w:rsidR="0068522F">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r>
              <w:rPr>
                <w:rFonts w:ascii="Times New Roman" w:hAnsi="Times New Roman" w:cs="Times New Roman"/>
                <w:b/>
              </w:rPr>
              <w:t xml:space="preserve">( </w:t>
            </w:r>
            <w:r w:rsidR="0068522F">
              <w:rPr>
                <w:rFonts w:ascii="Times New Roman" w:hAnsi="Times New Roman" w:cs="Times New Roman"/>
                <w:b/>
              </w:rPr>
              <w:t>x</w:t>
            </w: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6D45D281" w14:textId="77777777" w:rsidTr="004943DE">
        <w:trPr>
          <w:trHeight w:val="281"/>
          <w:jc w:val="center"/>
        </w:trPr>
        <w:tc>
          <w:tcPr>
            <w:tcW w:w="1624" w:type="dxa"/>
            <w:gridSpan w:val="2"/>
          </w:tcPr>
          <w:p w14:paraId="2C841AB0" w14:textId="77777777"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Pr>
                <w:rFonts w:ascii="Times New Roman" w:hAnsi="Times New Roman" w:cs="Times New Roman"/>
                <w:b/>
              </w:rPr>
              <w:t>2</w:t>
            </w:r>
          </w:p>
        </w:tc>
        <w:tc>
          <w:tcPr>
            <w:tcW w:w="5780" w:type="dxa"/>
            <w:gridSpan w:val="2"/>
          </w:tcPr>
          <w:p w14:paraId="6300A16F" w14:textId="77777777" w:rsidR="008C0504" w:rsidRPr="00496CC3" w:rsidRDefault="008C0504" w:rsidP="004943DE">
            <w:pPr>
              <w:pStyle w:val="PargrafodaLista"/>
              <w:ind w:left="0"/>
              <w:rPr>
                <w:rFonts w:ascii="Times New Roman" w:hAnsi="Times New Roman" w:cs="Times New Roman"/>
              </w:rPr>
            </w:pPr>
            <w:r w:rsidRPr="00ED6D47">
              <w:rPr>
                <w:rFonts w:ascii="Times New Roman" w:hAnsi="Times New Roman" w:cs="Times New Roman"/>
              </w:rPr>
              <w:t>Atraso ou suspensão no processo licitatório em face de impugnações</w:t>
            </w:r>
          </w:p>
        </w:tc>
        <w:tc>
          <w:tcPr>
            <w:tcW w:w="1416" w:type="dxa"/>
            <w:shd w:val="clear" w:color="auto" w:fill="FF0000"/>
          </w:tcPr>
          <w:p w14:paraId="2A3E14D0" w14:textId="77777777" w:rsidR="008C0504" w:rsidRPr="00334561" w:rsidRDefault="008C0504" w:rsidP="004943DE">
            <w:pPr>
              <w:pStyle w:val="PargrafodaLista"/>
              <w:ind w:left="0"/>
              <w:jc w:val="center"/>
              <w:rPr>
                <w:rFonts w:ascii="Times New Roman" w:hAnsi="Times New Roman" w:cs="Times New Roman"/>
                <w:color w:val="FFFFFF" w:themeColor="background1"/>
              </w:rPr>
            </w:pPr>
            <w:r w:rsidRPr="00334561">
              <w:rPr>
                <w:rFonts w:ascii="Times New Roman" w:hAnsi="Times New Roman" w:cs="Times New Roman"/>
                <w:color w:val="FFFFFF" w:themeColor="background1"/>
              </w:rPr>
              <w:t>Grau do risco</w:t>
            </w:r>
          </w:p>
          <w:p w14:paraId="2AB14236" w14:textId="77777777" w:rsidR="008C0504" w:rsidRPr="00C42EC2" w:rsidRDefault="008C0504" w:rsidP="004943DE">
            <w:pPr>
              <w:pStyle w:val="PargrafodaLista"/>
              <w:tabs>
                <w:tab w:val="center" w:pos="600"/>
              </w:tabs>
              <w:ind w:left="0"/>
              <w:jc w:val="center"/>
              <w:rPr>
                <w:rFonts w:ascii="Times New Roman" w:hAnsi="Times New Roman" w:cs="Times New Roman"/>
              </w:rPr>
            </w:pPr>
            <w:r>
              <w:rPr>
                <w:rFonts w:ascii="Times New Roman" w:hAnsi="Times New Roman" w:cs="Times New Roman"/>
                <w:color w:val="FFFFFF" w:themeColor="background1"/>
              </w:rPr>
              <w:t>(ALTA</w:t>
            </w:r>
            <w:r w:rsidRPr="00334561">
              <w:rPr>
                <w:rFonts w:ascii="Times New Roman" w:hAnsi="Times New Roman" w:cs="Times New Roman"/>
                <w:color w:val="FFFFFF" w:themeColor="background1"/>
              </w:rPr>
              <w:t>)</w:t>
            </w:r>
          </w:p>
        </w:tc>
      </w:tr>
      <w:tr w:rsidR="008C0504" w:rsidRPr="00C42EC2" w14:paraId="5BABC93C" w14:textId="77777777" w:rsidTr="004943DE">
        <w:trPr>
          <w:trHeight w:val="277"/>
          <w:jc w:val="center"/>
        </w:trPr>
        <w:tc>
          <w:tcPr>
            <w:tcW w:w="1624" w:type="dxa"/>
            <w:gridSpan w:val="2"/>
          </w:tcPr>
          <w:p w14:paraId="2AA9843E"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44430F3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8C0504" w:rsidRPr="00C42EC2" w14:paraId="2361FA9C" w14:textId="77777777" w:rsidTr="004943DE">
        <w:trPr>
          <w:trHeight w:val="277"/>
          <w:jc w:val="center"/>
        </w:trPr>
        <w:tc>
          <w:tcPr>
            <w:tcW w:w="1624" w:type="dxa"/>
            <w:gridSpan w:val="2"/>
          </w:tcPr>
          <w:p w14:paraId="6853E03B"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74CE24AD"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Baixo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A</w:t>
            </w:r>
            <w:r w:rsidRPr="00C42EC2">
              <w:rPr>
                <w:rFonts w:ascii="Times New Roman" w:hAnsi="Times New Roman" w:cs="Times New Roman"/>
              </w:rPr>
              <w:t>lta</w:t>
            </w:r>
          </w:p>
        </w:tc>
      </w:tr>
      <w:tr w:rsidR="008C0504" w:rsidRPr="00C42EC2" w14:paraId="6443E14E" w14:textId="77777777" w:rsidTr="004943DE">
        <w:trPr>
          <w:trHeight w:val="277"/>
          <w:jc w:val="center"/>
        </w:trPr>
        <w:tc>
          <w:tcPr>
            <w:tcW w:w="491" w:type="dxa"/>
          </w:tcPr>
          <w:p w14:paraId="00D7EC98"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769C465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5D108531" w14:textId="77777777" w:rsidTr="004943DE">
        <w:trPr>
          <w:trHeight w:val="277"/>
          <w:jc w:val="center"/>
        </w:trPr>
        <w:tc>
          <w:tcPr>
            <w:tcW w:w="491" w:type="dxa"/>
          </w:tcPr>
          <w:p w14:paraId="1B276766"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51B66369" w14:textId="1006A933" w:rsidR="008C0504" w:rsidRPr="003D430E" w:rsidRDefault="008C0504" w:rsidP="00964CED">
            <w:pPr>
              <w:pStyle w:val="PargrafodaLista"/>
              <w:ind w:left="0"/>
              <w:rPr>
                <w:rFonts w:ascii="Times New Roman" w:hAnsi="Times New Roman" w:cs="Times New Roman"/>
              </w:rPr>
            </w:pPr>
            <w:r w:rsidRPr="003D430E">
              <w:rPr>
                <w:rFonts w:ascii="Times New Roman" w:eastAsia="Times New Roman" w:hAnsi="Times New Roman" w:cs="Times New Roman"/>
              </w:rPr>
              <w:t xml:space="preserve">Não implantação da Solução, não cumprimento dos prazos estabelecidos inicialmente no projeto     </w:t>
            </w:r>
          </w:p>
        </w:tc>
      </w:tr>
      <w:tr w:rsidR="008C0504" w:rsidRPr="00C42EC2" w14:paraId="4FB94E0E" w14:textId="77777777" w:rsidTr="004943DE">
        <w:trPr>
          <w:trHeight w:val="277"/>
          <w:jc w:val="center"/>
        </w:trPr>
        <w:tc>
          <w:tcPr>
            <w:tcW w:w="491" w:type="dxa"/>
          </w:tcPr>
          <w:p w14:paraId="5DD27EAB"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6F52461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1980" w:type="dxa"/>
            <w:gridSpan w:val="2"/>
          </w:tcPr>
          <w:p w14:paraId="4258476F"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0E46B3F0" w14:textId="77777777" w:rsidTr="004943DE">
        <w:trPr>
          <w:trHeight w:val="277"/>
          <w:jc w:val="center"/>
        </w:trPr>
        <w:tc>
          <w:tcPr>
            <w:tcW w:w="491" w:type="dxa"/>
          </w:tcPr>
          <w:p w14:paraId="12F45C0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r>
              <w:rPr>
                <w:rFonts w:ascii="Times New Roman" w:hAnsi="Times New Roman" w:cs="Times New Roman"/>
              </w:rPr>
              <w:t>.1</w:t>
            </w:r>
          </w:p>
        </w:tc>
        <w:tc>
          <w:tcPr>
            <w:tcW w:w="6349" w:type="dxa"/>
            <w:gridSpan w:val="2"/>
            <w:vAlign w:val="center"/>
          </w:tcPr>
          <w:p w14:paraId="437B7CCB"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Elaborar o planejamento da contratação considerando soluções similares em outros órgãos.</w:t>
            </w:r>
          </w:p>
        </w:tc>
        <w:tc>
          <w:tcPr>
            <w:tcW w:w="1980" w:type="dxa"/>
            <w:gridSpan w:val="2"/>
            <w:vAlign w:val="center"/>
          </w:tcPr>
          <w:p w14:paraId="736F4212"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7DE4DB70" w14:textId="77777777" w:rsidTr="004943DE">
        <w:trPr>
          <w:trHeight w:val="277"/>
          <w:jc w:val="center"/>
        </w:trPr>
        <w:tc>
          <w:tcPr>
            <w:tcW w:w="491" w:type="dxa"/>
          </w:tcPr>
          <w:p w14:paraId="4971BA5B"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1.2</w:t>
            </w:r>
          </w:p>
        </w:tc>
        <w:tc>
          <w:tcPr>
            <w:tcW w:w="6349" w:type="dxa"/>
            <w:gridSpan w:val="2"/>
            <w:vAlign w:val="center"/>
          </w:tcPr>
          <w:p w14:paraId="2B07096E"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Definição dos critérios com respaldo na jurisprudência dos órgãos de controle.</w:t>
            </w:r>
          </w:p>
        </w:tc>
        <w:tc>
          <w:tcPr>
            <w:tcW w:w="1980" w:type="dxa"/>
            <w:gridSpan w:val="2"/>
            <w:vAlign w:val="center"/>
          </w:tcPr>
          <w:p w14:paraId="480188AB"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7677FB52" w14:textId="77777777" w:rsidTr="004943DE">
        <w:trPr>
          <w:trHeight w:val="277"/>
          <w:jc w:val="center"/>
        </w:trPr>
        <w:tc>
          <w:tcPr>
            <w:tcW w:w="491" w:type="dxa"/>
          </w:tcPr>
          <w:p w14:paraId="4FC3574A" w14:textId="77777777" w:rsidR="008C0504" w:rsidRDefault="008C0504" w:rsidP="004943DE">
            <w:pPr>
              <w:pStyle w:val="PargrafodaLista"/>
              <w:ind w:left="0"/>
              <w:rPr>
                <w:rFonts w:ascii="Times New Roman" w:hAnsi="Times New Roman" w:cs="Times New Roman"/>
              </w:rPr>
            </w:pPr>
            <w:r>
              <w:rPr>
                <w:rFonts w:ascii="Times New Roman" w:hAnsi="Times New Roman" w:cs="Times New Roman"/>
              </w:rPr>
              <w:t>1.3</w:t>
            </w:r>
          </w:p>
        </w:tc>
        <w:tc>
          <w:tcPr>
            <w:tcW w:w="6349" w:type="dxa"/>
            <w:gridSpan w:val="2"/>
            <w:vAlign w:val="center"/>
          </w:tcPr>
          <w:p w14:paraId="13F8989D"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Verificar o teor de impugnações e recursos em contrações similares.</w:t>
            </w:r>
          </w:p>
        </w:tc>
        <w:tc>
          <w:tcPr>
            <w:tcW w:w="1980" w:type="dxa"/>
            <w:gridSpan w:val="2"/>
            <w:vAlign w:val="center"/>
          </w:tcPr>
          <w:p w14:paraId="430373A3"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45AFF7C0" w14:textId="77777777" w:rsidTr="004943DE">
        <w:trPr>
          <w:trHeight w:val="277"/>
          <w:jc w:val="center"/>
        </w:trPr>
        <w:tc>
          <w:tcPr>
            <w:tcW w:w="491" w:type="dxa"/>
          </w:tcPr>
          <w:p w14:paraId="73F16116"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0E268334"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1980" w:type="dxa"/>
            <w:gridSpan w:val="2"/>
          </w:tcPr>
          <w:p w14:paraId="76841F41"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548BE515" w14:textId="77777777" w:rsidTr="004943DE">
        <w:trPr>
          <w:trHeight w:val="277"/>
          <w:jc w:val="center"/>
        </w:trPr>
        <w:tc>
          <w:tcPr>
            <w:tcW w:w="491" w:type="dxa"/>
          </w:tcPr>
          <w:p w14:paraId="0AC05366"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6349" w:type="dxa"/>
            <w:gridSpan w:val="2"/>
            <w:vAlign w:val="center"/>
          </w:tcPr>
          <w:p w14:paraId="0F4C30F2"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Alocar integralmente os servidores responsáveis e que confeccionaram o TR, para dar respostas e, consequentemente, mitigar as causas que originaram a suspensão do processo licitatório.</w:t>
            </w:r>
          </w:p>
        </w:tc>
        <w:tc>
          <w:tcPr>
            <w:tcW w:w="1980" w:type="dxa"/>
            <w:gridSpan w:val="2"/>
            <w:vAlign w:val="center"/>
          </w:tcPr>
          <w:p w14:paraId="78FE72ED"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 xml:space="preserve">Equipe de Planejamento </w:t>
            </w:r>
          </w:p>
        </w:tc>
      </w:tr>
      <w:tr w:rsidR="008C0504" w:rsidRPr="00C42EC2" w14:paraId="6C4B5C2C" w14:textId="77777777" w:rsidTr="004943DE">
        <w:trPr>
          <w:trHeight w:val="277"/>
          <w:jc w:val="center"/>
        </w:trPr>
        <w:tc>
          <w:tcPr>
            <w:tcW w:w="491" w:type="dxa"/>
          </w:tcPr>
          <w:p w14:paraId="15E0418E"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1</w:t>
            </w:r>
          </w:p>
        </w:tc>
        <w:tc>
          <w:tcPr>
            <w:tcW w:w="6349" w:type="dxa"/>
            <w:gridSpan w:val="2"/>
            <w:vAlign w:val="center"/>
          </w:tcPr>
          <w:p w14:paraId="573F9FC7" w14:textId="5D2BAE6F" w:rsidR="008C0504" w:rsidRPr="00C42EC2" w:rsidRDefault="008C0504" w:rsidP="00964CED">
            <w:pPr>
              <w:pStyle w:val="PargrafodaLista"/>
              <w:ind w:left="0"/>
              <w:rPr>
                <w:rFonts w:ascii="Times New Roman" w:hAnsi="Times New Roman" w:cs="Times New Roman"/>
              </w:rPr>
            </w:pPr>
            <w:r w:rsidRPr="006B3E5E">
              <w:rPr>
                <w:rFonts w:ascii="Times New Roman" w:eastAsia="Times New Roman" w:hAnsi="Times New Roman" w:cs="Times New Roman"/>
                <w:color w:val="000000"/>
              </w:rPr>
              <w:t>Mitigar e eliminar as causas que obstruem o processo licitatório</w:t>
            </w:r>
            <w:r w:rsidR="006579D3">
              <w:rPr>
                <w:rFonts w:ascii="Times New Roman" w:eastAsia="Times New Roman" w:hAnsi="Times New Roman" w:cs="Times New Roman"/>
                <w:color w:val="000000"/>
              </w:rPr>
              <w:t xml:space="preserve">, </w:t>
            </w:r>
            <w:r w:rsidR="006579D3" w:rsidRPr="00FF06FD">
              <w:rPr>
                <w:rFonts w:ascii="Times New Roman" w:eastAsia="Times New Roman" w:hAnsi="Times New Roman" w:cs="Times New Roman"/>
                <w:color w:val="000000"/>
              </w:rPr>
              <w:t>consoante as impugnações informadas.</w:t>
            </w:r>
            <w:r w:rsidR="00D6056E">
              <w:rPr>
                <w:rFonts w:ascii="Times New Roman" w:eastAsia="Times New Roman" w:hAnsi="Times New Roman" w:cs="Times New Roman"/>
                <w:color w:val="000000"/>
              </w:rPr>
              <w:t xml:space="preserve"> </w:t>
            </w:r>
          </w:p>
        </w:tc>
        <w:tc>
          <w:tcPr>
            <w:tcW w:w="1980" w:type="dxa"/>
            <w:gridSpan w:val="2"/>
            <w:vAlign w:val="center"/>
          </w:tcPr>
          <w:p w14:paraId="3EE1822A" w14:textId="77777777" w:rsidR="008C0504" w:rsidRPr="006B3E5E" w:rsidRDefault="008C0504" w:rsidP="004943DE">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 xml:space="preserve">Equipe de Planejamento </w:t>
            </w:r>
          </w:p>
        </w:tc>
      </w:tr>
    </w:tbl>
    <w:p w14:paraId="221BF8CD" w14:textId="77777777" w:rsidR="008C0504" w:rsidRDefault="008C0504" w:rsidP="008C0504">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4892"/>
        <w:gridCol w:w="888"/>
        <w:gridCol w:w="1416"/>
      </w:tblGrid>
      <w:tr w:rsidR="008C0504" w:rsidRPr="00C42EC2" w14:paraId="16E83309" w14:textId="77777777" w:rsidTr="004943DE">
        <w:trPr>
          <w:trHeight w:val="281"/>
          <w:jc w:val="center"/>
        </w:trPr>
        <w:tc>
          <w:tcPr>
            <w:tcW w:w="8820" w:type="dxa"/>
            <w:gridSpan w:val="5"/>
          </w:tcPr>
          <w:p w14:paraId="26248AD8"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62EF470D" w14:textId="77777777" w:rsidR="008C0504" w:rsidRPr="00C42EC2" w:rsidRDefault="008C0504" w:rsidP="004943DE">
            <w:pPr>
              <w:ind w:left="360"/>
              <w:jc w:val="center"/>
              <w:rPr>
                <w:rFonts w:ascii="Times New Roman" w:hAnsi="Times New Roman" w:cs="Times New Roman"/>
                <w:b/>
              </w:rPr>
            </w:pPr>
          </w:p>
          <w:p w14:paraId="10859B9C"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70AF7A00" w14:textId="77777777" w:rsidR="008C0504" w:rsidRPr="00C42EC2" w:rsidRDefault="008C0504" w:rsidP="004943DE">
            <w:pPr>
              <w:ind w:firstLine="29"/>
              <w:rPr>
                <w:rFonts w:ascii="Times New Roman" w:hAnsi="Times New Roman" w:cs="Times New Roman"/>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229D3D4F" w14:textId="77777777" w:rsidTr="004943DE">
        <w:trPr>
          <w:trHeight w:val="281"/>
          <w:jc w:val="center"/>
        </w:trPr>
        <w:tc>
          <w:tcPr>
            <w:tcW w:w="1624" w:type="dxa"/>
            <w:gridSpan w:val="2"/>
          </w:tcPr>
          <w:p w14:paraId="64FA9C6F" w14:textId="77777777"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Pr>
                <w:rFonts w:ascii="Times New Roman" w:hAnsi="Times New Roman" w:cs="Times New Roman"/>
                <w:b/>
              </w:rPr>
              <w:t>3</w:t>
            </w:r>
          </w:p>
        </w:tc>
        <w:tc>
          <w:tcPr>
            <w:tcW w:w="5780" w:type="dxa"/>
            <w:gridSpan w:val="2"/>
          </w:tcPr>
          <w:p w14:paraId="7D50490E" w14:textId="77777777" w:rsidR="008C0504" w:rsidRPr="00496CC3" w:rsidRDefault="008C0504" w:rsidP="004943DE">
            <w:pPr>
              <w:pStyle w:val="PargrafodaLista"/>
              <w:ind w:left="0"/>
              <w:rPr>
                <w:rFonts w:ascii="Times New Roman" w:hAnsi="Times New Roman" w:cs="Times New Roman"/>
              </w:rPr>
            </w:pPr>
            <w:r w:rsidRPr="00DA1BCF">
              <w:rPr>
                <w:rFonts w:ascii="Times New Roman" w:eastAsia="Times New Roman" w:hAnsi="Times New Roman" w:cs="Times New Roman"/>
                <w:bCs/>
                <w:color w:val="000000"/>
              </w:rPr>
              <w:t>Baixa concorrência para fornecimento dos objetos da STIC</w:t>
            </w:r>
            <w:r w:rsidRPr="006B3E5E">
              <w:rPr>
                <w:rFonts w:ascii="Times New Roman" w:eastAsia="Times New Roman" w:hAnsi="Times New Roman" w:cs="Times New Roman"/>
                <w:b/>
                <w:bCs/>
                <w:color w:val="000000"/>
              </w:rPr>
              <w:t>.</w:t>
            </w:r>
          </w:p>
        </w:tc>
        <w:tc>
          <w:tcPr>
            <w:tcW w:w="1416" w:type="dxa"/>
            <w:shd w:val="clear" w:color="auto" w:fill="FFC000"/>
          </w:tcPr>
          <w:p w14:paraId="0C0F8C29" w14:textId="77777777" w:rsidR="008C0504" w:rsidRPr="00C42EC2" w:rsidRDefault="008C0504" w:rsidP="004943DE">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4B80ADED" w14:textId="77777777" w:rsidR="008C0504" w:rsidRPr="00C42EC2" w:rsidRDefault="008C0504" w:rsidP="004943DE">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p>
        </w:tc>
      </w:tr>
      <w:tr w:rsidR="008C0504" w:rsidRPr="00C42EC2" w14:paraId="76516F85" w14:textId="77777777" w:rsidTr="004943DE">
        <w:trPr>
          <w:trHeight w:val="277"/>
          <w:jc w:val="center"/>
        </w:trPr>
        <w:tc>
          <w:tcPr>
            <w:tcW w:w="1624" w:type="dxa"/>
            <w:gridSpan w:val="2"/>
          </w:tcPr>
          <w:p w14:paraId="0545BBDF"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5F450804"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x</w:t>
            </w:r>
            <w:r w:rsidRPr="00C42EC2">
              <w:rPr>
                <w:rFonts w:ascii="Times New Roman" w:hAnsi="Times New Roman" w:cs="Times New Roman"/>
              </w:rPr>
              <w:t xml:space="preserve">  ) Baixa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726432CF" w14:textId="77777777" w:rsidTr="004943DE">
        <w:trPr>
          <w:trHeight w:val="277"/>
          <w:jc w:val="center"/>
        </w:trPr>
        <w:tc>
          <w:tcPr>
            <w:tcW w:w="1624" w:type="dxa"/>
            <w:gridSpan w:val="2"/>
          </w:tcPr>
          <w:p w14:paraId="2D303B00"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2E54483E"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A</w:t>
            </w:r>
            <w:r w:rsidRPr="00C42EC2">
              <w:rPr>
                <w:rFonts w:ascii="Times New Roman" w:hAnsi="Times New Roman" w:cs="Times New Roman"/>
              </w:rPr>
              <w:t>lta</w:t>
            </w:r>
          </w:p>
        </w:tc>
      </w:tr>
      <w:tr w:rsidR="008C0504" w:rsidRPr="00C42EC2" w14:paraId="55CE6C25" w14:textId="77777777" w:rsidTr="004943DE">
        <w:trPr>
          <w:trHeight w:val="277"/>
          <w:jc w:val="center"/>
        </w:trPr>
        <w:tc>
          <w:tcPr>
            <w:tcW w:w="491" w:type="dxa"/>
          </w:tcPr>
          <w:p w14:paraId="08FE2990"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198D1E41"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31F7F02E" w14:textId="77777777" w:rsidTr="004943DE">
        <w:trPr>
          <w:trHeight w:val="277"/>
          <w:jc w:val="center"/>
        </w:trPr>
        <w:tc>
          <w:tcPr>
            <w:tcW w:w="491" w:type="dxa"/>
          </w:tcPr>
          <w:p w14:paraId="6B179AAF"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03962436"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Baixa concorrência</w:t>
            </w:r>
            <w:r>
              <w:rPr>
                <w:rFonts w:ascii="Times New Roman" w:eastAsia="Times New Roman" w:hAnsi="Times New Roman" w:cs="Times New Roman"/>
                <w:color w:val="000000"/>
              </w:rPr>
              <w:t xml:space="preserve"> ou até mesmo licitação deserta    </w:t>
            </w:r>
          </w:p>
        </w:tc>
      </w:tr>
      <w:tr w:rsidR="008C0504" w:rsidRPr="00C42EC2" w14:paraId="3CB3E96C" w14:textId="77777777" w:rsidTr="004943DE">
        <w:trPr>
          <w:trHeight w:val="277"/>
          <w:jc w:val="center"/>
        </w:trPr>
        <w:tc>
          <w:tcPr>
            <w:tcW w:w="491" w:type="dxa"/>
          </w:tcPr>
          <w:p w14:paraId="0FC5CFE8" w14:textId="77777777" w:rsidR="008C0504" w:rsidRPr="00C42EC2" w:rsidRDefault="008C0504" w:rsidP="004943DE">
            <w:pPr>
              <w:pStyle w:val="PargrafodaLista"/>
              <w:ind w:left="0"/>
              <w:rPr>
                <w:rFonts w:ascii="Times New Roman" w:hAnsi="Times New Roman" w:cs="Times New Roman"/>
              </w:rPr>
            </w:pPr>
          </w:p>
        </w:tc>
        <w:tc>
          <w:tcPr>
            <w:tcW w:w="6025" w:type="dxa"/>
            <w:gridSpan w:val="2"/>
          </w:tcPr>
          <w:p w14:paraId="32C5BDC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2304" w:type="dxa"/>
            <w:gridSpan w:val="2"/>
          </w:tcPr>
          <w:p w14:paraId="670EC54C"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293EFC6D" w14:textId="77777777" w:rsidTr="004943DE">
        <w:trPr>
          <w:trHeight w:val="277"/>
          <w:jc w:val="center"/>
        </w:trPr>
        <w:tc>
          <w:tcPr>
            <w:tcW w:w="491" w:type="dxa"/>
          </w:tcPr>
          <w:p w14:paraId="5D0EB4E4"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r>
              <w:rPr>
                <w:rFonts w:ascii="Times New Roman" w:hAnsi="Times New Roman" w:cs="Times New Roman"/>
              </w:rPr>
              <w:t>.1</w:t>
            </w:r>
          </w:p>
        </w:tc>
        <w:tc>
          <w:tcPr>
            <w:tcW w:w="6025" w:type="dxa"/>
            <w:gridSpan w:val="2"/>
          </w:tcPr>
          <w:p w14:paraId="183E74CF"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Realizar ampla pesquisa de preços.</w:t>
            </w:r>
          </w:p>
        </w:tc>
        <w:tc>
          <w:tcPr>
            <w:tcW w:w="2304" w:type="dxa"/>
            <w:gridSpan w:val="2"/>
          </w:tcPr>
          <w:p w14:paraId="2F13E4D8"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46F1A9D6" w14:textId="77777777" w:rsidTr="004943DE">
        <w:trPr>
          <w:trHeight w:val="277"/>
          <w:jc w:val="center"/>
        </w:trPr>
        <w:tc>
          <w:tcPr>
            <w:tcW w:w="491" w:type="dxa"/>
          </w:tcPr>
          <w:p w14:paraId="70669FC9"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1.2</w:t>
            </w:r>
          </w:p>
        </w:tc>
        <w:tc>
          <w:tcPr>
            <w:tcW w:w="6025" w:type="dxa"/>
            <w:gridSpan w:val="2"/>
          </w:tcPr>
          <w:p w14:paraId="2C0CD915"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Divulgar amplamente a licitação.</w:t>
            </w:r>
          </w:p>
        </w:tc>
        <w:tc>
          <w:tcPr>
            <w:tcW w:w="2304" w:type="dxa"/>
            <w:gridSpan w:val="2"/>
          </w:tcPr>
          <w:p w14:paraId="03F0C63C" w14:textId="77777777"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Departamento Administrativo</w:t>
            </w:r>
          </w:p>
        </w:tc>
      </w:tr>
      <w:tr w:rsidR="008C0504" w:rsidRPr="00C42EC2" w14:paraId="05031FE1" w14:textId="77777777" w:rsidTr="004943DE">
        <w:trPr>
          <w:trHeight w:val="277"/>
          <w:jc w:val="center"/>
        </w:trPr>
        <w:tc>
          <w:tcPr>
            <w:tcW w:w="491" w:type="dxa"/>
          </w:tcPr>
          <w:p w14:paraId="400D5FDE" w14:textId="77777777" w:rsidR="008C0504" w:rsidRPr="00C42EC2" w:rsidRDefault="008C0504" w:rsidP="004943DE">
            <w:pPr>
              <w:pStyle w:val="PargrafodaLista"/>
              <w:ind w:left="0"/>
              <w:rPr>
                <w:rFonts w:ascii="Times New Roman" w:hAnsi="Times New Roman" w:cs="Times New Roman"/>
              </w:rPr>
            </w:pPr>
          </w:p>
        </w:tc>
        <w:tc>
          <w:tcPr>
            <w:tcW w:w="6025" w:type="dxa"/>
            <w:gridSpan w:val="2"/>
          </w:tcPr>
          <w:p w14:paraId="5C239B6B"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2304" w:type="dxa"/>
            <w:gridSpan w:val="2"/>
          </w:tcPr>
          <w:p w14:paraId="5D0E348E"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2EE390F1" w14:textId="77777777" w:rsidTr="004943DE">
        <w:trPr>
          <w:trHeight w:val="277"/>
          <w:jc w:val="center"/>
        </w:trPr>
        <w:tc>
          <w:tcPr>
            <w:tcW w:w="491" w:type="dxa"/>
          </w:tcPr>
          <w:p w14:paraId="63EAAA9E"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6025" w:type="dxa"/>
            <w:gridSpan w:val="2"/>
          </w:tcPr>
          <w:p w14:paraId="3CA04BDC"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Reavaliar requisitos do Termo de Referência e realizar nova licitação.</w:t>
            </w:r>
          </w:p>
        </w:tc>
        <w:tc>
          <w:tcPr>
            <w:tcW w:w="2304" w:type="dxa"/>
            <w:gridSpan w:val="2"/>
          </w:tcPr>
          <w:p w14:paraId="6C8B164E"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Integrante Demandante com a equipe de planejamento da CTI</w:t>
            </w:r>
          </w:p>
        </w:tc>
      </w:tr>
    </w:tbl>
    <w:p w14:paraId="6CC1DB75" w14:textId="77777777" w:rsidR="00193CE3" w:rsidRDefault="00193CE3" w:rsidP="008C0504">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4892"/>
        <w:gridCol w:w="888"/>
        <w:gridCol w:w="1416"/>
      </w:tblGrid>
      <w:tr w:rsidR="008C0504" w:rsidRPr="00C42EC2" w14:paraId="0497CF6B" w14:textId="77777777" w:rsidTr="004943DE">
        <w:trPr>
          <w:trHeight w:val="281"/>
          <w:jc w:val="center"/>
        </w:trPr>
        <w:tc>
          <w:tcPr>
            <w:tcW w:w="8820" w:type="dxa"/>
            <w:gridSpan w:val="5"/>
          </w:tcPr>
          <w:p w14:paraId="02C5166B"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5DF9B45A" w14:textId="77777777" w:rsidR="008C0504" w:rsidRPr="00C42EC2" w:rsidRDefault="008C0504" w:rsidP="004943DE">
            <w:pPr>
              <w:ind w:left="360"/>
              <w:jc w:val="center"/>
              <w:rPr>
                <w:rFonts w:ascii="Times New Roman" w:hAnsi="Times New Roman" w:cs="Times New Roman"/>
                <w:b/>
              </w:rPr>
            </w:pPr>
          </w:p>
          <w:p w14:paraId="4CE19181" w14:textId="6468310E" w:rsidR="008C0504" w:rsidRPr="00C42EC2" w:rsidRDefault="003D430E" w:rsidP="003D430E">
            <w:pPr>
              <w:ind w:left="29"/>
              <w:rPr>
                <w:rFonts w:ascii="Times New Roman" w:hAnsi="Times New Roman" w:cs="Times New Roman"/>
              </w:rPr>
            </w:pPr>
            <w:r>
              <w:rPr>
                <w:rFonts w:ascii="Times New Roman" w:hAnsi="Times New Roman" w:cs="Times New Roman"/>
                <w:b/>
              </w:rPr>
              <w:t xml:space="preserve">(  </w:t>
            </w:r>
            <w:r w:rsidR="008C0504" w:rsidRPr="00C42EC2">
              <w:rPr>
                <w:rFonts w:ascii="Times New Roman" w:hAnsi="Times New Roman" w:cs="Times New Roman"/>
                <w:b/>
              </w:rPr>
              <w:t xml:space="preserve">) </w:t>
            </w:r>
            <w:r w:rsidR="008C0504">
              <w:rPr>
                <w:rFonts w:ascii="Times New Roman" w:hAnsi="Times New Roman" w:cs="Times New Roman"/>
                <w:b/>
              </w:rPr>
              <w:t>Planejamento de Contratação e Seleção do Fornecedor</w:t>
            </w:r>
            <w:r w:rsidR="008C0504" w:rsidRPr="00C42EC2">
              <w:rPr>
                <w:rFonts w:ascii="Times New Roman" w:hAnsi="Times New Roman" w:cs="Times New Roman"/>
                <w:b/>
              </w:rPr>
              <w:t xml:space="preserve">                                                          </w:t>
            </w:r>
            <w:r w:rsidR="008C0504">
              <w:rPr>
                <w:rFonts w:ascii="Times New Roman" w:hAnsi="Times New Roman" w:cs="Times New Roman"/>
                <w:b/>
              </w:rPr>
              <w:t xml:space="preserve">( </w:t>
            </w:r>
            <w:r w:rsidRPr="00964CED">
              <w:rPr>
                <w:rFonts w:ascii="Times New Roman" w:hAnsi="Times New Roman" w:cs="Times New Roman"/>
                <w:b/>
              </w:rPr>
              <w:t>x</w:t>
            </w:r>
            <w:r w:rsidR="008C0504" w:rsidRPr="00964CED">
              <w:rPr>
                <w:rFonts w:ascii="Times New Roman" w:hAnsi="Times New Roman" w:cs="Times New Roman"/>
                <w:b/>
              </w:rPr>
              <w:t xml:space="preserve"> ) Gestão do Contrato</w:t>
            </w:r>
          </w:p>
        </w:tc>
      </w:tr>
      <w:tr w:rsidR="008C0504" w:rsidRPr="00C42EC2" w14:paraId="4A1FAE10" w14:textId="77777777" w:rsidTr="004943DE">
        <w:trPr>
          <w:trHeight w:val="281"/>
          <w:jc w:val="center"/>
        </w:trPr>
        <w:tc>
          <w:tcPr>
            <w:tcW w:w="1624" w:type="dxa"/>
            <w:gridSpan w:val="2"/>
          </w:tcPr>
          <w:p w14:paraId="4EFCEF45" w14:textId="77777777"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Pr>
                <w:rFonts w:ascii="Times New Roman" w:hAnsi="Times New Roman" w:cs="Times New Roman"/>
                <w:b/>
              </w:rPr>
              <w:t>4</w:t>
            </w:r>
          </w:p>
        </w:tc>
        <w:tc>
          <w:tcPr>
            <w:tcW w:w="5780" w:type="dxa"/>
            <w:gridSpan w:val="2"/>
          </w:tcPr>
          <w:p w14:paraId="58741B22" w14:textId="77777777" w:rsidR="008C0504" w:rsidRPr="00506398" w:rsidRDefault="008C0504" w:rsidP="004943DE">
            <w:pPr>
              <w:pStyle w:val="PargrafodaLista"/>
              <w:ind w:left="0"/>
              <w:rPr>
                <w:rFonts w:ascii="Times New Roman" w:hAnsi="Times New Roman" w:cs="Times New Roman"/>
              </w:rPr>
            </w:pPr>
            <w:r w:rsidRPr="00506398">
              <w:rPr>
                <w:rFonts w:ascii="Times New Roman" w:eastAsia="Times New Roman" w:hAnsi="Times New Roman" w:cs="Times New Roman"/>
                <w:bCs/>
                <w:color w:val="000000"/>
              </w:rPr>
              <w:t>Contratação de uma solução que poderia ser evitada ou ser executada em melhores condições.</w:t>
            </w:r>
          </w:p>
        </w:tc>
        <w:tc>
          <w:tcPr>
            <w:tcW w:w="1416" w:type="dxa"/>
            <w:shd w:val="clear" w:color="auto" w:fill="FFC000"/>
          </w:tcPr>
          <w:p w14:paraId="7941C4DC" w14:textId="77777777" w:rsidR="008C0504" w:rsidRPr="00C42EC2" w:rsidRDefault="008C0504" w:rsidP="004943DE">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6B2A2022" w14:textId="77777777" w:rsidR="008C0504" w:rsidRPr="00C42EC2" w:rsidRDefault="008C0504" w:rsidP="004943DE">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r w:rsidRPr="00C42EC2">
              <w:rPr>
                <w:rFonts w:ascii="Times New Roman" w:hAnsi="Times New Roman" w:cs="Times New Roman"/>
                <w:color w:val="000000"/>
              </w:rPr>
              <w:t>)</w:t>
            </w:r>
          </w:p>
        </w:tc>
      </w:tr>
      <w:tr w:rsidR="008C0504" w:rsidRPr="00C42EC2" w14:paraId="768F53E0" w14:textId="77777777" w:rsidTr="004943DE">
        <w:trPr>
          <w:trHeight w:val="277"/>
          <w:jc w:val="center"/>
        </w:trPr>
        <w:tc>
          <w:tcPr>
            <w:tcW w:w="1624" w:type="dxa"/>
            <w:gridSpan w:val="2"/>
          </w:tcPr>
          <w:p w14:paraId="3C658370"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1D70418C"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x</w:t>
            </w:r>
            <w:r w:rsidRPr="00C42EC2">
              <w:rPr>
                <w:rFonts w:ascii="Times New Roman" w:hAnsi="Times New Roman" w:cs="Times New Roman"/>
              </w:rPr>
              <w:t xml:space="preserve"> ) Baixa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31B29B79" w14:textId="77777777" w:rsidTr="004943DE">
        <w:trPr>
          <w:trHeight w:val="277"/>
          <w:jc w:val="center"/>
        </w:trPr>
        <w:tc>
          <w:tcPr>
            <w:tcW w:w="1624" w:type="dxa"/>
            <w:gridSpan w:val="2"/>
          </w:tcPr>
          <w:p w14:paraId="7391A52B"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357A58EF"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Baixo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A</w:t>
            </w:r>
            <w:r w:rsidRPr="00C42EC2">
              <w:rPr>
                <w:rFonts w:ascii="Times New Roman" w:hAnsi="Times New Roman" w:cs="Times New Roman"/>
              </w:rPr>
              <w:t>lta</w:t>
            </w:r>
          </w:p>
        </w:tc>
      </w:tr>
      <w:tr w:rsidR="008C0504" w:rsidRPr="00C42EC2" w14:paraId="2B3F2575" w14:textId="77777777" w:rsidTr="004943DE">
        <w:trPr>
          <w:trHeight w:val="277"/>
          <w:jc w:val="center"/>
        </w:trPr>
        <w:tc>
          <w:tcPr>
            <w:tcW w:w="491" w:type="dxa"/>
          </w:tcPr>
          <w:p w14:paraId="2C0331D9"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119C10D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7CF8FC04" w14:textId="77777777" w:rsidTr="004943DE">
        <w:trPr>
          <w:trHeight w:val="277"/>
          <w:jc w:val="center"/>
        </w:trPr>
        <w:tc>
          <w:tcPr>
            <w:tcW w:w="491" w:type="dxa"/>
          </w:tcPr>
          <w:p w14:paraId="308CBE11"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22644D5F" w14:textId="1A8DAE30"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 xml:space="preserve">Problemas durante a </w:t>
            </w:r>
            <w:r w:rsidRPr="00C507F0">
              <w:rPr>
                <w:rFonts w:ascii="Times New Roman" w:eastAsia="Times New Roman" w:hAnsi="Times New Roman" w:cs="Times New Roman"/>
              </w:rPr>
              <w:t xml:space="preserve">gestão do </w:t>
            </w:r>
            <w:r w:rsidR="00C507F0" w:rsidRPr="00C507F0">
              <w:rPr>
                <w:rFonts w:ascii="Times New Roman" w:eastAsia="Times New Roman" w:hAnsi="Times New Roman" w:cs="Times New Roman"/>
              </w:rPr>
              <w:t>contrato</w:t>
            </w:r>
            <w:r w:rsidR="00C507F0">
              <w:rPr>
                <w:rFonts w:ascii="Times New Roman" w:eastAsia="Times New Roman" w:hAnsi="Times New Roman" w:cs="Times New Roman"/>
              </w:rPr>
              <w:t>.</w:t>
            </w:r>
            <w:r w:rsidR="00C507F0" w:rsidRPr="00C507F0">
              <w:rPr>
                <w:rFonts w:ascii="Times New Roman" w:eastAsia="Times New Roman" w:hAnsi="Times New Roman" w:cs="Times New Roman"/>
              </w:rPr>
              <w:t xml:space="preserve">  </w:t>
            </w:r>
          </w:p>
        </w:tc>
      </w:tr>
      <w:tr w:rsidR="008C0504" w:rsidRPr="00C42EC2" w14:paraId="674E041E" w14:textId="77777777" w:rsidTr="004943DE">
        <w:trPr>
          <w:trHeight w:val="277"/>
          <w:jc w:val="center"/>
        </w:trPr>
        <w:tc>
          <w:tcPr>
            <w:tcW w:w="491" w:type="dxa"/>
          </w:tcPr>
          <w:p w14:paraId="76E922BB"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2</w:t>
            </w:r>
          </w:p>
        </w:tc>
        <w:tc>
          <w:tcPr>
            <w:tcW w:w="8329" w:type="dxa"/>
            <w:gridSpan w:val="4"/>
          </w:tcPr>
          <w:p w14:paraId="68E654BF" w14:textId="77777777" w:rsidR="008C0504" w:rsidRPr="006B3E5E" w:rsidRDefault="008C0504" w:rsidP="004943DE">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Execução de contratações desalinhadas dos objetivos estabelecidos nos planos do TJMT</w:t>
            </w:r>
          </w:p>
        </w:tc>
      </w:tr>
      <w:tr w:rsidR="008C0504" w:rsidRPr="00C42EC2" w14:paraId="66C35063" w14:textId="77777777" w:rsidTr="004943DE">
        <w:trPr>
          <w:trHeight w:val="277"/>
          <w:jc w:val="center"/>
        </w:trPr>
        <w:tc>
          <w:tcPr>
            <w:tcW w:w="491" w:type="dxa"/>
          </w:tcPr>
          <w:p w14:paraId="3700DFD8"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3</w:t>
            </w:r>
          </w:p>
        </w:tc>
        <w:tc>
          <w:tcPr>
            <w:tcW w:w="8329" w:type="dxa"/>
            <w:gridSpan w:val="4"/>
          </w:tcPr>
          <w:p w14:paraId="37983F5B" w14:textId="77777777" w:rsidR="008C0504" w:rsidRPr="006B3E5E" w:rsidRDefault="008C0504" w:rsidP="004943DE">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Adoção de tipo de solução obsoleta ou próximo da obsolescência</w:t>
            </w:r>
          </w:p>
        </w:tc>
      </w:tr>
      <w:tr w:rsidR="008C0504" w:rsidRPr="00C42EC2" w14:paraId="4522BDD5" w14:textId="77777777" w:rsidTr="004943DE">
        <w:trPr>
          <w:trHeight w:val="277"/>
          <w:jc w:val="center"/>
        </w:trPr>
        <w:tc>
          <w:tcPr>
            <w:tcW w:w="491" w:type="dxa"/>
          </w:tcPr>
          <w:p w14:paraId="6DEFC6FF" w14:textId="77777777" w:rsidR="008C0504" w:rsidRPr="00C42EC2" w:rsidRDefault="008C0504" w:rsidP="004943DE">
            <w:pPr>
              <w:pStyle w:val="PargrafodaLista"/>
              <w:ind w:left="0"/>
              <w:rPr>
                <w:rFonts w:ascii="Times New Roman" w:hAnsi="Times New Roman" w:cs="Times New Roman"/>
              </w:rPr>
            </w:pPr>
          </w:p>
        </w:tc>
        <w:tc>
          <w:tcPr>
            <w:tcW w:w="6025" w:type="dxa"/>
            <w:gridSpan w:val="2"/>
          </w:tcPr>
          <w:p w14:paraId="22B20718"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2304" w:type="dxa"/>
            <w:gridSpan w:val="2"/>
          </w:tcPr>
          <w:p w14:paraId="22C6F146"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7678D9BB" w14:textId="77777777" w:rsidTr="004943DE">
        <w:trPr>
          <w:trHeight w:val="277"/>
          <w:jc w:val="center"/>
        </w:trPr>
        <w:tc>
          <w:tcPr>
            <w:tcW w:w="491" w:type="dxa"/>
          </w:tcPr>
          <w:p w14:paraId="60D95F15"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6025" w:type="dxa"/>
            <w:gridSpan w:val="2"/>
            <w:vAlign w:val="center"/>
          </w:tcPr>
          <w:p w14:paraId="0E218625" w14:textId="77777777" w:rsidR="008C0504" w:rsidRPr="003F4A55" w:rsidRDefault="008C0504" w:rsidP="004943DE">
            <w:pPr>
              <w:pStyle w:val="PargrafodaLista"/>
              <w:ind w:left="0"/>
              <w:rPr>
                <w:rFonts w:ascii="Times New Roman" w:hAnsi="Times New Roman" w:cs="Times New Roman"/>
              </w:rPr>
            </w:pPr>
            <w:r w:rsidRPr="003F4A55">
              <w:rPr>
                <w:rFonts w:ascii="Times New Roman" w:eastAsia="Times New Roman" w:hAnsi="Times New Roman" w:cs="Times New Roman"/>
              </w:rPr>
              <w:t>Buscar documentos (Estudos Preliminares, Termo de Referência e Contratos) de outros órgãos que contratam objeto semelhante.</w:t>
            </w:r>
          </w:p>
        </w:tc>
        <w:tc>
          <w:tcPr>
            <w:tcW w:w="2304" w:type="dxa"/>
            <w:gridSpan w:val="2"/>
            <w:vAlign w:val="center"/>
          </w:tcPr>
          <w:p w14:paraId="3723E0EE"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2CB1776D" w14:textId="77777777" w:rsidTr="004943DE">
        <w:trPr>
          <w:trHeight w:val="277"/>
          <w:jc w:val="center"/>
        </w:trPr>
        <w:tc>
          <w:tcPr>
            <w:tcW w:w="491" w:type="dxa"/>
          </w:tcPr>
          <w:p w14:paraId="1545E1E2"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2</w:t>
            </w:r>
          </w:p>
        </w:tc>
        <w:tc>
          <w:tcPr>
            <w:tcW w:w="6025" w:type="dxa"/>
            <w:gridSpan w:val="2"/>
            <w:vAlign w:val="center"/>
          </w:tcPr>
          <w:p w14:paraId="34F753D3" w14:textId="77777777" w:rsidR="008C0504" w:rsidRPr="003F4A55" w:rsidRDefault="008C0504" w:rsidP="004943DE">
            <w:pPr>
              <w:pStyle w:val="PargrafodaLista"/>
              <w:ind w:left="0"/>
              <w:rPr>
                <w:rFonts w:ascii="Times New Roman" w:hAnsi="Times New Roman" w:cs="Times New Roman"/>
              </w:rPr>
            </w:pPr>
            <w:r w:rsidRPr="003F4A55">
              <w:rPr>
                <w:rFonts w:ascii="Times New Roman" w:eastAsia="Times New Roman" w:hAnsi="Times New Roman" w:cs="Times New Roman"/>
              </w:rPr>
              <w:t>Fazer levantamento exaustivo das nuances desta Solução de TIC a fim de evitar a celebração de aditivos ou novas contratações não observadas nesta contratação.</w:t>
            </w:r>
          </w:p>
        </w:tc>
        <w:tc>
          <w:tcPr>
            <w:tcW w:w="2304" w:type="dxa"/>
            <w:gridSpan w:val="2"/>
            <w:vAlign w:val="center"/>
          </w:tcPr>
          <w:p w14:paraId="0F578C63"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32627F83" w14:textId="77777777" w:rsidTr="004943DE">
        <w:trPr>
          <w:trHeight w:val="277"/>
          <w:jc w:val="center"/>
        </w:trPr>
        <w:tc>
          <w:tcPr>
            <w:tcW w:w="491" w:type="dxa"/>
          </w:tcPr>
          <w:p w14:paraId="2F3F52B0" w14:textId="77777777" w:rsidR="008C0504" w:rsidRDefault="008C0504" w:rsidP="004943DE">
            <w:pPr>
              <w:pStyle w:val="PargrafodaLista"/>
              <w:ind w:left="0"/>
              <w:rPr>
                <w:rFonts w:ascii="Times New Roman" w:hAnsi="Times New Roman" w:cs="Times New Roman"/>
              </w:rPr>
            </w:pPr>
            <w:r>
              <w:rPr>
                <w:rFonts w:ascii="Times New Roman" w:hAnsi="Times New Roman" w:cs="Times New Roman"/>
              </w:rPr>
              <w:t>2</w:t>
            </w:r>
          </w:p>
        </w:tc>
        <w:tc>
          <w:tcPr>
            <w:tcW w:w="6025" w:type="dxa"/>
            <w:gridSpan w:val="2"/>
            <w:vAlign w:val="center"/>
          </w:tcPr>
          <w:p w14:paraId="2B53E55B" w14:textId="77777777" w:rsidR="008C0504" w:rsidRPr="003F4A55" w:rsidRDefault="008C0504" w:rsidP="004943DE">
            <w:pPr>
              <w:pStyle w:val="PargrafodaLista"/>
              <w:ind w:left="0"/>
              <w:rPr>
                <w:rFonts w:ascii="Times New Roman" w:eastAsia="Times New Roman" w:hAnsi="Times New Roman" w:cs="Times New Roman"/>
              </w:rPr>
            </w:pPr>
            <w:r w:rsidRPr="003F4A55">
              <w:rPr>
                <w:rFonts w:ascii="Times New Roman" w:eastAsia="Times New Roman" w:hAnsi="Times New Roman" w:cs="Times New Roman"/>
              </w:rPr>
              <w:t>Utilizar os artefatos da licitação anterior referente a mesma solução ou similar, sempre que houver.</w:t>
            </w:r>
          </w:p>
        </w:tc>
        <w:tc>
          <w:tcPr>
            <w:tcW w:w="2304" w:type="dxa"/>
            <w:gridSpan w:val="2"/>
            <w:vAlign w:val="center"/>
          </w:tcPr>
          <w:p w14:paraId="4C92AF78" w14:textId="77777777" w:rsidR="008C0504" w:rsidRPr="006B3E5E" w:rsidRDefault="008C0504" w:rsidP="004943DE">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Equipe de Planejamento.</w:t>
            </w:r>
          </w:p>
        </w:tc>
      </w:tr>
      <w:tr w:rsidR="008C0504" w:rsidRPr="00C42EC2" w14:paraId="019357F9" w14:textId="77777777" w:rsidTr="004943DE">
        <w:trPr>
          <w:trHeight w:val="277"/>
          <w:jc w:val="center"/>
        </w:trPr>
        <w:tc>
          <w:tcPr>
            <w:tcW w:w="491" w:type="dxa"/>
          </w:tcPr>
          <w:p w14:paraId="07C2942B" w14:textId="77777777" w:rsidR="008C0504" w:rsidRDefault="008C0504" w:rsidP="004943DE">
            <w:pPr>
              <w:pStyle w:val="PargrafodaLista"/>
              <w:ind w:left="0"/>
              <w:rPr>
                <w:rFonts w:ascii="Times New Roman" w:hAnsi="Times New Roman" w:cs="Times New Roman"/>
              </w:rPr>
            </w:pPr>
            <w:r>
              <w:rPr>
                <w:rFonts w:ascii="Times New Roman" w:hAnsi="Times New Roman" w:cs="Times New Roman"/>
              </w:rPr>
              <w:t>3</w:t>
            </w:r>
          </w:p>
        </w:tc>
        <w:tc>
          <w:tcPr>
            <w:tcW w:w="6025" w:type="dxa"/>
            <w:gridSpan w:val="2"/>
            <w:vAlign w:val="center"/>
          </w:tcPr>
          <w:p w14:paraId="4EBAE55A" w14:textId="77777777" w:rsidR="008C0504" w:rsidRPr="003F4A55" w:rsidRDefault="008C0504" w:rsidP="004943DE">
            <w:pPr>
              <w:pStyle w:val="PargrafodaLista"/>
              <w:ind w:left="0"/>
              <w:rPr>
                <w:rFonts w:ascii="Times New Roman" w:eastAsia="Times New Roman" w:hAnsi="Times New Roman" w:cs="Times New Roman"/>
              </w:rPr>
            </w:pPr>
            <w:r w:rsidRPr="003F4A55">
              <w:rPr>
                <w:rFonts w:ascii="Times New Roman" w:eastAsia="Times New Roman" w:hAnsi="Times New Roman" w:cs="Times New Roman"/>
              </w:rPr>
              <w:t>Verificar a perspectiva de amadurecimento de cada tipo de solução em análise, descartando aquelas consideradas obsoletas ou próximas da obsolescência.</w:t>
            </w:r>
          </w:p>
        </w:tc>
        <w:tc>
          <w:tcPr>
            <w:tcW w:w="2304" w:type="dxa"/>
            <w:gridSpan w:val="2"/>
            <w:vAlign w:val="center"/>
          </w:tcPr>
          <w:p w14:paraId="72FD7C38" w14:textId="77777777" w:rsidR="008C0504" w:rsidRDefault="008C0504" w:rsidP="004943DE">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Equipe de Planejamento.</w:t>
            </w:r>
          </w:p>
        </w:tc>
      </w:tr>
      <w:tr w:rsidR="008C0504" w:rsidRPr="00C42EC2" w14:paraId="3A6D205A" w14:textId="77777777" w:rsidTr="004943DE">
        <w:trPr>
          <w:trHeight w:val="277"/>
          <w:jc w:val="center"/>
        </w:trPr>
        <w:tc>
          <w:tcPr>
            <w:tcW w:w="491" w:type="dxa"/>
          </w:tcPr>
          <w:p w14:paraId="0CA2A707" w14:textId="77777777" w:rsidR="008C0504" w:rsidRPr="00C42EC2" w:rsidRDefault="008C0504" w:rsidP="004943DE">
            <w:pPr>
              <w:pStyle w:val="PargrafodaLista"/>
              <w:ind w:left="0"/>
              <w:rPr>
                <w:rFonts w:ascii="Times New Roman" w:hAnsi="Times New Roman" w:cs="Times New Roman"/>
              </w:rPr>
            </w:pPr>
          </w:p>
        </w:tc>
        <w:tc>
          <w:tcPr>
            <w:tcW w:w="6025" w:type="dxa"/>
            <w:gridSpan w:val="2"/>
          </w:tcPr>
          <w:p w14:paraId="56EE7A87"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2304" w:type="dxa"/>
            <w:gridSpan w:val="2"/>
          </w:tcPr>
          <w:p w14:paraId="15DF8139"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68117587" w14:textId="77777777" w:rsidTr="004943DE">
        <w:trPr>
          <w:trHeight w:val="277"/>
          <w:jc w:val="center"/>
        </w:trPr>
        <w:tc>
          <w:tcPr>
            <w:tcW w:w="491" w:type="dxa"/>
          </w:tcPr>
          <w:p w14:paraId="077F02D4"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6025" w:type="dxa"/>
            <w:gridSpan w:val="2"/>
            <w:vAlign w:val="center"/>
          </w:tcPr>
          <w:p w14:paraId="2E9C223C" w14:textId="77777777"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R</w:t>
            </w:r>
            <w:r w:rsidRPr="006B3E5E">
              <w:rPr>
                <w:rFonts w:ascii="Times New Roman" w:eastAsia="Times New Roman" w:hAnsi="Times New Roman" w:cs="Times New Roman"/>
                <w:color w:val="000000"/>
              </w:rPr>
              <w:t>ealizar nova licitação.</w:t>
            </w:r>
          </w:p>
        </w:tc>
        <w:tc>
          <w:tcPr>
            <w:tcW w:w="2304" w:type="dxa"/>
            <w:gridSpan w:val="2"/>
            <w:vAlign w:val="center"/>
          </w:tcPr>
          <w:p w14:paraId="36DA1983"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Integrante Demandante</w:t>
            </w:r>
          </w:p>
        </w:tc>
      </w:tr>
    </w:tbl>
    <w:p w14:paraId="00D6AC11" w14:textId="77777777" w:rsidR="008C0504" w:rsidRDefault="008C0504" w:rsidP="008C0504">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2EC36BA5" w14:textId="77777777" w:rsidTr="004943DE">
        <w:trPr>
          <w:trHeight w:val="281"/>
          <w:jc w:val="center"/>
        </w:trPr>
        <w:tc>
          <w:tcPr>
            <w:tcW w:w="8820" w:type="dxa"/>
            <w:gridSpan w:val="5"/>
          </w:tcPr>
          <w:p w14:paraId="4693AA7E" w14:textId="77777777" w:rsidR="008C0504" w:rsidRPr="00C42EC2"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2A0084F5"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70F9807F"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ml:space="preserve">( x </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31A4F862" w14:textId="77777777" w:rsidTr="004943DE">
        <w:trPr>
          <w:trHeight w:val="281"/>
          <w:jc w:val="center"/>
        </w:trPr>
        <w:tc>
          <w:tcPr>
            <w:tcW w:w="1624" w:type="dxa"/>
            <w:gridSpan w:val="2"/>
          </w:tcPr>
          <w:p w14:paraId="1A0554D0" w14:textId="77777777"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Pr>
                <w:rFonts w:ascii="Times New Roman" w:hAnsi="Times New Roman" w:cs="Times New Roman"/>
                <w:b/>
              </w:rPr>
              <w:t>5</w:t>
            </w:r>
          </w:p>
        </w:tc>
        <w:tc>
          <w:tcPr>
            <w:tcW w:w="5780" w:type="dxa"/>
            <w:gridSpan w:val="2"/>
          </w:tcPr>
          <w:p w14:paraId="5993680F" w14:textId="77777777" w:rsidR="008C0504" w:rsidRPr="00CE614B" w:rsidRDefault="008C0504" w:rsidP="004943DE">
            <w:pPr>
              <w:pStyle w:val="PargrafodaLista"/>
              <w:ind w:left="0"/>
              <w:rPr>
                <w:rFonts w:ascii="Times New Roman" w:hAnsi="Times New Roman" w:cs="Times New Roman"/>
              </w:rPr>
            </w:pPr>
            <w:r w:rsidRPr="00CE614B">
              <w:rPr>
                <w:rFonts w:ascii="Times New Roman" w:eastAsia="Times New Roman" w:hAnsi="Times New Roman" w:cs="Times New Roman"/>
                <w:bCs/>
                <w:color w:val="000000"/>
              </w:rPr>
              <w:t>Execução dos serviços de forma precária ou abaixo da qualidade prevista</w:t>
            </w:r>
          </w:p>
        </w:tc>
        <w:tc>
          <w:tcPr>
            <w:tcW w:w="1416" w:type="dxa"/>
            <w:shd w:val="clear" w:color="auto" w:fill="FFC000"/>
          </w:tcPr>
          <w:p w14:paraId="070BDFA5" w14:textId="77777777" w:rsidR="008C0504" w:rsidRPr="00C42EC2" w:rsidRDefault="008C0504" w:rsidP="004943DE">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6D8F6866" w14:textId="77777777" w:rsidR="008C0504" w:rsidRPr="00C42EC2" w:rsidRDefault="008C0504" w:rsidP="004943DE">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r w:rsidRPr="00C42EC2">
              <w:rPr>
                <w:rFonts w:ascii="Times New Roman" w:hAnsi="Times New Roman" w:cs="Times New Roman"/>
                <w:color w:val="000000"/>
              </w:rPr>
              <w:t>)</w:t>
            </w:r>
          </w:p>
        </w:tc>
      </w:tr>
      <w:tr w:rsidR="008C0504" w:rsidRPr="00C42EC2" w14:paraId="3C968876" w14:textId="77777777" w:rsidTr="004943DE">
        <w:trPr>
          <w:trHeight w:val="277"/>
          <w:jc w:val="center"/>
        </w:trPr>
        <w:tc>
          <w:tcPr>
            <w:tcW w:w="1624" w:type="dxa"/>
            <w:gridSpan w:val="2"/>
          </w:tcPr>
          <w:p w14:paraId="20D98DA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551C5FDD"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8C0504" w:rsidRPr="00C42EC2" w14:paraId="5BBE6764" w14:textId="77777777" w:rsidTr="004943DE">
        <w:trPr>
          <w:trHeight w:val="277"/>
          <w:jc w:val="center"/>
        </w:trPr>
        <w:tc>
          <w:tcPr>
            <w:tcW w:w="1624" w:type="dxa"/>
            <w:gridSpan w:val="2"/>
          </w:tcPr>
          <w:p w14:paraId="75FDF546"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2AB7798A"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x</w:t>
            </w:r>
            <w:r w:rsidRPr="00C42EC2">
              <w:rPr>
                <w:rFonts w:ascii="Times New Roman" w:hAnsi="Times New Roman" w:cs="Times New Roman"/>
              </w:rPr>
              <w:t xml:space="preserve">)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69E8FA11" w14:textId="77777777" w:rsidTr="004943DE">
        <w:trPr>
          <w:trHeight w:val="277"/>
          <w:jc w:val="center"/>
        </w:trPr>
        <w:tc>
          <w:tcPr>
            <w:tcW w:w="491" w:type="dxa"/>
          </w:tcPr>
          <w:p w14:paraId="32915360"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0C3860DF"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48FC6014" w14:textId="77777777" w:rsidTr="004943DE">
        <w:trPr>
          <w:trHeight w:val="277"/>
          <w:jc w:val="center"/>
        </w:trPr>
        <w:tc>
          <w:tcPr>
            <w:tcW w:w="491" w:type="dxa"/>
          </w:tcPr>
          <w:p w14:paraId="29CE3AB7"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67AF3E78"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Atraso na pre</w:t>
            </w:r>
            <w:r>
              <w:rPr>
                <w:rFonts w:ascii="Times New Roman" w:eastAsia="Times New Roman" w:hAnsi="Times New Roman" w:cs="Times New Roman"/>
                <w:color w:val="000000"/>
              </w:rPr>
              <w:t>stação de serviços finalísticos</w:t>
            </w:r>
          </w:p>
        </w:tc>
      </w:tr>
      <w:tr w:rsidR="008C0504" w:rsidRPr="00C42EC2" w14:paraId="47822957" w14:textId="77777777" w:rsidTr="004943DE">
        <w:trPr>
          <w:trHeight w:val="277"/>
          <w:jc w:val="center"/>
        </w:trPr>
        <w:tc>
          <w:tcPr>
            <w:tcW w:w="491" w:type="dxa"/>
          </w:tcPr>
          <w:p w14:paraId="14FEBAFB"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2</w:t>
            </w:r>
          </w:p>
        </w:tc>
        <w:tc>
          <w:tcPr>
            <w:tcW w:w="8329" w:type="dxa"/>
            <w:gridSpan w:val="4"/>
          </w:tcPr>
          <w:p w14:paraId="0B57EF40" w14:textId="77777777" w:rsidR="008C0504" w:rsidRDefault="008C0504" w:rsidP="004943DE">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Insatisfação dos usu</w:t>
            </w:r>
            <w:r>
              <w:rPr>
                <w:rFonts w:ascii="Times New Roman" w:eastAsia="Times New Roman" w:hAnsi="Times New Roman" w:cs="Times New Roman"/>
                <w:color w:val="000000"/>
              </w:rPr>
              <w:t xml:space="preserve">ários dos recursos tecnológicos   </w:t>
            </w:r>
          </w:p>
        </w:tc>
      </w:tr>
      <w:tr w:rsidR="008C0504" w:rsidRPr="00C42EC2" w14:paraId="6326CFBE" w14:textId="77777777" w:rsidTr="004943DE">
        <w:trPr>
          <w:trHeight w:val="277"/>
          <w:jc w:val="center"/>
        </w:trPr>
        <w:tc>
          <w:tcPr>
            <w:tcW w:w="491" w:type="dxa"/>
          </w:tcPr>
          <w:p w14:paraId="6778C632"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1F5852F8"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1980" w:type="dxa"/>
            <w:gridSpan w:val="2"/>
          </w:tcPr>
          <w:p w14:paraId="1A73AFA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4BDD8910" w14:textId="77777777" w:rsidTr="004943DE">
        <w:trPr>
          <w:trHeight w:val="277"/>
          <w:jc w:val="center"/>
        </w:trPr>
        <w:tc>
          <w:tcPr>
            <w:tcW w:w="491" w:type="dxa"/>
          </w:tcPr>
          <w:p w14:paraId="62FC94B2"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6349" w:type="dxa"/>
            <w:gridSpan w:val="2"/>
            <w:vAlign w:val="center"/>
          </w:tcPr>
          <w:p w14:paraId="0EE1675B" w14:textId="75411DFF" w:rsidR="008C0504" w:rsidRPr="00C42EC2" w:rsidRDefault="008C0504" w:rsidP="00AE56D2">
            <w:pPr>
              <w:pStyle w:val="PargrafodaLista"/>
              <w:ind w:left="0"/>
              <w:rPr>
                <w:rFonts w:ascii="Times New Roman" w:hAnsi="Times New Roman" w:cs="Times New Roman"/>
              </w:rPr>
            </w:pPr>
            <w:r w:rsidRPr="00C507F0">
              <w:rPr>
                <w:rFonts w:ascii="Times New Roman" w:eastAsia="Times New Roman" w:hAnsi="Times New Roman" w:cs="Times New Roman"/>
              </w:rPr>
              <w:t xml:space="preserve">Revisar pormenorizada das cláusulas </w:t>
            </w:r>
            <w:r w:rsidR="00AE56D2" w:rsidRPr="00C507F0">
              <w:rPr>
                <w:rFonts w:ascii="Times New Roman" w:eastAsia="Times New Roman" w:hAnsi="Times New Roman" w:cs="Times New Roman"/>
              </w:rPr>
              <w:t>do Termo de Referência</w:t>
            </w:r>
            <w:r w:rsidRPr="00C507F0">
              <w:rPr>
                <w:rFonts w:ascii="Times New Roman" w:eastAsia="Times New Roman" w:hAnsi="Times New Roman" w:cs="Times New Roman"/>
              </w:rPr>
              <w:t xml:space="preserve">, </w:t>
            </w:r>
            <w:r w:rsidRPr="006B3E5E">
              <w:rPr>
                <w:rFonts w:ascii="Times New Roman" w:eastAsia="Times New Roman" w:hAnsi="Times New Roman" w:cs="Times New Roman"/>
                <w:color w:val="000000"/>
              </w:rPr>
              <w:t>especialmente no que tange o Acordo de Nível de Serviço e Obrigações da Contratada.</w:t>
            </w:r>
          </w:p>
        </w:tc>
        <w:tc>
          <w:tcPr>
            <w:tcW w:w="1980" w:type="dxa"/>
            <w:gridSpan w:val="2"/>
            <w:vAlign w:val="center"/>
          </w:tcPr>
          <w:p w14:paraId="7846B6BE"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4E2EBAB7" w14:textId="77777777" w:rsidTr="004943DE">
        <w:trPr>
          <w:trHeight w:val="670"/>
          <w:jc w:val="center"/>
        </w:trPr>
        <w:tc>
          <w:tcPr>
            <w:tcW w:w="491" w:type="dxa"/>
          </w:tcPr>
          <w:p w14:paraId="0CE01657"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1</w:t>
            </w:r>
          </w:p>
        </w:tc>
        <w:tc>
          <w:tcPr>
            <w:tcW w:w="6349" w:type="dxa"/>
            <w:gridSpan w:val="2"/>
            <w:vAlign w:val="center"/>
          </w:tcPr>
          <w:p w14:paraId="0BC5ADD3" w14:textId="7E34A2E3" w:rsidR="008C0504" w:rsidRPr="00AE56D2" w:rsidRDefault="008C0504" w:rsidP="00AE56D2">
            <w:pPr>
              <w:pStyle w:val="PargrafodaLista"/>
              <w:ind w:left="0"/>
              <w:rPr>
                <w:rFonts w:ascii="Times New Roman" w:hAnsi="Times New Roman" w:cs="Times New Roman"/>
              </w:rPr>
            </w:pPr>
            <w:r w:rsidRPr="00AE56D2">
              <w:rPr>
                <w:rFonts w:ascii="Times New Roman" w:eastAsia="Times New Roman" w:hAnsi="Times New Roman" w:cs="Times New Roman"/>
              </w:rPr>
              <w:t xml:space="preserve">Auxiliar na instrução da indicação dos integrantes da equipe de fiscalização antes do início da fase </w:t>
            </w:r>
            <w:r w:rsidR="00AE56D2" w:rsidRPr="00AE56D2">
              <w:rPr>
                <w:rFonts w:ascii="Times New Roman" w:eastAsia="Times New Roman" w:hAnsi="Times New Roman" w:cs="Times New Roman"/>
              </w:rPr>
              <w:t>de confecção do Termo de Referência</w:t>
            </w:r>
            <w:r w:rsidRPr="00AE56D2">
              <w:rPr>
                <w:rFonts w:ascii="Times New Roman" w:eastAsia="Times New Roman" w:hAnsi="Times New Roman" w:cs="Times New Roman"/>
              </w:rPr>
              <w:t>.</w:t>
            </w:r>
            <w:r w:rsidR="00D6056E" w:rsidRPr="00AE56D2">
              <w:rPr>
                <w:rFonts w:ascii="Times New Roman" w:eastAsia="Times New Roman" w:hAnsi="Times New Roman" w:cs="Times New Roman"/>
              </w:rPr>
              <w:t xml:space="preserve"> </w:t>
            </w:r>
          </w:p>
        </w:tc>
        <w:tc>
          <w:tcPr>
            <w:tcW w:w="1980" w:type="dxa"/>
            <w:gridSpan w:val="2"/>
            <w:vAlign w:val="center"/>
          </w:tcPr>
          <w:p w14:paraId="39AA1D31"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Coordenador de Tecnologia da Informação</w:t>
            </w:r>
          </w:p>
        </w:tc>
      </w:tr>
      <w:tr w:rsidR="008C0504" w:rsidRPr="00C42EC2" w14:paraId="4EB941B3" w14:textId="77777777" w:rsidTr="004943DE">
        <w:trPr>
          <w:trHeight w:val="277"/>
          <w:jc w:val="center"/>
        </w:trPr>
        <w:tc>
          <w:tcPr>
            <w:tcW w:w="491" w:type="dxa"/>
          </w:tcPr>
          <w:p w14:paraId="71BDD71E" w14:textId="77777777" w:rsidR="008C0504" w:rsidRDefault="008C0504" w:rsidP="004943DE">
            <w:pPr>
              <w:pStyle w:val="PargrafodaLista"/>
              <w:ind w:left="0"/>
              <w:rPr>
                <w:rFonts w:ascii="Times New Roman" w:hAnsi="Times New Roman" w:cs="Times New Roman"/>
              </w:rPr>
            </w:pPr>
            <w:r>
              <w:rPr>
                <w:rFonts w:ascii="Times New Roman" w:hAnsi="Times New Roman" w:cs="Times New Roman"/>
              </w:rPr>
              <w:t>2</w:t>
            </w:r>
          </w:p>
        </w:tc>
        <w:tc>
          <w:tcPr>
            <w:tcW w:w="6349" w:type="dxa"/>
            <w:gridSpan w:val="2"/>
            <w:vAlign w:val="center"/>
          </w:tcPr>
          <w:p w14:paraId="1AF29588"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Acompanhar a execução do contrato e atuação pró ativa dos fiscais.</w:t>
            </w:r>
          </w:p>
        </w:tc>
        <w:tc>
          <w:tcPr>
            <w:tcW w:w="1980" w:type="dxa"/>
            <w:gridSpan w:val="2"/>
            <w:vAlign w:val="center"/>
          </w:tcPr>
          <w:p w14:paraId="675F5127"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Fiscalização</w:t>
            </w:r>
          </w:p>
        </w:tc>
      </w:tr>
      <w:tr w:rsidR="008C0504" w:rsidRPr="00C42EC2" w14:paraId="6F15F13F" w14:textId="77777777" w:rsidTr="004943DE">
        <w:trPr>
          <w:trHeight w:val="277"/>
          <w:jc w:val="center"/>
        </w:trPr>
        <w:tc>
          <w:tcPr>
            <w:tcW w:w="491" w:type="dxa"/>
          </w:tcPr>
          <w:p w14:paraId="341A4586"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6EE9E2D2"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1980" w:type="dxa"/>
            <w:gridSpan w:val="2"/>
          </w:tcPr>
          <w:p w14:paraId="1DAF7486"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1B843C3B" w14:textId="77777777" w:rsidTr="004943DE">
        <w:trPr>
          <w:trHeight w:val="277"/>
          <w:jc w:val="center"/>
        </w:trPr>
        <w:tc>
          <w:tcPr>
            <w:tcW w:w="491" w:type="dxa"/>
            <w:vAlign w:val="center"/>
          </w:tcPr>
          <w:p w14:paraId="37D50369" w14:textId="77777777"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1</w:t>
            </w:r>
          </w:p>
        </w:tc>
        <w:tc>
          <w:tcPr>
            <w:tcW w:w="6349" w:type="dxa"/>
            <w:gridSpan w:val="2"/>
            <w:vAlign w:val="center"/>
          </w:tcPr>
          <w:p w14:paraId="01F0A100" w14:textId="77777777" w:rsidR="008C0504" w:rsidRPr="005D61B6" w:rsidRDefault="008C0504" w:rsidP="004943DE">
            <w:pPr>
              <w:rPr>
                <w:rFonts w:ascii="Times New Roman" w:eastAsia="Times New Roman" w:hAnsi="Times New Roman" w:cs="Times New Roman"/>
                <w:color w:val="000000"/>
              </w:rPr>
            </w:pPr>
            <w:r w:rsidRPr="00FE5B96">
              <w:rPr>
                <w:rFonts w:ascii="Times New Roman" w:eastAsia="Times New Roman" w:hAnsi="Times New Roman" w:cs="Times New Roman"/>
                <w:color w:val="000000"/>
              </w:rPr>
              <w:t xml:space="preserve">Fortalecer o acompanhamento dos níveis de serviço/indicadores estabelecidos. </w:t>
            </w:r>
          </w:p>
        </w:tc>
        <w:tc>
          <w:tcPr>
            <w:tcW w:w="1980" w:type="dxa"/>
            <w:gridSpan w:val="2"/>
            <w:vAlign w:val="center"/>
          </w:tcPr>
          <w:p w14:paraId="075D25EA"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Fiscal técnico</w:t>
            </w:r>
          </w:p>
        </w:tc>
      </w:tr>
      <w:tr w:rsidR="008C0504" w:rsidRPr="00C42EC2" w14:paraId="5CB97589" w14:textId="77777777" w:rsidTr="004943DE">
        <w:trPr>
          <w:trHeight w:val="277"/>
          <w:jc w:val="center"/>
        </w:trPr>
        <w:tc>
          <w:tcPr>
            <w:tcW w:w="491" w:type="dxa"/>
            <w:vAlign w:val="center"/>
          </w:tcPr>
          <w:p w14:paraId="3B077313" w14:textId="77777777"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1</w:t>
            </w:r>
          </w:p>
        </w:tc>
        <w:tc>
          <w:tcPr>
            <w:tcW w:w="6349" w:type="dxa"/>
            <w:gridSpan w:val="2"/>
            <w:vAlign w:val="center"/>
          </w:tcPr>
          <w:p w14:paraId="27D66DB8"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Aplicar as sanções previstas no Edital.</w:t>
            </w:r>
          </w:p>
        </w:tc>
        <w:tc>
          <w:tcPr>
            <w:tcW w:w="1980" w:type="dxa"/>
            <w:gridSpan w:val="2"/>
            <w:vAlign w:val="center"/>
          </w:tcPr>
          <w:p w14:paraId="683BE47D" w14:textId="77777777" w:rsidR="008C0504" w:rsidRPr="006B3E5E" w:rsidRDefault="008C0504" w:rsidP="004943DE">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Fiscal técnico</w:t>
            </w:r>
          </w:p>
        </w:tc>
      </w:tr>
      <w:tr w:rsidR="008C0504" w:rsidRPr="00C42EC2" w14:paraId="7415F476" w14:textId="77777777" w:rsidTr="004943DE">
        <w:trPr>
          <w:trHeight w:val="277"/>
          <w:jc w:val="center"/>
        </w:trPr>
        <w:tc>
          <w:tcPr>
            <w:tcW w:w="491" w:type="dxa"/>
            <w:vAlign w:val="center"/>
          </w:tcPr>
          <w:p w14:paraId="51DEF8B6" w14:textId="77777777"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1</w:t>
            </w:r>
          </w:p>
        </w:tc>
        <w:tc>
          <w:tcPr>
            <w:tcW w:w="6349" w:type="dxa"/>
            <w:gridSpan w:val="2"/>
            <w:vAlign w:val="center"/>
          </w:tcPr>
          <w:p w14:paraId="71F84631" w14:textId="77777777" w:rsidR="008C0504" w:rsidRPr="00C42EC2" w:rsidRDefault="008C0504" w:rsidP="004943DE">
            <w:pPr>
              <w:pStyle w:val="PargrafodaLista"/>
              <w:ind w:left="0"/>
              <w:rPr>
                <w:rFonts w:ascii="Times New Roman" w:hAnsi="Times New Roman" w:cs="Times New Roman"/>
              </w:rPr>
            </w:pPr>
            <w:r w:rsidRPr="00D301BC">
              <w:rPr>
                <w:rFonts w:ascii="Times New Roman" w:eastAsia="Times New Roman" w:hAnsi="Times New Roman" w:cs="Times New Roman"/>
                <w:color w:val="000000"/>
              </w:rPr>
              <w:t>Intensificar a comunicação com a Contratada.</w:t>
            </w:r>
          </w:p>
        </w:tc>
        <w:tc>
          <w:tcPr>
            <w:tcW w:w="1980" w:type="dxa"/>
            <w:gridSpan w:val="2"/>
            <w:vAlign w:val="center"/>
          </w:tcPr>
          <w:p w14:paraId="5CA9AB1A" w14:textId="77777777" w:rsidR="008C0504" w:rsidRPr="006B3E5E" w:rsidRDefault="008C0504" w:rsidP="004943DE">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Fiscal técnico</w:t>
            </w:r>
          </w:p>
        </w:tc>
      </w:tr>
    </w:tbl>
    <w:p w14:paraId="095041EA" w14:textId="77777777" w:rsidR="008C0504" w:rsidRDefault="008C0504" w:rsidP="008C0504">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4BBDE9D5" w14:textId="77777777" w:rsidTr="004943DE">
        <w:trPr>
          <w:trHeight w:val="281"/>
          <w:jc w:val="center"/>
        </w:trPr>
        <w:tc>
          <w:tcPr>
            <w:tcW w:w="8820" w:type="dxa"/>
            <w:gridSpan w:val="5"/>
          </w:tcPr>
          <w:p w14:paraId="66FD68F9"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22B116CA" w14:textId="77777777" w:rsidR="008C0504" w:rsidRPr="00C42EC2" w:rsidRDefault="008C0504" w:rsidP="004943DE">
            <w:pPr>
              <w:ind w:left="360"/>
              <w:jc w:val="center"/>
              <w:rPr>
                <w:rFonts w:ascii="Times New Roman" w:hAnsi="Times New Roman" w:cs="Times New Roman"/>
                <w:b/>
              </w:rPr>
            </w:pPr>
          </w:p>
          <w:p w14:paraId="7EC4004C"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404C574D"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54E86DC3" w14:textId="77777777" w:rsidTr="004943DE">
        <w:trPr>
          <w:trHeight w:val="281"/>
          <w:jc w:val="center"/>
        </w:trPr>
        <w:tc>
          <w:tcPr>
            <w:tcW w:w="1624" w:type="dxa"/>
            <w:gridSpan w:val="2"/>
          </w:tcPr>
          <w:p w14:paraId="4FC06772" w14:textId="77777777"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Pr>
                <w:rFonts w:ascii="Times New Roman" w:hAnsi="Times New Roman" w:cs="Times New Roman"/>
                <w:b/>
              </w:rPr>
              <w:t>6</w:t>
            </w:r>
          </w:p>
        </w:tc>
        <w:tc>
          <w:tcPr>
            <w:tcW w:w="5780" w:type="dxa"/>
            <w:gridSpan w:val="2"/>
          </w:tcPr>
          <w:p w14:paraId="234D5CCD" w14:textId="77777777" w:rsidR="008C0504" w:rsidRPr="00A13E1A" w:rsidRDefault="008C0504" w:rsidP="004943DE">
            <w:pPr>
              <w:pStyle w:val="PargrafodaLista"/>
              <w:ind w:left="0"/>
              <w:rPr>
                <w:rFonts w:ascii="Times New Roman" w:hAnsi="Times New Roman" w:cs="Times New Roman"/>
              </w:rPr>
            </w:pPr>
            <w:r w:rsidRPr="00A13E1A">
              <w:rPr>
                <w:rFonts w:ascii="Times New Roman" w:eastAsia="Times New Roman" w:hAnsi="Times New Roman" w:cs="Times New Roman"/>
                <w:bCs/>
                <w:color w:val="000000"/>
              </w:rPr>
              <w:t>Insatisfação dos fiscais demandantes</w:t>
            </w:r>
          </w:p>
        </w:tc>
        <w:tc>
          <w:tcPr>
            <w:tcW w:w="1416" w:type="dxa"/>
            <w:shd w:val="clear" w:color="auto" w:fill="FF0000"/>
          </w:tcPr>
          <w:p w14:paraId="69EDFCE3" w14:textId="77777777" w:rsidR="008C0504" w:rsidRPr="005F1214" w:rsidRDefault="008C0504" w:rsidP="004943DE">
            <w:pPr>
              <w:pStyle w:val="PargrafodaLista"/>
              <w:ind w:left="0"/>
              <w:jc w:val="center"/>
              <w:rPr>
                <w:rFonts w:ascii="Times New Roman" w:hAnsi="Times New Roman" w:cs="Times New Roman"/>
                <w:color w:val="FFFFFF" w:themeColor="background1"/>
              </w:rPr>
            </w:pPr>
            <w:r w:rsidRPr="005F1214">
              <w:rPr>
                <w:rFonts w:ascii="Times New Roman" w:hAnsi="Times New Roman" w:cs="Times New Roman"/>
                <w:color w:val="FFFFFF" w:themeColor="background1"/>
              </w:rPr>
              <w:t>Grau do risco</w:t>
            </w:r>
          </w:p>
          <w:p w14:paraId="6A0B7730" w14:textId="77777777" w:rsidR="008C0504" w:rsidRPr="00C42EC2" w:rsidRDefault="008C0504" w:rsidP="004943DE">
            <w:pPr>
              <w:pStyle w:val="PargrafodaLista"/>
              <w:tabs>
                <w:tab w:val="center" w:pos="600"/>
              </w:tabs>
              <w:ind w:left="0"/>
              <w:jc w:val="center"/>
              <w:rPr>
                <w:rFonts w:ascii="Times New Roman" w:hAnsi="Times New Roman" w:cs="Times New Roman"/>
              </w:rPr>
            </w:pPr>
            <w:r w:rsidRPr="005F1214">
              <w:rPr>
                <w:rFonts w:ascii="Times New Roman" w:hAnsi="Times New Roman" w:cs="Times New Roman"/>
                <w:color w:val="FFFFFF" w:themeColor="background1"/>
              </w:rPr>
              <w:t>(ALTA)</w:t>
            </w:r>
          </w:p>
        </w:tc>
      </w:tr>
      <w:tr w:rsidR="008C0504" w:rsidRPr="00C42EC2" w14:paraId="003C2DD9" w14:textId="77777777" w:rsidTr="004943DE">
        <w:trPr>
          <w:trHeight w:val="277"/>
          <w:jc w:val="center"/>
        </w:trPr>
        <w:tc>
          <w:tcPr>
            <w:tcW w:w="1624" w:type="dxa"/>
            <w:gridSpan w:val="2"/>
          </w:tcPr>
          <w:p w14:paraId="73C7BF4F"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51032200"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8C0504" w:rsidRPr="00C42EC2" w14:paraId="263634F7" w14:textId="77777777" w:rsidTr="004943DE">
        <w:trPr>
          <w:trHeight w:val="277"/>
          <w:jc w:val="center"/>
        </w:trPr>
        <w:tc>
          <w:tcPr>
            <w:tcW w:w="1624" w:type="dxa"/>
            <w:gridSpan w:val="2"/>
          </w:tcPr>
          <w:p w14:paraId="1FB79B20"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61C6E46E"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x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6145E2D1" w14:textId="77777777" w:rsidTr="004943DE">
        <w:trPr>
          <w:trHeight w:val="277"/>
          <w:jc w:val="center"/>
        </w:trPr>
        <w:tc>
          <w:tcPr>
            <w:tcW w:w="491" w:type="dxa"/>
          </w:tcPr>
          <w:p w14:paraId="089ABBE1"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3326598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1FA88448" w14:textId="77777777" w:rsidTr="004943DE">
        <w:trPr>
          <w:trHeight w:val="277"/>
          <w:jc w:val="center"/>
        </w:trPr>
        <w:tc>
          <w:tcPr>
            <w:tcW w:w="491" w:type="dxa"/>
          </w:tcPr>
          <w:p w14:paraId="511B440A"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1E0E24DA" w14:textId="77777777" w:rsidR="008C0504" w:rsidRPr="00C42EC2" w:rsidRDefault="008C0504" w:rsidP="004943DE">
            <w:pPr>
              <w:pStyle w:val="PargrafodaLista"/>
              <w:ind w:left="0"/>
              <w:rPr>
                <w:rFonts w:ascii="Times New Roman" w:hAnsi="Times New Roman" w:cs="Times New Roman"/>
              </w:rPr>
            </w:pPr>
            <w:r w:rsidRPr="009E3569">
              <w:rPr>
                <w:rFonts w:ascii="Times New Roman" w:eastAsia="Times New Roman" w:hAnsi="Times New Roman" w:cs="Times New Roman"/>
                <w:color w:val="000000"/>
              </w:rPr>
              <w:t>Serviços entregues sem a qualidade devida</w:t>
            </w:r>
          </w:p>
        </w:tc>
      </w:tr>
      <w:tr w:rsidR="008C0504" w:rsidRPr="00C42EC2" w14:paraId="28DF789D" w14:textId="77777777" w:rsidTr="004943DE">
        <w:trPr>
          <w:trHeight w:val="277"/>
          <w:jc w:val="center"/>
        </w:trPr>
        <w:tc>
          <w:tcPr>
            <w:tcW w:w="491" w:type="dxa"/>
          </w:tcPr>
          <w:p w14:paraId="1EE783C4"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2</w:t>
            </w:r>
          </w:p>
        </w:tc>
        <w:tc>
          <w:tcPr>
            <w:tcW w:w="8329" w:type="dxa"/>
            <w:gridSpan w:val="4"/>
          </w:tcPr>
          <w:p w14:paraId="32B6C63A" w14:textId="77777777" w:rsidR="008C0504" w:rsidRDefault="008C0504" w:rsidP="004943DE">
            <w:pPr>
              <w:pStyle w:val="PargrafodaLista"/>
              <w:ind w:left="0"/>
              <w:rPr>
                <w:rFonts w:ascii="Times New Roman" w:eastAsia="Times New Roman" w:hAnsi="Times New Roman" w:cs="Times New Roman"/>
                <w:color w:val="000000"/>
              </w:rPr>
            </w:pPr>
            <w:r w:rsidRPr="009E3569">
              <w:rPr>
                <w:rFonts w:ascii="Times New Roman" w:eastAsia="Times New Roman" w:hAnsi="Times New Roman" w:cs="Times New Roman"/>
                <w:color w:val="000000"/>
              </w:rPr>
              <w:t>Serviços entregues fora dos prazos definidos</w:t>
            </w:r>
          </w:p>
        </w:tc>
      </w:tr>
      <w:tr w:rsidR="008C0504" w:rsidRPr="00C42EC2" w14:paraId="37886672" w14:textId="77777777" w:rsidTr="004943DE">
        <w:trPr>
          <w:trHeight w:val="277"/>
          <w:jc w:val="center"/>
        </w:trPr>
        <w:tc>
          <w:tcPr>
            <w:tcW w:w="491" w:type="dxa"/>
          </w:tcPr>
          <w:p w14:paraId="2022D4D6"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734BD940"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1980" w:type="dxa"/>
            <w:gridSpan w:val="2"/>
          </w:tcPr>
          <w:p w14:paraId="3FDA5F57"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0F27CFC5" w14:textId="77777777" w:rsidTr="004943DE">
        <w:trPr>
          <w:trHeight w:val="277"/>
          <w:jc w:val="center"/>
        </w:trPr>
        <w:tc>
          <w:tcPr>
            <w:tcW w:w="491" w:type="dxa"/>
            <w:vAlign w:val="center"/>
          </w:tcPr>
          <w:p w14:paraId="06CEF517" w14:textId="77777777"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1</w:t>
            </w:r>
          </w:p>
        </w:tc>
        <w:tc>
          <w:tcPr>
            <w:tcW w:w="6349" w:type="dxa"/>
            <w:gridSpan w:val="2"/>
            <w:vAlign w:val="center"/>
          </w:tcPr>
          <w:p w14:paraId="4C9D2662" w14:textId="77777777" w:rsidR="008C0504" w:rsidRPr="00C42EC2" w:rsidRDefault="008C0504" w:rsidP="004943DE">
            <w:pPr>
              <w:pStyle w:val="PargrafodaLista"/>
              <w:ind w:left="0"/>
              <w:rPr>
                <w:rFonts w:ascii="Times New Roman" w:hAnsi="Times New Roman" w:cs="Times New Roman"/>
              </w:rPr>
            </w:pPr>
            <w:r w:rsidRPr="009E3569">
              <w:rPr>
                <w:rFonts w:ascii="Times New Roman" w:eastAsia="Times New Roman" w:hAnsi="Times New Roman" w:cs="Times New Roman"/>
                <w:color w:val="000000"/>
              </w:rPr>
              <w:t>Aprimorar o acompanhamento técnico das atividades previstas.</w:t>
            </w:r>
          </w:p>
        </w:tc>
        <w:tc>
          <w:tcPr>
            <w:tcW w:w="1980" w:type="dxa"/>
            <w:gridSpan w:val="2"/>
            <w:vAlign w:val="center"/>
          </w:tcPr>
          <w:p w14:paraId="43D64BD4" w14:textId="77777777" w:rsidR="008C0504" w:rsidRPr="00C42EC2" w:rsidRDefault="008C0504" w:rsidP="004943DE">
            <w:pPr>
              <w:pStyle w:val="PargrafodaLista"/>
              <w:ind w:left="0"/>
              <w:rPr>
                <w:rFonts w:ascii="Times New Roman" w:hAnsi="Times New Roman" w:cs="Times New Roman"/>
              </w:rPr>
            </w:pPr>
            <w:r w:rsidRPr="009E3569">
              <w:rPr>
                <w:rFonts w:ascii="Times New Roman" w:eastAsia="Times New Roman" w:hAnsi="Times New Roman" w:cs="Times New Roman"/>
                <w:color w:val="000000"/>
              </w:rPr>
              <w:t>Fiscal Demandante e Fiscal Técnico</w:t>
            </w:r>
          </w:p>
        </w:tc>
      </w:tr>
      <w:tr w:rsidR="008C0504" w:rsidRPr="00C42EC2" w14:paraId="5CE5621E" w14:textId="77777777" w:rsidTr="004943DE">
        <w:trPr>
          <w:trHeight w:val="670"/>
          <w:jc w:val="center"/>
        </w:trPr>
        <w:tc>
          <w:tcPr>
            <w:tcW w:w="491" w:type="dxa"/>
            <w:vAlign w:val="center"/>
          </w:tcPr>
          <w:p w14:paraId="055A848C" w14:textId="77777777"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2</w:t>
            </w:r>
          </w:p>
        </w:tc>
        <w:tc>
          <w:tcPr>
            <w:tcW w:w="6349" w:type="dxa"/>
            <w:gridSpan w:val="2"/>
            <w:vAlign w:val="center"/>
          </w:tcPr>
          <w:p w14:paraId="7C9BA960" w14:textId="77777777" w:rsidR="008C0504" w:rsidRPr="00C42EC2" w:rsidRDefault="008C0504" w:rsidP="004943DE">
            <w:pPr>
              <w:pStyle w:val="PargrafodaLista"/>
              <w:ind w:left="0"/>
              <w:rPr>
                <w:rFonts w:ascii="Times New Roman" w:hAnsi="Times New Roman" w:cs="Times New Roman"/>
              </w:rPr>
            </w:pPr>
            <w:r w:rsidRPr="009E3569">
              <w:rPr>
                <w:rFonts w:ascii="Times New Roman" w:eastAsia="Times New Roman" w:hAnsi="Times New Roman" w:cs="Times New Roman"/>
                <w:color w:val="000000"/>
              </w:rPr>
              <w:t>Aprimorar a conferência das informações antes de serem repassados.</w:t>
            </w:r>
          </w:p>
        </w:tc>
        <w:tc>
          <w:tcPr>
            <w:tcW w:w="1980" w:type="dxa"/>
            <w:gridSpan w:val="2"/>
            <w:vAlign w:val="center"/>
          </w:tcPr>
          <w:p w14:paraId="7ABDC2C1" w14:textId="77777777" w:rsidR="008C0504" w:rsidRPr="00C42EC2" w:rsidRDefault="008C0504" w:rsidP="004943DE">
            <w:pPr>
              <w:pStyle w:val="PargrafodaLista"/>
              <w:ind w:left="0"/>
              <w:rPr>
                <w:rFonts w:ascii="Times New Roman" w:hAnsi="Times New Roman" w:cs="Times New Roman"/>
              </w:rPr>
            </w:pPr>
            <w:r w:rsidRPr="009E3569">
              <w:rPr>
                <w:rFonts w:ascii="Times New Roman" w:eastAsia="Times New Roman" w:hAnsi="Times New Roman" w:cs="Times New Roman"/>
                <w:color w:val="000000"/>
              </w:rPr>
              <w:t>Fiscal Demandante e Fiscal Técnico</w:t>
            </w:r>
          </w:p>
        </w:tc>
      </w:tr>
      <w:tr w:rsidR="008C0504" w:rsidRPr="00C42EC2" w14:paraId="5E84A170" w14:textId="77777777" w:rsidTr="004943DE">
        <w:trPr>
          <w:trHeight w:val="277"/>
          <w:jc w:val="center"/>
        </w:trPr>
        <w:tc>
          <w:tcPr>
            <w:tcW w:w="491" w:type="dxa"/>
          </w:tcPr>
          <w:p w14:paraId="66F20A6A"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6E866576"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1980" w:type="dxa"/>
            <w:gridSpan w:val="2"/>
          </w:tcPr>
          <w:p w14:paraId="34EF61B8"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472BB4FB" w14:textId="77777777" w:rsidTr="004943DE">
        <w:trPr>
          <w:trHeight w:val="277"/>
          <w:jc w:val="center"/>
        </w:trPr>
        <w:tc>
          <w:tcPr>
            <w:tcW w:w="491" w:type="dxa"/>
            <w:vAlign w:val="center"/>
          </w:tcPr>
          <w:p w14:paraId="21323E79"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1</w:t>
            </w:r>
          </w:p>
        </w:tc>
        <w:tc>
          <w:tcPr>
            <w:tcW w:w="6349" w:type="dxa"/>
            <w:gridSpan w:val="2"/>
            <w:vAlign w:val="center"/>
          </w:tcPr>
          <w:p w14:paraId="1F937A4E" w14:textId="77777777" w:rsidR="008C0504" w:rsidRPr="00D6056E" w:rsidRDefault="008C0504" w:rsidP="004943DE">
            <w:pPr>
              <w:rPr>
                <w:rFonts w:ascii="Times New Roman" w:eastAsia="Times New Roman" w:hAnsi="Times New Roman" w:cs="Times New Roman"/>
                <w:color w:val="FF0000"/>
                <w:highlight w:val="yellow"/>
              </w:rPr>
            </w:pPr>
            <w:r w:rsidRPr="00C507F0">
              <w:rPr>
                <w:rFonts w:ascii="Times New Roman" w:eastAsia="Times New Roman" w:hAnsi="Times New Roman" w:cs="Times New Roman"/>
              </w:rPr>
              <w:t>Melhorar a especificação dos requisitos, de modo a representar todas as situações necessárias.</w:t>
            </w:r>
          </w:p>
        </w:tc>
        <w:tc>
          <w:tcPr>
            <w:tcW w:w="1980" w:type="dxa"/>
            <w:gridSpan w:val="2"/>
            <w:vAlign w:val="center"/>
          </w:tcPr>
          <w:p w14:paraId="77C7CDB6" w14:textId="77777777" w:rsidR="008C0504" w:rsidRPr="00C42EC2" w:rsidRDefault="008C0504" w:rsidP="004943DE">
            <w:pPr>
              <w:pStyle w:val="PargrafodaLista"/>
              <w:ind w:left="0"/>
              <w:rPr>
                <w:rFonts w:ascii="Times New Roman" w:hAnsi="Times New Roman" w:cs="Times New Roman"/>
              </w:rPr>
            </w:pPr>
            <w:r w:rsidRPr="009E3569">
              <w:rPr>
                <w:rFonts w:ascii="Times New Roman" w:eastAsia="Times New Roman" w:hAnsi="Times New Roman" w:cs="Times New Roman"/>
                <w:color w:val="000000"/>
              </w:rPr>
              <w:t>Fiscal Demandante e Fiscal Técnico</w:t>
            </w:r>
          </w:p>
        </w:tc>
      </w:tr>
      <w:tr w:rsidR="008C0504" w:rsidRPr="00C42EC2" w14:paraId="08DDB5EE" w14:textId="77777777" w:rsidTr="004943DE">
        <w:trPr>
          <w:trHeight w:val="277"/>
          <w:jc w:val="center"/>
        </w:trPr>
        <w:tc>
          <w:tcPr>
            <w:tcW w:w="491" w:type="dxa"/>
            <w:vAlign w:val="center"/>
          </w:tcPr>
          <w:p w14:paraId="72CAD061"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2</w:t>
            </w:r>
          </w:p>
        </w:tc>
        <w:tc>
          <w:tcPr>
            <w:tcW w:w="6349" w:type="dxa"/>
            <w:gridSpan w:val="2"/>
            <w:vAlign w:val="center"/>
          </w:tcPr>
          <w:p w14:paraId="69A91937" w14:textId="77777777" w:rsidR="008C0504" w:rsidRPr="00C42EC2" w:rsidRDefault="008C0504" w:rsidP="004943DE">
            <w:pPr>
              <w:pStyle w:val="PargrafodaLista"/>
              <w:ind w:left="0"/>
              <w:rPr>
                <w:rFonts w:ascii="Times New Roman" w:hAnsi="Times New Roman" w:cs="Times New Roman"/>
              </w:rPr>
            </w:pPr>
            <w:r w:rsidRPr="009E3569">
              <w:rPr>
                <w:rFonts w:ascii="Times New Roman" w:eastAsia="Times New Roman" w:hAnsi="Times New Roman" w:cs="Times New Roman"/>
                <w:color w:val="000000"/>
              </w:rPr>
              <w:t>Aplicação de penalidades</w:t>
            </w:r>
          </w:p>
        </w:tc>
        <w:tc>
          <w:tcPr>
            <w:tcW w:w="1980" w:type="dxa"/>
            <w:gridSpan w:val="2"/>
            <w:vAlign w:val="center"/>
          </w:tcPr>
          <w:p w14:paraId="1739361D" w14:textId="77777777" w:rsidR="008C0504" w:rsidRPr="006B3E5E" w:rsidRDefault="008C0504" w:rsidP="004943DE">
            <w:pPr>
              <w:pStyle w:val="PargrafodaLista"/>
              <w:ind w:left="0"/>
              <w:rPr>
                <w:rFonts w:ascii="Times New Roman" w:eastAsia="Times New Roman" w:hAnsi="Times New Roman" w:cs="Times New Roman"/>
                <w:color w:val="000000"/>
              </w:rPr>
            </w:pPr>
            <w:r w:rsidRPr="009E3569">
              <w:rPr>
                <w:rFonts w:ascii="Times New Roman" w:eastAsia="Times New Roman" w:hAnsi="Times New Roman" w:cs="Times New Roman"/>
                <w:color w:val="000000"/>
              </w:rPr>
              <w:t>Fiscal Demandante e Fiscal Técnico</w:t>
            </w:r>
          </w:p>
        </w:tc>
      </w:tr>
    </w:tbl>
    <w:p w14:paraId="3C991233" w14:textId="77777777" w:rsidR="008C0504" w:rsidRDefault="008C0504" w:rsidP="008C0504">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5034"/>
        <w:gridCol w:w="746"/>
        <w:gridCol w:w="1416"/>
      </w:tblGrid>
      <w:tr w:rsidR="008C0504" w:rsidRPr="00C42EC2" w14:paraId="4D0D797C" w14:textId="77777777" w:rsidTr="004943DE">
        <w:trPr>
          <w:trHeight w:val="281"/>
          <w:jc w:val="center"/>
        </w:trPr>
        <w:tc>
          <w:tcPr>
            <w:tcW w:w="8820" w:type="dxa"/>
            <w:gridSpan w:val="5"/>
          </w:tcPr>
          <w:p w14:paraId="575C04D8"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0032B5E7" w14:textId="77777777" w:rsidR="008C0504" w:rsidRPr="00C42EC2" w:rsidRDefault="008C0504" w:rsidP="004943DE">
            <w:pPr>
              <w:ind w:left="360"/>
              <w:jc w:val="center"/>
              <w:rPr>
                <w:rFonts w:ascii="Times New Roman" w:hAnsi="Times New Roman" w:cs="Times New Roman"/>
                <w:b/>
              </w:rPr>
            </w:pPr>
          </w:p>
          <w:p w14:paraId="347913D2"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23FA1BE9"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ml:space="preserve">( x </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42E7DE44" w14:textId="77777777" w:rsidTr="004943DE">
        <w:trPr>
          <w:trHeight w:val="281"/>
          <w:jc w:val="center"/>
        </w:trPr>
        <w:tc>
          <w:tcPr>
            <w:tcW w:w="1624" w:type="dxa"/>
            <w:gridSpan w:val="2"/>
          </w:tcPr>
          <w:p w14:paraId="18FA5A99" w14:textId="77777777"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Pr>
                <w:rFonts w:ascii="Times New Roman" w:hAnsi="Times New Roman" w:cs="Times New Roman"/>
                <w:b/>
              </w:rPr>
              <w:t>7</w:t>
            </w:r>
          </w:p>
        </w:tc>
        <w:tc>
          <w:tcPr>
            <w:tcW w:w="5780" w:type="dxa"/>
            <w:gridSpan w:val="2"/>
          </w:tcPr>
          <w:p w14:paraId="57725D2C" w14:textId="77777777" w:rsidR="008C0504" w:rsidRPr="005506A6" w:rsidRDefault="008C0504" w:rsidP="004943DE">
            <w:pPr>
              <w:pStyle w:val="PargrafodaLista"/>
              <w:ind w:left="0"/>
              <w:rPr>
                <w:rFonts w:ascii="Times New Roman" w:hAnsi="Times New Roman" w:cs="Times New Roman"/>
              </w:rPr>
            </w:pPr>
            <w:r w:rsidRPr="005506A6">
              <w:rPr>
                <w:rFonts w:ascii="Times New Roman" w:hAnsi="Times New Roman" w:cs="Times New Roman"/>
                <w:bCs/>
                <w:color w:val="000000"/>
              </w:rPr>
              <w:t>Empresa contratada falha com a execução implicando inexecução parcial ou total.</w:t>
            </w:r>
          </w:p>
        </w:tc>
        <w:tc>
          <w:tcPr>
            <w:tcW w:w="1416" w:type="dxa"/>
            <w:shd w:val="clear" w:color="auto" w:fill="FF0000"/>
          </w:tcPr>
          <w:p w14:paraId="596D46A9" w14:textId="77777777" w:rsidR="008C0504" w:rsidRPr="005F1214" w:rsidRDefault="008C0504" w:rsidP="004943DE">
            <w:pPr>
              <w:pStyle w:val="PargrafodaLista"/>
              <w:ind w:left="0"/>
              <w:jc w:val="center"/>
              <w:rPr>
                <w:rFonts w:ascii="Times New Roman" w:hAnsi="Times New Roman" w:cs="Times New Roman"/>
                <w:color w:val="FFFFFF" w:themeColor="background1"/>
              </w:rPr>
            </w:pPr>
            <w:r w:rsidRPr="005F1214">
              <w:rPr>
                <w:rFonts w:ascii="Times New Roman" w:hAnsi="Times New Roman" w:cs="Times New Roman"/>
                <w:color w:val="FFFFFF" w:themeColor="background1"/>
              </w:rPr>
              <w:t>Grau do risco</w:t>
            </w:r>
          </w:p>
          <w:p w14:paraId="503CADE4" w14:textId="77777777" w:rsidR="008C0504" w:rsidRPr="00C42EC2" w:rsidRDefault="008C0504" w:rsidP="004943DE">
            <w:pPr>
              <w:pStyle w:val="PargrafodaLista"/>
              <w:tabs>
                <w:tab w:val="center" w:pos="600"/>
              </w:tabs>
              <w:ind w:left="0"/>
              <w:jc w:val="center"/>
              <w:rPr>
                <w:rFonts w:ascii="Times New Roman" w:hAnsi="Times New Roman" w:cs="Times New Roman"/>
              </w:rPr>
            </w:pPr>
            <w:r w:rsidRPr="005F1214">
              <w:rPr>
                <w:rFonts w:ascii="Times New Roman" w:hAnsi="Times New Roman" w:cs="Times New Roman"/>
                <w:color w:val="FFFFFF" w:themeColor="background1"/>
              </w:rPr>
              <w:t>(ALTA)</w:t>
            </w:r>
          </w:p>
        </w:tc>
      </w:tr>
      <w:tr w:rsidR="008C0504" w:rsidRPr="00C42EC2" w14:paraId="1C35A991" w14:textId="77777777" w:rsidTr="004943DE">
        <w:trPr>
          <w:trHeight w:val="277"/>
          <w:jc w:val="center"/>
        </w:trPr>
        <w:tc>
          <w:tcPr>
            <w:tcW w:w="1624" w:type="dxa"/>
            <w:gridSpan w:val="2"/>
          </w:tcPr>
          <w:p w14:paraId="5446B9C2"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38512643"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8C0504" w:rsidRPr="00C42EC2" w14:paraId="5F0F9F2E" w14:textId="77777777" w:rsidTr="004943DE">
        <w:trPr>
          <w:trHeight w:val="277"/>
          <w:jc w:val="center"/>
        </w:trPr>
        <w:tc>
          <w:tcPr>
            <w:tcW w:w="1624" w:type="dxa"/>
            <w:gridSpan w:val="2"/>
          </w:tcPr>
          <w:p w14:paraId="51B6CF41"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6D39D790"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x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6BB0E6DD" w14:textId="77777777" w:rsidTr="004943DE">
        <w:trPr>
          <w:trHeight w:val="277"/>
          <w:jc w:val="center"/>
        </w:trPr>
        <w:tc>
          <w:tcPr>
            <w:tcW w:w="491" w:type="dxa"/>
          </w:tcPr>
          <w:p w14:paraId="755A88E4"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2D428339"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0B4ACD31" w14:textId="77777777" w:rsidTr="004943DE">
        <w:trPr>
          <w:trHeight w:val="277"/>
          <w:jc w:val="center"/>
        </w:trPr>
        <w:tc>
          <w:tcPr>
            <w:tcW w:w="491" w:type="dxa"/>
          </w:tcPr>
          <w:p w14:paraId="7C959F3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130A4020" w14:textId="77777777"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Paralisação parcial do serviço</w:t>
            </w:r>
          </w:p>
        </w:tc>
      </w:tr>
      <w:tr w:rsidR="008C0504" w:rsidRPr="00C42EC2" w14:paraId="1A682D3B" w14:textId="77777777" w:rsidTr="004943DE">
        <w:trPr>
          <w:trHeight w:val="277"/>
          <w:jc w:val="center"/>
        </w:trPr>
        <w:tc>
          <w:tcPr>
            <w:tcW w:w="491" w:type="dxa"/>
          </w:tcPr>
          <w:p w14:paraId="4FAE81CE"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2</w:t>
            </w:r>
          </w:p>
        </w:tc>
        <w:tc>
          <w:tcPr>
            <w:tcW w:w="8329" w:type="dxa"/>
            <w:gridSpan w:val="4"/>
          </w:tcPr>
          <w:p w14:paraId="74B68DBB" w14:textId="77777777" w:rsidR="008C0504" w:rsidRDefault="008C0504" w:rsidP="004943DE">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Paralisação total do serviço</w:t>
            </w:r>
          </w:p>
        </w:tc>
      </w:tr>
      <w:tr w:rsidR="008C0504" w:rsidRPr="00C42EC2" w14:paraId="2E8DDE15" w14:textId="77777777" w:rsidTr="004943DE">
        <w:trPr>
          <w:trHeight w:val="277"/>
          <w:jc w:val="center"/>
        </w:trPr>
        <w:tc>
          <w:tcPr>
            <w:tcW w:w="491" w:type="dxa"/>
          </w:tcPr>
          <w:p w14:paraId="299BF24C" w14:textId="77777777" w:rsidR="008C0504" w:rsidRPr="00C42EC2" w:rsidRDefault="008C0504" w:rsidP="004943DE">
            <w:pPr>
              <w:pStyle w:val="PargrafodaLista"/>
              <w:ind w:left="0"/>
              <w:rPr>
                <w:rFonts w:ascii="Times New Roman" w:hAnsi="Times New Roman" w:cs="Times New Roman"/>
              </w:rPr>
            </w:pPr>
          </w:p>
        </w:tc>
        <w:tc>
          <w:tcPr>
            <w:tcW w:w="6167" w:type="dxa"/>
            <w:gridSpan w:val="2"/>
          </w:tcPr>
          <w:p w14:paraId="5EAB1A7C"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2162" w:type="dxa"/>
            <w:gridSpan w:val="2"/>
          </w:tcPr>
          <w:p w14:paraId="6523EED2"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705077C1" w14:textId="77777777" w:rsidTr="004943DE">
        <w:trPr>
          <w:trHeight w:val="277"/>
          <w:jc w:val="center"/>
        </w:trPr>
        <w:tc>
          <w:tcPr>
            <w:tcW w:w="491" w:type="dxa"/>
            <w:vAlign w:val="center"/>
          </w:tcPr>
          <w:p w14:paraId="138DA5C5" w14:textId="77777777" w:rsidR="008C0504" w:rsidRPr="005E1820" w:rsidRDefault="008C0504" w:rsidP="004943DE">
            <w:pPr>
              <w:pStyle w:val="PargrafodaLista"/>
              <w:ind w:left="0"/>
              <w:rPr>
                <w:rFonts w:ascii="Times New Roman" w:hAnsi="Times New Roman" w:cs="Times New Roman"/>
              </w:rPr>
            </w:pPr>
            <w:r w:rsidRPr="005E1820">
              <w:rPr>
                <w:rFonts w:ascii="Times New Roman" w:eastAsia="Times New Roman" w:hAnsi="Times New Roman" w:cs="Times New Roman"/>
                <w:color w:val="000000"/>
              </w:rPr>
              <w:t>1</w:t>
            </w:r>
          </w:p>
        </w:tc>
        <w:tc>
          <w:tcPr>
            <w:tcW w:w="6167" w:type="dxa"/>
            <w:gridSpan w:val="2"/>
            <w:vAlign w:val="center"/>
          </w:tcPr>
          <w:p w14:paraId="3C1D3DC0" w14:textId="77777777" w:rsidR="008C0504" w:rsidRPr="005E1820" w:rsidRDefault="008C0504" w:rsidP="004943DE">
            <w:pPr>
              <w:pStyle w:val="PargrafodaLista"/>
              <w:ind w:left="0"/>
              <w:rPr>
                <w:rFonts w:ascii="Times New Roman" w:hAnsi="Times New Roman" w:cs="Times New Roman"/>
              </w:rPr>
            </w:pPr>
            <w:r w:rsidRPr="005E1820">
              <w:rPr>
                <w:rFonts w:ascii="Times New Roman" w:hAnsi="Times New Roman" w:cs="Times New Roman"/>
                <w:bCs/>
                <w:color w:val="000000"/>
              </w:rPr>
              <w:t>Composição de sanções contratuais adequadas.</w:t>
            </w:r>
          </w:p>
        </w:tc>
        <w:tc>
          <w:tcPr>
            <w:tcW w:w="2162" w:type="dxa"/>
            <w:gridSpan w:val="2"/>
            <w:vAlign w:val="center"/>
          </w:tcPr>
          <w:p w14:paraId="48D6B7A8" w14:textId="77777777" w:rsidR="008C0504" w:rsidRPr="005E1820" w:rsidRDefault="008C0504" w:rsidP="004943DE">
            <w:pPr>
              <w:pStyle w:val="PargrafodaLista"/>
              <w:ind w:left="0"/>
              <w:rPr>
                <w:rFonts w:ascii="Times New Roman" w:hAnsi="Times New Roman" w:cs="Times New Roman"/>
              </w:rPr>
            </w:pPr>
            <w:r w:rsidRPr="005E1820">
              <w:rPr>
                <w:rFonts w:ascii="Times New Roman" w:eastAsia="Times New Roman" w:hAnsi="Times New Roman" w:cs="Times New Roman"/>
                <w:color w:val="000000"/>
              </w:rPr>
              <w:t>Equipe de Planejamento da Contratação</w:t>
            </w:r>
          </w:p>
        </w:tc>
      </w:tr>
      <w:tr w:rsidR="008C0504" w:rsidRPr="00C42EC2" w14:paraId="3923E5D5" w14:textId="77777777" w:rsidTr="004943DE">
        <w:trPr>
          <w:trHeight w:val="277"/>
          <w:jc w:val="center"/>
        </w:trPr>
        <w:tc>
          <w:tcPr>
            <w:tcW w:w="491" w:type="dxa"/>
          </w:tcPr>
          <w:p w14:paraId="5A0F0B24" w14:textId="77777777" w:rsidR="008C0504" w:rsidRPr="005E1820" w:rsidRDefault="008C0504" w:rsidP="004943DE">
            <w:pPr>
              <w:pStyle w:val="PargrafodaLista"/>
              <w:ind w:left="0"/>
              <w:rPr>
                <w:rFonts w:ascii="Times New Roman" w:hAnsi="Times New Roman" w:cs="Times New Roman"/>
              </w:rPr>
            </w:pPr>
          </w:p>
        </w:tc>
        <w:tc>
          <w:tcPr>
            <w:tcW w:w="6167" w:type="dxa"/>
            <w:gridSpan w:val="2"/>
          </w:tcPr>
          <w:p w14:paraId="0E2B50CD" w14:textId="77777777" w:rsidR="008C0504" w:rsidRPr="005E1820" w:rsidRDefault="008C0504" w:rsidP="004943DE">
            <w:pPr>
              <w:pStyle w:val="PargrafodaLista"/>
              <w:ind w:left="0"/>
              <w:rPr>
                <w:rFonts w:ascii="Times New Roman" w:hAnsi="Times New Roman" w:cs="Times New Roman"/>
                <w:b/>
              </w:rPr>
            </w:pPr>
            <w:r w:rsidRPr="005E1820">
              <w:rPr>
                <w:rFonts w:ascii="Times New Roman" w:hAnsi="Times New Roman" w:cs="Times New Roman"/>
                <w:b/>
              </w:rPr>
              <w:t>Ação de Contingência</w:t>
            </w:r>
          </w:p>
        </w:tc>
        <w:tc>
          <w:tcPr>
            <w:tcW w:w="2162" w:type="dxa"/>
            <w:gridSpan w:val="2"/>
          </w:tcPr>
          <w:p w14:paraId="2EC79174" w14:textId="77777777" w:rsidR="008C0504" w:rsidRPr="005E1820" w:rsidRDefault="008C0504" w:rsidP="004943DE">
            <w:pPr>
              <w:pStyle w:val="PargrafodaLista"/>
              <w:ind w:left="0"/>
              <w:rPr>
                <w:rFonts w:ascii="Times New Roman" w:hAnsi="Times New Roman" w:cs="Times New Roman"/>
                <w:b/>
              </w:rPr>
            </w:pPr>
            <w:r w:rsidRPr="005E1820">
              <w:rPr>
                <w:rFonts w:ascii="Times New Roman" w:hAnsi="Times New Roman" w:cs="Times New Roman"/>
                <w:b/>
              </w:rPr>
              <w:t>Responsável</w:t>
            </w:r>
          </w:p>
        </w:tc>
      </w:tr>
      <w:tr w:rsidR="008C0504" w:rsidRPr="00C42EC2" w14:paraId="47DF2B1E" w14:textId="77777777" w:rsidTr="004943DE">
        <w:trPr>
          <w:trHeight w:val="277"/>
          <w:jc w:val="center"/>
        </w:trPr>
        <w:tc>
          <w:tcPr>
            <w:tcW w:w="491" w:type="dxa"/>
            <w:vAlign w:val="center"/>
          </w:tcPr>
          <w:p w14:paraId="3134FC4A" w14:textId="77777777" w:rsidR="008C0504" w:rsidRPr="005E1820" w:rsidRDefault="008C0504" w:rsidP="004943DE">
            <w:pPr>
              <w:pStyle w:val="PargrafodaLista"/>
              <w:ind w:left="0"/>
              <w:rPr>
                <w:rFonts w:ascii="Times New Roman" w:hAnsi="Times New Roman" w:cs="Times New Roman"/>
              </w:rPr>
            </w:pPr>
            <w:r>
              <w:rPr>
                <w:rFonts w:ascii="Times New Roman" w:hAnsi="Times New Roman" w:cs="Times New Roman"/>
              </w:rPr>
              <w:t>2</w:t>
            </w:r>
          </w:p>
        </w:tc>
        <w:tc>
          <w:tcPr>
            <w:tcW w:w="6167" w:type="dxa"/>
            <w:gridSpan w:val="2"/>
            <w:vAlign w:val="center"/>
          </w:tcPr>
          <w:p w14:paraId="58BF698A" w14:textId="77777777" w:rsidR="008C0504" w:rsidRPr="005E1820" w:rsidRDefault="008C0504" w:rsidP="004943DE">
            <w:pPr>
              <w:rPr>
                <w:rFonts w:ascii="Times New Roman" w:eastAsia="Times New Roman" w:hAnsi="Times New Roman" w:cs="Times New Roman"/>
                <w:color w:val="000000"/>
              </w:rPr>
            </w:pPr>
            <w:r w:rsidRPr="005E1820">
              <w:rPr>
                <w:rFonts w:ascii="Times New Roman" w:hAnsi="Times New Roman" w:cs="Times New Roman"/>
                <w:bCs/>
                <w:color w:val="000000"/>
              </w:rPr>
              <w:t>Contratação Emergencial.</w:t>
            </w:r>
          </w:p>
        </w:tc>
        <w:tc>
          <w:tcPr>
            <w:tcW w:w="2162" w:type="dxa"/>
            <w:gridSpan w:val="2"/>
            <w:vAlign w:val="center"/>
          </w:tcPr>
          <w:p w14:paraId="4240B7FD" w14:textId="77777777" w:rsidR="008C0504" w:rsidRPr="005E1820" w:rsidRDefault="008C0504" w:rsidP="004943DE">
            <w:pPr>
              <w:pStyle w:val="PargrafodaLista"/>
              <w:ind w:left="0"/>
              <w:rPr>
                <w:rFonts w:ascii="Times New Roman" w:hAnsi="Times New Roman" w:cs="Times New Roman"/>
              </w:rPr>
            </w:pPr>
            <w:r w:rsidRPr="005E1820">
              <w:rPr>
                <w:rFonts w:ascii="Times New Roman" w:eastAsia="Times New Roman" w:hAnsi="Times New Roman" w:cs="Times New Roman"/>
                <w:color w:val="000000"/>
              </w:rPr>
              <w:t>Equipe de Planejamento da Contratação</w:t>
            </w:r>
          </w:p>
        </w:tc>
      </w:tr>
      <w:tr w:rsidR="008C0504" w:rsidRPr="00C42EC2" w14:paraId="0F395EC6" w14:textId="77777777" w:rsidTr="004943DE">
        <w:trPr>
          <w:trHeight w:val="277"/>
          <w:jc w:val="center"/>
        </w:trPr>
        <w:tc>
          <w:tcPr>
            <w:tcW w:w="491" w:type="dxa"/>
            <w:vAlign w:val="center"/>
          </w:tcPr>
          <w:p w14:paraId="5785FF4E" w14:textId="77777777" w:rsidR="008C0504" w:rsidRPr="005E1820" w:rsidRDefault="008C0504" w:rsidP="004943DE">
            <w:pPr>
              <w:pStyle w:val="PargrafodaLista"/>
              <w:ind w:left="0"/>
              <w:rPr>
                <w:rFonts w:ascii="Times New Roman" w:hAnsi="Times New Roman" w:cs="Times New Roman"/>
              </w:rPr>
            </w:pPr>
            <w:r w:rsidRPr="005E1820">
              <w:rPr>
                <w:rFonts w:ascii="Times New Roman" w:hAnsi="Times New Roman" w:cs="Times New Roman"/>
              </w:rPr>
              <w:t>2</w:t>
            </w:r>
          </w:p>
        </w:tc>
        <w:tc>
          <w:tcPr>
            <w:tcW w:w="6167" w:type="dxa"/>
            <w:gridSpan w:val="2"/>
            <w:vAlign w:val="center"/>
          </w:tcPr>
          <w:p w14:paraId="4AA03245" w14:textId="65D90DAE" w:rsidR="008C0504" w:rsidRPr="005E1820" w:rsidRDefault="008C0504" w:rsidP="00CD3175">
            <w:pPr>
              <w:pStyle w:val="PargrafodaLista"/>
              <w:ind w:left="0"/>
              <w:rPr>
                <w:rFonts w:ascii="Times New Roman" w:hAnsi="Times New Roman" w:cs="Times New Roman"/>
              </w:rPr>
            </w:pPr>
            <w:r w:rsidRPr="005E1820">
              <w:rPr>
                <w:rFonts w:ascii="Times New Roman" w:hAnsi="Times New Roman" w:cs="Times New Roman"/>
                <w:bCs/>
                <w:color w:val="000000"/>
              </w:rPr>
              <w:t>Execução temporária das atividades por servidores do quadro efetivo do D</w:t>
            </w:r>
            <w:r w:rsidR="00CD3175">
              <w:rPr>
                <w:rFonts w:ascii="Times New Roman" w:hAnsi="Times New Roman" w:cs="Times New Roman"/>
                <w:bCs/>
                <w:color w:val="000000"/>
              </w:rPr>
              <w:t>epartamento de Conectividade</w:t>
            </w:r>
            <w:r w:rsidRPr="005E1820">
              <w:rPr>
                <w:rFonts w:ascii="Times New Roman" w:hAnsi="Times New Roman" w:cs="Times New Roman"/>
                <w:bCs/>
                <w:color w:val="000000"/>
              </w:rPr>
              <w:t>.</w:t>
            </w:r>
          </w:p>
        </w:tc>
        <w:tc>
          <w:tcPr>
            <w:tcW w:w="2162" w:type="dxa"/>
            <w:gridSpan w:val="2"/>
            <w:vAlign w:val="center"/>
          </w:tcPr>
          <w:p w14:paraId="7EB56039" w14:textId="12F3D701" w:rsidR="008C0504" w:rsidRPr="005E1820" w:rsidRDefault="008C0504" w:rsidP="00020841">
            <w:pPr>
              <w:pStyle w:val="PargrafodaLista"/>
              <w:ind w:left="0"/>
              <w:rPr>
                <w:rFonts w:ascii="Times New Roman" w:eastAsia="Times New Roman" w:hAnsi="Times New Roman" w:cs="Times New Roman"/>
                <w:color w:val="000000"/>
              </w:rPr>
            </w:pPr>
            <w:r w:rsidRPr="005E1820">
              <w:rPr>
                <w:rFonts w:ascii="Times New Roman" w:eastAsia="Times New Roman" w:hAnsi="Times New Roman" w:cs="Times New Roman"/>
                <w:color w:val="000000"/>
              </w:rPr>
              <w:t xml:space="preserve">Fiscal Técnico e Departamento de </w:t>
            </w:r>
            <w:r w:rsidR="00020841">
              <w:rPr>
                <w:rFonts w:ascii="Times New Roman" w:eastAsia="Times New Roman" w:hAnsi="Times New Roman" w:cs="Times New Roman"/>
                <w:color w:val="000000"/>
              </w:rPr>
              <w:t>Conectividade</w:t>
            </w:r>
          </w:p>
        </w:tc>
      </w:tr>
    </w:tbl>
    <w:p w14:paraId="26F59358" w14:textId="77777777" w:rsidR="008C0504" w:rsidRDefault="008C0504" w:rsidP="008C0504">
      <w:pPr>
        <w:pStyle w:val="PargrafodaLista"/>
        <w:ind w:left="360"/>
        <w:rPr>
          <w:rFonts w:cs="GothamHTF-Book"/>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6B9D72E2" w14:textId="77777777" w:rsidTr="004943DE">
        <w:trPr>
          <w:trHeight w:val="281"/>
          <w:jc w:val="center"/>
        </w:trPr>
        <w:tc>
          <w:tcPr>
            <w:tcW w:w="8820" w:type="dxa"/>
            <w:gridSpan w:val="5"/>
          </w:tcPr>
          <w:p w14:paraId="36226066"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5FD90331" w14:textId="77777777" w:rsidR="008C0504" w:rsidRPr="00C42EC2" w:rsidRDefault="008C0504" w:rsidP="004943DE">
            <w:pPr>
              <w:ind w:left="360"/>
              <w:jc w:val="center"/>
              <w:rPr>
                <w:rFonts w:ascii="Times New Roman" w:hAnsi="Times New Roman" w:cs="Times New Roman"/>
                <w:b/>
              </w:rPr>
            </w:pPr>
          </w:p>
          <w:p w14:paraId="235C5C59"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294F8B3D"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ml:space="preserve">( x </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7153B5D6" w14:textId="77777777" w:rsidTr="004943DE">
        <w:trPr>
          <w:trHeight w:val="281"/>
          <w:jc w:val="center"/>
        </w:trPr>
        <w:tc>
          <w:tcPr>
            <w:tcW w:w="1624" w:type="dxa"/>
            <w:gridSpan w:val="2"/>
          </w:tcPr>
          <w:p w14:paraId="124D2C22" w14:textId="77777777"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Pr>
                <w:rFonts w:ascii="Times New Roman" w:hAnsi="Times New Roman" w:cs="Times New Roman"/>
                <w:b/>
              </w:rPr>
              <w:t>8</w:t>
            </w:r>
          </w:p>
        </w:tc>
        <w:tc>
          <w:tcPr>
            <w:tcW w:w="5780" w:type="dxa"/>
            <w:gridSpan w:val="2"/>
          </w:tcPr>
          <w:p w14:paraId="35A2DAB6" w14:textId="77777777" w:rsidR="008C0504" w:rsidRPr="002639E4" w:rsidRDefault="008C0504" w:rsidP="004943DE">
            <w:pPr>
              <w:pStyle w:val="PargrafodaLista"/>
              <w:ind w:left="0"/>
              <w:rPr>
                <w:rFonts w:ascii="Times New Roman" w:hAnsi="Times New Roman" w:cs="Times New Roman"/>
              </w:rPr>
            </w:pPr>
            <w:r w:rsidRPr="002639E4">
              <w:rPr>
                <w:rFonts w:ascii="Times New Roman" w:hAnsi="Times New Roman" w:cs="Times New Roman"/>
                <w:bCs/>
                <w:color w:val="000000"/>
              </w:rPr>
              <w:t>Defasagem de conhecimento tecnológico dos profissionais.</w:t>
            </w:r>
          </w:p>
        </w:tc>
        <w:tc>
          <w:tcPr>
            <w:tcW w:w="1416" w:type="dxa"/>
            <w:shd w:val="clear" w:color="auto" w:fill="FFC000"/>
          </w:tcPr>
          <w:p w14:paraId="43AD4119" w14:textId="77777777" w:rsidR="008C0504" w:rsidRPr="00C42EC2" w:rsidRDefault="008C0504" w:rsidP="004943DE">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68A732C6" w14:textId="77777777" w:rsidR="008C0504" w:rsidRPr="00C42EC2" w:rsidRDefault="008C0504" w:rsidP="004943DE">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r w:rsidRPr="00C42EC2">
              <w:rPr>
                <w:rFonts w:ascii="Times New Roman" w:hAnsi="Times New Roman" w:cs="Times New Roman"/>
                <w:color w:val="000000"/>
              </w:rPr>
              <w:t>)</w:t>
            </w:r>
          </w:p>
        </w:tc>
      </w:tr>
      <w:tr w:rsidR="008C0504" w:rsidRPr="00C42EC2" w14:paraId="14A8D2BF" w14:textId="77777777" w:rsidTr="004943DE">
        <w:trPr>
          <w:trHeight w:val="277"/>
          <w:jc w:val="center"/>
        </w:trPr>
        <w:tc>
          <w:tcPr>
            <w:tcW w:w="1624" w:type="dxa"/>
            <w:gridSpan w:val="2"/>
          </w:tcPr>
          <w:p w14:paraId="3373BFC4"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7A9080C4"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5DE6BA25" w14:textId="77777777" w:rsidTr="004943DE">
        <w:trPr>
          <w:trHeight w:val="277"/>
          <w:jc w:val="center"/>
        </w:trPr>
        <w:tc>
          <w:tcPr>
            <w:tcW w:w="1624" w:type="dxa"/>
            <w:gridSpan w:val="2"/>
          </w:tcPr>
          <w:p w14:paraId="2BA9A076"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257D95C0"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w:t>
            </w:r>
            <w:r>
              <w:rPr>
                <w:rFonts w:ascii="Times New Roman" w:hAnsi="Times New Roman" w:cs="Times New Roman"/>
              </w:rPr>
              <w:t>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26F70530" w14:textId="77777777" w:rsidTr="004943DE">
        <w:trPr>
          <w:trHeight w:val="277"/>
          <w:jc w:val="center"/>
        </w:trPr>
        <w:tc>
          <w:tcPr>
            <w:tcW w:w="491" w:type="dxa"/>
          </w:tcPr>
          <w:p w14:paraId="777FFDA5"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0432ABD7"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609D49FC" w14:textId="77777777" w:rsidTr="004943DE">
        <w:trPr>
          <w:trHeight w:val="277"/>
          <w:jc w:val="center"/>
        </w:trPr>
        <w:tc>
          <w:tcPr>
            <w:tcW w:w="491" w:type="dxa"/>
          </w:tcPr>
          <w:p w14:paraId="6D8ED11C"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1AF914BD" w14:textId="77777777" w:rsidR="008C0504" w:rsidRPr="00B67E8F" w:rsidRDefault="008C0504" w:rsidP="004943DE">
            <w:pPr>
              <w:pStyle w:val="PargrafodaLista"/>
              <w:ind w:left="0"/>
              <w:rPr>
                <w:rFonts w:ascii="Times New Roman" w:hAnsi="Times New Roman" w:cs="Times New Roman"/>
              </w:rPr>
            </w:pPr>
            <w:r w:rsidRPr="00B67E8F">
              <w:rPr>
                <w:rFonts w:ascii="Times New Roman" w:hAnsi="Times New Roman" w:cs="Times New Roman"/>
                <w:bCs/>
                <w:color w:val="000000"/>
              </w:rPr>
              <w:t>Insatisfação dos clientes do PJMT com a prestação dos serviços</w:t>
            </w:r>
          </w:p>
        </w:tc>
      </w:tr>
      <w:tr w:rsidR="008C0504" w:rsidRPr="00C42EC2" w14:paraId="5A303BAF" w14:textId="77777777" w:rsidTr="004943DE">
        <w:trPr>
          <w:trHeight w:val="277"/>
          <w:jc w:val="center"/>
        </w:trPr>
        <w:tc>
          <w:tcPr>
            <w:tcW w:w="491" w:type="dxa"/>
          </w:tcPr>
          <w:p w14:paraId="0D2C32A6" w14:textId="77777777" w:rsidR="008C0504" w:rsidRPr="00B67E8F" w:rsidRDefault="008C0504" w:rsidP="004943DE">
            <w:pPr>
              <w:pStyle w:val="PargrafodaLista"/>
              <w:ind w:left="0"/>
              <w:rPr>
                <w:rFonts w:ascii="Times New Roman" w:hAnsi="Times New Roman" w:cs="Times New Roman"/>
              </w:rPr>
            </w:pPr>
          </w:p>
        </w:tc>
        <w:tc>
          <w:tcPr>
            <w:tcW w:w="6349" w:type="dxa"/>
            <w:gridSpan w:val="2"/>
          </w:tcPr>
          <w:p w14:paraId="739FC592" w14:textId="77777777" w:rsidR="008C0504" w:rsidRPr="00B67E8F" w:rsidRDefault="008C0504" w:rsidP="004943DE">
            <w:pPr>
              <w:pStyle w:val="PargrafodaLista"/>
              <w:ind w:left="0"/>
              <w:rPr>
                <w:rFonts w:ascii="Times New Roman" w:hAnsi="Times New Roman" w:cs="Times New Roman"/>
                <w:b/>
              </w:rPr>
            </w:pPr>
            <w:r w:rsidRPr="00B67E8F">
              <w:rPr>
                <w:rFonts w:ascii="Times New Roman" w:hAnsi="Times New Roman" w:cs="Times New Roman"/>
                <w:b/>
              </w:rPr>
              <w:t>Ação Preventiva</w:t>
            </w:r>
          </w:p>
        </w:tc>
        <w:tc>
          <w:tcPr>
            <w:tcW w:w="1980" w:type="dxa"/>
            <w:gridSpan w:val="2"/>
          </w:tcPr>
          <w:p w14:paraId="536B65E1" w14:textId="77777777" w:rsidR="008C0504" w:rsidRPr="00B67E8F" w:rsidRDefault="008C0504" w:rsidP="004943DE">
            <w:pPr>
              <w:pStyle w:val="PargrafodaLista"/>
              <w:ind w:left="0"/>
              <w:rPr>
                <w:rFonts w:ascii="Times New Roman" w:hAnsi="Times New Roman" w:cs="Times New Roman"/>
                <w:b/>
              </w:rPr>
            </w:pPr>
            <w:r w:rsidRPr="00B67E8F">
              <w:rPr>
                <w:rFonts w:ascii="Times New Roman" w:hAnsi="Times New Roman" w:cs="Times New Roman"/>
                <w:b/>
              </w:rPr>
              <w:t>Responsável</w:t>
            </w:r>
          </w:p>
        </w:tc>
      </w:tr>
      <w:tr w:rsidR="008C0504" w:rsidRPr="00C42EC2" w14:paraId="4736CF94" w14:textId="77777777" w:rsidTr="004943DE">
        <w:trPr>
          <w:trHeight w:val="277"/>
          <w:jc w:val="center"/>
        </w:trPr>
        <w:tc>
          <w:tcPr>
            <w:tcW w:w="491" w:type="dxa"/>
            <w:vAlign w:val="center"/>
          </w:tcPr>
          <w:p w14:paraId="076E8557"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t>1</w:t>
            </w:r>
          </w:p>
        </w:tc>
        <w:tc>
          <w:tcPr>
            <w:tcW w:w="6349" w:type="dxa"/>
            <w:gridSpan w:val="2"/>
            <w:vAlign w:val="center"/>
          </w:tcPr>
          <w:p w14:paraId="35FE0923"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t>Aprimorar o acompanhamento técnico das atividades previstas com relação ao perfil profissional dos contratados e da empresa.</w:t>
            </w:r>
          </w:p>
        </w:tc>
        <w:tc>
          <w:tcPr>
            <w:tcW w:w="1980" w:type="dxa"/>
            <w:gridSpan w:val="2"/>
            <w:vAlign w:val="center"/>
          </w:tcPr>
          <w:p w14:paraId="6DB155D5"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t>Fiscal Técnico</w:t>
            </w:r>
          </w:p>
        </w:tc>
      </w:tr>
      <w:tr w:rsidR="008C0504" w:rsidRPr="00C42EC2" w14:paraId="31EF3E62" w14:textId="77777777" w:rsidTr="004943DE">
        <w:trPr>
          <w:trHeight w:val="277"/>
          <w:jc w:val="center"/>
        </w:trPr>
        <w:tc>
          <w:tcPr>
            <w:tcW w:w="491" w:type="dxa"/>
          </w:tcPr>
          <w:p w14:paraId="1CC63CB5" w14:textId="77777777" w:rsidR="008C0504" w:rsidRPr="00B67E8F" w:rsidRDefault="008C0504" w:rsidP="004943DE">
            <w:pPr>
              <w:pStyle w:val="PargrafodaLista"/>
              <w:ind w:left="0"/>
              <w:rPr>
                <w:rFonts w:ascii="Times New Roman" w:hAnsi="Times New Roman" w:cs="Times New Roman"/>
              </w:rPr>
            </w:pPr>
          </w:p>
        </w:tc>
        <w:tc>
          <w:tcPr>
            <w:tcW w:w="6349" w:type="dxa"/>
            <w:gridSpan w:val="2"/>
          </w:tcPr>
          <w:p w14:paraId="7C139A5B" w14:textId="77777777" w:rsidR="008C0504" w:rsidRPr="00B67E8F" w:rsidRDefault="008C0504" w:rsidP="004943DE">
            <w:pPr>
              <w:pStyle w:val="PargrafodaLista"/>
              <w:ind w:left="0"/>
              <w:rPr>
                <w:rFonts w:ascii="Times New Roman" w:hAnsi="Times New Roman" w:cs="Times New Roman"/>
                <w:b/>
              </w:rPr>
            </w:pPr>
            <w:r w:rsidRPr="00B67E8F">
              <w:rPr>
                <w:rFonts w:ascii="Times New Roman" w:hAnsi="Times New Roman" w:cs="Times New Roman"/>
                <w:b/>
              </w:rPr>
              <w:t>Ação de Contingência</w:t>
            </w:r>
          </w:p>
        </w:tc>
        <w:tc>
          <w:tcPr>
            <w:tcW w:w="1980" w:type="dxa"/>
            <w:gridSpan w:val="2"/>
          </w:tcPr>
          <w:p w14:paraId="17159484" w14:textId="77777777" w:rsidR="008C0504" w:rsidRPr="00B67E8F" w:rsidRDefault="008C0504" w:rsidP="004943DE">
            <w:pPr>
              <w:pStyle w:val="PargrafodaLista"/>
              <w:ind w:left="0"/>
              <w:rPr>
                <w:rFonts w:ascii="Times New Roman" w:hAnsi="Times New Roman" w:cs="Times New Roman"/>
                <w:b/>
              </w:rPr>
            </w:pPr>
            <w:r w:rsidRPr="00B67E8F">
              <w:rPr>
                <w:rFonts w:ascii="Times New Roman" w:hAnsi="Times New Roman" w:cs="Times New Roman"/>
                <w:b/>
              </w:rPr>
              <w:t>Responsável</w:t>
            </w:r>
          </w:p>
        </w:tc>
      </w:tr>
      <w:tr w:rsidR="008C0504" w:rsidRPr="00C42EC2" w14:paraId="3F209256" w14:textId="77777777" w:rsidTr="004943DE">
        <w:trPr>
          <w:trHeight w:val="277"/>
          <w:jc w:val="center"/>
        </w:trPr>
        <w:tc>
          <w:tcPr>
            <w:tcW w:w="491" w:type="dxa"/>
            <w:vAlign w:val="center"/>
          </w:tcPr>
          <w:p w14:paraId="4238F272"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t>1</w:t>
            </w:r>
          </w:p>
        </w:tc>
        <w:tc>
          <w:tcPr>
            <w:tcW w:w="6349" w:type="dxa"/>
            <w:gridSpan w:val="2"/>
            <w:vAlign w:val="center"/>
          </w:tcPr>
          <w:p w14:paraId="1DB9C5C6" w14:textId="77777777" w:rsidR="008C0504" w:rsidRPr="00B67E8F" w:rsidRDefault="008C0504" w:rsidP="004943DE">
            <w:pPr>
              <w:jc w:val="both"/>
              <w:rPr>
                <w:rFonts w:ascii="Times New Roman" w:eastAsia="Times New Roman" w:hAnsi="Times New Roman" w:cs="Times New Roman"/>
                <w:color w:val="000000"/>
              </w:rPr>
            </w:pPr>
            <w:r w:rsidRPr="00B67E8F">
              <w:rPr>
                <w:rFonts w:ascii="Times New Roman" w:eastAsia="Times New Roman" w:hAnsi="Times New Roman" w:cs="Times New Roman"/>
                <w:color w:val="000000"/>
              </w:rPr>
              <w:t>Fortalecer o acompanhamento dos níveis de serviço/indicadores estabelecidos.</w:t>
            </w:r>
          </w:p>
        </w:tc>
        <w:tc>
          <w:tcPr>
            <w:tcW w:w="1980" w:type="dxa"/>
            <w:gridSpan w:val="2"/>
            <w:vAlign w:val="center"/>
          </w:tcPr>
          <w:p w14:paraId="7AE505E8"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t>Equipe de Planejamento da Contratação</w:t>
            </w:r>
          </w:p>
        </w:tc>
      </w:tr>
      <w:tr w:rsidR="008C0504" w:rsidRPr="00C42EC2" w14:paraId="407C37A3" w14:textId="77777777" w:rsidTr="004943DE">
        <w:trPr>
          <w:trHeight w:val="277"/>
          <w:jc w:val="center"/>
        </w:trPr>
        <w:tc>
          <w:tcPr>
            <w:tcW w:w="491" w:type="dxa"/>
            <w:vAlign w:val="center"/>
          </w:tcPr>
          <w:p w14:paraId="5F9ACD39"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t>1</w:t>
            </w:r>
          </w:p>
        </w:tc>
        <w:tc>
          <w:tcPr>
            <w:tcW w:w="6349" w:type="dxa"/>
            <w:gridSpan w:val="2"/>
            <w:vAlign w:val="center"/>
          </w:tcPr>
          <w:p w14:paraId="50BFF7B2"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t xml:space="preserve">Verificar se a Contratada está promovendo as </w:t>
            </w:r>
            <w:r w:rsidRPr="00C507F0">
              <w:rPr>
                <w:rFonts w:ascii="Times New Roman" w:eastAsia="Times New Roman" w:hAnsi="Times New Roman" w:cs="Times New Roman"/>
              </w:rPr>
              <w:t>capacitações de seus profissionais de modo que eles tenham condições de se aperfeiçoar tecnicamente à medida das evoluções tecnológicas da infraestrutura do PJMT.</w:t>
            </w:r>
          </w:p>
        </w:tc>
        <w:tc>
          <w:tcPr>
            <w:tcW w:w="1980" w:type="dxa"/>
            <w:gridSpan w:val="2"/>
            <w:vAlign w:val="center"/>
          </w:tcPr>
          <w:p w14:paraId="6F8E4865" w14:textId="77777777" w:rsidR="008C0504" w:rsidRPr="00B67E8F" w:rsidRDefault="008C0504" w:rsidP="004943DE">
            <w:pPr>
              <w:pStyle w:val="PargrafodaLista"/>
              <w:ind w:left="0"/>
              <w:rPr>
                <w:rFonts w:ascii="Times New Roman" w:eastAsia="Times New Roman" w:hAnsi="Times New Roman" w:cs="Times New Roman"/>
                <w:color w:val="000000"/>
              </w:rPr>
            </w:pPr>
            <w:r w:rsidRPr="00B67E8F">
              <w:rPr>
                <w:rFonts w:ascii="Times New Roman" w:eastAsia="Times New Roman" w:hAnsi="Times New Roman" w:cs="Times New Roman"/>
                <w:color w:val="000000"/>
              </w:rPr>
              <w:t>Equipe de Planejamento da Contratação</w:t>
            </w:r>
          </w:p>
        </w:tc>
      </w:tr>
    </w:tbl>
    <w:p w14:paraId="786F463F" w14:textId="77777777" w:rsidR="008C0504" w:rsidRDefault="008C0504" w:rsidP="008C0504">
      <w:pPr>
        <w:pStyle w:val="Primeirorecuodecorpodetexto"/>
        <w:spacing w:after="0"/>
        <w:ind w:firstLine="0"/>
        <w:rPr>
          <w:rFonts w:cstheme="minorHAnsi"/>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6159A734" w14:textId="77777777" w:rsidTr="004943DE">
        <w:trPr>
          <w:trHeight w:val="281"/>
          <w:jc w:val="center"/>
        </w:trPr>
        <w:tc>
          <w:tcPr>
            <w:tcW w:w="8820" w:type="dxa"/>
            <w:gridSpan w:val="5"/>
          </w:tcPr>
          <w:p w14:paraId="5FE6DD84"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36CCE9E5" w14:textId="77777777" w:rsidR="008C0504" w:rsidRPr="00C42EC2" w:rsidRDefault="008C0504" w:rsidP="004943DE">
            <w:pPr>
              <w:ind w:left="360"/>
              <w:jc w:val="center"/>
              <w:rPr>
                <w:rFonts w:ascii="Times New Roman" w:hAnsi="Times New Roman" w:cs="Times New Roman"/>
                <w:b/>
              </w:rPr>
            </w:pPr>
          </w:p>
          <w:p w14:paraId="6E35C0F8"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1F38CE93"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24A4336E" w14:textId="77777777" w:rsidTr="004943DE">
        <w:trPr>
          <w:trHeight w:val="281"/>
          <w:jc w:val="center"/>
        </w:trPr>
        <w:tc>
          <w:tcPr>
            <w:tcW w:w="1624" w:type="dxa"/>
            <w:gridSpan w:val="2"/>
          </w:tcPr>
          <w:p w14:paraId="477072DF" w14:textId="77777777"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Pr>
                <w:rFonts w:ascii="Times New Roman" w:hAnsi="Times New Roman" w:cs="Times New Roman"/>
                <w:b/>
              </w:rPr>
              <w:t>9</w:t>
            </w:r>
          </w:p>
        </w:tc>
        <w:tc>
          <w:tcPr>
            <w:tcW w:w="5780" w:type="dxa"/>
            <w:gridSpan w:val="2"/>
          </w:tcPr>
          <w:p w14:paraId="3FF3ADF4" w14:textId="77777777" w:rsidR="008C0504" w:rsidRPr="00B67E8F" w:rsidRDefault="008C0504" w:rsidP="004943DE">
            <w:pPr>
              <w:pStyle w:val="PargrafodaLista"/>
              <w:ind w:left="0"/>
              <w:rPr>
                <w:rFonts w:ascii="Times New Roman" w:hAnsi="Times New Roman" w:cs="Times New Roman"/>
              </w:rPr>
            </w:pPr>
            <w:r w:rsidRPr="00B67E8F">
              <w:rPr>
                <w:rFonts w:ascii="Times New Roman" w:hAnsi="Times New Roman" w:cs="Times New Roman"/>
                <w:bCs/>
                <w:color w:val="000000"/>
              </w:rPr>
              <w:t>Influência do PJMT no alcance dos níveis e indicadores.</w:t>
            </w:r>
          </w:p>
        </w:tc>
        <w:tc>
          <w:tcPr>
            <w:tcW w:w="1416" w:type="dxa"/>
            <w:shd w:val="clear" w:color="auto" w:fill="FFC000"/>
          </w:tcPr>
          <w:p w14:paraId="0265346C" w14:textId="77777777" w:rsidR="008C0504" w:rsidRPr="00C42EC2" w:rsidRDefault="008C0504" w:rsidP="004943DE">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7F98D159" w14:textId="77777777" w:rsidR="008C0504" w:rsidRPr="00C42EC2" w:rsidRDefault="008C0504" w:rsidP="004943DE">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r w:rsidRPr="00C42EC2">
              <w:rPr>
                <w:rFonts w:ascii="Times New Roman" w:hAnsi="Times New Roman" w:cs="Times New Roman"/>
                <w:color w:val="000000"/>
              </w:rPr>
              <w:t>)</w:t>
            </w:r>
          </w:p>
        </w:tc>
      </w:tr>
      <w:tr w:rsidR="008C0504" w:rsidRPr="00C42EC2" w14:paraId="5FB0A001" w14:textId="77777777" w:rsidTr="004943DE">
        <w:trPr>
          <w:trHeight w:val="277"/>
          <w:jc w:val="center"/>
        </w:trPr>
        <w:tc>
          <w:tcPr>
            <w:tcW w:w="1624" w:type="dxa"/>
            <w:gridSpan w:val="2"/>
          </w:tcPr>
          <w:p w14:paraId="4A55C353"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5733221D"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35850E9A" w14:textId="77777777" w:rsidTr="004943DE">
        <w:trPr>
          <w:trHeight w:val="277"/>
          <w:jc w:val="center"/>
        </w:trPr>
        <w:tc>
          <w:tcPr>
            <w:tcW w:w="1624" w:type="dxa"/>
            <w:gridSpan w:val="2"/>
          </w:tcPr>
          <w:p w14:paraId="15F72EAB"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46C6039A"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w:t>
            </w:r>
            <w:r>
              <w:rPr>
                <w:rFonts w:ascii="Times New Roman" w:hAnsi="Times New Roman" w:cs="Times New Roman"/>
              </w:rPr>
              <w:t>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5B3B6616" w14:textId="77777777" w:rsidTr="004943DE">
        <w:trPr>
          <w:trHeight w:val="277"/>
          <w:jc w:val="center"/>
        </w:trPr>
        <w:tc>
          <w:tcPr>
            <w:tcW w:w="491" w:type="dxa"/>
          </w:tcPr>
          <w:p w14:paraId="4C8DF3C0"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7CCCE35D"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0C058E01" w14:textId="77777777" w:rsidTr="004943DE">
        <w:trPr>
          <w:trHeight w:val="277"/>
          <w:jc w:val="center"/>
        </w:trPr>
        <w:tc>
          <w:tcPr>
            <w:tcW w:w="491" w:type="dxa"/>
          </w:tcPr>
          <w:p w14:paraId="10C84B36"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6EFA1BB3" w14:textId="77777777" w:rsidR="008C0504" w:rsidRPr="00B67E8F" w:rsidRDefault="008C0504" w:rsidP="004943DE">
            <w:pPr>
              <w:pStyle w:val="PargrafodaLista"/>
              <w:ind w:left="0"/>
              <w:rPr>
                <w:rFonts w:ascii="Times New Roman" w:hAnsi="Times New Roman" w:cs="Times New Roman"/>
              </w:rPr>
            </w:pPr>
            <w:r w:rsidRPr="00B67E8F">
              <w:rPr>
                <w:rFonts w:ascii="Times New Roman" w:hAnsi="Times New Roman" w:cs="Times New Roman"/>
                <w:bCs/>
                <w:color w:val="000000"/>
              </w:rPr>
              <w:t xml:space="preserve">Prejuízos à contratada, uma vez que serão aplicadas glosas nos pagamentos  </w:t>
            </w:r>
          </w:p>
        </w:tc>
      </w:tr>
      <w:tr w:rsidR="008C0504" w:rsidRPr="00C42EC2" w14:paraId="27BCA871" w14:textId="77777777" w:rsidTr="004943DE">
        <w:trPr>
          <w:trHeight w:val="277"/>
          <w:jc w:val="center"/>
        </w:trPr>
        <w:tc>
          <w:tcPr>
            <w:tcW w:w="491" w:type="dxa"/>
          </w:tcPr>
          <w:p w14:paraId="4C256619" w14:textId="77777777" w:rsidR="008C0504" w:rsidRPr="00B67E8F" w:rsidRDefault="008C0504" w:rsidP="004943DE">
            <w:pPr>
              <w:pStyle w:val="PargrafodaLista"/>
              <w:ind w:left="0"/>
              <w:rPr>
                <w:rFonts w:ascii="Times New Roman" w:hAnsi="Times New Roman" w:cs="Times New Roman"/>
              </w:rPr>
            </w:pPr>
          </w:p>
        </w:tc>
        <w:tc>
          <w:tcPr>
            <w:tcW w:w="6349" w:type="dxa"/>
            <w:gridSpan w:val="2"/>
          </w:tcPr>
          <w:p w14:paraId="51CAAD97" w14:textId="77777777" w:rsidR="008C0504" w:rsidRPr="00B67E8F" w:rsidRDefault="008C0504" w:rsidP="004943DE">
            <w:pPr>
              <w:pStyle w:val="PargrafodaLista"/>
              <w:ind w:left="0"/>
              <w:rPr>
                <w:rFonts w:ascii="Times New Roman" w:hAnsi="Times New Roman" w:cs="Times New Roman"/>
                <w:b/>
              </w:rPr>
            </w:pPr>
            <w:r w:rsidRPr="00B67E8F">
              <w:rPr>
                <w:rFonts w:ascii="Times New Roman" w:hAnsi="Times New Roman" w:cs="Times New Roman"/>
                <w:b/>
              </w:rPr>
              <w:t>Ação Preventiva</w:t>
            </w:r>
          </w:p>
        </w:tc>
        <w:tc>
          <w:tcPr>
            <w:tcW w:w="1980" w:type="dxa"/>
            <w:gridSpan w:val="2"/>
          </w:tcPr>
          <w:p w14:paraId="677251E5" w14:textId="77777777" w:rsidR="008C0504" w:rsidRPr="00B67E8F" w:rsidRDefault="008C0504" w:rsidP="004943DE">
            <w:pPr>
              <w:pStyle w:val="PargrafodaLista"/>
              <w:ind w:left="0"/>
              <w:rPr>
                <w:rFonts w:ascii="Times New Roman" w:hAnsi="Times New Roman" w:cs="Times New Roman"/>
                <w:b/>
              </w:rPr>
            </w:pPr>
            <w:r w:rsidRPr="00B67E8F">
              <w:rPr>
                <w:rFonts w:ascii="Times New Roman" w:hAnsi="Times New Roman" w:cs="Times New Roman"/>
                <w:b/>
              </w:rPr>
              <w:t>Responsável</w:t>
            </w:r>
          </w:p>
        </w:tc>
      </w:tr>
      <w:tr w:rsidR="008C0504" w:rsidRPr="00C42EC2" w14:paraId="630FE30A" w14:textId="77777777" w:rsidTr="004943DE">
        <w:trPr>
          <w:trHeight w:val="277"/>
          <w:jc w:val="center"/>
        </w:trPr>
        <w:tc>
          <w:tcPr>
            <w:tcW w:w="491" w:type="dxa"/>
            <w:vAlign w:val="center"/>
          </w:tcPr>
          <w:p w14:paraId="0B96C042"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t>1</w:t>
            </w:r>
          </w:p>
        </w:tc>
        <w:tc>
          <w:tcPr>
            <w:tcW w:w="6349" w:type="dxa"/>
            <w:gridSpan w:val="2"/>
            <w:vAlign w:val="center"/>
          </w:tcPr>
          <w:p w14:paraId="315A6936" w14:textId="77777777" w:rsidR="008C0504" w:rsidRPr="00B67E8F"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 xml:space="preserve">Revisar pormenorizada das cláusulas no que tange o Acordo de Nível de Serviço </w:t>
            </w:r>
            <w:r>
              <w:rPr>
                <w:rFonts w:ascii="Times New Roman" w:eastAsia="Times New Roman" w:hAnsi="Times New Roman" w:cs="Times New Roman"/>
                <w:color w:val="000000"/>
              </w:rPr>
              <w:t>e acordar com a Contratada.</w:t>
            </w:r>
          </w:p>
        </w:tc>
        <w:tc>
          <w:tcPr>
            <w:tcW w:w="1980" w:type="dxa"/>
            <w:gridSpan w:val="2"/>
            <w:vAlign w:val="center"/>
          </w:tcPr>
          <w:p w14:paraId="74831029" w14:textId="77777777" w:rsidR="008C0504" w:rsidRPr="00B67E8F" w:rsidRDefault="008C0504" w:rsidP="004943DE">
            <w:pPr>
              <w:pStyle w:val="PargrafodaLista"/>
              <w:ind w:left="0"/>
              <w:rPr>
                <w:rFonts w:ascii="Times New Roman" w:hAnsi="Times New Roman" w:cs="Times New Roman"/>
              </w:rPr>
            </w:pPr>
            <w:r w:rsidRPr="009E3569">
              <w:rPr>
                <w:rFonts w:ascii="Times New Roman" w:eastAsia="Times New Roman" w:hAnsi="Times New Roman" w:cs="Times New Roman"/>
                <w:color w:val="000000"/>
              </w:rPr>
              <w:t>Fiscal Técnico</w:t>
            </w:r>
          </w:p>
        </w:tc>
      </w:tr>
      <w:tr w:rsidR="008C0504" w:rsidRPr="00C42EC2" w14:paraId="3CCC1767" w14:textId="77777777" w:rsidTr="004943DE">
        <w:trPr>
          <w:trHeight w:val="277"/>
          <w:jc w:val="center"/>
        </w:trPr>
        <w:tc>
          <w:tcPr>
            <w:tcW w:w="491" w:type="dxa"/>
          </w:tcPr>
          <w:p w14:paraId="7385D112" w14:textId="77777777" w:rsidR="008C0504" w:rsidRPr="00B67E8F" w:rsidRDefault="008C0504" w:rsidP="004943DE">
            <w:pPr>
              <w:pStyle w:val="PargrafodaLista"/>
              <w:ind w:left="0"/>
              <w:rPr>
                <w:rFonts w:ascii="Times New Roman" w:hAnsi="Times New Roman" w:cs="Times New Roman"/>
              </w:rPr>
            </w:pPr>
          </w:p>
        </w:tc>
        <w:tc>
          <w:tcPr>
            <w:tcW w:w="6349" w:type="dxa"/>
            <w:gridSpan w:val="2"/>
          </w:tcPr>
          <w:p w14:paraId="6FB28297" w14:textId="77777777" w:rsidR="008C0504" w:rsidRPr="00B67E8F" w:rsidRDefault="008C0504" w:rsidP="004943DE">
            <w:pPr>
              <w:pStyle w:val="PargrafodaLista"/>
              <w:ind w:left="0"/>
              <w:rPr>
                <w:rFonts w:ascii="Times New Roman" w:hAnsi="Times New Roman" w:cs="Times New Roman"/>
                <w:b/>
              </w:rPr>
            </w:pPr>
            <w:r w:rsidRPr="00B67E8F">
              <w:rPr>
                <w:rFonts w:ascii="Times New Roman" w:hAnsi="Times New Roman" w:cs="Times New Roman"/>
                <w:b/>
              </w:rPr>
              <w:t>Ação de Contingência</w:t>
            </w:r>
          </w:p>
        </w:tc>
        <w:tc>
          <w:tcPr>
            <w:tcW w:w="1980" w:type="dxa"/>
            <w:gridSpan w:val="2"/>
          </w:tcPr>
          <w:p w14:paraId="2E48E028" w14:textId="77777777" w:rsidR="008C0504" w:rsidRPr="00B67E8F" w:rsidRDefault="008C0504" w:rsidP="004943DE">
            <w:pPr>
              <w:pStyle w:val="PargrafodaLista"/>
              <w:ind w:left="0"/>
              <w:rPr>
                <w:rFonts w:ascii="Times New Roman" w:hAnsi="Times New Roman" w:cs="Times New Roman"/>
                <w:b/>
              </w:rPr>
            </w:pPr>
            <w:r w:rsidRPr="00B67E8F">
              <w:rPr>
                <w:rFonts w:ascii="Times New Roman" w:hAnsi="Times New Roman" w:cs="Times New Roman"/>
                <w:b/>
              </w:rPr>
              <w:t>Responsável</w:t>
            </w:r>
          </w:p>
        </w:tc>
      </w:tr>
      <w:tr w:rsidR="008C0504" w:rsidRPr="00C42EC2" w14:paraId="0DE75404" w14:textId="77777777" w:rsidTr="004943DE">
        <w:trPr>
          <w:trHeight w:val="277"/>
          <w:jc w:val="center"/>
        </w:trPr>
        <w:tc>
          <w:tcPr>
            <w:tcW w:w="491" w:type="dxa"/>
            <w:vAlign w:val="center"/>
          </w:tcPr>
          <w:p w14:paraId="7CAA9F15"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t>1</w:t>
            </w:r>
          </w:p>
        </w:tc>
        <w:tc>
          <w:tcPr>
            <w:tcW w:w="6349" w:type="dxa"/>
            <w:gridSpan w:val="2"/>
            <w:vAlign w:val="center"/>
          </w:tcPr>
          <w:p w14:paraId="38A5F293" w14:textId="2DCBB431" w:rsidR="008C0504" w:rsidRPr="00FD5CAA" w:rsidRDefault="008C0504" w:rsidP="004943DE">
            <w:pPr>
              <w:jc w:val="both"/>
              <w:rPr>
                <w:rFonts w:ascii="Times New Roman" w:eastAsia="Times New Roman" w:hAnsi="Times New Roman" w:cs="Times New Roman"/>
                <w:color w:val="000000"/>
              </w:rPr>
            </w:pPr>
            <w:r>
              <w:rPr>
                <w:rFonts w:ascii="Times New Roman" w:eastAsia="Times New Roman" w:hAnsi="Times New Roman" w:cs="Times New Roman"/>
                <w:color w:val="000000"/>
              </w:rPr>
              <w:t>Fazer com que os servidores do D</w:t>
            </w:r>
            <w:r w:rsidR="00CD3175">
              <w:rPr>
                <w:rFonts w:ascii="Times New Roman" w:eastAsia="Times New Roman" w:hAnsi="Times New Roman" w:cs="Times New Roman"/>
                <w:color w:val="000000"/>
              </w:rPr>
              <w:t>epartamento de Conectividade</w:t>
            </w:r>
            <w:r>
              <w:rPr>
                <w:rFonts w:ascii="Times New Roman" w:eastAsia="Times New Roman" w:hAnsi="Times New Roman" w:cs="Times New Roman"/>
                <w:color w:val="000000"/>
              </w:rPr>
              <w:t xml:space="preserve"> realizam intervenções técnicas na infraestrutura somente em casos excepcionais.</w:t>
            </w:r>
          </w:p>
          <w:p w14:paraId="5157B450" w14:textId="77777777" w:rsidR="008C0504" w:rsidRPr="00B67E8F" w:rsidRDefault="008C0504" w:rsidP="004943DE">
            <w:pPr>
              <w:jc w:val="both"/>
              <w:rPr>
                <w:rFonts w:ascii="Times New Roman" w:eastAsia="Times New Roman" w:hAnsi="Times New Roman" w:cs="Times New Roman"/>
                <w:color w:val="000000"/>
              </w:rPr>
            </w:pPr>
          </w:p>
        </w:tc>
        <w:tc>
          <w:tcPr>
            <w:tcW w:w="1980" w:type="dxa"/>
            <w:gridSpan w:val="2"/>
            <w:vAlign w:val="center"/>
          </w:tcPr>
          <w:p w14:paraId="2CAD42C5" w14:textId="77777777" w:rsidR="008C0504" w:rsidRPr="00B67E8F" w:rsidRDefault="008C0504" w:rsidP="004943DE">
            <w:pPr>
              <w:pStyle w:val="PargrafodaLista"/>
              <w:ind w:left="0"/>
              <w:rPr>
                <w:rFonts w:ascii="Times New Roman" w:hAnsi="Times New Roman" w:cs="Times New Roman"/>
              </w:rPr>
            </w:pPr>
            <w:r w:rsidRPr="00D454E3">
              <w:rPr>
                <w:rFonts w:ascii="Times New Roman" w:eastAsia="Times New Roman" w:hAnsi="Times New Roman" w:cs="Times New Roman"/>
                <w:color w:val="000000"/>
              </w:rPr>
              <w:t>Equipe de Planejamento da Contratação</w:t>
            </w:r>
          </w:p>
        </w:tc>
      </w:tr>
      <w:tr w:rsidR="008C0504" w:rsidRPr="00C42EC2" w14:paraId="52F371E8" w14:textId="77777777" w:rsidTr="004943DE">
        <w:trPr>
          <w:trHeight w:val="277"/>
          <w:jc w:val="center"/>
        </w:trPr>
        <w:tc>
          <w:tcPr>
            <w:tcW w:w="491" w:type="dxa"/>
            <w:vAlign w:val="center"/>
          </w:tcPr>
          <w:p w14:paraId="7E8EC5C3"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t>1</w:t>
            </w:r>
          </w:p>
        </w:tc>
        <w:tc>
          <w:tcPr>
            <w:tcW w:w="6349" w:type="dxa"/>
            <w:gridSpan w:val="2"/>
            <w:vAlign w:val="center"/>
          </w:tcPr>
          <w:p w14:paraId="4645BF67" w14:textId="77777777" w:rsidR="008C0504" w:rsidRPr="00B67E8F"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As intervenções técnicas somente serão realizadas mediante autorização do fiscal técnico que acompanha a prestação do serviço em sua unidade.</w:t>
            </w:r>
          </w:p>
        </w:tc>
        <w:tc>
          <w:tcPr>
            <w:tcW w:w="1980" w:type="dxa"/>
            <w:gridSpan w:val="2"/>
            <w:vAlign w:val="center"/>
          </w:tcPr>
          <w:p w14:paraId="7CCCAC1B" w14:textId="77777777" w:rsidR="008C0504" w:rsidRPr="00B67E8F" w:rsidRDefault="008C0504" w:rsidP="004943DE">
            <w:pPr>
              <w:pStyle w:val="PargrafodaLista"/>
              <w:ind w:left="0"/>
              <w:rPr>
                <w:rFonts w:ascii="Times New Roman" w:eastAsia="Times New Roman" w:hAnsi="Times New Roman" w:cs="Times New Roman"/>
                <w:color w:val="000000"/>
              </w:rPr>
            </w:pPr>
            <w:r w:rsidRPr="00D454E3">
              <w:rPr>
                <w:rFonts w:ascii="Times New Roman" w:eastAsia="Times New Roman" w:hAnsi="Times New Roman" w:cs="Times New Roman"/>
                <w:color w:val="000000"/>
              </w:rPr>
              <w:t>Equipe de Planejamento da Contratação</w:t>
            </w:r>
          </w:p>
        </w:tc>
      </w:tr>
    </w:tbl>
    <w:p w14:paraId="656A0C27" w14:textId="77777777" w:rsidR="00346024" w:rsidRDefault="00346024" w:rsidP="00346024">
      <w:bookmarkStart w:id="98" w:name="_Toc517263982"/>
      <w:bookmarkEnd w:id="60"/>
    </w:p>
    <w:p w14:paraId="2DA6D5DD" w14:textId="77777777" w:rsidR="00346024" w:rsidRDefault="00346024" w:rsidP="00346024"/>
    <w:p w14:paraId="46879AEC" w14:textId="745E4961" w:rsidR="00AD0580" w:rsidRDefault="00AD0580" w:rsidP="00346024"/>
    <w:p w14:paraId="1C57EE51" w14:textId="77777777" w:rsidR="00AD0580" w:rsidRDefault="00AD0580" w:rsidP="00346024"/>
    <w:p w14:paraId="0160E7FD" w14:textId="77777777" w:rsidR="00AD0580" w:rsidRDefault="00AD0580" w:rsidP="00346024"/>
    <w:p w14:paraId="7326AEDB" w14:textId="77777777" w:rsidR="00AD0580" w:rsidRDefault="00AD0580" w:rsidP="00346024"/>
    <w:p w14:paraId="292C3503" w14:textId="77777777" w:rsidR="00AD0580" w:rsidRDefault="00AD0580" w:rsidP="00346024"/>
    <w:p w14:paraId="3CAC7C5C" w14:textId="77777777" w:rsidR="00AD0580" w:rsidRDefault="00AD0580" w:rsidP="00346024"/>
    <w:p w14:paraId="6CC4BF97" w14:textId="77777777" w:rsidR="00AD0580" w:rsidRDefault="00AD0580" w:rsidP="00346024"/>
    <w:p w14:paraId="1204CE49" w14:textId="77777777" w:rsidR="00AD0580" w:rsidRDefault="00AD0580" w:rsidP="00346024"/>
    <w:p w14:paraId="06CD5086" w14:textId="77777777" w:rsidR="00AD0580" w:rsidRDefault="00AD0580" w:rsidP="00346024"/>
    <w:p w14:paraId="5159866C" w14:textId="77777777" w:rsidR="00AD0580" w:rsidRDefault="00AD0580" w:rsidP="00346024"/>
    <w:p w14:paraId="259A38DD" w14:textId="77777777" w:rsidR="00AD0580" w:rsidRDefault="00AD0580" w:rsidP="00346024"/>
    <w:p w14:paraId="7AE5F174" w14:textId="77777777" w:rsidR="00AD0580" w:rsidRDefault="00AD0580" w:rsidP="00346024"/>
    <w:p w14:paraId="2A41EAFE" w14:textId="2042DE5A" w:rsidR="00E51469" w:rsidRPr="00193F21" w:rsidRDefault="00035F42" w:rsidP="00193F21">
      <w:pPr>
        <w:pStyle w:val="Ttulo1"/>
        <w:rPr>
          <w:rFonts w:ascii="Times New Roman" w:hAnsi="Times New Roman" w:cs="Times New Roman"/>
          <w:sz w:val="24"/>
          <w:szCs w:val="24"/>
        </w:rPr>
      </w:pPr>
      <w:bookmarkStart w:id="99" w:name="_Toc7083907"/>
      <w:r>
        <w:rPr>
          <w:rFonts w:ascii="Times New Roman" w:hAnsi="Times New Roman" w:cs="Times New Roman"/>
          <w:sz w:val="24"/>
          <w:szCs w:val="24"/>
        </w:rPr>
        <w:t>A</w:t>
      </w:r>
      <w:r w:rsidR="00E51469" w:rsidRPr="00193F21">
        <w:rPr>
          <w:rFonts w:ascii="Times New Roman" w:hAnsi="Times New Roman" w:cs="Times New Roman"/>
          <w:sz w:val="24"/>
          <w:szCs w:val="24"/>
        </w:rPr>
        <w:t>PROVAÇÃO DO ESTUDO PRELIMINAR</w:t>
      </w:r>
      <w:bookmarkEnd w:id="98"/>
      <w:bookmarkEnd w:id="99"/>
    </w:p>
    <w:p w14:paraId="733D7E6C" w14:textId="77777777" w:rsidR="00E51469" w:rsidRDefault="00E51469" w:rsidP="00E51469"/>
    <w:p w14:paraId="2BC6499B" w14:textId="77777777" w:rsidR="00E51469" w:rsidRPr="00E51469" w:rsidRDefault="00E51469" w:rsidP="00E51469"/>
    <w:p w14:paraId="5FAFC279" w14:textId="73B30883" w:rsidR="00E51469" w:rsidRDefault="00E51469" w:rsidP="00E51469">
      <w:pPr>
        <w:jc w:val="right"/>
        <w:rPr>
          <w:rFonts w:ascii="Times New Roman" w:hAnsi="Times New Roman" w:cs="Times New Roman"/>
          <w:sz w:val="24"/>
          <w:szCs w:val="24"/>
        </w:rPr>
      </w:pPr>
      <w:r w:rsidRPr="002354FA">
        <w:rPr>
          <w:rFonts w:ascii="Times New Roman" w:hAnsi="Times New Roman" w:cs="Times New Roman"/>
          <w:sz w:val="24"/>
          <w:szCs w:val="24"/>
        </w:rPr>
        <w:t xml:space="preserve">Cuiabá, </w:t>
      </w:r>
      <w:r w:rsidRPr="002354FA">
        <w:rPr>
          <w:rFonts w:ascii="Times New Roman" w:hAnsi="Times New Roman" w:cs="Times New Roman"/>
          <w:sz w:val="24"/>
          <w:szCs w:val="24"/>
        </w:rPr>
        <w:fldChar w:fldCharType="begin"/>
      </w:r>
      <w:r w:rsidRPr="002354FA">
        <w:rPr>
          <w:rFonts w:ascii="Times New Roman" w:hAnsi="Times New Roman" w:cs="Times New Roman"/>
          <w:sz w:val="24"/>
          <w:szCs w:val="24"/>
        </w:rPr>
        <w:instrText xml:space="preserve"> TIME \@ "d' de 'MMMM' de 'yyyy" </w:instrText>
      </w:r>
      <w:r w:rsidRPr="002354FA">
        <w:rPr>
          <w:rFonts w:ascii="Times New Roman" w:hAnsi="Times New Roman" w:cs="Times New Roman"/>
          <w:sz w:val="24"/>
          <w:szCs w:val="24"/>
        </w:rPr>
        <w:fldChar w:fldCharType="separate"/>
      </w:r>
      <w:r w:rsidR="000E3A79">
        <w:rPr>
          <w:rFonts w:ascii="Times New Roman" w:hAnsi="Times New Roman" w:cs="Times New Roman"/>
          <w:noProof/>
          <w:sz w:val="24"/>
          <w:szCs w:val="24"/>
        </w:rPr>
        <w:t>23 de março de 2021</w:t>
      </w:r>
      <w:r w:rsidRPr="002354FA">
        <w:rPr>
          <w:rFonts w:ascii="Times New Roman" w:hAnsi="Times New Roman" w:cs="Times New Roman"/>
          <w:sz w:val="24"/>
          <w:szCs w:val="24"/>
        </w:rPr>
        <w:fldChar w:fldCharType="end"/>
      </w:r>
      <w:r w:rsidRPr="002354FA">
        <w:rPr>
          <w:rFonts w:ascii="Times New Roman" w:hAnsi="Times New Roman" w:cs="Times New Roman"/>
          <w:sz w:val="24"/>
          <w:szCs w:val="24"/>
        </w:rPr>
        <w:t>.</w:t>
      </w:r>
    </w:p>
    <w:p w14:paraId="74C494D0" w14:textId="77777777" w:rsidR="00E51469" w:rsidRPr="002354FA" w:rsidRDefault="00E51469" w:rsidP="00E51469">
      <w:pPr>
        <w:jc w:val="right"/>
        <w:rPr>
          <w:rFonts w:ascii="Times New Roman" w:hAnsi="Times New Roman" w:cs="Times New Roman"/>
          <w:sz w:val="24"/>
          <w:szCs w:val="24"/>
        </w:rPr>
      </w:pPr>
    </w:p>
    <w:p w14:paraId="348DEF3E" w14:textId="77777777" w:rsidR="00E51469" w:rsidRDefault="00E51469" w:rsidP="00E51469">
      <w:pPr>
        <w:rPr>
          <w:rFonts w:ascii="Times New Roman" w:hAnsi="Times New Roman" w:cs="Times New Roman"/>
          <w:sz w:val="24"/>
          <w:szCs w:val="24"/>
        </w:rPr>
      </w:pPr>
    </w:p>
    <w:p w14:paraId="08851DFC" w14:textId="77777777" w:rsidR="00A07505" w:rsidRDefault="00A07505" w:rsidP="00E51469">
      <w:pPr>
        <w:rPr>
          <w:rFonts w:ascii="Times New Roman" w:hAnsi="Times New Roman" w:cs="Times New Roman"/>
          <w:sz w:val="24"/>
          <w:szCs w:val="24"/>
        </w:rPr>
      </w:pPr>
    </w:p>
    <w:p w14:paraId="7B35CDF3" w14:textId="77777777" w:rsidR="00F93DFF" w:rsidRDefault="00F93DFF" w:rsidP="00E51469">
      <w:pPr>
        <w:rPr>
          <w:rFonts w:ascii="Times New Roman" w:hAnsi="Times New Roman" w:cs="Times New Roman"/>
          <w:sz w:val="24"/>
          <w:szCs w:val="24"/>
        </w:rPr>
      </w:pPr>
    </w:p>
    <w:p w14:paraId="75DC0F01" w14:textId="77777777" w:rsidR="00A07505" w:rsidRDefault="00A07505" w:rsidP="00E51469">
      <w:pPr>
        <w:rPr>
          <w:rFonts w:ascii="Times New Roman" w:hAnsi="Times New Roman" w:cs="Times New Roman"/>
          <w:sz w:val="24"/>
          <w:szCs w:val="24"/>
        </w:rPr>
      </w:pPr>
    </w:p>
    <w:p w14:paraId="441FE4C8" w14:textId="77777777" w:rsidR="00E51469" w:rsidRPr="0022234F" w:rsidRDefault="00E51469" w:rsidP="00E51469">
      <w:pPr>
        <w:pStyle w:val="PargrafodaLista"/>
        <w:rPr>
          <w:rFonts w:ascii="Times New Roman" w:hAnsi="Times New Roman" w:cs="Times New Roman"/>
          <w:sz w:val="24"/>
          <w:szCs w:val="24"/>
        </w:rPr>
      </w:pPr>
    </w:p>
    <w:tbl>
      <w:tblPr>
        <w:tblW w:w="9495" w:type="dxa"/>
        <w:tblInd w:w="-426" w:type="dxa"/>
        <w:tblBorders>
          <w:top w:val="single" w:sz="4" w:space="0" w:color="auto"/>
          <w:insideH w:val="single" w:sz="4" w:space="0" w:color="auto"/>
        </w:tblBorders>
        <w:tblLayout w:type="fixed"/>
        <w:tblLook w:val="04A0" w:firstRow="1" w:lastRow="0" w:firstColumn="1" w:lastColumn="0" w:noHBand="0" w:noVBand="1"/>
      </w:tblPr>
      <w:tblGrid>
        <w:gridCol w:w="3113"/>
        <w:gridCol w:w="236"/>
        <w:gridCol w:w="3024"/>
        <w:gridCol w:w="236"/>
        <w:gridCol w:w="2886"/>
      </w:tblGrid>
      <w:tr w:rsidR="00E51469" w:rsidRPr="0022234F" w14:paraId="5E6C3AD1" w14:textId="77777777" w:rsidTr="0047780E">
        <w:trPr>
          <w:trHeight w:val="70"/>
        </w:trPr>
        <w:tc>
          <w:tcPr>
            <w:tcW w:w="3113" w:type="dxa"/>
            <w:tcBorders>
              <w:top w:val="single" w:sz="4" w:space="0" w:color="auto"/>
              <w:left w:val="nil"/>
              <w:bottom w:val="nil"/>
              <w:right w:val="nil"/>
            </w:tcBorders>
            <w:hideMark/>
          </w:tcPr>
          <w:p w14:paraId="16989C88" w14:textId="3A724473" w:rsidR="00E51469" w:rsidRPr="0022234F" w:rsidRDefault="0065376D" w:rsidP="0047780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Benedito Alexandre</w:t>
            </w:r>
          </w:p>
          <w:p w14:paraId="77B9D901" w14:textId="77777777" w:rsidR="00E51469" w:rsidRDefault="00E51469" w:rsidP="0047780E">
            <w:pPr>
              <w:spacing w:line="240" w:lineRule="auto"/>
              <w:jc w:val="center"/>
              <w:rPr>
                <w:rFonts w:ascii="Times New Roman" w:hAnsi="Times New Roman" w:cs="Times New Roman"/>
                <w:sz w:val="24"/>
                <w:szCs w:val="24"/>
              </w:rPr>
            </w:pPr>
            <w:r w:rsidRPr="0022234F">
              <w:rPr>
                <w:rFonts w:ascii="Times New Roman" w:hAnsi="Times New Roman" w:cs="Times New Roman"/>
                <w:sz w:val="24"/>
                <w:szCs w:val="24"/>
              </w:rPr>
              <w:t>Integrante Demandante</w:t>
            </w:r>
          </w:p>
          <w:p w14:paraId="2FC70622" w14:textId="77777777" w:rsidR="00E51469" w:rsidRPr="00A9574A" w:rsidRDefault="00E51469" w:rsidP="0047780E">
            <w:pPr>
              <w:jc w:val="center"/>
              <w:rPr>
                <w:rFonts w:ascii="Times New Roman" w:hAnsi="Times New Roman" w:cs="Times New Roman"/>
                <w:sz w:val="24"/>
                <w:szCs w:val="24"/>
              </w:rPr>
            </w:pPr>
          </w:p>
        </w:tc>
        <w:tc>
          <w:tcPr>
            <w:tcW w:w="236" w:type="dxa"/>
            <w:tcBorders>
              <w:top w:val="nil"/>
              <w:left w:val="nil"/>
              <w:bottom w:val="nil"/>
              <w:right w:val="nil"/>
            </w:tcBorders>
          </w:tcPr>
          <w:p w14:paraId="0143091E" w14:textId="77777777" w:rsidR="00E51469" w:rsidRPr="0022234F" w:rsidRDefault="00E51469" w:rsidP="0047780E">
            <w:pPr>
              <w:spacing w:line="240" w:lineRule="auto"/>
              <w:jc w:val="center"/>
              <w:rPr>
                <w:rFonts w:ascii="Times New Roman" w:hAnsi="Times New Roman" w:cs="Times New Roman"/>
                <w:b/>
                <w:sz w:val="24"/>
                <w:szCs w:val="24"/>
              </w:rPr>
            </w:pPr>
          </w:p>
        </w:tc>
        <w:tc>
          <w:tcPr>
            <w:tcW w:w="3024" w:type="dxa"/>
            <w:tcBorders>
              <w:top w:val="single" w:sz="4" w:space="0" w:color="auto"/>
              <w:left w:val="nil"/>
              <w:bottom w:val="nil"/>
              <w:right w:val="nil"/>
            </w:tcBorders>
            <w:hideMark/>
          </w:tcPr>
          <w:p w14:paraId="03C1714F" w14:textId="156C8452" w:rsidR="00E51469" w:rsidRPr="0022234F" w:rsidRDefault="00E51469" w:rsidP="0047780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Helvidio Cesar Medeiros Terra</w:t>
            </w:r>
          </w:p>
          <w:p w14:paraId="2F249A06" w14:textId="77777777" w:rsidR="00E51469" w:rsidRPr="0022234F" w:rsidRDefault="00E51469" w:rsidP="0047780E">
            <w:pPr>
              <w:spacing w:line="240" w:lineRule="auto"/>
              <w:jc w:val="center"/>
              <w:rPr>
                <w:rFonts w:ascii="Times New Roman" w:hAnsi="Times New Roman" w:cs="Times New Roman"/>
                <w:sz w:val="24"/>
                <w:szCs w:val="24"/>
              </w:rPr>
            </w:pPr>
            <w:r w:rsidRPr="0022234F">
              <w:rPr>
                <w:rFonts w:ascii="Times New Roman" w:hAnsi="Times New Roman" w:cs="Times New Roman"/>
                <w:sz w:val="24"/>
                <w:szCs w:val="24"/>
              </w:rPr>
              <w:t xml:space="preserve">Integrante Técnico </w:t>
            </w:r>
          </w:p>
        </w:tc>
        <w:tc>
          <w:tcPr>
            <w:tcW w:w="236" w:type="dxa"/>
            <w:tcBorders>
              <w:top w:val="nil"/>
              <w:left w:val="nil"/>
              <w:bottom w:val="nil"/>
              <w:right w:val="nil"/>
            </w:tcBorders>
          </w:tcPr>
          <w:p w14:paraId="2A35B19B" w14:textId="77777777" w:rsidR="00E51469" w:rsidRPr="0022234F" w:rsidRDefault="00E51469" w:rsidP="0047780E">
            <w:pPr>
              <w:spacing w:line="240" w:lineRule="auto"/>
              <w:jc w:val="center"/>
              <w:rPr>
                <w:rFonts w:ascii="Times New Roman" w:hAnsi="Times New Roman" w:cs="Times New Roman"/>
                <w:b/>
                <w:sz w:val="24"/>
                <w:szCs w:val="24"/>
              </w:rPr>
            </w:pPr>
          </w:p>
        </w:tc>
        <w:tc>
          <w:tcPr>
            <w:tcW w:w="2886" w:type="dxa"/>
            <w:tcBorders>
              <w:top w:val="single" w:sz="4" w:space="0" w:color="auto"/>
              <w:left w:val="nil"/>
              <w:bottom w:val="nil"/>
              <w:right w:val="nil"/>
            </w:tcBorders>
            <w:hideMark/>
          </w:tcPr>
          <w:p w14:paraId="68EB3E31" w14:textId="77777777" w:rsidR="00E51469" w:rsidRPr="0022234F" w:rsidRDefault="00E51469" w:rsidP="0047780E">
            <w:pPr>
              <w:spacing w:line="240" w:lineRule="auto"/>
              <w:jc w:val="center"/>
              <w:rPr>
                <w:rFonts w:ascii="Times New Roman" w:hAnsi="Times New Roman" w:cs="Times New Roman"/>
                <w:b/>
                <w:sz w:val="24"/>
                <w:szCs w:val="24"/>
              </w:rPr>
            </w:pPr>
            <w:r w:rsidRPr="0022234F">
              <w:rPr>
                <w:rFonts w:ascii="Times New Roman" w:hAnsi="Times New Roman" w:cs="Times New Roman"/>
                <w:b/>
                <w:sz w:val="24"/>
                <w:szCs w:val="24"/>
              </w:rPr>
              <w:t>Marco Antonio Molina Parada</w:t>
            </w:r>
          </w:p>
          <w:p w14:paraId="23BDCCCF" w14:textId="77777777" w:rsidR="00E51469" w:rsidRPr="0022234F" w:rsidRDefault="00E51469" w:rsidP="0047780E">
            <w:pPr>
              <w:spacing w:line="240" w:lineRule="auto"/>
              <w:jc w:val="center"/>
              <w:rPr>
                <w:rFonts w:ascii="Times New Roman" w:hAnsi="Times New Roman" w:cs="Times New Roman"/>
                <w:sz w:val="24"/>
                <w:szCs w:val="24"/>
              </w:rPr>
            </w:pPr>
            <w:r w:rsidRPr="0022234F">
              <w:rPr>
                <w:rFonts w:ascii="Times New Roman" w:hAnsi="Times New Roman" w:cs="Times New Roman"/>
                <w:sz w:val="24"/>
                <w:szCs w:val="24"/>
              </w:rPr>
              <w:t>Integrante Administrativo</w:t>
            </w:r>
          </w:p>
          <w:p w14:paraId="4366EBAE" w14:textId="77777777" w:rsidR="00E51469" w:rsidRPr="0022234F" w:rsidRDefault="00E51469" w:rsidP="0047780E">
            <w:pPr>
              <w:spacing w:line="240" w:lineRule="auto"/>
              <w:jc w:val="center"/>
              <w:rPr>
                <w:rFonts w:ascii="Times New Roman" w:hAnsi="Times New Roman" w:cs="Times New Roman"/>
                <w:sz w:val="24"/>
                <w:szCs w:val="24"/>
              </w:rPr>
            </w:pPr>
          </w:p>
        </w:tc>
      </w:tr>
    </w:tbl>
    <w:p w14:paraId="79193E23" w14:textId="77777777" w:rsidR="00E51469" w:rsidRDefault="00E51469" w:rsidP="00E51469">
      <w:pPr>
        <w:rPr>
          <w:rFonts w:ascii="Times New Roman" w:hAnsi="Times New Roman" w:cs="Times New Roman"/>
          <w:sz w:val="24"/>
          <w:szCs w:val="24"/>
        </w:rPr>
      </w:pPr>
    </w:p>
    <w:p w14:paraId="5871B93A" w14:textId="77777777" w:rsidR="00E51469" w:rsidRDefault="00E51469" w:rsidP="00E51469">
      <w:pPr>
        <w:rPr>
          <w:rFonts w:ascii="Times New Roman" w:hAnsi="Times New Roman" w:cs="Times New Roman"/>
          <w:sz w:val="24"/>
          <w:szCs w:val="24"/>
        </w:rPr>
      </w:pPr>
    </w:p>
    <w:p w14:paraId="3DE4FF97" w14:textId="77777777" w:rsidR="00F93DFF" w:rsidRDefault="00F93DFF" w:rsidP="00E51469">
      <w:pPr>
        <w:rPr>
          <w:rFonts w:ascii="Times New Roman" w:hAnsi="Times New Roman" w:cs="Times New Roman"/>
          <w:sz w:val="24"/>
          <w:szCs w:val="24"/>
        </w:rPr>
      </w:pPr>
    </w:p>
    <w:p w14:paraId="1DDBD14C" w14:textId="77777777" w:rsidR="00E51469" w:rsidRDefault="00E51469" w:rsidP="00E51469">
      <w:pPr>
        <w:rPr>
          <w:rFonts w:ascii="Times New Roman" w:hAnsi="Times New Roman" w:cs="Times New Roman"/>
          <w:sz w:val="24"/>
          <w:szCs w:val="24"/>
        </w:rPr>
      </w:pPr>
    </w:p>
    <w:p w14:paraId="14F90151" w14:textId="77777777" w:rsidR="00E51469" w:rsidRDefault="00E51469" w:rsidP="00E51469">
      <w:pPr>
        <w:rPr>
          <w:rFonts w:ascii="Times New Roman" w:hAnsi="Times New Roman" w:cs="Times New Roman"/>
          <w:sz w:val="24"/>
          <w:szCs w:val="24"/>
        </w:rPr>
      </w:pPr>
    </w:p>
    <w:p w14:paraId="2FB43673" w14:textId="77777777" w:rsidR="00E51469" w:rsidRDefault="00E51469" w:rsidP="00E51469">
      <w:pPr>
        <w:rPr>
          <w:rFonts w:ascii="Times New Roman" w:hAnsi="Times New Roman" w:cs="Times New Roman"/>
          <w:sz w:val="24"/>
          <w:szCs w:val="24"/>
        </w:rPr>
      </w:pPr>
    </w:p>
    <w:tbl>
      <w:tblPr>
        <w:tblW w:w="9495" w:type="dxa"/>
        <w:tblInd w:w="-426" w:type="dxa"/>
        <w:tblBorders>
          <w:top w:val="single" w:sz="4" w:space="0" w:color="auto"/>
          <w:insideH w:val="single" w:sz="4" w:space="0" w:color="auto"/>
        </w:tblBorders>
        <w:tblLayout w:type="fixed"/>
        <w:tblLook w:val="04A0" w:firstRow="1" w:lastRow="0" w:firstColumn="1" w:lastColumn="0" w:noHBand="0" w:noVBand="1"/>
      </w:tblPr>
      <w:tblGrid>
        <w:gridCol w:w="3113"/>
        <w:gridCol w:w="236"/>
        <w:gridCol w:w="3024"/>
        <w:gridCol w:w="236"/>
        <w:gridCol w:w="2886"/>
      </w:tblGrid>
      <w:tr w:rsidR="00E51469" w:rsidRPr="0022234F" w14:paraId="505C20B3" w14:textId="77777777" w:rsidTr="0047780E">
        <w:trPr>
          <w:trHeight w:val="70"/>
        </w:trPr>
        <w:tc>
          <w:tcPr>
            <w:tcW w:w="3113" w:type="dxa"/>
            <w:tcBorders>
              <w:top w:val="single" w:sz="4" w:space="0" w:color="auto"/>
              <w:left w:val="nil"/>
              <w:bottom w:val="nil"/>
              <w:right w:val="nil"/>
            </w:tcBorders>
            <w:hideMark/>
          </w:tcPr>
          <w:p w14:paraId="0C133479" w14:textId="77777777" w:rsidR="00E51469" w:rsidRPr="0022234F" w:rsidRDefault="00E51469" w:rsidP="00E5146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Thomas Augusto Caetano</w:t>
            </w:r>
          </w:p>
          <w:p w14:paraId="3655E887" w14:textId="77777777" w:rsidR="00E51469" w:rsidRPr="0022234F" w:rsidRDefault="00E51469" w:rsidP="0047780E">
            <w:pPr>
              <w:spacing w:line="240" w:lineRule="auto"/>
              <w:jc w:val="center"/>
              <w:rPr>
                <w:rFonts w:ascii="Times New Roman" w:hAnsi="Times New Roman" w:cs="Times New Roman"/>
                <w:sz w:val="24"/>
                <w:szCs w:val="24"/>
              </w:rPr>
            </w:pPr>
            <w:r w:rsidRPr="0022234F">
              <w:rPr>
                <w:rFonts w:ascii="Times New Roman" w:hAnsi="Times New Roman" w:cs="Times New Roman"/>
                <w:sz w:val="24"/>
                <w:szCs w:val="24"/>
              </w:rPr>
              <w:t>Integrante Demandante</w:t>
            </w:r>
            <w:r>
              <w:rPr>
                <w:rFonts w:ascii="Times New Roman" w:hAnsi="Times New Roman" w:cs="Times New Roman"/>
                <w:sz w:val="24"/>
                <w:szCs w:val="24"/>
              </w:rPr>
              <w:t xml:space="preserve"> Substituto</w:t>
            </w:r>
          </w:p>
        </w:tc>
        <w:tc>
          <w:tcPr>
            <w:tcW w:w="236" w:type="dxa"/>
            <w:tcBorders>
              <w:top w:val="nil"/>
              <w:left w:val="nil"/>
              <w:bottom w:val="nil"/>
              <w:right w:val="nil"/>
            </w:tcBorders>
          </w:tcPr>
          <w:p w14:paraId="18C65E02" w14:textId="77777777" w:rsidR="00E51469" w:rsidRPr="0022234F" w:rsidRDefault="00E51469" w:rsidP="0047780E">
            <w:pPr>
              <w:spacing w:line="240" w:lineRule="auto"/>
              <w:jc w:val="center"/>
              <w:rPr>
                <w:rFonts w:ascii="Times New Roman" w:hAnsi="Times New Roman" w:cs="Times New Roman"/>
                <w:b/>
                <w:sz w:val="24"/>
                <w:szCs w:val="24"/>
              </w:rPr>
            </w:pPr>
          </w:p>
        </w:tc>
        <w:tc>
          <w:tcPr>
            <w:tcW w:w="3024" w:type="dxa"/>
            <w:tcBorders>
              <w:top w:val="single" w:sz="4" w:space="0" w:color="auto"/>
              <w:left w:val="nil"/>
              <w:bottom w:val="nil"/>
              <w:right w:val="nil"/>
            </w:tcBorders>
            <w:hideMark/>
          </w:tcPr>
          <w:p w14:paraId="0D1139D6" w14:textId="17490DE2" w:rsidR="00E51469" w:rsidRPr="0022234F" w:rsidRDefault="00E51469" w:rsidP="0047780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Marcelo Monteiro de Moraes</w:t>
            </w:r>
          </w:p>
          <w:p w14:paraId="68E488AD" w14:textId="77777777" w:rsidR="00E51469" w:rsidRPr="0022234F" w:rsidRDefault="00E51469" w:rsidP="0047780E">
            <w:pPr>
              <w:spacing w:line="240" w:lineRule="auto"/>
              <w:jc w:val="center"/>
              <w:rPr>
                <w:rFonts w:ascii="Times New Roman" w:hAnsi="Times New Roman" w:cs="Times New Roman"/>
                <w:sz w:val="24"/>
                <w:szCs w:val="24"/>
              </w:rPr>
            </w:pPr>
            <w:r w:rsidRPr="0022234F">
              <w:rPr>
                <w:rFonts w:ascii="Times New Roman" w:hAnsi="Times New Roman" w:cs="Times New Roman"/>
                <w:sz w:val="24"/>
                <w:szCs w:val="24"/>
              </w:rPr>
              <w:t xml:space="preserve">Integrante Técnico </w:t>
            </w:r>
            <w:r>
              <w:rPr>
                <w:rFonts w:ascii="Times New Roman" w:hAnsi="Times New Roman" w:cs="Times New Roman"/>
                <w:sz w:val="24"/>
                <w:szCs w:val="24"/>
              </w:rPr>
              <w:t>Substituto</w:t>
            </w:r>
          </w:p>
        </w:tc>
        <w:tc>
          <w:tcPr>
            <w:tcW w:w="236" w:type="dxa"/>
            <w:tcBorders>
              <w:top w:val="nil"/>
              <w:left w:val="nil"/>
              <w:bottom w:val="nil"/>
              <w:right w:val="nil"/>
            </w:tcBorders>
          </w:tcPr>
          <w:p w14:paraId="225C4F0F" w14:textId="77777777" w:rsidR="00E51469" w:rsidRPr="0022234F" w:rsidRDefault="00E51469" w:rsidP="0047780E">
            <w:pPr>
              <w:spacing w:line="240" w:lineRule="auto"/>
              <w:jc w:val="center"/>
              <w:rPr>
                <w:rFonts w:ascii="Times New Roman" w:hAnsi="Times New Roman" w:cs="Times New Roman"/>
                <w:b/>
                <w:sz w:val="24"/>
                <w:szCs w:val="24"/>
              </w:rPr>
            </w:pPr>
          </w:p>
        </w:tc>
        <w:tc>
          <w:tcPr>
            <w:tcW w:w="2886" w:type="dxa"/>
            <w:tcBorders>
              <w:top w:val="single" w:sz="4" w:space="0" w:color="auto"/>
              <w:left w:val="nil"/>
              <w:bottom w:val="nil"/>
              <w:right w:val="nil"/>
            </w:tcBorders>
            <w:hideMark/>
          </w:tcPr>
          <w:p w14:paraId="4A51AFBE" w14:textId="77777777" w:rsidR="00E51469" w:rsidRPr="0022234F" w:rsidRDefault="00E51469" w:rsidP="0047780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Anderson Domingues Augusto</w:t>
            </w:r>
          </w:p>
          <w:p w14:paraId="3ACFD5D4" w14:textId="77777777" w:rsidR="00E51469" w:rsidRDefault="00E51469" w:rsidP="0047780E">
            <w:pPr>
              <w:spacing w:line="240" w:lineRule="auto"/>
              <w:jc w:val="center"/>
              <w:rPr>
                <w:rFonts w:ascii="Times New Roman" w:hAnsi="Times New Roman" w:cs="Times New Roman"/>
                <w:sz w:val="24"/>
                <w:szCs w:val="24"/>
              </w:rPr>
            </w:pPr>
            <w:r w:rsidRPr="0022234F">
              <w:rPr>
                <w:rFonts w:ascii="Times New Roman" w:hAnsi="Times New Roman" w:cs="Times New Roman"/>
                <w:sz w:val="24"/>
                <w:szCs w:val="24"/>
              </w:rPr>
              <w:t>Integrante Administrativo</w:t>
            </w:r>
            <w:r>
              <w:rPr>
                <w:rFonts w:ascii="Times New Roman" w:hAnsi="Times New Roman" w:cs="Times New Roman"/>
                <w:sz w:val="24"/>
                <w:szCs w:val="24"/>
              </w:rPr>
              <w:t xml:space="preserve"> Substituto</w:t>
            </w:r>
          </w:p>
          <w:p w14:paraId="524AFCA2" w14:textId="77777777" w:rsidR="00E51469" w:rsidRDefault="00E51469" w:rsidP="0047780E">
            <w:pPr>
              <w:spacing w:line="240" w:lineRule="auto"/>
              <w:jc w:val="center"/>
              <w:rPr>
                <w:rFonts w:ascii="Times New Roman" w:hAnsi="Times New Roman" w:cs="Times New Roman"/>
                <w:sz w:val="24"/>
                <w:szCs w:val="24"/>
              </w:rPr>
            </w:pPr>
          </w:p>
          <w:p w14:paraId="7100AE15" w14:textId="011E8DF3" w:rsidR="00DF1DE5" w:rsidRDefault="00DF1DE5" w:rsidP="0047780E">
            <w:pPr>
              <w:spacing w:line="240" w:lineRule="auto"/>
              <w:jc w:val="center"/>
              <w:rPr>
                <w:rFonts w:ascii="Times New Roman" w:hAnsi="Times New Roman" w:cs="Times New Roman"/>
                <w:sz w:val="24"/>
                <w:szCs w:val="24"/>
              </w:rPr>
            </w:pPr>
          </w:p>
          <w:p w14:paraId="7328D920" w14:textId="77777777" w:rsidR="00DF1DE5" w:rsidRDefault="00DF1DE5" w:rsidP="0047780E">
            <w:pPr>
              <w:spacing w:line="240" w:lineRule="auto"/>
              <w:jc w:val="center"/>
              <w:rPr>
                <w:rFonts w:ascii="Times New Roman" w:hAnsi="Times New Roman" w:cs="Times New Roman"/>
                <w:sz w:val="24"/>
                <w:szCs w:val="24"/>
              </w:rPr>
            </w:pPr>
          </w:p>
          <w:p w14:paraId="403C732E" w14:textId="77777777" w:rsidR="00DF1DE5" w:rsidRDefault="00DF1DE5" w:rsidP="0047780E">
            <w:pPr>
              <w:spacing w:line="240" w:lineRule="auto"/>
              <w:jc w:val="center"/>
              <w:rPr>
                <w:rFonts w:ascii="Times New Roman" w:hAnsi="Times New Roman" w:cs="Times New Roman"/>
                <w:sz w:val="24"/>
                <w:szCs w:val="24"/>
              </w:rPr>
            </w:pPr>
          </w:p>
          <w:p w14:paraId="21CAABCB" w14:textId="77777777" w:rsidR="00E51469" w:rsidRDefault="00E51469" w:rsidP="0047780E">
            <w:pPr>
              <w:spacing w:line="240" w:lineRule="auto"/>
              <w:jc w:val="center"/>
              <w:rPr>
                <w:rFonts w:ascii="Times New Roman" w:hAnsi="Times New Roman" w:cs="Times New Roman"/>
                <w:sz w:val="24"/>
                <w:szCs w:val="24"/>
              </w:rPr>
            </w:pPr>
          </w:p>
          <w:p w14:paraId="772D5586" w14:textId="77777777" w:rsidR="00E51469" w:rsidRDefault="00E51469" w:rsidP="0047780E">
            <w:pPr>
              <w:spacing w:line="240" w:lineRule="auto"/>
              <w:jc w:val="center"/>
              <w:rPr>
                <w:rFonts w:ascii="Times New Roman" w:hAnsi="Times New Roman" w:cs="Times New Roman"/>
                <w:sz w:val="24"/>
                <w:szCs w:val="24"/>
              </w:rPr>
            </w:pPr>
          </w:p>
          <w:p w14:paraId="2136DA29" w14:textId="77777777" w:rsidR="00E51469" w:rsidRPr="0022234F" w:rsidRDefault="00E51469" w:rsidP="0047780E">
            <w:pPr>
              <w:spacing w:line="240" w:lineRule="auto"/>
              <w:jc w:val="center"/>
              <w:rPr>
                <w:rFonts w:ascii="Times New Roman" w:hAnsi="Times New Roman" w:cs="Times New Roman"/>
                <w:sz w:val="24"/>
                <w:szCs w:val="24"/>
              </w:rPr>
            </w:pPr>
          </w:p>
        </w:tc>
      </w:tr>
    </w:tbl>
    <w:p w14:paraId="1D461185" w14:textId="77777777" w:rsidR="008D3EE5" w:rsidRDefault="008D3EE5">
      <w:pPr>
        <w:spacing w:after="200"/>
        <w:rPr>
          <w:rFonts w:ascii="Times New Roman" w:hAnsi="Times New Roman" w:cs="Times New Roman"/>
        </w:rPr>
      </w:pPr>
    </w:p>
    <w:p w14:paraId="795F49A4" w14:textId="77777777" w:rsidR="00E51469" w:rsidRDefault="00E51469">
      <w:pPr>
        <w:spacing w:after="200"/>
        <w:rPr>
          <w:rFonts w:ascii="Times New Roman" w:hAnsi="Times New Roman" w:cs="Times New Roman"/>
        </w:rPr>
      </w:pPr>
    </w:p>
    <w:p w14:paraId="48D0590F" w14:textId="414EA314" w:rsidR="00346024" w:rsidRDefault="00346024">
      <w:pPr>
        <w:spacing w:after="200"/>
        <w:rPr>
          <w:rFonts w:ascii="Times New Roman" w:hAnsi="Times New Roman" w:cs="Times New Roman"/>
        </w:rPr>
      </w:pPr>
    </w:p>
    <w:p w14:paraId="7262C280" w14:textId="77777777" w:rsidR="00AD0580" w:rsidRDefault="00AD0580" w:rsidP="00963C82">
      <w:pPr>
        <w:pStyle w:val="Ttulo1"/>
        <w:numPr>
          <w:ilvl w:val="0"/>
          <w:numId w:val="0"/>
        </w:numPr>
        <w:ind w:left="432"/>
        <w:rPr>
          <w:rFonts w:ascii="Times New Roman" w:hAnsi="Times New Roman" w:cs="Times New Roman"/>
          <w:sz w:val="24"/>
          <w:szCs w:val="24"/>
        </w:rPr>
      </w:pPr>
      <w:bookmarkStart w:id="100" w:name="_Toc489022683"/>
      <w:bookmarkStart w:id="101" w:name="_Toc489028338"/>
      <w:bookmarkStart w:id="102" w:name="_Toc489028817"/>
      <w:bookmarkStart w:id="103" w:name="_Ref489029308"/>
      <w:bookmarkStart w:id="104" w:name="_Ref489029369"/>
      <w:bookmarkStart w:id="105" w:name="_Toc490559650"/>
      <w:bookmarkStart w:id="106" w:name="_Ref496102932"/>
      <w:bookmarkStart w:id="107" w:name="_Toc517263983"/>
      <w:bookmarkStart w:id="108" w:name="_Toc7083908"/>
    </w:p>
    <w:p w14:paraId="29E6F614" w14:textId="77777777" w:rsidR="00AD0580" w:rsidRDefault="00AD0580" w:rsidP="00963C82">
      <w:pPr>
        <w:pStyle w:val="Ttulo1"/>
        <w:numPr>
          <w:ilvl w:val="0"/>
          <w:numId w:val="0"/>
        </w:numPr>
        <w:ind w:left="432"/>
        <w:rPr>
          <w:rFonts w:ascii="Times New Roman" w:hAnsi="Times New Roman" w:cs="Times New Roman"/>
          <w:sz w:val="24"/>
          <w:szCs w:val="24"/>
        </w:rPr>
      </w:pPr>
    </w:p>
    <w:p w14:paraId="59ACDDCD" w14:textId="77777777" w:rsidR="00963C82" w:rsidRPr="002354FA" w:rsidRDefault="00963C82" w:rsidP="00963C82">
      <w:pPr>
        <w:pStyle w:val="Ttulo1"/>
        <w:numPr>
          <w:ilvl w:val="0"/>
          <w:numId w:val="0"/>
        </w:numPr>
        <w:ind w:left="432"/>
        <w:rPr>
          <w:rFonts w:ascii="Times New Roman" w:hAnsi="Times New Roman" w:cs="Times New Roman"/>
          <w:sz w:val="24"/>
          <w:szCs w:val="24"/>
        </w:rPr>
      </w:pPr>
      <w:r w:rsidRPr="002354FA">
        <w:rPr>
          <w:rFonts w:ascii="Times New Roman" w:hAnsi="Times New Roman" w:cs="Times New Roman"/>
          <w:sz w:val="24"/>
          <w:szCs w:val="24"/>
        </w:rPr>
        <w:t>Anexo A</w:t>
      </w:r>
      <w:bookmarkEnd w:id="100"/>
      <w:bookmarkEnd w:id="101"/>
      <w:bookmarkEnd w:id="102"/>
      <w:bookmarkEnd w:id="103"/>
      <w:bookmarkEnd w:id="104"/>
      <w:bookmarkEnd w:id="105"/>
      <w:bookmarkEnd w:id="106"/>
      <w:bookmarkEnd w:id="107"/>
      <w:bookmarkEnd w:id="108"/>
    </w:p>
    <w:p w14:paraId="57C5E281" w14:textId="77777777" w:rsidR="00963C82" w:rsidRPr="002354FA" w:rsidRDefault="00963C82" w:rsidP="00963C82">
      <w:pPr>
        <w:pStyle w:val="Estilo6"/>
        <w:pBdr>
          <w:bottom w:val="single" w:sz="12" w:space="1" w:color="auto"/>
        </w:pBdr>
        <w:rPr>
          <w:rFonts w:ascii="Times New Roman" w:hAnsi="Times New Roman" w:cs="Times New Roman"/>
        </w:rPr>
      </w:pPr>
      <w:bookmarkStart w:id="109" w:name="_Toc490559651"/>
      <w:bookmarkStart w:id="110" w:name="_Toc517263984"/>
      <w:bookmarkStart w:id="111" w:name="_Toc7083909"/>
      <w:r w:rsidRPr="009221BF">
        <w:rPr>
          <w:rFonts w:ascii="Times New Roman" w:hAnsi="Times New Roman" w:cs="Times New Roman"/>
        </w:rPr>
        <w:t>Lista de Potenciais Fornecedores</w:t>
      </w:r>
      <w:bookmarkEnd w:id="109"/>
      <w:bookmarkEnd w:id="110"/>
      <w:bookmarkEnd w:id="111"/>
      <w:r w:rsidRPr="009221BF">
        <w:rPr>
          <w:rFonts w:ascii="Times New Roman" w:hAnsi="Times New Roman" w:cs="Times New Roman"/>
        </w:rPr>
        <w:t xml:space="preserve"> </w:t>
      </w:r>
    </w:p>
    <w:sdt>
      <w:sdtPr>
        <w:rPr>
          <w:rFonts w:ascii="Times New Roman" w:hAnsi="Times New Roman" w:cs="Times New Roman"/>
        </w:rPr>
        <w:alias w:val="Assunto"/>
        <w:tag w:val=""/>
        <w:id w:val="-805084358"/>
        <w:dataBinding w:prefixMappings="xmlns:ns0='http://purl.org/dc/elements/1.1/' xmlns:ns1='http://schemas.openxmlformats.org/package/2006/metadata/core-properties' " w:xpath="/ns1:coreProperties[1]/ns0:subject[1]" w:storeItemID="{6C3C8BC8-F283-45AE-878A-BAB7291924A1}"/>
        <w:text/>
      </w:sdtPr>
      <w:sdtEndPr/>
      <w:sdtContent>
        <w:p w14:paraId="3DE07F27" w14:textId="3A7873CB" w:rsidR="00D33DED" w:rsidRPr="007A75EA" w:rsidRDefault="00AA454E" w:rsidP="00D33DED">
          <w:pPr>
            <w:pStyle w:val="Subttulo"/>
            <w:jc w:val="both"/>
            <w:rPr>
              <w:rFonts w:ascii="Times New Roman" w:hAnsi="Times New Roman" w:cs="Times New Roman"/>
            </w:rPr>
          </w:pPr>
          <w:r>
            <w:rPr>
              <w:rFonts w:ascii="Times New Roman" w:hAnsi="Times New Roman" w:cs="Times New Roman"/>
            </w:rPr>
            <w:t>Contratação de empresa para a prestação de serviços de sustentação de infraestrutura tecnológica e apoio à governança e gestão de TIC do PJMT.</w:t>
          </w:r>
        </w:p>
      </w:sdtContent>
    </w:sdt>
    <w:p w14:paraId="4A6345CA" w14:textId="77777777" w:rsidR="003E447F" w:rsidRPr="007A75EA" w:rsidRDefault="003E447F" w:rsidP="003E447F">
      <w:pPr>
        <w:rPr>
          <w:rFonts w:ascii="Times New Roman" w:hAnsi="Times New Roman" w:cs="Times New Roman"/>
          <w:color w:val="1F497D"/>
        </w:rPr>
      </w:pPr>
    </w:p>
    <w:tbl>
      <w:tblPr>
        <w:tblStyle w:val="Tabelacomgrade"/>
        <w:tblW w:w="0" w:type="auto"/>
        <w:tblLook w:val="04A0" w:firstRow="1" w:lastRow="0" w:firstColumn="1" w:lastColumn="0" w:noHBand="0" w:noVBand="1"/>
      </w:tblPr>
      <w:tblGrid>
        <w:gridCol w:w="656"/>
        <w:gridCol w:w="7838"/>
      </w:tblGrid>
      <w:tr w:rsidR="00FC18A2" w:rsidRPr="007A75EA" w14:paraId="52F58AE4" w14:textId="77777777" w:rsidTr="00721043">
        <w:trPr>
          <w:tblHeader/>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5A396607" w14:textId="1621CE66" w:rsidR="00FC18A2" w:rsidRPr="0047780E" w:rsidRDefault="00FC18A2">
            <w:pPr>
              <w:jc w:val="center"/>
              <w:rPr>
                <w:rFonts w:ascii="Times New Roman" w:hAnsi="Times New Roman" w:cs="Times New Roman"/>
                <w:b/>
              </w:rPr>
            </w:pPr>
            <w:r w:rsidRPr="007A75EA">
              <w:rPr>
                <w:rFonts w:ascii="Times New Roman" w:hAnsi="Times New Roman" w:cs="Times New Roman"/>
              </w:rPr>
              <w:br w:type="page"/>
            </w:r>
            <w:r w:rsidR="0047780E" w:rsidRPr="0047780E">
              <w:rPr>
                <w:rFonts w:ascii="Times New Roman" w:hAnsi="Times New Roman" w:cs="Times New Roman"/>
                <w:b/>
              </w:rPr>
              <w:t>Item</w:t>
            </w:r>
          </w:p>
        </w:tc>
        <w:tc>
          <w:tcPr>
            <w:tcW w:w="7953" w:type="dxa"/>
            <w:tcBorders>
              <w:top w:val="single" w:sz="4" w:space="0" w:color="auto"/>
              <w:left w:val="single" w:sz="4" w:space="0" w:color="auto"/>
              <w:bottom w:val="single" w:sz="4" w:space="0" w:color="auto"/>
              <w:right w:val="single" w:sz="4" w:space="0" w:color="auto"/>
            </w:tcBorders>
            <w:shd w:val="pct10" w:color="auto" w:fill="auto"/>
            <w:hideMark/>
          </w:tcPr>
          <w:p w14:paraId="670C03AA" w14:textId="77777777" w:rsidR="00FC18A2" w:rsidRPr="007A75EA" w:rsidRDefault="00FC18A2">
            <w:pPr>
              <w:jc w:val="center"/>
              <w:rPr>
                <w:rFonts w:ascii="Times New Roman" w:hAnsi="Times New Roman" w:cs="Times New Roman"/>
                <w:b/>
              </w:rPr>
            </w:pPr>
            <w:r w:rsidRPr="007A75EA">
              <w:rPr>
                <w:rFonts w:ascii="Times New Roman" w:hAnsi="Times New Roman" w:cs="Times New Roman"/>
                <w:b/>
              </w:rPr>
              <w:t>Fornecedor</w:t>
            </w:r>
          </w:p>
        </w:tc>
      </w:tr>
      <w:tr w:rsidR="00721043" w:rsidRPr="007A75EA" w14:paraId="11C4A49E"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207FEF2B" w14:textId="72A3A2D1" w:rsidR="00721043" w:rsidRDefault="00721043" w:rsidP="00721043">
            <w:pPr>
              <w:jc w:val="center"/>
              <w:rPr>
                <w:rFonts w:ascii="Times New Roman" w:hAnsi="Times New Roman" w:cs="Times New Roman"/>
                <w:b/>
              </w:rPr>
            </w:pPr>
            <w:r>
              <w:rPr>
                <w:rFonts w:ascii="Times New Roman" w:hAnsi="Times New Roman" w:cs="Times New Roman"/>
                <w:b/>
              </w:rPr>
              <w:t>1</w:t>
            </w:r>
          </w:p>
        </w:tc>
        <w:tc>
          <w:tcPr>
            <w:tcW w:w="7953" w:type="dxa"/>
            <w:tcBorders>
              <w:top w:val="single" w:sz="4" w:space="0" w:color="auto"/>
              <w:left w:val="single" w:sz="4" w:space="0" w:color="auto"/>
              <w:bottom w:val="single" w:sz="4" w:space="0" w:color="auto"/>
              <w:right w:val="single" w:sz="4" w:space="0" w:color="auto"/>
            </w:tcBorders>
          </w:tcPr>
          <w:p w14:paraId="6820E018"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Nome: </w:t>
            </w:r>
            <w:r>
              <w:rPr>
                <w:rFonts w:ascii="Times New Roman" w:hAnsi="Times New Roman" w:cs="Times New Roman"/>
                <w:b/>
                <w:color w:val="4F81BD" w:themeColor="accent1"/>
              </w:rPr>
              <w:t>Ábaco Tecnologia de Informação LTDA</w:t>
            </w:r>
            <w:r w:rsidRPr="00CC6DAB">
              <w:rPr>
                <w:rFonts w:ascii="Times New Roman" w:hAnsi="Times New Roman" w:cs="Times New Roman"/>
                <w:b/>
                <w:color w:val="4F81BD" w:themeColor="accent1"/>
              </w:rPr>
              <w:t xml:space="preserve"> </w:t>
            </w:r>
          </w:p>
          <w:p w14:paraId="5041E870"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Sítio: </w:t>
            </w:r>
            <w:r w:rsidRPr="0098497C">
              <w:rPr>
                <w:rFonts w:ascii="Times New Roman" w:hAnsi="Times New Roman" w:cs="Times New Roman"/>
                <w:b/>
                <w:color w:val="4F81BD" w:themeColor="accent1"/>
              </w:rPr>
              <w:t>http://www.abaco.com.br/</w:t>
            </w:r>
          </w:p>
          <w:p w14:paraId="0B7EE3DD"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w:t>
            </w:r>
            <w:r>
              <w:rPr>
                <w:rFonts w:ascii="Times New Roman" w:hAnsi="Times New Roman" w:cs="Times New Roman"/>
                <w:b/>
                <w:color w:val="4F81BD" w:themeColor="accent1"/>
              </w:rPr>
              <w:t>5</w:t>
            </w:r>
            <w:r w:rsidRPr="00CC6DAB">
              <w:rPr>
                <w:rFonts w:ascii="Times New Roman" w:hAnsi="Times New Roman" w:cs="Times New Roman"/>
                <w:b/>
                <w:color w:val="4F81BD" w:themeColor="accent1"/>
              </w:rPr>
              <w:t xml:space="preserve">) </w:t>
            </w:r>
            <w:r>
              <w:rPr>
                <w:rFonts w:ascii="Times New Roman" w:hAnsi="Times New Roman" w:cs="Times New Roman"/>
                <w:b/>
                <w:color w:val="4F81BD" w:themeColor="accent1"/>
              </w:rPr>
              <w:t>3617-0777</w:t>
            </w:r>
          </w:p>
          <w:p w14:paraId="1DF83A3A" w14:textId="77777777" w:rsidR="00721043" w:rsidRPr="00CC6DAB" w:rsidRDefault="00721043" w:rsidP="00721043">
            <w:pPr>
              <w:rPr>
                <w:rFonts w:ascii="Times New Roman" w:hAnsi="Times New Roman" w:cs="Times New Roman"/>
                <w:b/>
                <w:color w:val="4F81BD" w:themeColor="accent1"/>
              </w:rPr>
            </w:pPr>
            <w:r w:rsidRPr="00CC6DAB">
              <w:rPr>
                <w:rFonts w:ascii="Times New Roman" w:hAnsi="Times New Roman" w:cs="Times New Roman"/>
                <w:b/>
              </w:rPr>
              <w:t xml:space="preserve">E-mail: </w:t>
            </w:r>
            <w:r>
              <w:rPr>
                <w:rFonts w:ascii="Times New Roman" w:hAnsi="Times New Roman" w:cs="Times New Roman"/>
                <w:b/>
                <w:color w:val="4F81BD" w:themeColor="accent1"/>
              </w:rPr>
              <w:t>douglas.dias@abaco.com.br</w:t>
            </w:r>
          </w:p>
          <w:p w14:paraId="6706FA7E" w14:textId="56DE8B9A" w:rsidR="00721043" w:rsidRPr="007A75EA" w:rsidRDefault="00721043" w:rsidP="00721043">
            <w:pPr>
              <w:rPr>
                <w:rFonts w:ascii="Times New Roman" w:hAnsi="Times New Roman" w:cs="Times New Roman"/>
                <w:b/>
              </w:rPr>
            </w:pPr>
            <w:r w:rsidRPr="00CC6DAB">
              <w:rPr>
                <w:rFonts w:ascii="Times New Roman" w:hAnsi="Times New Roman" w:cs="Times New Roman"/>
                <w:b/>
              </w:rPr>
              <w:t xml:space="preserve">Contato: </w:t>
            </w:r>
            <w:r>
              <w:rPr>
                <w:rFonts w:ascii="Times New Roman" w:hAnsi="Times New Roman" w:cs="Times New Roman"/>
                <w:b/>
                <w:color w:val="4F81BD" w:themeColor="accent1"/>
              </w:rPr>
              <w:t>Douglas Dias</w:t>
            </w:r>
          </w:p>
        </w:tc>
      </w:tr>
      <w:tr w:rsidR="00721043" w:rsidRPr="007A75EA" w14:paraId="10DB44D1"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30DE2984" w14:textId="0AAA2490" w:rsidR="00721043" w:rsidRPr="00721043" w:rsidRDefault="00721043" w:rsidP="00721043">
            <w:pPr>
              <w:jc w:val="center"/>
              <w:rPr>
                <w:rFonts w:ascii="Times New Roman" w:hAnsi="Times New Roman" w:cs="Times New Roman"/>
                <w:b/>
              </w:rPr>
            </w:pPr>
            <w:r w:rsidRPr="00721043">
              <w:rPr>
                <w:rFonts w:ascii="Times New Roman" w:hAnsi="Times New Roman" w:cs="Times New Roman"/>
                <w:b/>
              </w:rPr>
              <w:t>2</w:t>
            </w:r>
          </w:p>
        </w:tc>
        <w:tc>
          <w:tcPr>
            <w:tcW w:w="7953" w:type="dxa"/>
            <w:tcBorders>
              <w:top w:val="single" w:sz="4" w:space="0" w:color="auto"/>
              <w:left w:val="single" w:sz="4" w:space="0" w:color="auto"/>
              <w:bottom w:val="single" w:sz="4" w:space="0" w:color="auto"/>
              <w:right w:val="single" w:sz="4" w:space="0" w:color="auto"/>
            </w:tcBorders>
            <w:hideMark/>
          </w:tcPr>
          <w:p w14:paraId="55EB7AE1" w14:textId="77777777" w:rsidR="00721043" w:rsidRPr="007A75EA" w:rsidRDefault="00721043" w:rsidP="00721043">
            <w:pPr>
              <w:rPr>
                <w:rFonts w:ascii="Times New Roman" w:hAnsi="Times New Roman" w:cs="Times New Roman"/>
                <w:b/>
              </w:rPr>
            </w:pPr>
            <w:r w:rsidRPr="007A75EA">
              <w:rPr>
                <w:rFonts w:ascii="Times New Roman" w:hAnsi="Times New Roman" w:cs="Times New Roman"/>
                <w:b/>
              </w:rPr>
              <w:t xml:space="preserve">Nome: </w:t>
            </w:r>
            <w:r w:rsidRPr="007A75EA">
              <w:rPr>
                <w:rFonts w:ascii="Times New Roman" w:hAnsi="Times New Roman" w:cs="Times New Roman"/>
                <w:b/>
                <w:color w:val="4F81BD" w:themeColor="accent1"/>
              </w:rPr>
              <w:t xml:space="preserve">Algar Tecnologia e Consultoria S. A. </w:t>
            </w:r>
          </w:p>
          <w:p w14:paraId="45D5DFFB" w14:textId="77777777" w:rsidR="00721043" w:rsidRPr="007A75EA" w:rsidRDefault="00721043" w:rsidP="00721043">
            <w:pPr>
              <w:rPr>
                <w:rFonts w:ascii="Times New Roman" w:hAnsi="Times New Roman" w:cs="Times New Roman"/>
                <w:b/>
              </w:rPr>
            </w:pPr>
            <w:r w:rsidRPr="007A75EA">
              <w:rPr>
                <w:rFonts w:ascii="Times New Roman" w:hAnsi="Times New Roman" w:cs="Times New Roman"/>
                <w:b/>
              </w:rPr>
              <w:t xml:space="preserve">Sítio: </w:t>
            </w:r>
            <w:r w:rsidRPr="007A75EA">
              <w:rPr>
                <w:rFonts w:ascii="Times New Roman" w:hAnsi="Times New Roman" w:cs="Times New Roman"/>
                <w:b/>
                <w:color w:val="4F81BD" w:themeColor="accent1"/>
              </w:rPr>
              <w:t>http://www.algartech.com.br/</w:t>
            </w:r>
          </w:p>
          <w:p w14:paraId="38FE7CA5" w14:textId="77777777" w:rsidR="00721043" w:rsidRPr="007A75EA" w:rsidRDefault="00721043" w:rsidP="00721043">
            <w:pPr>
              <w:rPr>
                <w:rFonts w:ascii="Times New Roman" w:hAnsi="Times New Roman" w:cs="Times New Roman"/>
                <w:b/>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3246-3100</w:t>
            </w:r>
          </w:p>
          <w:p w14:paraId="1600A554" w14:textId="77777777" w:rsidR="00721043" w:rsidRPr="007A75EA" w:rsidRDefault="00721043" w:rsidP="00721043">
            <w:pPr>
              <w:rPr>
                <w:rFonts w:ascii="Times New Roman" w:hAnsi="Times New Roman" w:cs="Times New Roman"/>
                <w:b/>
                <w:color w:val="4F81BD" w:themeColor="accent1"/>
              </w:rPr>
            </w:pPr>
            <w:r w:rsidRPr="007A75EA">
              <w:rPr>
                <w:rFonts w:ascii="Times New Roman" w:hAnsi="Times New Roman" w:cs="Times New Roman"/>
                <w:b/>
              </w:rPr>
              <w:t xml:space="preserve">E-mail: </w:t>
            </w:r>
            <w:r w:rsidRPr="007A75EA">
              <w:rPr>
                <w:rFonts w:ascii="Times New Roman" w:hAnsi="Times New Roman" w:cs="Times New Roman"/>
                <w:b/>
                <w:color w:val="4F81BD" w:themeColor="accent1"/>
              </w:rPr>
              <w:t>janainabr@algartecnologia.com.br</w:t>
            </w:r>
          </w:p>
          <w:p w14:paraId="31D343C2" w14:textId="77777777" w:rsidR="00721043" w:rsidRPr="007A75EA" w:rsidRDefault="00721043" w:rsidP="00721043">
            <w:pPr>
              <w:spacing w:line="276" w:lineRule="auto"/>
              <w:rPr>
                <w:rFonts w:ascii="Times New Roman" w:hAnsi="Times New Roman" w:cs="Times New Roman"/>
              </w:rPr>
            </w:pPr>
            <w:r w:rsidRPr="007A75EA">
              <w:rPr>
                <w:rFonts w:ascii="Times New Roman" w:hAnsi="Times New Roman" w:cs="Times New Roman"/>
                <w:b/>
              </w:rPr>
              <w:t xml:space="preserve">Contato: </w:t>
            </w:r>
            <w:r w:rsidRPr="007A75EA">
              <w:rPr>
                <w:rFonts w:ascii="Times New Roman" w:hAnsi="Times New Roman" w:cs="Times New Roman"/>
                <w:b/>
                <w:color w:val="4F81BD" w:themeColor="accent1"/>
              </w:rPr>
              <w:t>Janaína Barbeitos Ribeiro</w:t>
            </w:r>
          </w:p>
        </w:tc>
      </w:tr>
      <w:tr w:rsidR="001E32BD" w:rsidRPr="007A75EA" w14:paraId="6D2056F5"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7813D937" w14:textId="5C502C34" w:rsidR="001E32BD" w:rsidRPr="00721043" w:rsidRDefault="004974C0" w:rsidP="00721043">
            <w:pPr>
              <w:jc w:val="center"/>
              <w:rPr>
                <w:rFonts w:ascii="Times New Roman" w:hAnsi="Times New Roman" w:cs="Times New Roman"/>
                <w:b/>
              </w:rPr>
            </w:pPr>
            <w:r>
              <w:rPr>
                <w:rFonts w:ascii="Times New Roman" w:hAnsi="Times New Roman" w:cs="Times New Roman"/>
                <w:b/>
              </w:rPr>
              <w:t>3</w:t>
            </w:r>
          </w:p>
        </w:tc>
        <w:tc>
          <w:tcPr>
            <w:tcW w:w="7953" w:type="dxa"/>
            <w:tcBorders>
              <w:top w:val="single" w:sz="4" w:space="0" w:color="auto"/>
              <w:left w:val="single" w:sz="4" w:space="0" w:color="auto"/>
              <w:bottom w:val="single" w:sz="4" w:space="0" w:color="auto"/>
              <w:right w:val="single" w:sz="4" w:space="0" w:color="auto"/>
            </w:tcBorders>
          </w:tcPr>
          <w:p w14:paraId="642C3F87" w14:textId="2FE98BFD" w:rsidR="001E32BD" w:rsidRPr="007A75EA" w:rsidRDefault="001E32BD" w:rsidP="001E32BD">
            <w:pPr>
              <w:rPr>
                <w:rFonts w:ascii="Times New Roman" w:hAnsi="Times New Roman" w:cs="Times New Roman"/>
                <w:b/>
              </w:rPr>
            </w:pPr>
            <w:r w:rsidRPr="007A75EA">
              <w:rPr>
                <w:rFonts w:ascii="Times New Roman" w:hAnsi="Times New Roman" w:cs="Times New Roman"/>
                <w:b/>
              </w:rPr>
              <w:t xml:space="preserve">Nome: </w:t>
            </w:r>
            <w:r w:rsidRPr="003C0860">
              <w:rPr>
                <w:rFonts w:ascii="Times New Roman" w:hAnsi="Times New Roman" w:cs="Times New Roman"/>
                <w:b/>
                <w:color w:val="4F81BD" w:themeColor="accent1"/>
              </w:rPr>
              <w:t>BARYON SERVIÇOS DE INFORMÁTICA LTDA</w:t>
            </w:r>
          </w:p>
          <w:p w14:paraId="108E1A94" w14:textId="007B6A04" w:rsidR="001E32BD" w:rsidRPr="007A75EA" w:rsidRDefault="001E32BD" w:rsidP="001E32BD">
            <w:pPr>
              <w:rPr>
                <w:rFonts w:ascii="Times New Roman" w:hAnsi="Times New Roman" w:cs="Times New Roman"/>
                <w:b/>
              </w:rPr>
            </w:pPr>
            <w:r w:rsidRPr="007A75EA">
              <w:rPr>
                <w:rFonts w:ascii="Times New Roman" w:hAnsi="Times New Roman" w:cs="Times New Roman"/>
                <w:b/>
              </w:rPr>
              <w:t xml:space="preserve">Sítio: </w:t>
            </w:r>
            <w:r w:rsidRPr="003C0860">
              <w:rPr>
                <w:rFonts w:ascii="Times New Roman" w:hAnsi="Times New Roman" w:cs="Times New Roman"/>
                <w:b/>
                <w:color w:val="4F81BD" w:themeColor="accent1"/>
              </w:rPr>
              <w:t>https://www.baryon.com.br/</w:t>
            </w:r>
          </w:p>
          <w:p w14:paraId="369E4EE5" w14:textId="1DED56B2" w:rsidR="001E32BD" w:rsidRPr="007A75EA" w:rsidRDefault="001E32BD" w:rsidP="001E32BD">
            <w:pPr>
              <w:rPr>
                <w:rFonts w:ascii="Times New Roman" w:hAnsi="Times New Roman" w:cs="Times New Roman"/>
                <w:b/>
              </w:rPr>
            </w:pPr>
            <w:r w:rsidRPr="007A75EA">
              <w:rPr>
                <w:rFonts w:ascii="Times New Roman" w:hAnsi="Times New Roman" w:cs="Times New Roman"/>
                <w:b/>
              </w:rPr>
              <w:t>Telefone:</w:t>
            </w:r>
            <w:r w:rsidRPr="000F2098">
              <w:rPr>
                <w:rFonts w:ascii="Times New Roman" w:hAnsi="Times New Roman" w:cs="Times New Roman"/>
                <w:b/>
                <w:color w:val="4F81BD" w:themeColor="accent1"/>
              </w:rPr>
              <w:t xml:space="preserve"> </w:t>
            </w:r>
            <w:hyperlink r:id="rId45" w:history="1">
              <w:r w:rsidR="000F2098" w:rsidRPr="000F2098">
                <w:rPr>
                  <w:rFonts w:ascii="Times New Roman" w:hAnsi="Times New Roman" w:cs="Times New Roman"/>
                  <w:b/>
                  <w:color w:val="4F81BD" w:themeColor="accent1"/>
                </w:rPr>
                <w:t>61 3306-2001</w:t>
              </w:r>
            </w:hyperlink>
          </w:p>
          <w:p w14:paraId="2C810818" w14:textId="2D6BBBE8" w:rsidR="001E32BD" w:rsidRPr="00F87B00" w:rsidRDefault="001E32BD" w:rsidP="001E32BD">
            <w:pPr>
              <w:rPr>
                <w:rFonts w:ascii="Times New Roman" w:hAnsi="Times New Roman" w:cs="Times New Roman"/>
                <w:b/>
                <w:color w:val="4F81BD" w:themeColor="accent1"/>
              </w:rPr>
            </w:pPr>
            <w:r w:rsidRPr="007A75EA">
              <w:rPr>
                <w:rFonts w:ascii="Times New Roman" w:hAnsi="Times New Roman" w:cs="Times New Roman"/>
                <w:b/>
              </w:rPr>
              <w:t>E-mail:</w:t>
            </w:r>
            <w:r w:rsidRPr="000F2098">
              <w:rPr>
                <w:rFonts w:ascii="Times New Roman" w:hAnsi="Times New Roman" w:cs="Times New Roman"/>
                <w:b/>
                <w:color w:val="4F81BD" w:themeColor="accent1"/>
              </w:rPr>
              <w:t xml:space="preserve"> </w:t>
            </w:r>
            <w:hyperlink r:id="rId46" w:history="1">
              <w:r w:rsidR="000F2098" w:rsidRPr="000F2098">
                <w:rPr>
                  <w:rFonts w:ascii="Times New Roman" w:hAnsi="Times New Roman" w:cs="Times New Roman"/>
                  <w:b/>
                  <w:color w:val="4F81BD" w:themeColor="accent1"/>
                </w:rPr>
                <w:t>sac@baryon.com.br</w:t>
              </w:r>
            </w:hyperlink>
          </w:p>
        </w:tc>
      </w:tr>
      <w:tr w:rsidR="00721043" w:rsidRPr="007A75EA" w14:paraId="1AA279B6"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6EBC983" w14:textId="04F2AF21" w:rsidR="00721043" w:rsidRPr="00721043" w:rsidRDefault="004974C0" w:rsidP="00721043">
            <w:pPr>
              <w:jc w:val="center"/>
              <w:rPr>
                <w:rFonts w:ascii="Times New Roman" w:hAnsi="Times New Roman" w:cs="Times New Roman"/>
                <w:b/>
              </w:rPr>
            </w:pPr>
            <w:r>
              <w:rPr>
                <w:rFonts w:ascii="Times New Roman" w:hAnsi="Times New Roman" w:cs="Times New Roman"/>
                <w:b/>
              </w:rPr>
              <w:t>4</w:t>
            </w:r>
          </w:p>
        </w:tc>
        <w:tc>
          <w:tcPr>
            <w:tcW w:w="7953" w:type="dxa"/>
            <w:tcBorders>
              <w:top w:val="single" w:sz="4" w:space="0" w:color="auto"/>
              <w:left w:val="single" w:sz="4" w:space="0" w:color="auto"/>
              <w:bottom w:val="single" w:sz="4" w:space="0" w:color="auto"/>
              <w:right w:val="single" w:sz="4" w:space="0" w:color="auto"/>
            </w:tcBorders>
            <w:hideMark/>
          </w:tcPr>
          <w:p w14:paraId="5E9E7A49" w14:textId="77777777" w:rsidR="00721043" w:rsidRPr="007A75EA" w:rsidRDefault="00721043" w:rsidP="00721043">
            <w:pPr>
              <w:rPr>
                <w:rFonts w:ascii="Times New Roman" w:hAnsi="Times New Roman" w:cs="Times New Roman"/>
                <w:b/>
                <w:lang w:val="en-US"/>
              </w:rPr>
            </w:pPr>
            <w:r w:rsidRPr="007A75EA">
              <w:rPr>
                <w:rFonts w:ascii="Times New Roman" w:hAnsi="Times New Roman" w:cs="Times New Roman"/>
                <w:b/>
                <w:lang w:val="en-US"/>
              </w:rPr>
              <w:t xml:space="preserve">Nome: </w:t>
            </w:r>
            <w:r w:rsidRPr="007A75EA">
              <w:rPr>
                <w:rFonts w:ascii="Times New Roman" w:hAnsi="Times New Roman" w:cs="Times New Roman"/>
                <w:b/>
                <w:color w:val="4F81BD" w:themeColor="accent1"/>
                <w:lang w:val="en-US"/>
              </w:rPr>
              <w:t xml:space="preserve">B2BR Business to Business Informática  </w:t>
            </w:r>
          </w:p>
          <w:p w14:paraId="00C6183E" w14:textId="77777777" w:rsidR="00721043" w:rsidRPr="007A75EA" w:rsidRDefault="00721043" w:rsidP="00721043">
            <w:pPr>
              <w:tabs>
                <w:tab w:val="left" w:pos="1425"/>
              </w:tabs>
              <w:rPr>
                <w:rFonts w:ascii="Times New Roman" w:hAnsi="Times New Roman" w:cs="Times New Roman"/>
                <w:b/>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3426-3307</w:t>
            </w:r>
            <w:r w:rsidRPr="007A75EA">
              <w:rPr>
                <w:rFonts w:ascii="Times New Roman" w:hAnsi="Times New Roman" w:cs="Times New Roman"/>
                <w:b/>
              </w:rPr>
              <w:tab/>
            </w:r>
          </w:p>
          <w:p w14:paraId="4A9CAE35" w14:textId="77777777" w:rsidR="00721043" w:rsidRPr="007A75EA" w:rsidRDefault="00721043" w:rsidP="00721043">
            <w:pPr>
              <w:rPr>
                <w:rFonts w:ascii="Times New Roman" w:hAnsi="Times New Roman" w:cs="Times New Roman"/>
                <w:b/>
              </w:rPr>
            </w:pPr>
            <w:r w:rsidRPr="007A75EA">
              <w:rPr>
                <w:rFonts w:ascii="Times New Roman" w:hAnsi="Times New Roman" w:cs="Times New Roman"/>
                <w:b/>
              </w:rPr>
              <w:t xml:space="preserve">E-mail: </w:t>
            </w:r>
            <w:r w:rsidRPr="007A75EA">
              <w:rPr>
                <w:rFonts w:ascii="Times New Roman" w:hAnsi="Times New Roman" w:cs="Times New Roman"/>
                <w:b/>
                <w:color w:val="4F81BD" w:themeColor="accent1"/>
              </w:rPr>
              <w:t>daniele.figueiredo@b2br.com.br</w:t>
            </w:r>
          </w:p>
          <w:p w14:paraId="77D3FD1F" w14:textId="77777777" w:rsidR="00721043" w:rsidRPr="007A75EA" w:rsidRDefault="00721043" w:rsidP="00721043">
            <w:pPr>
              <w:spacing w:line="276" w:lineRule="auto"/>
              <w:rPr>
                <w:rFonts w:ascii="Times New Roman" w:hAnsi="Times New Roman" w:cs="Times New Roman"/>
              </w:rPr>
            </w:pPr>
            <w:r w:rsidRPr="007A75EA">
              <w:rPr>
                <w:rFonts w:ascii="Times New Roman" w:hAnsi="Times New Roman" w:cs="Times New Roman"/>
                <w:b/>
              </w:rPr>
              <w:t xml:space="preserve">Contato: </w:t>
            </w:r>
            <w:r w:rsidRPr="007A75EA">
              <w:rPr>
                <w:rFonts w:ascii="Times New Roman" w:hAnsi="Times New Roman" w:cs="Times New Roman"/>
                <w:b/>
                <w:color w:val="4F81BD" w:themeColor="accent1"/>
              </w:rPr>
              <w:t>Daniele Figueiredo</w:t>
            </w:r>
          </w:p>
        </w:tc>
      </w:tr>
      <w:tr w:rsidR="00721043" w:rsidRPr="007A75EA" w14:paraId="45C67A78"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662400B9" w14:textId="2FDD86B8" w:rsidR="00721043" w:rsidRPr="00721043" w:rsidRDefault="004974C0" w:rsidP="00721043">
            <w:pPr>
              <w:jc w:val="center"/>
              <w:rPr>
                <w:rFonts w:ascii="Times New Roman" w:hAnsi="Times New Roman" w:cs="Times New Roman"/>
                <w:b/>
              </w:rPr>
            </w:pPr>
            <w:r>
              <w:rPr>
                <w:rFonts w:ascii="Times New Roman" w:hAnsi="Times New Roman" w:cs="Times New Roman"/>
                <w:b/>
              </w:rPr>
              <w:t>5</w:t>
            </w:r>
          </w:p>
        </w:tc>
        <w:tc>
          <w:tcPr>
            <w:tcW w:w="7953" w:type="dxa"/>
            <w:tcBorders>
              <w:top w:val="single" w:sz="4" w:space="0" w:color="auto"/>
              <w:left w:val="single" w:sz="4" w:space="0" w:color="auto"/>
              <w:bottom w:val="single" w:sz="4" w:space="0" w:color="auto"/>
              <w:right w:val="single" w:sz="4" w:space="0" w:color="auto"/>
            </w:tcBorders>
            <w:hideMark/>
          </w:tcPr>
          <w:p w14:paraId="0E3CAF99" w14:textId="77777777" w:rsidR="00721043" w:rsidRPr="007A75EA" w:rsidRDefault="00721043" w:rsidP="00721043">
            <w:pPr>
              <w:rPr>
                <w:rFonts w:ascii="Times New Roman" w:hAnsi="Times New Roman" w:cs="Times New Roman"/>
              </w:rPr>
            </w:pPr>
            <w:r w:rsidRPr="007A75EA">
              <w:rPr>
                <w:rFonts w:ascii="Times New Roman" w:hAnsi="Times New Roman" w:cs="Times New Roman"/>
                <w:b/>
              </w:rPr>
              <w:t>Nome:</w:t>
            </w:r>
            <w:r w:rsidRPr="007A75EA">
              <w:rPr>
                <w:rFonts w:ascii="Times New Roman" w:hAnsi="Times New Roman" w:cs="Times New Roman"/>
                <w:b/>
                <w:color w:val="4F81BD" w:themeColor="accent1"/>
              </w:rPr>
              <w:t xml:space="preserve"> Cast Informática.</w:t>
            </w:r>
          </w:p>
          <w:p w14:paraId="492933C2" w14:textId="77777777" w:rsidR="00721043" w:rsidRPr="007A75EA" w:rsidRDefault="00721043" w:rsidP="00721043">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7A75EA">
              <w:rPr>
                <w:rFonts w:ascii="Times New Roman" w:hAnsi="Times New Roman" w:cs="Times New Roman"/>
                <w:b/>
                <w:color w:val="4F81BD" w:themeColor="accent1"/>
              </w:rPr>
              <w:t>http://</w:t>
            </w:r>
            <w:hyperlink r:id="rId47" w:history="1">
              <w:r w:rsidRPr="007A75EA">
                <w:rPr>
                  <w:rStyle w:val="Hyperlink"/>
                  <w:rFonts w:ascii="Times New Roman" w:hAnsi="Times New Roman" w:cs="Times New Roman"/>
                  <w:b/>
                  <w:color w:val="4F81BD" w:themeColor="accent1"/>
                </w:rPr>
                <w:t>www.cast.com.br</w:t>
              </w:r>
            </w:hyperlink>
          </w:p>
          <w:p w14:paraId="4CB375A3" w14:textId="77777777" w:rsidR="00721043" w:rsidRPr="007A75EA" w:rsidRDefault="00721043" w:rsidP="00721043">
            <w:pPr>
              <w:rPr>
                <w:rFonts w:ascii="Times New Roman" w:hAnsi="Times New Roman" w:cs="Times New Roman"/>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3429-7362</w:t>
            </w:r>
          </w:p>
          <w:p w14:paraId="1BB4D817" w14:textId="77777777" w:rsidR="00721043" w:rsidRPr="007A75EA" w:rsidRDefault="00721043" w:rsidP="00721043">
            <w:pPr>
              <w:rPr>
                <w:rFonts w:ascii="Times New Roman" w:hAnsi="Times New Roman" w:cs="Times New Roman"/>
                <w:b/>
              </w:rPr>
            </w:pPr>
            <w:r w:rsidRPr="007A75EA">
              <w:rPr>
                <w:rFonts w:ascii="Times New Roman" w:hAnsi="Times New Roman" w:cs="Times New Roman"/>
                <w:b/>
              </w:rPr>
              <w:t xml:space="preserve">E-mail: </w:t>
            </w:r>
            <w:r w:rsidRPr="007A75EA">
              <w:rPr>
                <w:rFonts w:ascii="Times New Roman" w:hAnsi="Times New Roman" w:cs="Times New Roman"/>
                <w:b/>
                <w:color w:val="4F81BD" w:themeColor="accent1"/>
              </w:rPr>
              <w:t>daniel.zapelini@cast.com.br</w:t>
            </w:r>
          </w:p>
          <w:p w14:paraId="03D2B716" w14:textId="77777777" w:rsidR="00721043" w:rsidRPr="007A75EA" w:rsidRDefault="00721043" w:rsidP="00721043">
            <w:pPr>
              <w:rPr>
                <w:rFonts w:ascii="Times New Roman" w:hAnsi="Times New Roman" w:cs="Times New Roman"/>
                <w:b/>
              </w:rPr>
            </w:pPr>
            <w:r w:rsidRPr="007A75EA">
              <w:rPr>
                <w:rFonts w:ascii="Times New Roman" w:hAnsi="Times New Roman" w:cs="Times New Roman"/>
                <w:b/>
              </w:rPr>
              <w:t xml:space="preserve">Contato: </w:t>
            </w:r>
            <w:r w:rsidRPr="007A75EA">
              <w:rPr>
                <w:rFonts w:ascii="Times New Roman" w:hAnsi="Times New Roman" w:cs="Times New Roman"/>
                <w:b/>
                <w:color w:val="4F81BD" w:themeColor="accent1"/>
              </w:rPr>
              <w:t>Daniel Rosa Zapelini</w:t>
            </w:r>
          </w:p>
        </w:tc>
      </w:tr>
      <w:tr w:rsidR="00721043" w:rsidRPr="007A75EA" w14:paraId="47034153" w14:textId="77777777" w:rsidTr="00721043">
        <w:trPr>
          <w:trHeight w:val="1180"/>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6A551F43" w14:textId="132AC3B7" w:rsidR="00721043" w:rsidRPr="00721043" w:rsidRDefault="004974C0" w:rsidP="00721043">
            <w:pPr>
              <w:jc w:val="center"/>
              <w:rPr>
                <w:rFonts w:ascii="Times New Roman" w:hAnsi="Times New Roman" w:cs="Times New Roman"/>
                <w:b/>
              </w:rPr>
            </w:pPr>
            <w:r>
              <w:rPr>
                <w:rFonts w:ascii="Times New Roman" w:hAnsi="Times New Roman" w:cs="Times New Roman"/>
                <w:b/>
              </w:rPr>
              <w:t>6</w:t>
            </w:r>
          </w:p>
        </w:tc>
        <w:tc>
          <w:tcPr>
            <w:tcW w:w="7953" w:type="dxa"/>
            <w:tcBorders>
              <w:top w:val="single" w:sz="4" w:space="0" w:color="auto"/>
              <w:left w:val="single" w:sz="4" w:space="0" w:color="auto"/>
              <w:bottom w:val="single" w:sz="4" w:space="0" w:color="auto"/>
              <w:right w:val="single" w:sz="4" w:space="0" w:color="auto"/>
            </w:tcBorders>
            <w:hideMark/>
          </w:tcPr>
          <w:p w14:paraId="254407E6" w14:textId="77777777" w:rsidR="00721043" w:rsidRPr="007A75EA" w:rsidRDefault="00721043" w:rsidP="00721043">
            <w:pPr>
              <w:rPr>
                <w:rFonts w:ascii="Times New Roman" w:hAnsi="Times New Roman" w:cs="Times New Roman"/>
                <w:b/>
              </w:rPr>
            </w:pPr>
            <w:r w:rsidRPr="007A75EA">
              <w:rPr>
                <w:rFonts w:ascii="Times New Roman" w:hAnsi="Times New Roman" w:cs="Times New Roman"/>
                <w:b/>
              </w:rPr>
              <w:t xml:space="preserve">Nome: </w:t>
            </w:r>
            <w:r w:rsidRPr="007A75EA">
              <w:rPr>
                <w:rFonts w:ascii="Times New Roman" w:hAnsi="Times New Roman" w:cs="Times New Roman"/>
                <w:b/>
                <w:color w:val="4F81BD" w:themeColor="accent1"/>
              </w:rPr>
              <w:t xml:space="preserve">Central IT Tecnologia da Informação Ltda.  </w:t>
            </w:r>
          </w:p>
          <w:p w14:paraId="3DEFD8F3" w14:textId="77777777" w:rsidR="00721043" w:rsidRPr="003C0860" w:rsidRDefault="00721043" w:rsidP="00721043">
            <w:pPr>
              <w:rPr>
                <w:rFonts w:ascii="Times New Roman" w:hAnsi="Times New Roman" w:cs="Times New Roman"/>
                <w:b/>
                <w:color w:val="4F81BD" w:themeColor="accent1"/>
              </w:rPr>
            </w:pPr>
            <w:r w:rsidRPr="007A75EA">
              <w:rPr>
                <w:rFonts w:ascii="Times New Roman" w:hAnsi="Times New Roman" w:cs="Times New Roman"/>
                <w:b/>
              </w:rPr>
              <w:t xml:space="preserve">Sítio: </w:t>
            </w:r>
            <w:r w:rsidRPr="007A75EA">
              <w:rPr>
                <w:rFonts w:ascii="Times New Roman" w:hAnsi="Times New Roman" w:cs="Times New Roman"/>
                <w:b/>
                <w:color w:val="4F81BD" w:themeColor="accent1"/>
              </w:rPr>
              <w:t>http://</w:t>
            </w:r>
            <w:hyperlink r:id="rId48" w:history="1">
              <w:r w:rsidRPr="003C0860">
                <w:rPr>
                  <w:rFonts w:ascii="Times New Roman" w:hAnsi="Times New Roman" w:cs="Times New Roman"/>
                  <w:b/>
                  <w:color w:val="4F81BD" w:themeColor="accent1"/>
                </w:rPr>
                <w:t>www.centralit.com.br</w:t>
              </w:r>
            </w:hyperlink>
          </w:p>
          <w:p w14:paraId="3562A650" w14:textId="77777777" w:rsidR="00721043" w:rsidRPr="007A75EA" w:rsidRDefault="00721043" w:rsidP="00721043">
            <w:pPr>
              <w:rPr>
                <w:rFonts w:ascii="Times New Roman" w:hAnsi="Times New Roman" w:cs="Times New Roman"/>
                <w:b/>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3030-4027</w:t>
            </w:r>
          </w:p>
          <w:p w14:paraId="24932235" w14:textId="77777777" w:rsidR="00721043" w:rsidRPr="007A75EA" w:rsidRDefault="00721043" w:rsidP="00721043">
            <w:pPr>
              <w:rPr>
                <w:rFonts w:ascii="Times New Roman" w:hAnsi="Times New Roman" w:cs="Times New Roman"/>
                <w:b/>
              </w:rPr>
            </w:pPr>
            <w:r w:rsidRPr="007A75EA">
              <w:rPr>
                <w:rFonts w:ascii="Times New Roman" w:hAnsi="Times New Roman" w:cs="Times New Roman"/>
                <w:b/>
              </w:rPr>
              <w:t xml:space="preserve">E-mail: </w:t>
            </w:r>
            <w:r w:rsidRPr="007A75EA">
              <w:rPr>
                <w:rFonts w:ascii="Times New Roman" w:hAnsi="Times New Roman" w:cs="Times New Roman"/>
                <w:b/>
                <w:color w:val="4F81BD" w:themeColor="accent1"/>
              </w:rPr>
              <w:t>paula.daniela@centralit.com.br</w:t>
            </w:r>
          </w:p>
          <w:p w14:paraId="000E7DF8" w14:textId="3B94083F" w:rsidR="00721043" w:rsidRPr="007A75EA" w:rsidRDefault="00721043" w:rsidP="00721043">
            <w:pPr>
              <w:rPr>
                <w:rFonts w:ascii="Times New Roman" w:hAnsi="Times New Roman" w:cs="Times New Roman"/>
              </w:rPr>
            </w:pPr>
            <w:r w:rsidRPr="007A75EA">
              <w:rPr>
                <w:rFonts w:ascii="Times New Roman" w:hAnsi="Times New Roman" w:cs="Times New Roman"/>
                <w:b/>
              </w:rPr>
              <w:t xml:space="preserve">Contato: </w:t>
            </w:r>
            <w:r w:rsidRPr="007A75EA">
              <w:rPr>
                <w:rFonts w:ascii="Times New Roman" w:hAnsi="Times New Roman" w:cs="Times New Roman"/>
                <w:b/>
                <w:color w:val="4F81BD" w:themeColor="accent1"/>
              </w:rPr>
              <w:t>Paula Daniela França</w:t>
            </w:r>
          </w:p>
        </w:tc>
      </w:tr>
      <w:tr w:rsidR="001D39DD" w:rsidRPr="007A75EA" w14:paraId="12649F7E" w14:textId="77777777" w:rsidTr="00721043">
        <w:trPr>
          <w:trHeight w:val="1180"/>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605E22E7" w14:textId="6AA304BE" w:rsidR="001D39DD" w:rsidRPr="00721043" w:rsidRDefault="004974C0" w:rsidP="00721043">
            <w:pPr>
              <w:jc w:val="center"/>
              <w:rPr>
                <w:rFonts w:ascii="Times New Roman" w:hAnsi="Times New Roman" w:cs="Times New Roman"/>
                <w:b/>
              </w:rPr>
            </w:pPr>
            <w:r>
              <w:rPr>
                <w:rFonts w:ascii="Times New Roman" w:hAnsi="Times New Roman" w:cs="Times New Roman"/>
                <w:b/>
              </w:rPr>
              <w:t>7</w:t>
            </w:r>
          </w:p>
        </w:tc>
        <w:tc>
          <w:tcPr>
            <w:tcW w:w="7953" w:type="dxa"/>
            <w:tcBorders>
              <w:top w:val="single" w:sz="4" w:space="0" w:color="auto"/>
              <w:left w:val="single" w:sz="4" w:space="0" w:color="auto"/>
              <w:bottom w:val="single" w:sz="4" w:space="0" w:color="auto"/>
              <w:right w:val="single" w:sz="4" w:space="0" w:color="auto"/>
            </w:tcBorders>
          </w:tcPr>
          <w:p w14:paraId="2B2E6201" w14:textId="7E15F57E" w:rsidR="001D39DD" w:rsidRPr="001D39DD" w:rsidRDefault="001D39DD" w:rsidP="001D39DD">
            <w:pPr>
              <w:rPr>
                <w:rFonts w:ascii="Times New Roman" w:hAnsi="Times New Roman" w:cs="Times New Roman"/>
              </w:rPr>
            </w:pPr>
            <w:r w:rsidRPr="007A75EA">
              <w:rPr>
                <w:rFonts w:ascii="Times New Roman" w:hAnsi="Times New Roman" w:cs="Times New Roman"/>
                <w:b/>
              </w:rPr>
              <w:t xml:space="preserve">Nome: </w:t>
            </w:r>
            <w:r w:rsidRPr="007A75EA">
              <w:rPr>
                <w:rFonts w:ascii="Times New Roman" w:hAnsi="Times New Roman" w:cs="Times New Roman"/>
              </w:rPr>
              <w:t xml:space="preserve"> </w:t>
            </w:r>
            <w:r w:rsidRPr="001D39DD">
              <w:rPr>
                <w:rFonts w:ascii="Times New Roman" w:hAnsi="Times New Roman" w:cs="Times New Roman"/>
                <w:b/>
                <w:color w:val="4F81BD" w:themeColor="accent1"/>
              </w:rPr>
              <w:t>CIMCORP COMERCIO E SERVICOS DE TECNOLOGIA DE INFORMATICA</w:t>
            </w:r>
          </w:p>
          <w:p w14:paraId="2D727E55" w14:textId="60E7E3BA" w:rsidR="001D39DD" w:rsidRPr="007A75EA" w:rsidRDefault="001D39DD" w:rsidP="001D39DD">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1D39DD">
              <w:rPr>
                <w:rFonts w:ascii="Times New Roman" w:hAnsi="Times New Roman" w:cs="Times New Roman"/>
                <w:b/>
                <w:color w:val="4F81BD" w:themeColor="accent1"/>
              </w:rPr>
              <w:t>http://grupocimcorp.com/pt/</w:t>
            </w:r>
          </w:p>
          <w:p w14:paraId="166DEE88" w14:textId="6F5AB954" w:rsidR="001D39DD" w:rsidRPr="00F87B00" w:rsidRDefault="001D39DD" w:rsidP="001D39DD">
            <w:pPr>
              <w:rPr>
                <w:rFonts w:ascii="Times New Roman" w:hAnsi="Times New Roman" w:cs="Times New Roman"/>
                <w:b/>
                <w:color w:val="4F81BD" w:themeColor="accent1"/>
              </w:rPr>
            </w:pPr>
            <w:r w:rsidRPr="007A75EA">
              <w:rPr>
                <w:rFonts w:ascii="Times New Roman" w:hAnsi="Times New Roman" w:cs="Times New Roman"/>
                <w:b/>
              </w:rPr>
              <w:t xml:space="preserve">Telefone: </w:t>
            </w:r>
            <w:r w:rsidR="00F1354F" w:rsidRPr="003C0860">
              <w:rPr>
                <w:rFonts w:ascii="Times New Roman" w:hAnsi="Times New Roman" w:cs="Times New Roman"/>
                <w:b/>
                <w:color w:val="4F81BD" w:themeColor="accent1"/>
              </w:rPr>
              <w:t>(11) 2899-6000</w:t>
            </w:r>
          </w:p>
        </w:tc>
      </w:tr>
      <w:tr w:rsidR="00721043" w:rsidRPr="007A75EA" w14:paraId="4D664DBD" w14:textId="77777777" w:rsidTr="00721043">
        <w:trPr>
          <w:trHeight w:val="1180"/>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62EDE9C3" w14:textId="2C82701F" w:rsidR="00721043" w:rsidRPr="00721043" w:rsidRDefault="004974C0" w:rsidP="00721043">
            <w:pPr>
              <w:jc w:val="center"/>
              <w:rPr>
                <w:rFonts w:ascii="Times New Roman" w:hAnsi="Times New Roman" w:cs="Times New Roman"/>
                <w:b/>
              </w:rPr>
            </w:pPr>
            <w:r>
              <w:rPr>
                <w:rFonts w:ascii="Times New Roman" w:hAnsi="Times New Roman" w:cs="Times New Roman"/>
                <w:b/>
              </w:rPr>
              <w:t>8</w:t>
            </w:r>
          </w:p>
        </w:tc>
        <w:tc>
          <w:tcPr>
            <w:tcW w:w="7953" w:type="dxa"/>
            <w:tcBorders>
              <w:top w:val="single" w:sz="4" w:space="0" w:color="auto"/>
              <w:left w:val="single" w:sz="4" w:space="0" w:color="auto"/>
              <w:bottom w:val="single" w:sz="4" w:space="0" w:color="auto"/>
              <w:right w:val="single" w:sz="4" w:space="0" w:color="auto"/>
            </w:tcBorders>
            <w:hideMark/>
          </w:tcPr>
          <w:p w14:paraId="15BD60C3" w14:textId="77777777" w:rsidR="00721043" w:rsidRPr="007A75EA" w:rsidRDefault="00721043" w:rsidP="00721043">
            <w:pPr>
              <w:rPr>
                <w:rFonts w:ascii="Times New Roman" w:hAnsi="Times New Roman" w:cs="Times New Roman"/>
                <w:color w:val="1F497D"/>
              </w:rPr>
            </w:pPr>
            <w:r w:rsidRPr="007A75EA">
              <w:rPr>
                <w:rFonts w:ascii="Times New Roman" w:hAnsi="Times New Roman" w:cs="Times New Roman"/>
                <w:b/>
              </w:rPr>
              <w:t xml:space="preserve">Nome: </w:t>
            </w:r>
            <w:r w:rsidRPr="007A75EA">
              <w:rPr>
                <w:rFonts w:ascii="Times New Roman" w:hAnsi="Times New Roman" w:cs="Times New Roman"/>
              </w:rPr>
              <w:t xml:space="preserve"> </w:t>
            </w:r>
            <w:r w:rsidRPr="007A75EA">
              <w:rPr>
                <w:rFonts w:ascii="Times New Roman" w:hAnsi="Times New Roman" w:cs="Times New Roman"/>
                <w:b/>
                <w:color w:val="4F81BD" w:themeColor="accent1"/>
              </w:rPr>
              <w:t>CPD Informática</w:t>
            </w:r>
          </w:p>
          <w:p w14:paraId="1D35DD1A" w14:textId="77777777" w:rsidR="00721043" w:rsidRPr="007A75EA" w:rsidRDefault="00721043" w:rsidP="00721043">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7A75EA">
              <w:rPr>
                <w:rFonts w:ascii="Times New Roman" w:hAnsi="Times New Roman" w:cs="Times New Roman"/>
                <w:b/>
                <w:color w:val="4F81BD" w:themeColor="accent1"/>
              </w:rPr>
              <w:t>http://www.cpd.com.br/</w:t>
            </w:r>
          </w:p>
          <w:p w14:paraId="366FF421" w14:textId="77777777" w:rsidR="00721043" w:rsidRPr="007A75EA" w:rsidRDefault="00721043" w:rsidP="00721043">
            <w:pPr>
              <w:rPr>
                <w:rFonts w:ascii="Times New Roman" w:hAnsi="Times New Roman" w:cs="Times New Roman"/>
                <w:color w:val="1F497D"/>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2104-3200</w:t>
            </w:r>
          </w:p>
          <w:p w14:paraId="7FF56CFA" w14:textId="77777777" w:rsidR="00721043" w:rsidRPr="007A75EA" w:rsidRDefault="00721043" w:rsidP="00721043">
            <w:pPr>
              <w:rPr>
                <w:rFonts w:ascii="Times New Roman" w:hAnsi="Times New Roman" w:cs="Times New Roman"/>
                <w:color w:val="1F497D"/>
              </w:rPr>
            </w:pPr>
            <w:r w:rsidRPr="007A75EA">
              <w:rPr>
                <w:rFonts w:ascii="Times New Roman" w:hAnsi="Times New Roman" w:cs="Times New Roman"/>
                <w:b/>
              </w:rPr>
              <w:t>E-mail:</w:t>
            </w:r>
            <w:r w:rsidRPr="007A75EA">
              <w:rPr>
                <w:rFonts w:ascii="Times New Roman" w:hAnsi="Times New Roman" w:cs="Times New Roman"/>
                <w:b/>
                <w:color w:val="4F81BD" w:themeColor="accent1"/>
              </w:rPr>
              <w:t xml:space="preserve"> fabricio.medeiros@cpd.com.br</w:t>
            </w:r>
          </w:p>
          <w:p w14:paraId="55021ED9" w14:textId="0562AE9B" w:rsidR="00721043" w:rsidRPr="007A75EA" w:rsidRDefault="00721043" w:rsidP="00721043">
            <w:pPr>
              <w:rPr>
                <w:rFonts w:ascii="Times New Roman" w:hAnsi="Times New Roman" w:cs="Times New Roman"/>
                <w:b/>
              </w:rPr>
            </w:pPr>
            <w:r w:rsidRPr="007A75EA">
              <w:rPr>
                <w:rFonts w:ascii="Times New Roman" w:hAnsi="Times New Roman" w:cs="Times New Roman"/>
                <w:b/>
              </w:rPr>
              <w:t>Contato:</w:t>
            </w:r>
            <w:r w:rsidRPr="007A75EA">
              <w:rPr>
                <w:rFonts w:ascii="Times New Roman" w:hAnsi="Times New Roman" w:cs="Times New Roman"/>
              </w:rPr>
              <w:t xml:space="preserve"> </w:t>
            </w:r>
            <w:r w:rsidRPr="007A75EA">
              <w:rPr>
                <w:rFonts w:ascii="Times New Roman" w:hAnsi="Times New Roman" w:cs="Times New Roman"/>
                <w:b/>
                <w:color w:val="4F81BD" w:themeColor="accent1"/>
              </w:rPr>
              <w:t>Fabricio Medeiros</w:t>
            </w:r>
          </w:p>
        </w:tc>
      </w:tr>
      <w:tr w:rsidR="00721043" w:rsidRPr="007A75EA" w14:paraId="1EED9F37" w14:textId="77777777" w:rsidTr="00721043">
        <w:trPr>
          <w:trHeight w:val="1180"/>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68C11C81" w14:textId="55774B9D" w:rsidR="00721043" w:rsidRPr="00721043" w:rsidRDefault="004974C0" w:rsidP="00721043">
            <w:pPr>
              <w:jc w:val="center"/>
              <w:rPr>
                <w:rFonts w:ascii="Times New Roman" w:hAnsi="Times New Roman" w:cs="Times New Roman"/>
                <w:b/>
              </w:rPr>
            </w:pPr>
            <w:r>
              <w:rPr>
                <w:rFonts w:ascii="Times New Roman" w:hAnsi="Times New Roman" w:cs="Times New Roman"/>
                <w:b/>
              </w:rPr>
              <w:t>9</w:t>
            </w:r>
          </w:p>
        </w:tc>
        <w:tc>
          <w:tcPr>
            <w:tcW w:w="7953" w:type="dxa"/>
            <w:tcBorders>
              <w:top w:val="single" w:sz="4" w:space="0" w:color="auto"/>
              <w:left w:val="single" w:sz="4" w:space="0" w:color="auto"/>
              <w:bottom w:val="single" w:sz="4" w:space="0" w:color="auto"/>
              <w:right w:val="single" w:sz="4" w:space="0" w:color="auto"/>
            </w:tcBorders>
            <w:hideMark/>
          </w:tcPr>
          <w:p w14:paraId="6CAADC6F"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CRP comercio de equipamentos e suprimentos de informática</w:t>
            </w:r>
          </w:p>
          <w:p w14:paraId="71D77520"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https://www.crptecnologia.com.br/</w:t>
            </w:r>
          </w:p>
          <w:p w14:paraId="71B52E8E"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(63) 3212-1952</w:t>
            </w:r>
          </w:p>
          <w:p w14:paraId="4EC7E702"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E-mail: </w:t>
            </w:r>
            <w:r w:rsidRPr="000627F8">
              <w:rPr>
                <w:rFonts w:ascii="Times New Roman" w:hAnsi="Times New Roman" w:cs="Times New Roman"/>
                <w:b/>
                <w:color w:val="4F81BD" w:themeColor="accent1"/>
              </w:rPr>
              <w:t xml:space="preserve"> </w:t>
            </w:r>
            <w:hyperlink r:id="rId49" w:history="1">
              <w:r w:rsidRPr="000627F8">
                <w:rPr>
                  <w:rFonts w:ascii="Times New Roman" w:hAnsi="Times New Roman" w:cs="Times New Roman"/>
                  <w:b/>
                  <w:color w:val="4F81BD" w:themeColor="accent1"/>
                </w:rPr>
                <w:t>comercial@crptecnologia.com.br</w:t>
              </w:r>
            </w:hyperlink>
          </w:p>
          <w:p w14:paraId="3CC64FBB" w14:textId="65F62771" w:rsidR="00721043" w:rsidRPr="007A75EA" w:rsidRDefault="00721043" w:rsidP="00721043">
            <w:pPr>
              <w:rPr>
                <w:rFonts w:ascii="Times New Roman" w:hAnsi="Times New Roman" w:cs="Times New Roman"/>
                <w:b/>
              </w:rPr>
            </w:pPr>
            <w:r w:rsidRPr="00CC6DAB">
              <w:rPr>
                <w:rFonts w:ascii="Times New Roman" w:hAnsi="Times New Roman" w:cs="Times New Roman"/>
                <w:b/>
              </w:rPr>
              <w:t xml:space="preserve">Contato: </w:t>
            </w:r>
            <w:r w:rsidRPr="000627F8">
              <w:rPr>
                <w:rFonts w:ascii="Times New Roman" w:hAnsi="Times New Roman" w:cs="Times New Roman"/>
                <w:b/>
                <w:color w:val="4F81BD" w:themeColor="accent1"/>
              </w:rPr>
              <w:t>Ricardo ou  Diogo</w:t>
            </w:r>
          </w:p>
        </w:tc>
      </w:tr>
      <w:tr w:rsidR="00721043" w:rsidRPr="007A75EA" w14:paraId="6728DCC6" w14:textId="77777777" w:rsidTr="00721043">
        <w:trPr>
          <w:trHeight w:val="1180"/>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1D01B223" w14:textId="7E975297" w:rsidR="00721043" w:rsidRPr="00721043" w:rsidRDefault="004974C0" w:rsidP="00721043">
            <w:pPr>
              <w:jc w:val="center"/>
              <w:rPr>
                <w:rFonts w:ascii="Times New Roman" w:hAnsi="Times New Roman" w:cs="Times New Roman"/>
                <w:b/>
              </w:rPr>
            </w:pPr>
            <w:r>
              <w:rPr>
                <w:rFonts w:ascii="Times New Roman" w:hAnsi="Times New Roman" w:cs="Times New Roman"/>
                <w:b/>
              </w:rPr>
              <w:t>10</w:t>
            </w:r>
          </w:p>
        </w:tc>
        <w:tc>
          <w:tcPr>
            <w:tcW w:w="7953" w:type="dxa"/>
            <w:tcBorders>
              <w:top w:val="single" w:sz="4" w:space="0" w:color="auto"/>
              <w:left w:val="single" w:sz="4" w:space="0" w:color="auto"/>
              <w:bottom w:val="single" w:sz="4" w:space="0" w:color="auto"/>
              <w:right w:val="single" w:sz="4" w:space="0" w:color="auto"/>
            </w:tcBorders>
          </w:tcPr>
          <w:p w14:paraId="4986357A"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CTIS TECNOLOGIA S.A</w:t>
            </w:r>
          </w:p>
          <w:p w14:paraId="3CBE6DCD"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https://www.ctis.com.br/</w:t>
            </w:r>
          </w:p>
          <w:p w14:paraId="70871B33"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 xml:space="preserve">(61) </w:t>
            </w:r>
            <w:r>
              <w:rPr>
                <w:rFonts w:ascii="Times New Roman" w:hAnsi="Times New Roman" w:cs="Times New Roman"/>
                <w:b/>
                <w:color w:val="4F81BD" w:themeColor="accent1"/>
              </w:rPr>
              <w:t>3426-9252</w:t>
            </w:r>
          </w:p>
          <w:p w14:paraId="0A2B698B"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E-mail: </w:t>
            </w:r>
            <w:r w:rsidRPr="000627F8">
              <w:rPr>
                <w:rFonts w:ascii="Times New Roman" w:hAnsi="Times New Roman" w:cs="Times New Roman"/>
                <w:b/>
                <w:color w:val="4F81BD" w:themeColor="accent1"/>
              </w:rPr>
              <w:t>Caroline.freire@ctis.com.br</w:t>
            </w:r>
          </w:p>
          <w:p w14:paraId="109CB718" w14:textId="3E7CB045" w:rsidR="00721043" w:rsidRPr="007A75EA" w:rsidRDefault="00721043" w:rsidP="00721043">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0627F8">
              <w:rPr>
                <w:rFonts w:ascii="Times New Roman" w:hAnsi="Times New Roman" w:cs="Times New Roman"/>
                <w:b/>
                <w:color w:val="4F81BD" w:themeColor="accent1"/>
              </w:rPr>
              <w:t>Caroline Freire</w:t>
            </w:r>
          </w:p>
        </w:tc>
      </w:tr>
      <w:tr w:rsidR="00721043" w:rsidRPr="007A75EA" w14:paraId="60A9E640"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25AA7598" w14:textId="07D8F750" w:rsidR="00721043" w:rsidRPr="007A75EA" w:rsidRDefault="004974C0" w:rsidP="00721043">
            <w:pPr>
              <w:jc w:val="center"/>
              <w:rPr>
                <w:rFonts w:ascii="Times New Roman" w:hAnsi="Times New Roman" w:cs="Times New Roman"/>
                <w:b/>
              </w:rPr>
            </w:pPr>
            <w:r>
              <w:rPr>
                <w:rFonts w:ascii="Times New Roman" w:hAnsi="Times New Roman" w:cs="Times New Roman"/>
                <w:b/>
              </w:rPr>
              <w:t>11</w:t>
            </w:r>
          </w:p>
        </w:tc>
        <w:tc>
          <w:tcPr>
            <w:tcW w:w="7953" w:type="dxa"/>
            <w:tcBorders>
              <w:top w:val="single" w:sz="4" w:space="0" w:color="auto"/>
              <w:left w:val="single" w:sz="4" w:space="0" w:color="auto"/>
              <w:bottom w:val="single" w:sz="4" w:space="0" w:color="auto"/>
              <w:right w:val="single" w:sz="4" w:space="0" w:color="auto"/>
            </w:tcBorders>
          </w:tcPr>
          <w:p w14:paraId="50831870"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COMERCIAL LENA LTDA - LENATEC</w:t>
            </w:r>
          </w:p>
          <w:p w14:paraId="504D6491"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http://www.lenatec.com.br/v2/main/index.asp</w:t>
            </w:r>
          </w:p>
          <w:p w14:paraId="4417ED63"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(27) 2123 0700</w:t>
            </w:r>
          </w:p>
          <w:p w14:paraId="64FAB938"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marcio</w:t>
            </w:r>
            <w:r w:rsidRPr="00CC6DAB">
              <w:rPr>
                <w:rFonts w:ascii="Times New Roman" w:hAnsi="Times New Roman" w:cs="Times New Roman"/>
                <w:b/>
                <w:color w:val="4F81BD" w:themeColor="accent1"/>
              </w:rPr>
              <w:t>@lenatec.com.br</w:t>
            </w:r>
          </w:p>
          <w:p w14:paraId="2CFC287C" w14:textId="01A07369" w:rsidR="00721043" w:rsidRPr="007A75EA" w:rsidRDefault="00721043" w:rsidP="00721043">
            <w:pPr>
              <w:spacing w:line="276" w:lineRule="auto"/>
              <w:rPr>
                <w:rFonts w:ascii="Times New Roman" w:hAnsi="Times New Roman" w:cs="Times New Roman"/>
              </w:rPr>
            </w:pPr>
            <w:r w:rsidRPr="00CC6DAB">
              <w:rPr>
                <w:rFonts w:ascii="Times New Roman" w:hAnsi="Times New Roman" w:cs="Times New Roman"/>
                <w:b/>
              </w:rPr>
              <w:t>Contato:</w:t>
            </w:r>
            <w:r w:rsidRPr="00CC6DAB">
              <w:rPr>
                <w:rFonts w:ascii="Times New Roman" w:hAnsi="Times New Roman" w:cs="Times New Roman"/>
              </w:rPr>
              <w:t xml:space="preserve"> </w:t>
            </w:r>
            <w:r w:rsidRPr="0045388A">
              <w:rPr>
                <w:rFonts w:ascii="Times New Roman" w:hAnsi="Times New Roman" w:cs="Times New Roman"/>
                <w:b/>
                <w:color w:val="4F81BD" w:themeColor="accent1"/>
              </w:rPr>
              <w:t>Márcio</w:t>
            </w:r>
          </w:p>
        </w:tc>
      </w:tr>
      <w:tr w:rsidR="00721043" w:rsidRPr="007A75EA" w14:paraId="42E69DD1"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70F310D8" w14:textId="3B451D75" w:rsidR="00721043" w:rsidRPr="007A75EA" w:rsidRDefault="004974C0" w:rsidP="00721043">
            <w:pPr>
              <w:jc w:val="center"/>
              <w:rPr>
                <w:rFonts w:ascii="Times New Roman" w:hAnsi="Times New Roman" w:cs="Times New Roman"/>
                <w:b/>
              </w:rPr>
            </w:pPr>
            <w:r>
              <w:rPr>
                <w:rFonts w:ascii="Times New Roman" w:hAnsi="Times New Roman" w:cs="Times New Roman"/>
                <w:b/>
              </w:rPr>
              <w:t>12</w:t>
            </w:r>
          </w:p>
        </w:tc>
        <w:tc>
          <w:tcPr>
            <w:tcW w:w="7953" w:type="dxa"/>
            <w:tcBorders>
              <w:top w:val="single" w:sz="4" w:space="0" w:color="auto"/>
              <w:left w:val="single" w:sz="4" w:space="0" w:color="auto"/>
              <w:bottom w:val="single" w:sz="4" w:space="0" w:color="auto"/>
              <w:right w:val="single" w:sz="4" w:space="0" w:color="auto"/>
            </w:tcBorders>
          </w:tcPr>
          <w:p w14:paraId="0378435D"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CTZ CONSULTORIA E INFORMATICA LTDA</w:t>
            </w:r>
          </w:p>
          <w:p w14:paraId="37BCED73"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https://www.ctz.com.br</w:t>
            </w:r>
          </w:p>
          <w:p w14:paraId="65EE2F9F"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(51) 3026-2722</w:t>
            </w:r>
          </w:p>
          <w:p w14:paraId="7DA5D55A"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licitacao</w:t>
            </w:r>
            <w:r w:rsidRPr="00CC6DAB">
              <w:rPr>
                <w:rFonts w:ascii="Times New Roman" w:hAnsi="Times New Roman" w:cs="Times New Roman"/>
                <w:b/>
                <w:color w:val="4F81BD" w:themeColor="accent1"/>
              </w:rPr>
              <w:t>@ctz.com.br</w:t>
            </w:r>
          </w:p>
          <w:p w14:paraId="43D44EFA" w14:textId="5DF6E1CB" w:rsidR="00721043" w:rsidRPr="007A75EA" w:rsidRDefault="00721043" w:rsidP="00721043">
            <w:pPr>
              <w:rPr>
                <w:rFonts w:ascii="Times New Roman" w:hAnsi="Times New Roman" w:cs="Times New Roman"/>
                <w:b/>
              </w:rPr>
            </w:pPr>
            <w:r w:rsidRPr="00CC6DAB">
              <w:rPr>
                <w:rFonts w:ascii="Times New Roman" w:hAnsi="Times New Roman" w:cs="Times New Roman"/>
                <w:b/>
              </w:rPr>
              <w:t>Contato:</w:t>
            </w:r>
          </w:p>
        </w:tc>
      </w:tr>
      <w:tr w:rsidR="00F1354F" w:rsidRPr="007A75EA" w14:paraId="64AB30F6"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7BABECDB" w14:textId="6587D623" w:rsidR="00F1354F" w:rsidRDefault="004974C0" w:rsidP="00721043">
            <w:pPr>
              <w:jc w:val="center"/>
              <w:rPr>
                <w:rFonts w:ascii="Times New Roman" w:hAnsi="Times New Roman" w:cs="Times New Roman"/>
                <w:b/>
              </w:rPr>
            </w:pPr>
            <w:r>
              <w:rPr>
                <w:rFonts w:ascii="Times New Roman" w:hAnsi="Times New Roman" w:cs="Times New Roman"/>
                <w:b/>
              </w:rPr>
              <w:t>13</w:t>
            </w:r>
          </w:p>
        </w:tc>
        <w:tc>
          <w:tcPr>
            <w:tcW w:w="7953" w:type="dxa"/>
            <w:tcBorders>
              <w:top w:val="single" w:sz="4" w:space="0" w:color="auto"/>
              <w:left w:val="single" w:sz="4" w:space="0" w:color="auto"/>
              <w:bottom w:val="single" w:sz="4" w:space="0" w:color="auto"/>
              <w:right w:val="single" w:sz="4" w:space="0" w:color="auto"/>
            </w:tcBorders>
          </w:tcPr>
          <w:p w14:paraId="530663DF" w14:textId="5455C5C3" w:rsidR="00F1354F" w:rsidRPr="00CC6DAB" w:rsidRDefault="00F1354F" w:rsidP="00F1354F">
            <w:pPr>
              <w:rPr>
                <w:rFonts w:ascii="Times New Roman" w:hAnsi="Times New Roman" w:cs="Times New Roman"/>
                <w:b/>
              </w:rPr>
            </w:pPr>
            <w:r w:rsidRPr="00CC6DAB">
              <w:rPr>
                <w:rFonts w:ascii="Times New Roman" w:hAnsi="Times New Roman" w:cs="Times New Roman"/>
                <w:b/>
              </w:rPr>
              <w:t xml:space="preserve">Nome: </w:t>
            </w:r>
            <w:r w:rsidRPr="003C0860">
              <w:rPr>
                <w:rFonts w:ascii="Times New Roman" w:hAnsi="Times New Roman" w:cs="Times New Roman"/>
                <w:b/>
                <w:color w:val="4F81BD" w:themeColor="accent1"/>
              </w:rPr>
              <w:t>DIGISYSTEM SERVICOS ESPECIALIZADOS LTDA</w:t>
            </w:r>
          </w:p>
          <w:p w14:paraId="37323F26" w14:textId="260055A5" w:rsidR="00F1354F" w:rsidRPr="00CC6DAB" w:rsidRDefault="00F1354F" w:rsidP="00F1354F">
            <w:pPr>
              <w:rPr>
                <w:rFonts w:ascii="Times New Roman" w:hAnsi="Times New Roman" w:cs="Times New Roman"/>
                <w:b/>
              </w:rPr>
            </w:pPr>
            <w:r w:rsidRPr="00CC6DAB">
              <w:rPr>
                <w:rFonts w:ascii="Times New Roman" w:hAnsi="Times New Roman" w:cs="Times New Roman"/>
                <w:b/>
              </w:rPr>
              <w:t xml:space="preserve">Sítio: </w:t>
            </w:r>
            <w:r w:rsidRPr="003C0860">
              <w:rPr>
                <w:rFonts w:ascii="Times New Roman" w:hAnsi="Times New Roman" w:cs="Times New Roman"/>
                <w:b/>
                <w:color w:val="4F81BD" w:themeColor="accent1"/>
              </w:rPr>
              <w:t>http://www.digisystem.com.br/</w:t>
            </w:r>
          </w:p>
          <w:p w14:paraId="1DAD662E" w14:textId="30F4EF84" w:rsidR="00F1354F" w:rsidRPr="00F1354F" w:rsidRDefault="00F1354F" w:rsidP="00F1354F">
            <w:pPr>
              <w:rPr>
                <w:rFonts w:ascii="Times New Roman" w:hAnsi="Times New Roman" w:cs="Times New Roman"/>
                <w:b/>
                <w:color w:val="4F81BD" w:themeColor="accent1"/>
              </w:rPr>
            </w:pPr>
            <w:r w:rsidRPr="00CC6DAB">
              <w:rPr>
                <w:rFonts w:ascii="Times New Roman" w:hAnsi="Times New Roman" w:cs="Times New Roman"/>
                <w:b/>
              </w:rPr>
              <w:t xml:space="preserve">Telefone: </w:t>
            </w:r>
            <w:r w:rsidRPr="00F1354F">
              <w:rPr>
                <w:rFonts w:ascii="Times New Roman" w:hAnsi="Times New Roman" w:cs="Times New Roman"/>
                <w:b/>
                <w:color w:val="4F81BD" w:themeColor="accent1"/>
              </w:rPr>
              <w:t>11 3528-3000</w:t>
            </w:r>
          </w:p>
          <w:p w14:paraId="2035B03B" w14:textId="395424CB" w:rsidR="00F1354F" w:rsidRPr="00CC6DAB" w:rsidRDefault="00F1354F" w:rsidP="00F1354F">
            <w:pPr>
              <w:rPr>
                <w:rFonts w:ascii="Times New Roman" w:hAnsi="Times New Roman" w:cs="Times New Roman"/>
                <w:b/>
              </w:rPr>
            </w:pPr>
            <w:r w:rsidRPr="00CC6DAB">
              <w:rPr>
                <w:rFonts w:ascii="Times New Roman" w:hAnsi="Times New Roman" w:cs="Times New Roman"/>
                <w:b/>
              </w:rPr>
              <w:t>E-mail:</w:t>
            </w:r>
            <w:r w:rsidRPr="00F1354F">
              <w:rPr>
                <w:rFonts w:ascii="Times New Roman" w:hAnsi="Times New Roman" w:cs="Times New Roman"/>
                <w:b/>
                <w:color w:val="4F81BD" w:themeColor="accent1"/>
              </w:rPr>
              <w:t xml:space="preserve"> </w:t>
            </w:r>
            <w:hyperlink r:id="rId50" w:history="1">
              <w:r w:rsidRPr="00F1354F">
                <w:rPr>
                  <w:rFonts w:ascii="Times New Roman" w:hAnsi="Times New Roman" w:cs="Times New Roman"/>
                  <w:b/>
                  <w:color w:val="4F81BD" w:themeColor="accent1"/>
                </w:rPr>
                <w:t>comercial@digisystem.com.br</w:t>
              </w:r>
            </w:hyperlink>
          </w:p>
          <w:p w14:paraId="0DAA988E" w14:textId="6BE3D7A1" w:rsidR="00F1354F" w:rsidRPr="00CC6DAB" w:rsidRDefault="00F1354F" w:rsidP="00F1354F">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p>
        </w:tc>
      </w:tr>
      <w:tr w:rsidR="00721043" w:rsidRPr="007A75EA" w14:paraId="50904B58"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24414254" w14:textId="4D1D3DE9" w:rsidR="00721043" w:rsidRPr="007A75EA" w:rsidRDefault="004974C0" w:rsidP="00721043">
            <w:pPr>
              <w:jc w:val="center"/>
              <w:rPr>
                <w:rFonts w:ascii="Times New Roman" w:hAnsi="Times New Roman" w:cs="Times New Roman"/>
                <w:b/>
              </w:rPr>
            </w:pPr>
            <w:r>
              <w:rPr>
                <w:rFonts w:ascii="Times New Roman" w:hAnsi="Times New Roman" w:cs="Times New Roman"/>
                <w:b/>
              </w:rPr>
              <w:t>14</w:t>
            </w:r>
          </w:p>
        </w:tc>
        <w:tc>
          <w:tcPr>
            <w:tcW w:w="7953" w:type="dxa"/>
            <w:tcBorders>
              <w:top w:val="single" w:sz="4" w:space="0" w:color="auto"/>
              <w:left w:val="single" w:sz="4" w:space="0" w:color="auto"/>
              <w:bottom w:val="single" w:sz="4" w:space="0" w:color="auto"/>
              <w:right w:val="single" w:sz="4" w:space="0" w:color="auto"/>
            </w:tcBorders>
          </w:tcPr>
          <w:p w14:paraId="4654DEA5"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DSS SERVICOS DE TECNOLOGIA DA INFORMACAO LTDA</w:t>
            </w:r>
          </w:p>
          <w:p w14:paraId="40EE3B6E"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http://www.dssnet.com.br/</w:t>
            </w:r>
          </w:p>
          <w:p w14:paraId="0E6ABC7C"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(65) 3614-8220</w:t>
            </w:r>
          </w:p>
          <w:p w14:paraId="2FCDAC80"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E-mail: </w:t>
            </w:r>
            <w:r w:rsidRPr="000627F8">
              <w:rPr>
                <w:rFonts w:ascii="Times New Roman" w:hAnsi="Times New Roman" w:cs="Times New Roman"/>
                <w:b/>
                <w:color w:val="4F81BD" w:themeColor="accent1"/>
              </w:rPr>
              <w:t>Fernando.bellezzia@dssnet.com.br</w:t>
            </w:r>
          </w:p>
          <w:p w14:paraId="21FF0C87" w14:textId="005F80F9" w:rsidR="00721043" w:rsidRPr="007A75EA" w:rsidRDefault="00721043" w:rsidP="00721043">
            <w:pPr>
              <w:rPr>
                <w:rFonts w:ascii="Times New Roman" w:hAnsi="Times New Roman" w:cs="Times New Roman"/>
              </w:rPr>
            </w:pPr>
            <w:r w:rsidRPr="00CC6DAB">
              <w:rPr>
                <w:rFonts w:ascii="Times New Roman" w:hAnsi="Times New Roman" w:cs="Times New Roman"/>
                <w:b/>
              </w:rPr>
              <w:t>Contato:</w:t>
            </w:r>
            <w:r>
              <w:rPr>
                <w:rFonts w:ascii="Times New Roman" w:hAnsi="Times New Roman" w:cs="Times New Roman"/>
                <w:b/>
              </w:rPr>
              <w:t xml:space="preserve"> </w:t>
            </w:r>
            <w:r w:rsidRPr="000627F8">
              <w:rPr>
                <w:rFonts w:ascii="Times New Roman" w:hAnsi="Times New Roman" w:cs="Times New Roman"/>
                <w:b/>
                <w:color w:val="4F81BD" w:themeColor="accent1"/>
              </w:rPr>
              <w:t>Fernando Bellezzia</w:t>
            </w:r>
          </w:p>
        </w:tc>
      </w:tr>
      <w:tr w:rsidR="00721043" w:rsidRPr="007A75EA" w14:paraId="1E99617F"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AA74E64" w14:textId="372DC41E" w:rsidR="00721043" w:rsidRPr="007A75EA" w:rsidRDefault="004974C0" w:rsidP="00721043">
            <w:pPr>
              <w:jc w:val="center"/>
              <w:rPr>
                <w:rFonts w:ascii="Times New Roman" w:hAnsi="Times New Roman" w:cs="Times New Roman"/>
                <w:b/>
              </w:rPr>
            </w:pPr>
            <w:r>
              <w:rPr>
                <w:rFonts w:ascii="Times New Roman" w:hAnsi="Times New Roman" w:cs="Times New Roman"/>
                <w:b/>
              </w:rPr>
              <w:t>15</w:t>
            </w:r>
          </w:p>
        </w:tc>
        <w:tc>
          <w:tcPr>
            <w:tcW w:w="7953" w:type="dxa"/>
            <w:tcBorders>
              <w:top w:val="single" w:sz="4" w:space="0" w:color="auto"/>
              <w:left w:val="single" w:sz="4" w:space="0" w:color="auto"/>
              <w:bottom w:val="single" w:sz="4" w:space="0" w:color="auto"/>
              <w:right w:val="single" w:sz="4" w:space="0" w:color="auto"/>
            </w:tcBorders>
          </w:tcPr>
          <w:p w14:paraId="675DB4AA"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ENGESOFTWARE TECNOLOGIA S/A</w:t>
            </w:r>
          </w:p>
          <w:p w14:paraId="10E8DD70"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https://www.engesoftware.com.br/</w:t>
            </w:r>
          </w:p>
          <w:p w14:paraId="5083D8F2"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(61) 3362 5000</w:t>
            </w:r>
          </w:p>
          <w:p w14:paraId="6D268BC9"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E-mail: </w:t>
            </w:r>
            <w:hyperlink r:id="rId51" w:history="1">
              <w:r w:rsidRPr="000627F8">
                <w:rPr>
                  <w:rFonts w:ascii="Times New Roman" w:hAnsi="Times New Roman" w:cs="Times New Roman"/>
                  <w:b/>
                  <w:color w:val="4F81BD" w:themeColor="accent1"/>
                </w:rPr>
                <w:t>comercial@engesoftware.com.br</w:t>
              </w:r>
            </w:hyperlink>
            <w:r w:rsidRPr="000627F8">
              <w:rPr>
                <w:rFonts w:ascii="Times New Roman" w:hAnsi="Times New Roman" w:cs="Times New Roman"/>
                <w:b/>
                <w:color w:val="4F81BD" w:themeColor="accent1"/>
              </w:rPr>
              <w:t xml:space="preserve"> giuliano.boccucci@engesoftware.com.br</w:t>
            </w:r>
          </w:p>
          <w:p w14:paraId="747744DA" w14:textId="7ACD8FFB" w:rsidR="00721043" w:rsidRPr="007A75EA" w:rsidRDefault="00721043" w:rsidP="00721043">
            <w:pPr>
              <w:rPr>
                <w:rFonts w:ascii="Times New Roman" w:hAnsi="Times New Roman" w:cs="Times New Roman"/>
                <w:color w:val="1F497D"/>
                <w:lang w:val="en-US"/>
              </w:rPr>
            </w:pPr>
            <w:r w:rsidRPr="00CC6DAB">
              <w:rPr>
                <w:rFonts w:ascii="Times New Roman" w:hAnsi="Times New Roman" w:cs="Times New Roman"/>
                <w:b/>
              </w:rPr>
              <w:t>Contato:</w:t>
            </w:r>
            <w:r>
              <w:rPr>
                <w:rFonts w:ascii="Times New Roman" w:hAnsi="Times New Roman" w:cs="Times New Roman"/>
                <w:b/>
              </w:rPr>
              <w:t xml:space="preserve"> </w:t>
            </w:r>
            <w:r w:rsidRPr="000627F8">
              <w:rPr>
                <w:rFonts w:ascii="Times New Roman" w:hAnsi="Times New Roman" w:cs="Times New Roman"/>
                <w:b/>
                <w:color w:val="4F81BD" w:themeColor="accent1"/>
              </w:rPr>
              <w:t>Giuliano Boccucci</w:t>
            </w:r>
          </w:p>
        </w:tc>
      </w:tr>
      <w:tr w:rsidR="00721043" w:rsidRPr="007A75EA" w14:paraId="53DB2D8E"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2EEE3EDF" w14:textId="5A181820" w:rsidR="00721043" w:rsidRDefault="004974C0" w:rsidP="00721043">
            <w:pPr>
              <w:jc w:val="center"/>
              <w:rPr>
                <w:rFonts w:ascii="Times New Roman" w:hAnsi="Times New Roman" w:cs="Times New Roman"/>
                <w:b/>
              </w:rPr>
            </w:pPr>
            <w:r>
              <w:rPr>
                <w:rFonts w:ascii="Times New Roman" w:hAnsi="Times New Roman" w:cs="Times New Roman"/>
                <w:b/>
              </w:rPr>
              <w:t>16</w:t>
            </w:r>
          </w:p>
        </w:tc>
        <w:tc>
          <w:tcPr>
            <w:tcW w:w="7953" w:type="dxa"/>
            <w:tcBorders>
              <w:top w:val="single" w:sz="4" w:space="0" w:color="auto"/>
              <w:left w:val="single" w:sz="4" w:space="0" w:color="auto"/>
              <w:bottom w:val="single" w:sz="4" w:space="0" w:color="auto"/>
              <w:right w:val="single" w:sz="4" w:space="0" w:color="auto"/>
            </w:tcBorders>
          </w:tcPr>
          <w:p w14:paraId="3B199B07"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Nome: </w:t>
            </w:r>
            <w:r>
              <w:rPr>
                <w:rFonts w:ascii="Times New Roman" w:hAnsi="Times New Roman" w:cs="Times New Roman"/>
                <w:b/>
                <w:color w:val="4F81BD" w:themeColor="accent1"/>
              </w:rPr>
              <w:t>EWAVE DO BRASIL INFORMÁTICA</w:t>
            </w:r>
          </w:p>
          <w:p w14:paraId="605D2558"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Sítio: </w:t>
            </w:r>
            <w:r w:rsidRPr="0098497C">
              <w:rPr>
                <w:rFonts w:ascii="Times New Roman" w:hAnsi="Times New Roman" w:cs="Times New Roman"/>
                <w:b/>
                <w:color w:val="4F81BD" w:themeColor="accent1"/>
              </w:rPr>
              <w:t>http://www.ewave.com.br/</w:t>
            </w:r>
          </w:p>
          <w:p w14:paraId="706E9DF2"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Telefone: </w:t>
            </w:r>
            <w:r>
              <w:rPr>
                <w:rFonts w:ascii="Times New Roman" w:hAnsi="Times New Roman" w:cs="Times New Roman"/>
                <w:b/>
                <w:color w:val="4F81BD" w:themeColor="accent1"/>
              </w:rPr>
              <w:t>61-3967-3971</w:t>
            </w:r>
          </w:p>
          <w:p w14:paraId="5EAE4C37"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Thiago.atanazio</w:t>
            </w:r>
            <w:r w:rsidRPr="00CC6DAB">
              <w:rPr>
                <w:rFonts w:ascii="Times New Roman" w:hAnsi="Times New Roman" w:cs="Times New Roman"/>
                <w:b/>
                <w:color w:val="4F81BD" w:themeColor="accent1"/>
              </w:rPr>
              <w:t>@gpnet.com.br</w:t>
            </w:r>
          </w:p>
          <w:p w14:paraId="04EEAFCE" w14:textId="5FAECB32" w:rsidR="00721043" w:rsidRPr="007A75EA" w:rsidRDefault="00721043" w:rsidP="00721043">
            <w:pPr>
              <w:rPr>
                <w:rFonts w:ascii="Times New Roman" w:hAnsi="Times New Roman" w:cs="Times New Roman"/>
                <w:b/>
              </w:rPr>
            </w:pPr>
            <w:r w:rsidRPr="00CC6DAB">
              <w:rPr>
                <w:rFonts w:ascii="Times New Roman" w:hAnsi="Times New Roman" w:cs="Times New Roman"/>
                <w:b/>
              </w:rPr>
              <w:t xml:space="preserve">Contato: </w:t>
            </w:r>
            <w:r w:rsidRPr="00263AD4">
              <w:rPr>
                <w:rFonts w:ascii="Times New Roman" w:hAnsi="Times New Roman" w:cs="Times New Roman"/>
                <w:b/>
                <w:color w:val="4F81BD" w:themeColor="accent1"/>
              </w:rPr>
              <w:t>cezar.oliveira@ewave.com.br</w:t>
            </w:r>
          </w:p>
        </w:tc>
      </w:tr>
      <w:tr w:rsidR="00721043" w:rsidRPr="007A75EA" w14:paraId="3BA06E5D"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6C6FEE2E" w14:textId="0203BDBA" w:rsidR="00721043" w:rsidRDefault="004974C0" w:rsidP="00721043">
            <w:pPr>
              <w:jc w:val="center"/>
              <w:rPr>
                <w:rFonts w:ascii="Times New Roman" w:hAnsi="Times New Roman" w:cs="Times New Roman"/>
                <w:b/>
              </w:rPr>
            </w:pPr>
            <w:r>
              <w:rPr>
                <w:rFonts w:ascii="Times New Roman" w:hAnsi="Times New Roman" w:cs="Times New Roman"/>
                <w:b/>
              </w:rPr>
              <w:t>17</w:t>
            </w:r>
          </w:p>
        </w:tc>
        <w:tc>
          <w:tcPr>
            <w:tcW w:w="7953" w:type="dxa"/>
            <w:tcBorders>
              <w:top w:val="single" w:sz="4" w:space="0" w:color="auto"/>
              <w:left w:val="single" w:sz="4" w:space="0" w:color="auto"/>
              <w:bottom w:val="single" w:sz="4" w:space="0" w:color="auto"/>
              <w:right w:val="single" w:sz="4" w:space="0" w:color="auto"/>
            </w:tcBorders>
          </w:tcPr>
          <w:p w14:paraId="4FB6289C"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G&amp;P PROJETOS E SISTEMAS S.A.</w:t>
            </w:r>
          </w:p>
          <w:p w14:paraId="1A40D4A5"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http://www.gpnet.com.br/</w:t>
            </w:r>
          </w:p>
          <w:p w14:paraId="442A8DF7"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11 3889-6300</w:t>
            </w:r>
          </w:p>
          <w:p w14:paraId="2F951645"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Thiago.atanazio</w:t>
            </w:r>
            <w:r w:rsidRPr="00CC6DAB">
              <w:rPr>
                <w:rFonts w:ascii="Times New Roman" w:hAnsi="Times New Roman" w:cs="Times New Roman"/>
                <w:b/>
                <w:color w:val="4F81BD" w:themeColor="accent1"/>
              </w:rPr>
              <w:t>@gpnet.com.br</w:t>
            </w:r>
          </w:p>
          <w:p w14:paraId="1D114C14" w14:textId="0584313B" w:rsidR="00721043" w:rsidRPr="007A75EA" w:rsidRDefault="00721043" w:rsidP="00721043">
            <w:pPr>
              <w:rPr>
                <w:rFonts w:ascii="Times New Roman" w:hAnsi="Times New Roman" w:cs="Times New Roman"/>
                <w:b/>
              </w:rPr>
            </w:pPr>
            <w:r w:rsidRPr="00CC6DAB">
              <w:rPr>
                <w:rFonts w:ascii="Times New Roman" w:hAnsi="Times New Roman" w:cs="Times New Roman"/>
                <w:b/>
              </w:rPr>
              <w:t xml:space="preserve">Contato: </w:t>
            </w:r>
            <w:r w:rsidRPr="00263AD4">
              <w:rPr>
                <w:rFonts w:ascii="Times New Roman" w:hAnsi="Times New Roman" w:cs="Times New Roman"/>
                <w:b/>
                <w:color w:val="4F81BD" w:themeColor="accent1"/>
              </w:rPr>
              <w:t>Thiago Atanazio</w:t>
            </w:r>
          </w:p>
        </w:tc>
      </w:tr>
      <w:tr w:rsidR="00721043" w:rsidRPr="007A75EA" w14:paraId="36F4FFC7"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1A55EC78" w14:textId="5ADC9599" w:rsidR="00721043" w:rsidRDefault="004974C0" w:rsidP="00721043">
            <w:pPr>
              <w:jc w:val="center"/>
              <w:rPr>
                <w:rFonts w:ascii="Times New Roman" w:hAnsi="Times New Roman" w:cs="Times New Roman"/>
                <w:b/>
              </w:rPr>
            </w:pPr>
            <w:r>
              <w:rPr>
                <w:rFonts w:ascii="Times New Roman" w:hAnsi="Times New Roman" w:cs="Times New Roman"/>
                <w:b/>
              </w:rPr>
              <w:t>18</w:t>
            </w:r>
          </w:p>
        </w:tc>
        <w:tc>
          <w:tcPr>
            <w:tcW w:w="7953" w:type="dxa"/>
            <w:tcBorders>
              <w:top w:val="single" w:sz="4" w:space="0" w:color="auto"/>
              <w:left w:val="single" w:sz="4" w:space="0" w:color="auto"/>
              <w:bottom w:val="single" w:sz="4" w:space="0" w:color="auto"/>
              <w:right w:val="single" w:sz="4" w:space="0" w:color="auto"/>
            </w:tcBorders>
          </w:tcPr>
          <w:p w14:paraId="3B6167F2"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GLOBALWEB OUTSOURCING DO BRASIL LTDA</w:t>
            </w:r>
          </w:p>
          <w:p w14:paraId="22DD7BA5"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https://www.globalweb.com.br/outsourcing/</w:t>
            </w:r>
          </w:p>
          <w:p w14:paraId="25DD1C6B"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11 3304 3200</w:t>
            </w:r>
          </w:p>
          <w:p w14:paraId="2E98068B"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Larissa.jesus</w:t>
            </w:r>
            <w:r w:rsidRPr="00CC6DAB">
              <w:rPr>
                <w:rFonts w:ascii="Times New Roman" w:hAnsi="Times New Roman" w:cs="Times New Roman"/>
                <w:b/>
                <w:color w:val="4F81BD" w:themeColor="accent1"/>
              </w:rPr>
              <w:t>@globalweb.com.br</w:t>
            </w:r>
          </w:p>
          <w:p w14:paraId="6D5D7F99" w14:textId="193FDBE3" w:rsidR="00721043" w:rsidRPr="007A75EA" w:rsidRDefault="00721043" w:rsidP="00721043">
            <w:pPr>
              <w:rPr>
                <w:rFonts w:ascii="Times New Roman" w:hAnsi="Times New Roman" w:cs="Times New Roman"/>
                <w:b/>
              </w:rPr>
            </w:pPr>
            <w:r w:rsidRPr="00CC6DAB">
              <w:rPr>
                <w:rFonts w:ascii="Times New Roman" w:hAnsi="Times New Roman" w:cs="Times New Roman"/>
                <w:b/>
              </w:rPr>
              <w:t xml:space="preserve">Contato: </w:t>
            </w:r>
            <w:r w:rsidRPr="00263AD4">
              <w:rPr>
                <w:rFonts w:ascii="Times New Roman" w:hAnsi="Times New Roman" w:cs="Times New Roman"/>
                <w:b/>
                <w:color w:val="4F81BD" w:themeColor="accent1"/>
              </w:rPr>
              <w:t>Larissa Jesus</w:t>
            </w:r>
          </w:p>
        </w:tc>
      </w:tr>
      <w:tr w:rsidR="00721043" w:rsidRPr="007A75EA" w14:paraId="520D9B1B"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331379A6" w14:textId="2661C02C" w:rsidR="00721043" w:rsidRDefault="00721043" w:rsidP="004974C0">
            <w:pPr>
              <w:jc w:val="center"/>
              <w:rPr>
                <w:rFonts w:ascii="Times New Roman" w:hAnsi="Times New Roman" w:cs="Times New Roman"/>
                <w:b/>
              </w:rPr>
            </w:pPr>
            <w:r>
              <w:rPr>
                <w:rFonts w:ascii="Times New Roman" w:hAnsi="Times New Roman" w:cs="Times New Roman"/>
                <w:b/>
              </w:rPr>
              <w:t>1</w:t>
            </w:r>
            <w:r w:rsidR="004974C0">
              <w:rPr>
                <w:rFonts w:ascii="Times New Roman" w:hAnsi="Times New Roman" w:cs="Times New Roman"/>
                <w:b/>
              </w:rPr>
              <w:t>9</w:t>
            </w:r>
          </w:p>
        </w:tc>
        <w:tc>
          <w:tcPr>
            <w:tcW w:w="7953" w:type="dxa"/>
            <w:tcBorders>
              <w:top w:val="single" w:sz="4" w:space="0" w:color="auto"/>
              <w:left w:val="single" w:sz="4" w:space="0" w:color="auto"/>
              <w:bottom w:val="single" w:sz="4" w:space="0" w:color="auto"/>
              <w:right w:val="single" w:sz="4" w:space="0" w:color="auto"/>
            </w:tcBorders>
          </w:tcPr>
          <w:p w14:paraId="2DFF7912"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HEPTA TECNOLOGIA E INFORMATICA LTDA</w:t>
            </w:r>
          </w:p>
          <w:p w14:paraId="3CD46C19"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http://www.hepta.com.br/</w:t>
            </w:r>
          </w:p>
          <w:p w14:paraId="3C43DCA4"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(61) 3961-7777</w:t>
            </w:r>
          </w:p>
          <w:p w14:paraId="12744617"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E-mail: </w:t>
            </w:r>
            <w:r w:rsidRPr="00263AD4">
              <w:rPr>
                <w:rFonts w:ascii="Times New Roman" w:hAnsi="Times New Roman" w:cs="Times New Roman"/>
                <w:b/>
                <w:color w:val="4F81BD" w:themeColor="accent1"/>
              </w:rPr>
              <w:t>shirley.alves@hepta.com.br</w:t>
            </w:r>
          </w:p>
          <w:p w14:paraId="0D2EA8C7" w14:textId="11B190EA" w:rsidR="00721043" w:rsidRPr="007A75EA" w:rsidRDefault="00721043" w:rsidP="00721043">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Shirley Alves</w:t>
            </w:r>
          </w:p>
        </w:tc>
      </w:tr>
      <w:tr w:rsidR="00721043" w:rsidRPr="007A75EA" w14:paraId="67A1AC9D"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6F043937" w14:textId="5C9FD594" w:rsidR="00721043" w:rsidRDefault="004974C0" w:rsidP="00721043">
            <w:pPr>
              <w:jc w:val="center"/>
              <w:rPr>
                <w:rFonts w:ascii="Times New Roman" w:hAnsi="Times New Roman" w:cs="Times New Roman"/>
                <w:b/>
              </w:rPr>
            </w:pPr>
            <w:r>
              <w:rPr>
                <w:rFonts w:ascii="Times New Roman" w:hAnsi="Times New Roman" w:cs="Times New Roman"/>
                <w:b/>
              </w:rPr>
              <w:t>20</w:t>
            </w:r>
          </w:p>
        </w:tc>
        <w:tc>
          <w:tcPr>
            <w:tcW w:w="7953" w:type="dxa"/>
            <w:tcBorders>
              <w:top w:val="single" w:sz="4" w:space="0" w:color="auto"/>
              <w:left w:val="single" w:sz="4" w:space="0" w:color="auto"/>
              <w:bottom w:val="single" w:sz="4" w:space="0" w:color="auto"/>
              <w:right w:val="single" w:sz="4" w:space="0" w:color="auto"/>
            </w:tcBorders>
          </w:tcPr>
          <w:p w14:paraId="0E66B1AB"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ILHA SERVICE TECNOLOGIA E SERVICOS LTDA</w:t>
            </w:r>
          </w:p>
          <w:p w14:paraId="14BAA492"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Sítio: https:</w:t>
            </w:r>
            <w:r w:rsidRPr="00CC6DAB">
              <w:rPr>
                <w:rFonts w:ascii="Times New Roman" w:hAnsi="Times New Roman" w:cs="Times New Roman"/>
                <w:b/>
                <w:color w:val="4F81BD" w:themeColor="accent1"/>
              </w:rPr>
              <w:t>//www.ilhaservice.com.br/website/</w:t>
            </w:r>
          </w:p>
          <w:p w14:paraId="57483866"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(48) 3203-7100</w:t>
            </w:r>
          </w:p>
          <w:p w14:paraId="08A88636"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E-mail: </w:t>
            </w:r>
            <w:r w:rsidRPr="00263AD4">
              <w:rPr>
                <w:rFonts w:ascii="Times New Roman" w:hAnsi="Times New Roman" w:cs="Times New Roman"/>
                <w:b/>
                <w:color w:val="4F81BD" w:themeColor="accent1"/>
              </w:rPr>
              <w:t>governo@ilhaservice.com.br</w:t>
            </w:r>
          </w:p>
          <w:p w14:paraId="1013EE17" w14:textId="44318156" w:rsidR="00721043" w:rsidRPr="007A75EA" w:rsidRDefault="00721043" w:rsidP="00721043">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Bernardo</w:t>
            </w:r>
          </w:p>
        </w:tc>
      </w:tr>
      <w:tr w:rsidR="00721043" w:rsidRPr="007A75EA" w14:paraId="55AA3050"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6D68DC2D" w14:textId="52C5C484" w:rsidR="00721043" w:rsidRDefault="004974C0" w:rsidP="00721043">
            <w:pPr>
              <w:jc w:val="center"/>
              <w:rPr>
                <w:rFonts w:ascii="Times New Roman" w:hAnsi="Times New Roman" w:cs="Times New Roman"/>
                <w:b/>
              </w:rPr>
            </w:pPr>
            <w:r>
              <w:rPr>
                <w:rFonts w:ascii="Times New Roman" w:hAnsi="Times New Roman" w:cs="Times New Roman"/>
                <w:b/>
              </w:rPr>
              <w:t>21</w:t>
            </w:r>
          </w:p>
        </w:tc>
        <w:tc>
          <w:tcPr>
            <w:tcW w:w="7953" w:type="dxa"/>
            <w:tcBorders>
              <w:top w:val="single" w:sz="4" w:space="0" w:color="auto"/>
              <w:left w:val="single" w:sz="4" w:space="0" w:color="auto"/>
              <w:bottom w:val="single" w:sz="4" w:space="0" w:color="auto"/>
              <w:right w:val="single" w:sz="4" w:space="0" w:color="auto"/>
            </w:tcBorders>
          </w:tcPr>
          <w:p w14:paraId="3A3B912A"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IBROWSE - CONSULTORIA &amp; INFORMATICA LTDA</w:t>
            </w:r>
          </w:p>
          <w:p w14:paraId="1A3CD8B1"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http://www.ibrowse.com.br/servicos</w:t>
            </w:r>
          </w:p>
          <w:p w14:paraId="2B51CF60"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(51) 3458-3160</w:t>
            </w:r>
          </w:p>
          <w:p w14:paraId="6AD3AD3F" w14:textId="18E3CEC0" w:rsidR="00721043" w:rsidRPr="00F87B00" w:rsidRDefault="00721043" w:rsidP="00721043">
            <w:pPr>
              <w:rPr>
                <w:rFonts w:ascii="Times New Roman" w:hAnsi="Times New Roman" w:cs="Times New Roman"/>
                <w:b/>
                <w:color w:val="4F81BD" w:themeColor="accent1"/>
              </w:rPr>
            </w:pPr>
            <w:r w:rsidRPr="00CC6DAB">
              <w:rPr>
                <w:rFonts w:ascii="Times New Roman" w:hAnsi="Times New Roman" w:cs="Times New Roman"/>
                <w:b/>
              </w:rPr>
              <w:t xml:space="preserve">E-mail: </w:t>
            </w:r>
            <w:r w:rsidR="00F87B00">
              <w:rPr>
                <w:rFonts w:ascii="Times New Roman" w:hAnsi="Times New Roman" w:cs="Times New Roman"/>
                <w:b/>
                <w:color w:val="4F81BD" w:themeColor="accent1"/>
              </w:rPr>
              <w:t>ibrowse@ibrowse.com.br</w:t>
            </w:r>
          </w:p>
        </w:tc>
      </w:tr>
      <w:tr w:rsidR="00721043" w:rsidRPr="007A75EA" w14:paraId="31124A57"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7D0C5296" w14:textId="0C2838EB" w:rsidR="00721043" w:rsidRDefault="004974C0" w:rsidP="00721043">
            <w:pPr>
              <w:jc w:val="center"/>
              <w:rPr>
                <w:rFonts w:ascii="Times New Roman" w:hAnsi="Times New Roman" w:cs="Times New Roman"/>
                <w:b/>
              </w:rPr>
            </w:pPr>
            <w:r>
              <w:rPr>
                <w:rFonts w:ascii="Times New Roman" w:hAnsi="Times New Roman" w:cs="Times New Roman"/>
                <w:b/>
              </w:rPr>
              <w:t>22</w:t>
            </w:r>
          </w:p>
        </w:tc>
        <w:tc>
          <w:tcPr>
            <w:tcW w:w="7953" w:type="dxa"/>
            <w:tcBorders>
              <w:top w:val="single" w:sz="4" w:space="0" w:color="auto"/>
              <w:left w:val="single" w:sz="4" w:space="0" w:color="auto"/>
              <w:bottom w:val="single" w:sz="4" w:space="0" w:color="auto"/>
              <w:right w:val="single" w:sz="4" w:space="0" w:color="auto"/>
            </w:tcBorders>
          </w:tcPr>
          <w:p w14:paraId="4DDCDF8A"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INFOTEC CONSULTORIA E PLANEJAMENTO LTDA</w:t>
            </w:r>
          </w:p>
          <w:p w14:paraId="2D78846B"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http://infotecbrasil.com.br/</w:t>
            </w:r>
          </w:p>
          <w:p w14:paraId="037CBF69"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(21) 2240-1300</w:t>
            </w:r>
          </w:p>
          <w:p w14:paraId="63C7DE02"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E-mail: </w:t>
            </w:r>
            <w:hyperlink r:id="rId52" w:history="1">
              <w:r w:rsidRPr="00263AD4">
                <w:rPr>
                  <w:rFonts w:ascii="Times New Roman" w:hAnsi="Times New Roman" w:cs="Times New Roman"/>
                  <w:b/>
                  <w:color w:val="4F81BD" w:themeColor="accent1"/>
                </w:rPr>
                <w:t>andre.klein@infotecbrasil.com.br</w:t>
              </w:r>
            </w:hyperlink>
          </w:p>
          <w:p w14:paraId="5CC9496A" w14:textId="059CDBC8" w:rsidR="00721043" w:rsidRPr="007A75EA" w:rsidRDefault="00721043" w:rsidP="00721043">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André Klein</w:t>
            </w:r>
          </w:p>
        </w:tc>
      </w:tr>
      <w:tr w:rsidR="001F6EB4" w:rsidRPr="007A75EA" w14:paraId="71CBF955"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6895FF6F" w14:textId="7E1C3C8D" w:rsidR="001F6EB4" w:rsidRDefault="004974C0" w:rsidP="00721043">
            <w:pPr>
              <w:jc w:val="center"/>
              <w:rPr>
                <w:rFonts w:ascii="Times New Roman" w:hAnsi="Times New Roman" w:cs="Times New Roman"/>
                <w:b/>
              </w:rPr>
            </w:pPr>
            <w:r>
              <w:rPr>
                <w:rFonts w:ascii="Times New Roman" w:hAnsi="Times New Roman" w:cs="Times New Roman"/>
                <w:b/>
              </w:rPr>
              <w:t>23</w:t>
            </w:r>
          </w:p>
        </w:tc>
        <w:tc>
          <w:tcPr>
            <w:tcW w:w="7953" w:type="dxa"/>
            <w:tcBorders>
              <w:top w:val="single" w:sz="4" w:space="0" w:color="auto"/>
              <w:left w:val="single" w:sz="4" w:space="0" w:color="auto"/>
              <w:bottom w:val="single" w:sz="4" w:space="0" w:color="auto"/>
              <w:right w:val="single" w:sz="4" w:space="0" w:color="auto"/>
            </w:tcBorders>
          </w:tcPr>
          <w:p w14:paraId="53B335EF" w14:textId="0E4765F6" w:rsidR="001F6EB4" w:rsidRPr="00CC6DAB" w:rsidRDefault="001F6EB4" w:rsidP="001F6EB4">
            <w:pPr>
              <w:rPr>
                <w:rFonts w:ascii="Times New Roman" w:hAnsi="Times New Roman" w:cs="Times New Roman"/>
                <w:b/>
              </w:rPr>
            </w:pPr>
            <w:r w:rsidRPr="00CC6DAB">
              <w:rPr>
                <w:rFonts w:ascii="Times New Roman" w:hAnsi="Times New Roman" w:cs="Times New Roman"/>
                <w:b/>
              </w:rPr>
              <w:t>Nome:</w:t>
            </w:r>
            <w:r w:rsidR="001D39DD">
              <w:rPr>
                <w:rFonts w:ascii="Times New Roman" w:hAnsi="Times New Roman" w:cs="Times New Roman"/>
                <w:b/>
              </w:rPr>
              <w:t xml:space="preserve"> </w:t>
            </w:r>
            <w:r w:rsidR="001D39DD" w:rsidRPr="001F7810">
              <w:rPr>
                <w:rFonts w:ascii="Times New Roman" w:hAnsi="Times New Roman" w:cs="Times New Roman"/>
                <w:b/>
                <w:color w:val="4F81BD" w:themeColor="accent1"/>
              </w:rPr>
              <w:t>INTEROP INFORMÁTICA LTDA</w:t>
            </w:r>
            <w:r w:rsidRPr="00CC6DAB">
              <w:rPr>
                <w:rFonts w:ascii="Times New Roman" w:hAnsi="Times New Roman" w:cs="Times New Roman"/>
                <w:b/>
              </w:rPr>
              <w:t xml:space="preserve"> </w:t>
            </w:r>
          </w:p>
          <w:p w14:paraId="1D28E72C" w14:textId="4B086523" w:rsidR="001F6EB4" w:rsidRPr="00CC6DAB" w:rsidRDefault="001F6EB4" w:rsidP="001F6EB4">
            <w:pPr>
              <w:rPr>
                <w:rFonts w:ascii="Times New Roman" w:hAnsi="Times New Roman" w:cs="Times New Roman"/>
                <w:b/>
              </w:rPr>
            </w:pPr>
            <w:r w:rsidRPr="00CC6DAB">
              <w:rPr>
                <w:rFonts w:ascii="Times New Roman" w:hAnsi="Times New Roman" w:cs="Times New Roman"/>
                <w:b/>
              </w:rPr>
              <w:t xml:space="preserve">Sítio: </w:t>
            </w:r>
            <w:r w:rsidR="001D39DD" w:rsidRPr="001F7810">
              <w:rPr>
                <w:rFonts w:ascii="Times New Roman" w:hAnsi="Times New Roman" w:cs="Times New Roman"/>
                <w:b/>
                <w:color w:val="4F81BD" w:themeColor="accent1"/>
              </w:rPr>
              <w:t>http://new.interop.com.br</w:t>
            </w:r>
          </w:p>
          <w:p w14:paraId="45393230" w14:textId="414A066E" w:rsidR="001F6EB4" w:rsidRPr="00CC6DAB" w:rsidRDefault="001F6EB4" w:rsidP="001F6EB4">
            <w:pPr>
              <w:rPr>
                <w:rFonts w:ascii="Times New Roman" w:hAnsi="Times New Roman" w:cs="Times New Roman"/>
                <w:b/>
              </w:rPr>
            </w:pPr>
            <w:r w:rsidRPr="00CC6DAB">
              <w:rPr>
                <w:rFonts w:ascii="Times New Roman" w:hAnsi="Times New Roman" w:cs="Times New Roman"/>
                <w:b/>
              </w:rPr>
              <w:t xml:space="preserve">Telefone: </w:t>
            </w:r>
            <w:r w:rsidR="001D39DD" w:rsidRPr="001D39DD">
              <w:rPr>
                <w:rFonts w:ascii="Times New Roman" w:hAnsi="Times New Roman" w:cs="Times New Roman"/>
                <w:b/>
                <w:color w:val="4F81BD" w:themeColor="accent1"/>
              </w:rPr>
              <w:t>(11) 4063-7881</w:t>
            </w:r>
          </w:p>
          <w:p w14:paraId="5D7522FC" w14:textId="0D446E44" w:rsidR="001F6EB4" w:rsidRPr="00CC6DAB" w:rsidRDefault="001F6EB4" w:rsidP="001F6EB4">
            <w:pPr>
              <w:rPr>
                <w:rFonts w:ascii="Times New Roman" w:hAnsi="Times New Roman" w:cs="Times New Roman"/>
                <w:b/>
              </w:rPr>
            </w:pPr>
            <w:r w:rsidRPr="00CC6DAB">
              <w:rPr>
                <w:rFonts w:ascii="Times New Roman" w:hAnsi="Times New Roman" w:cs="Times New Roman"/>
                <w:b/>
              </w:rPr>
              <w:t xml:space="preserve">E-mail: </w:t>
            </w:r>
            <w:r w:rsidR="001D39DD" w:rsidRPr="001F7810">
              <w:rPr>
                <w:rFonts w:ascii="Times New Roman" w:hAnsi="Times New Roman" w:cs="Times New Roman"/>
                <w:b/>
                <w:color w:val="4F81BD" w:themeColor="accent1"/>
              </w:rPr>
              <w:t>negocios@interop.com.br</w:t>
            </w:r>
          </w:p>
        </w:tc>
      </w:tr>
      <w:tr w:rsidR="00721043" w:rsidRPr="007A75EA" w14:paraId="22B6A2AC"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25BAB57D" w14:textId="252B7F97" w:rsidR="00721043" w:rsidRDefault="004974C0" w:rsidP="00721043">
            <w:pPr>
              <w:jc w:val="center"/>
              <w:rPr>
                <w:rFonts w:ascii="Times New Roman" w:hAnsi="Times New Roman" w:cs="Times New Roman"/>
                <w:b/>
              </w:rPr>
            </w:pPr>
            <w:r>
              <w:rPr>
                <w:rFonts w:ascii="Times New Roman" w:hAnsi="Times New Roman" w:cs="Times New Roman"/>
                <w:b/>
              </w:rPr>
              <w:t>24</w:t>
            </w:r>
          </w:p>
        </w:tc>
        <w:tc>
          <w:tcPr>
            <w:tcW w:w="7953" w:type="dxa"/>
            <w:tcBorders>
              <w:top w:val="single" w:sz="4" w:space="0" w:color="auto"/>
              <w:left w:val="single" w:sz="4" w:space="0" w:color="auto"/>
              <w:bottom w:val="single" w:sz="4" w:space="0" w:color="auto"/>
              <w:right w:val="single" w:sz="4" w:space="0" w:color="auto"/>
            </w:tcBorders>
          </w:tcPr>
          <w:p w14:paraId="6DA82E18"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IOS INFORMATICA, ORGANIZACAO E SISTEMAS LTDA</w:t>
            </w:r>
          </w:p>
          <w:p w14:paraId="67FD2F86"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http://www.ios.com.br/</w:t>
            </w:r>
          </w:p>
          <w:p w14:paraId="77151B97"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61 3533-0003</w:t>
            </w:r>
          </w:p>
          <w:p w14:paraId="7FD06FFB"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E-mail: </w:t>
            </w:r>
            <w:r w:rsidRPr="00263AD4">
              <w:rPr>
                <w:rFonts w:ascii="Times New Roman" w:hAnsi="Times New Roman" w:cs="Times New Roman"/>
                <w:b/>
                <w:color w:val="4F81BD" w:themeColor="accent1"/>
              </w:rPr>
              <w:t>Larissa.costa@ios.com.br</w:t>
            </w:r>
          </w:p>
          <w:p w14:paraId="06D133A3" w14:textId="7A64E166" w:rsidR="00721043" w:rsidRPr="007A75EA" w:rsidRDefault="00721043" w:rsidP="00721043">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Larissa Costa</w:t>
            </w:r>
          </w:p>
        </w:tc>
      </w:tr>
      <w:tr w:rsidR="00721043" w:rsidRPr="007A75EA" w14:paraId="5CAACC78"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538B6BA3" w14:textId="43B259A5" w:rsidR="00721043" w:rsidRDefault="004974C0" w:rsidP="00721043">
            <w:pPr>
              <w:jc w:val="center"/>
              <w:rPr>
                <w:rFonts w:ascii="Times New Roman" w:hAnsi="Times New Roman" w:cs="Times New Roman"/>
                <w:b/>
              </w:rPr>
            </w:pPr>
            <w:r>
              <w:rPr>
                <w:rFonts w:ascii="Times New Roman" w:hAnsi="Times New Roman" w:cs="Times New Roman"/>
                <w:b/>
              </w:rPr>
              <w:t>25</w:t>
            </w:r>
          </w:p>
        </w:tc>
        <w:tc>
          <w:tcPr>
            <w:tcW w:w="7953" w:type="dxa"/>
            <w:tcBorders>
              <w:top w:val="single" w:sz="4" w:space="0" w:color="auto"/>
              <w:left w:val="single" w:sz="4" w:space="0" w:color="auto"/>
              <w:bottom w:val="single" w:sz="4" w:space="0" w:color="auto"/>
              <w:right w:val="single" w:sz="4" w:space="0" w:color="auto"/>
            </w:tcBorders>
          </w:tcPr>
          <w:p w14:paraId="3D3CF6A8" w14:textId="77777777" w:rsidR="00721043" w:rsidRPr="007A75EA" w:rsidRDefault="00721043" w:rsidP="00721043">
            <w:pPr>
              <w:rPr>
                <w:rFonts w:ascii="Times New Roman" w:hAnsi="Times New Roman" w:cs="Times New Roman"/>
                <w:color w:val="1F497D"/>
              </w:rPr>
            </w:pPr>
            <w:r w:rsidRPr="007A75EA">
              <w:rPr>
                <w:rFonts w:ascii="Times New Roman" w:hAnsi="Times New Roman" w:cs="Times New Roman"/>
                <w:b/>
              </w:rPr>
              <w:t xml:space="preserve">Nome: </w:t>
            </w:r>
            <w:r w:rsidRPr="007A75EA">
              <w:rPr>
                <w:rFonts w:ascii="Times New Roman" w:hAnsi="Times New Roman" w:cs="Times New Roman"/>
              </w:rPr>
              <w:t xml:space="preserve"> </w:t>
            </w:r>
            <w:r w:rsidRPr="007A75EA">
              <w:rPr>
                <w:rFonts w:ascii="Times New Roman" w:hAnsi="Times New Roman" w:cs="Times New Roman"/>
                <w:b/>
                <w:color w:val="4F81BD" w:themeColor="accent1"/>
              </w:rPr>
              <w:t>Lanlink</w:t>
            </w:r>
          </w:p>
          <w:p w14:paraId="66CF59EE" w14:textId="77777777" w:rsidR="00721043" w:rsidRPr="007A75EA" w:rsidRDefault="00721043" w:rsidP="00721043">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7A75EA">
              <w:rPr>
                <w:rFonts w:ascii="Times New Roman" w:hAnsi="Times New Roman" w:cs="Times New Roman"/>
                <w:b/>
                <w:color w:val="4F81BD" w:themeColor="accent1"/>
              </w:rPr>
              <w:t>http://www.lanlink.com.br/</w:t>
            </w:r>
          </w:p>
          <w:p w14:paraId="3BB9E391" w14:textId="77777777" w:rsidR="00721043" w:rsidRPr="007A75EA" w:rsidRDefault="00721043" w:rsidP="00721043">
            <w:pPr>
              <w:rPr>
                <w:rFonts w:ascii="Times New Roman" w:hAnsi="Times New Roman" w:cs="Times New Roman"/>
                <w:color w:val="1F497D"/>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3329-1105</w:t>
            </w:r>
          </w:p>
          <w:p w14:paraId="655BFEED" w14:textId="77777777" w:rsidR="00721043" w:rsidRPr="007A75EA" w:rsidRDefault="00721043" w:rsidP="00721043">
            <w:pPr>
              <w:rPr>
                <w:rFonts w:ascii="Times New Roman" w:hAnsi="Times New Roman" w:cs="Times New Roman"/>
                <w:color w:val="1F497D"/>
              </w:rPr>
            </w:pPr>
            <w:r w:rsidRPr="007A75EA">
              <w:rPr>
                <w:rFonts w:ascii="Times New Roman" w:hAnsi="Times New Roman" w:cs="Times New Roman"/>
                <w:b/>
              </w:rPr>
              <w:t>E-mail:</w:t>
            </w:r>
            <w:r w:rsidRPr="007A75EA">
              <w:rPr>
                <w:rFonts w:ascii="Times New Roman" w:hAnsi="Times New Roman" w:cs="Times New Roman"/>
                <w:b/>
                <w:color w:val="4F81BD" w:themeColor="accent1"/>
              </w:rPr>
              <w:t xml:space="preserve"> Valdinei.zimmer@lanlink.com.br</w:t>
            </w:r>
          </w:p>
          <w:p w14:paraId="26AD2D2D" w14:textId="154FAE5B" w:rsidR="00721043" w:rsidRPr="007A75EA" w:rsidRDefault="00721043" w:rsidP="00721043">
            <w:pPr>
              <w:rPr>
                <w:rFonts w:ascii="Times New Roman" w:hAnsi="Times New Roman" w:cs="Times New Roman"/>
                <w:b/>
              </w:rPr>
            </w:pPr>
            <w:r w:rsidRPr="007A75EA">
              <w:rPr>
                <w:rFonts w:ascii="Times New Roman" w:hAnsi="Times New Roman" w:cs="Times New Roman"/>
                <w:b/>
              </w:rPr>
              <w:t>Contato:</w:t>
            </w:r>
            <w:r w:rsidRPr="007A75EA">
              <w:rPr>
                <w:rFonts w:ascii="Times New Roman" w:hAnsi="Times New Roman" w:cs="Times New Roman"/>
              </w:rPr>
              <w:t xml:space="preserve"> </w:t>
            </w:r>
            <w:r w:rsidRPr="007A75EA">
              <w:rPr>
                <w:rFonts w:ascii="Times New Roman" w:hAnsi="Times New Roman" w:cs="Times New Roman"/>
                <w:b/>
                <w:color w:val="4F81BD" w:themeColor="accent1"/>
              </w:rPr>
              <w:t>Valdinei Zimmer</w:t>
            </w:r>
          </w:p>
        </w:tc>
      </w:tr>
      <w:tr w:rsidR="00D2780E" w:rsidRPr="007A75EA" w14:paraId="468B4F56"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56057F9F" w14:textId="2C25E02A" w:rsidR="00D2780E" w:rsidRDefault="004974C0" w:rsidP="00721043">
            <w:pPr>
              <w:jc w:val="center"/>
              <w:rPr>
                <w:rFonts w:ascii="Times New Roman" w:hAnsi="Times New Roman" w:cs="Times New Roman"/>
                <w:b/>
              </w:rPr>
            </w:pPr>
            <w:r>
              <w:rPr>
                <w:rFonts w:ascii="Times New Roman" w:hAnsi="Times New Roman" w:cs="Times New Roman"/>
                <w:b/>
              </w:rPr>
              <w:t>26</w:t>
            </w:r>
          </w:p>
        </w:tc>
        <w:tc>
          <w:tcPr>
            <w:tcW w:w="7953" w:type="dxa"/>
            <w:tcBorders>
              <w:top w:val="single" w:sz="4" w:space="0" w:color="auto"/>
              <w:left w:val="single" w:sz="4" w:space="0" w:color="auto"/>
              <w:bottom w:val="single" w:sz="4" w:space="0" w:color="auto"/>
              <w:right w:val="single" w:sz="4" w:space="0" w:color="auto"/>
            </w:tcBorders>
          </w:tcPr>
          <w:p w14:paraId="1AECE9A3" w14:textId="58DF8C12" w:rsidR="00D2780E" w:rsidRDefault="00D2780E" w:rsidP="00D2780E">
            <w:pPr>
              <w:rPr>
                <w:rFonts w:ascii="Times New Roman" w:hAnsi="Times New Roman" w:cs="Times New Roman"/>
                <w:b/>
              </w:rPr>
            </w:pPr>
            <w:r w:rsidRPr="00CC6DAB">
              <w:rPr>
                <w:rFonts w:ascii="Times New Roman" w:hAnsi="Times New Roman" w:cs="Times New Roman"/>
                <w:b/>
              </w:rPr>
              <w:t xml:space="preserve">Nome: </w:t>
            </w:r>
            <w:r w:rsidRPr="00C43658">
              <w:rPr>
                <w:rFonts w:ascii="Times New Roman" w:hAnsi="Times New Roman" w:cs="Times New Roman"/>
                <w:b/>
                <w:color w:val="4F81BD" w:themeColor="accent1"/>
              </w:rPr>
              <w:t>LIFE TECNOLOGIA E CONSULTORIA</w:t>
            </w:r>
          </w:p>
          <w:p w14:paraId="0DCBE3F7" w14:textId="444088A8" w:rsidR="00D2780E" w:rsidRPr="00CC6DAB" w:rsidRDefault="00D2780E" w:rsidP="00D2780E">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w:t>
            </w:r>
            <w:r>
              <w:rPr>
                <w:rFonts w:ascii="Times New Roman" w:hAnsi="Times New Roman" w:cs="Times New Roman"/>
                <w:b/>
                <w:color w:val="4F81BD" w:themeColor="accent1"/>
              </w:rPr>
              <w:t>lifecon</w:t>
            </w:r>
            <w:r w:rsidRPr="00CC6DAB">
              <w:rPr>
                <w:rFonts w:ascii="Times New Roman" w:hAnsi="Times New Roman" w:cs="Times New Roman"/>
                <w:b/>
                <w:color w:val="4F81BD" w:themeColor="accent1"/>
              </w:rPr>
              <w:t>.com.br/</w:t>
            </w:r>
          </w:p>
          <w:p w14:paraId="2BFDE6C8" w14:textId="680A2071" w:rsidR="00D2780E" w:rsidRPr="00CC6DAB" w:rsidRDefault="00D2780E" w:rsidP="001F6EB4">
            <w:pPr>
              <w:rPr>
                <w:rFonts w:ascii="Times New Roman" w:hAnsi="Times New Roman" w:cs="Times New Roman"/>
                <w:b/>
              </w:rPr>
            </w:pPr>
            <w:r w:rsidRPr="00CC6DAB">
              <w:rPr>
                <w:rFonts w:ascii="Times New Roman" w:hAnsi="Times New Roman" w:cs="Times New Roman"/>
                <w:b/>
              </w:rPr>
              <w:t xml:space="preserve">Telefone: </w:t>
            </w:r>
            <w:r>
              <w:rPr>
                <w:rFonts w:ascii="Times New Roman" w:hAnsi="Times New Roman" w:cs="Times New Roman"/>
                <w:b/>
                <w:color w:val="4F81BD" w:themeColor="accent1"/>
              </w:rPr>
              <w:t>(6</w:t>
            </w:r>
            <w:r w:rsidRPr="00CC6DAB">
              <w:rPr>
                <w:rFonts w:ascii="Times New Roman" w:hAnsi="Times New Roman" w:cs="Times New Roman"/>
                <w:b/>
                <w:color w:val="4F81BD" w:themeColor="accent1"/>
              </w:rPr>
              <w:t xml:space="preserve">1) </w:t>
            </w:r>
            <w:r w:rsidRPr="00D2780E">
              <w:rPr>
                <w:rFonts w:ascii="Times New Roman" w:hAnsi="Times New Roman" w:cs="Times New Roman"/>
                <w:b/>
                <w:color w:val="4F81BD" w:themeColor="accent1"/>
              </w:rPr>
              <w:t>3037-1680</w:t>
            </w:r>
          </w:p>
        </w:tc>
      </w:tr>
      <w:tr w:rsidR="00721043" w:rsidRPr="007A75EA" w14:paraId="664EAD7E"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7C396AE0" w14:textId="080A687C" w:rsidR="00721043" w:rsidRDefault="004974C0" w:rsidP="00721043">
            <w:pPr>
              <w:jc w:val="center"/>
              <w:rPr>
                <w:rFonts w:ascii="Times New Roman" w:hAnsi="Times New Roman" w:cs="Times New Roman"/>
                <w:b/>
              </w:rPr>
            </w:pPr>
            <w:r>
              <w:rPr>
                <w:rFonts w:ascii="Times New Roman" w:hAnsi="Times New Roman" w:cs="Times New Roman"/>
                <w:b/>
              </w:rPr>
              <w:t>27</w:t>
            </w:r>
          </w:p>
        </w:tc>
        <w:tc>
          <w:tcPr>
            <w:tcW w:w="7953" w:type="dxa"/>
            <w:tcBorders>
              <w:top w:val="single" w:sz="4" w:space="0" w:color="auto"/>
              <w:left w:val="single" w:sz="4" w:space="0" w:color="auto"/>
              <w:bottom w:val="single" w:sz="4" w:space="0" w:color="auto"/>
              <w:right w:val="single" w:sz="4" w:space="0" w:color="auto"/>
            </w:tcBorders>
          </w:tcPr>
          <w:p w14:paraId="35C16027"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M.I. MONTREAL INFORMATICA S.A</w:t>
            </w:r>
          </w:p>
          <w:p w14:paraId="56929467"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https://www.montreal.com.br/</w:t>
            </w:r>
          </w:p>
          <w:p w14:paraId="50542442"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(21) 2291-6116</w:t>
            </w:r>
          </w:p>
          <w:p w14:paraId="46FFE6F2"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rosane.santos</w:t>
            </w:r>
            <w:r w:rsidRPr="00CC6DAB">
              <w:rPr>
                <w:rFonts w:ascii="Times New Roman" w:hAnsi="Times New Roman" w:cs="Times New Roman"/>
                <w:b/>
                <w:color w:val="4F81BD" w:themeColor="accent1"/>
              </w:rPr>
              <w:t>@montreal.com.br</w:t>
            </w:r>
          </w:p>
          <w:p w14:paraId="41C60F88" w14:textId="624BAC20" w:rsidR="00721043" w:rsidRPr="007A75EA" w:rsidRDefault="00721043" w:rsidP="00721043">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Rosane Santos</w:t>
            </w:r>
          </w:p>
        </w:tc>
      </w:tr>
      <w:tr w:rsidR="00721043" w:rsidRPr="007A75EA" w14:paraId="3EC9B8E1"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7362B9D9" w14:textId="2EAF128C" w:rsidR="00721043" w:rsidRDefault="004974C0" w:rsidP="00721043">
            <w:pPr>
              <w:jc w:val="center"/>
              <w:rPr>
                <w:rFonts w:ascii="Times New Roman" w:hAnsi="Times New Roman" w:cs="Times New Roman"/>
                <w:b/>
              </w:rPr>
            </w:pPr>
            <w:r>
              <w:rPr>
                <w:rFonts w:ascii="Times New Roman" w:hAnsi="Times New Roman" w:cs="Times New Roman"/>
                <w:b/>
              </w:rPr>
              <w:t>28</w:t>
            </w:r>
          </w:p>
        </w:tc>
        <w:tc>
          <w:tcPr>
            <w:tcW w:w="7953" w:type="dxa"/>
            <w:tcBorders>
              <w:top w:val="single" w:sz="4" w:space="0" w:color="auto"/>
              <w:left w:val="single" w:sz="4" w:space="0" w:color="auto"/>
              <w:bottom w:val="single" w:sz="4" w:space="0" w:color="auto"/>
              <w:right w:val="single" w:sz="4" w:space="0" w:color="auto"/>
            </w:tcBorders>
          </w:tcPr>
          <w:p w14:paraId="6FD0147B"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NEXA TECNOLOGIA &amp; OUTSOURCING LTDA</w:t>
            </w:r>
          </w:p>
          <w:p w14:paraId="1CAE9B36"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http://www.nexa.com.br/</w:t>
            </w:r>
          </w:p>
          <w:p w14:paraId="71852913"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(21) 3030-9480</w:t>
            </w:r>
          </w:p>
          <w:p w14:paraId="1C85C287"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E-mail: </w:t>
            </w:r>
            <w:r w:rsidRPr="00263AD4">
              <w:rPr>
                <w:rFonts w:ascii="Times New Roman" w:hAnsi="Times New Roman" w:cs="Times New Roman"/>
                <w:b/>
                <w:color w:val="4F81BD" w:themeColor="accent1"/>
              </w:rPr>
              <w:t>mirian@nexa.com.br</w:t>
            </w:r>
          </w:p>
          <w:p w14:paraId="2D80BC6F" w14:textId="52847C00" w:rsidR="00721043" w:rsidRPr="007A75EA" w:rsidRDefault="00721043" w:rsidP="00721043">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Mirian</w:t>
            </w:r>
          </w:p>
        </w:tc>
      </w:tr>
      <w:tr w:rsidR="00721043" w:rsidRPr="007A75EA" w14:paraId="064D0B0F"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5BC65F50" w14:textId="4E3EF204" w:rsidR="00721043" w:rsidRDefault="00721043" w:rsidP="004974C0">
            <w:pPr>
              <w:jc w:val="center"/>
              <w:rPr>
                <w:rFonts w:ascii="Times New Roman" w:hAnsi="Times New Roman" w:cs="Times New Roman"/>
                <w:b/>
              </w:rPr>
            </w:pPr>
            <w:r>
              <w:rPr>
                <w:rFonts w:ascii="Times New Roman" w:hAnsi="Times New Roman" w:cs="Times New Roman"/>
                <w:b/>
              </w:rPr>
              <w:t>2</w:t>
            </w:r>
            <w:r w:rsidR="004974C0">
              <w:rPr>
                <w:rFonts w:ascii="Times New Roman" w:hAnsi="Times New Roman" w:cs="Times New Roman"/>
                <w:b/>
              </w:rPr>
              <w:t>9</w:t>
            </w:r>
          </w:p>
        </w:tc>
        <w:tc>
          <w:tcPr>
            <w:tcW w:w="7953" w:type="dxa"/>
            <w:tcBorders>
              <w:top w:val="single" w:sz="4" w:space="0" w:color="auto"/>
              <w:left w:val="single" w:sz="4" w:space="0" w:color="auto"/>
              <w:bottom w:val="single" w:sz="4" w:space="0" w:color="auto"/>
              <w:right w:val="single" w:sz="4" w:space="0" w:color="auto"/>
            </w:tcBorders>
          </w:tcPr>
          <w:p w14:paraId="3F95E65D"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Nome: </w:t>
            </w:r>
            <w:r w:rsidRPr="00263AD4">
              <w:rPr>
                <w:rFonts w:ascii="Times New Roman" w:hAnsi="Times New Roman" w:cs="Times New Roman"/>
                <w:b/>
                <w:color w:val="4F81BD" w:themeColor="accent1"/>
              </w:rPr>
              <w:t>SIGMA DATASERV INFORMÁTICA S.A</w:t>
            </w:r>
          </w:p>
          <w:p w14:paraId="74B359DE"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Sítio: </w:t>
            </w:r>
            <w:r w:rsidRPr="00263AD4">
              <w:rPr>
                <w:rFonts w:ascii="Times New Roman" w:hAnsi="Times New Roman" w:cs="Times New Roman"/>
                <w:b/>
                <w:color w:val="4F81BD" w:themeColor="accent1"/>
              </w:rPr>
              <w:t>http://www.sigma.com.br/</w:t>
            </w:r>
          </w:p>
          <w:p w14:paraId="1F8BA2EB"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Telefone: </w:t>
            </w:r>
            <w:r w:rsidRPr="00263AD4">
              <w:rPr>
                <w:rFonts w:ascii="Times New Roman" w:hAnsi="Times New Roman" w:cs="Times New Roman"/>
                <w:b/>
                <w:color w:val="4F81BD" w:themeColor="accent1"/>
              </w:rPr>
              <w:t>(41) 3028-7200</w:t>
            </w:r>
          </w:p>
          <w:p w14:paraId="4AF5E238"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E-mail: </w:t>
            </w:r>
            <w:r w:rsidRPr="00263AD4">
              <w:rPr>
                <w:rFonts w:ascii="Times New Roman" w:hAnsi="Times New Roman" w:cs="Times New Roman"/>
                <w:b/>
                <w:color w:val="4F81BD" w:themeColor="accent1"/>
              </w:rPr>
              <w:t>licitacoes@sigma.com.br</w:t>
            </w:r>
          </w:p>
          <w:p w14:paraId="64435627" w14:textId="55F457CF" w:rsidR="00721043" w:rsidRPr="007A75EA" w:rsidRDefault="00721043" w:rsidP="00721043">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Graziele</w:t>
            </w:r>
          </w:p>
        </w:tc>
      </w:tr>
      <w:tr w:rsidR="00721043" w:rsidRPr="007A75EA" w14:paraId="217294D7"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54ADFFB6" w14:textId="6217AF74" w:rsidR="00721043" w:rsidRDefault="004974C0" w:rsidP="00721043">
            <w:pPr>
              <w:jc w:val="center"/>
              <w:rPr>
                <w:rFonts w:ascii="Times New Roman" w:hAnsi="Times New Roman" w:cs="Times New Roman"/>
                <w:b/>
              </w:rPr>
            </w:pPr>
            <w:r>
              <w:rPr>
                <w:rFonts w:ascii="Times New Roman" w:hAnsi="Times New Roman" w:cs="Times New Roman"/>
                <w:b/>
              </w:rPr>
              <w:t>30</w:t>
            </w:r>
          </w:p>
        </w:tc>
        <w:tc>
          <w:tcPr>
            <w:tcW w:w="7953" w:type="dxa"/>
            <w:tcBorders>
              <w:top w:val="single" w:sz="4" w:space="0" w:color="auto"/>
              <w:left w:val="single" w:sz="4" w:space="0" w:color="auto"/>
              <w:bottom w:val="single" w:sz="4" w:space="0" w:color="auto"/>
              <w:right w:val="single" w:sz="4" w:space="0" w:color="auto"/>
            </w:tcBorders>
          </w:tcPr>
          <w:p w14:paraId="75591410"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SIMETRYA TECNOLOGIA DA INFORMACAO EIRELI</w:t>
            </w:r>
          </w:p>
          <w:p w14:paraId="7563951B"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http://www.simetrya.com.br/</w:t>
            </w:r>
          </w:p>
          <w:p w14:paraId="085C3136"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65 3642-1881</w:t>
            </w:r>
          </w:p>
          <w:p w14:paraId="53D89698" w14:textId="77777777" w:rsidR="00721043" w:rsidRPr="00CC6DAB" w:rsidRDefault="00721043" w:rsidP="00721043">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simetrya</w:t>
            </w:r>
            <w:r w:rsidRPr="00CC6DAB">
              <w:rPr>
                <w:rFonts w:ascii="Times New Roman" w:hAnsi="Times New Roman" w:cs="Times New Roman"/>
                <w:b/>
                <w:color w:val="4F81BD" w:themeColor="accent1"/>
              </w:rPr>
              <w:t>@simetrya.com.br</w:t>
            </w:r>
          </w:p>
          <w:p w14:paraId="3237CAFA" w14:textId="371624FA" w:rsidR="00721043" w:rsidRPr="007A75EA" w:rsidRDefault="00721043" w:rsidP="00721043">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Carla</w:t>
            </w:r>
          </w:p>
        </w:tc>
      </w:tr>
      <w:tr w:rsidR="00721043" w:rsidRPr="007A75EA" w14:paraId="25A51034"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3C4C28A" w14:textId="06D4A12A" w:rsidR="00721043" w:rsidRDefault="004974C0" w:rsidP="00721043">
            <w:pPr>
              <w:jc w:val="center"/>
              <w:rPr>
                <w:rFonts w:ascii="Times New Roman" w:hAnsi="Times New Roman" w:cs="Times New Roman"/>
                <w:b/>
              </w:rPr>
            </w:pPr>
            <w:r>
              <w:rPr>
                <w:rFonts w:ascii="Times New Roman" w:hAnsi="Times New Roman" w:cs="Times New Roman"/>
                <w:b/>
              </w:rPr>
              <w:t>31</w:t>
            </w:r>
          </w:p>
        </w:tc>
        <w:tc>
          <w:tcPr>
            <w:tcW w:w="7953" w:type="dxa"/>
            <w:tcBorders>
              <w:top w:val="single" w:sz="4" w:space="0" w:color="auto"/>
              <w:left w:val="single" w:sz="4" w:space="0" w:color="auto"/>
              <w:bottom w:val="single" w:sz="4" w:space="0" w:color="auto"/>
              <w:right w:val="single" w:sz="4" w:space="0" w:color="auto"/>
            </w:tcBorders>
          </w:tcPr>
          <w:p w14:paraId="26B3D7AB" w14:textId="77777777" w:rsidR="00721043" w:rsidRPr="007A75EA" w:rsidRDefault="00721043" w:rsidP="00721043">
            <w:pPr>
              <w:rPr>
                <w:rFonts w:ascii="Times New Roman" w:hAnsi="Times New Roman" w:cs="Times New Roman"/>
                <w:b/>
                <w:lang w:val="en-US"/>
              </w:rPr>
            </w:pPr>
            <w:r w:rsidRPr="007A75EA">
              <w:rPr>
                <w:rFonts w:ascii="Times New Roman" w:hAnsi="Times New Roman" w:cs="Times New Roman"/>
                <w:b/>
                <w:lang w:val="en-US"/>
              </w:rPr>
              <w:t xml:space="preserve">Nome: </w:t>
            </w:r>
            <w:r w:rsidRPr="007A75EA">
              <w:rPr>
                <w:rFonts w:ascii="Times New Roman" w:hAnsi="Times New Roman" w:cs="Times New Roman"/>
                <w:b/>
                <w:color w:val="4F81BD" w:themeColor="accent1"/>
                <w:lang w:val="en-US"/>
              </w:rPr>
              <w:t xml:space="preserve">Sopho Business Communications  </w:t>
            </w:r>
          </w:p>
          <w:p w14:paraId="5C65934F" w14:textId="77777777" w:rsidR="00721043" w:rsidRPr="007A75EA" w:rsidRDefault="00721043" w:rsidP="00721043">
            <w:pPr>
              <w:rPr>
                <w:rFonts w:ascii="Times New Roman" w:hAnsi="Times New Roman" w:cs="Times New Roman"/>
                <w:b/>
                <w:lang w:val="en-US"/>
              </w:rPr>
            </w:pPr>
            <w:r w:rsidRPr="007A75EA">
              <w:rPr>
                <w:rFonts w:ascii="Times New Roman" w:hAnsi="Times New Roman" w:cs="Times New Roman"/>
                <w:b/>
                <w:lang w:val="en-US"/>
              </w:rPr>
              <w:t xml:space="preserve">Sítio: </w:t>
            </w:r>
            <w:r w:rsidRPr="007A75EA">
              <w:rPr>
                <w:rFonts w:ascii="Times New Roman" w:hAnsi="Times New Roman" w:cs="Times New Roman"/>
                <w:b/>
                <w:color w:val="4F81BD" w:themeColor="accent1"/>
                <w:lang w:val="en-US"/>
              </w:rPr>
              <w:t>http://www.damovo.com.br</w:t>
            </w:r>
          </w:p>
          <w:p w14:paraId="3FD135E2" w14:textId="77777777" w:rsidR="00721043" w:rsidRPr="007A75EA" w:rsidRDefault="00721043" w:rsidP="00721043">
            <w:pPr>
              <w:rPr>
                <w:rFonts w:ascii="Times New Roman" w:hAnsi="Times New Roman" w:cs="Times New Roman"/>
                <w:b/>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3316 9134</w:t>
            </w:r>
          </w:p>
          <w:p w14:paraId="580D066D" w14:textId="77777777" w:rsidR="00721043" w:rsidRPr="007A75EA" w:rsidRDefault="00721043" w:rsidP="00721043">
            <w:pPr>
              <w:rPr>
                <w:rFonts w:ascii="Times New Roman" w:hAnsi="Times New Roman" w:cs="Times New Roman"/>
                <w:b/>
              </w:rPr>
            </w:pPr>
            <w:r w:rsidRPr="007A75EA">
              <w:rPr>
                <w:rFonts w:ascii="Times New Roman" w:hAnsi="Times New Roman" w:cs="Times New Roman"/>
                <w:b/>
              </w:rPr>
              <w:t xml:space="preserve">E-mail: </w:t>
            </w:r>
            <w:r w:rsidRPr="007A75EA">
              <w:rPr>
                <w:rFonts w:ascii="Times New Roman" w:hAnsi="Times New Roman" w:cs="Times New Roman"/>
                <w:b/>
                <w:color w:val="4F81BD" w:themeColor="accent1"/>
              </w:rPr>
              <w:t>wellington.lemos@sopho.com.br</w:t>
            </w:r>
          </w:p>
          <w:p w14:paraId="6E67F814" w14:textId="06BC6FF3" w:rsidR="00721043" w:rsidRPr="007A75EA" w:rsidRDefault="00721043" w:rsidP="00721043">
            <w:pPr>
              <w:rPr>
                <w:rFonts w:ascii="Times New Roman" w:hAnsi="Times New Roman" w:cs="Times New Roman"/>
                <w:b/>
              </w:rPr>
            </w:pPr>
            <w:r w:rsidRPr="007A75EA">
              <w:rPr>
                <w:rFonts w:ascii="Times New Roman" w:hAnsi="Times New Roman" w:cs="Times New Roman"/>
                <w:b/>
              </w:rPr>
              <w:t xml:space="preserve">Contato: </w:t>
            </w:r>
            <w:r w:rsidRPr="007A75EA">
              <w:rPr>
                <w:rFonts w:ascii="Times New Roman" w:hAnsi="Times New Roman" w:cs="Times New Roman"/>
                <w:b/>
                <w:color w:val="4F81BD" w:themeColor="accent1"/>
              </w:rPr>
              <w:t>Wellington Lemos</w:t>
            </w:r>
          </w:p>
        </w:tc>
      </w:tr>
      <w:tr w:rsidR="00721043" w:rsidRPr="007A75EA" w14:paraId="2146E10F"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86B54F6" w14:textId="3B86D677" w:rsidR="00721043" w:rsidRDefault="004974C0" w:rsidP="00721043">
            <w:pPr>
              <w:jc w:val="center"/>
              <w:rPr>
                <w:rFonts w:ascii="Times New Roman" w:hAnsi="Times New Roman" w:cs="Times New Roman"/>
                <w:b/>
              </w:rPr>
            </w:pPr>
            <w:r>
              <w:rPr>
                <w:rFonts w:ascii="Times New Roman" w:hAnsi="Times New Roman" w:cs="Times New Roman"/>
                <w:b/>
              </w:rPr>
              <w:t>32</w:t>
            </w:r>
          </w:p>
        </w:tc>
        <w:tc>
          <w:tcPr>
            <w:tcW w:w="7953" w:type="dxa"/>
            <w:tcBorders>
              <w:top w:val="single" w:sz="4" w:space="0" w:color="auto"/>
              <w:left w:val="single" w:sz="4" w:space="0" w:color="auto"/>
              <w:bottom w:val="single" w:sz="4" w:space="0" w:color="auto"/>
              <w:right w:val="single" w:sz="4" w:space="0" w:color="auto"/>
            </w:tcBorders>
          </w:tcPr>
          <w:p w14:paraId="061F636B" w14:textId="77777777" w:rsidR="00721043" w:rsidRPr="007A75EA" w:rsidRDefault="00721043" w:rsidP="00721043">
            <w:pPr>
              <w:rPr>
                <w:rFonts w:ascii="Times New Roman" w:hAnsi="Times New Roman" w:cs="Times New Roman"/>
                <w:b/>
              </w:rPr>
            </w:pPr>
            <w:r w:rsidRPr="007A75EA">
              <w:rPr>
                <w:rFonts w:ascii="Times New Roman" w:hAnsi="Times New Roman" w:cs="Times New Roman"/>
                <w:b/>
              </w:rPr>
              <w:t xml:space="preserve">Nome: </w:t>
            </w:r>
            <w:r w:rsidRPr="007A75EA">
              <w:rPr>
                <w:rFonts w:ascii="Times New Roman" w:hAnsi="Times New Roman" w:cs="Times New Roman"/>
                <w:b/>
                <w:color w:val="4F81BD" w:themeColor="accent1"/>
              </w:rPr>
              <w:t>Stefanini Consultoria e Assessoria em Informática S. A.</w:t>
            </w:r>
          </w:p>
          <w:p w14:paraId="7D35C4CD" w14:textId="77777777" w:rsidR="00721043" w:rsidRPr="007A75EA" w:rsidRDefault="00721043" w:rsidP="00721043">
            <w:pPr>
              <w:rPr>
                <w:rFonts w:ascii="Times New Roman" w:hAnsi="Times New Roman" w:cs="Times New Roman"/>
                <w:b/>
              </w:rPr>
            </w:pPr>
            <w:r w:rsidRPr="007A75EA">
              <w:rPr>
                <w:rFonts w:ascii="Times New Roman" w:hAnsi="Times New Roman" w:cs="Times New Roman"/>
                <w:b/>
              </w:rPr>
              <w:t xml:space="preserve">Sítio: </w:t>
            </w:r>
            <w:r w:rsidRPr="007A75EA">
              <w:rPr>
                <w:rFonts w:ascii="Times New Roman" w:hAnsi="Times New Roman" w:cs="Times New Roman"/>
                <w:b/>
                <w:color w:val="4F81BD" w:themeColor="accent1"/>
              </w:rPr>
              <w:t>http://stefanini.com/br/</w:t>
            </w:r>
          </w:p>
          <w:p w14:paraId="58A73270" w14:textId="12CBF0E0" w:rsidR="00721043" w:rsidRPr="007A75EA" w:rsidRDefault="00721043" w:rsidP="00721043">
            <w:pPr>
              <w:rPr>
                <w:rFonts w:ascii="Times New Roman" w:hAnsi="Times New Roman" w:cs="Times New Roman"/>
                <w:b/>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3704-8400</w:t>
            </w:r>
          </w:p>
        </w:tc>
      </w:tr>
      <w:tr w:rsidR="00721043" w:rsidRPr="007A75EA" w14:paraId="3B4B89CC"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3734C548" w14:textId="77C0098D" w:rsidR="00721043" w:rsidRDefault="004974C0" w:rsidP="00721043">
            <w:pPr>
              <w:jc w:val="center"/>
              <w:rPr>
                <w:rFonts w:ascii="Times New Roman" w:hAnsi="Times New Roman" w:cs="Times New Roman"/>
                <w:b/>
              </w:rPr>
            </w:pPr>
            <w:r>
              <w:rPr>
                <w:rFonts w:ascii="Times New Roman" w:hAnsi="Times New Roman" w:cs="Times New Roman"/>
                <w:b/>
              </w:rPr>
              <w:t>33</w:t>
            </w:r>
          </w:p>
        </w:tc>
        <w:tc>
          <w:tcPr>
            <w:tcW w:w="7953" w:type="dxa"/>
            <w:tcBorders>
              <w:top w:val="single" w:sz="4" w:space="0" w:color="auto"/>
              <w:left w:val="single" w:sz="4" w:space="0" w:color="auto"/>
              <w:bottom w:val="single" w:sz="4" w:space="0" w:color="auto"/>
              <w:right w:val="single" w:sz="4" w:space="0" w:color="auto"/>
            </w:tcBorders>
          </w:tcPr>
          <w:p w14:paraId="44B68E72" w14:textId="77777777" w:rsidR="00721043" w:rsidRPr="007A75EA" w:rsidRDefault="00721043" w:rsidP="00721043">
            <w:pPr>
              <w:rPr>
                <w:rFonts w:ascii="Times New Roman" w:hAnsi="Times New Roman" w:cs="Times New Roman"/>
              </w:rPr>
            </w:pPr>
            <w:r w:rsidRPr="007A75EA">
              <w:rPr>
                <w:rFonts w:ascii="Times New Roman" w:hAnsi="Times New Roman" w:cs="Times New Roman"/>
                <w:b/>
              </w:rPr>
              <w:t xml:space="preserve">Nome: </w:t>
            </w:r>
            <w:r w:rsidRPr="007A75EA">
              <w:rPr>
                <w:rFonts w:ascii="Times New Roman" w:hAnsi="Times New Roman" w:cs="Times New Roman"/>
                <w:b/>
                <w:color w:val="4F81BD" w:themeColor="accent1"/>
              </w:rPr>
              <w:t>Tecnisys Ltda.</w:t>
            </w:r>
          </w:p>
          <w:p w14:paraId="2A8386D4" w14:textId="77777777" w:rsidR="00721043" w:rsidRPr="007A75EA" w:rsidRDefault="00721043" w:rsidP="00721043">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7A75EA">
              <w:rPr>
                <w:rFonts w:ascii="Times New Roman" w:hAnsi="Times New Roman" w:cs="Times New Roman"/>
                <w:b/>
                <w:color w:val="4F81BD" w:themeColor="accent1"/>
              </w:rPr>
              <w:t>http://www.tenisys.com.br</w:t>
            </w:r>
          </w:p>
          <w:p w14:paraId="12D83D93" w14:textId="77777777" w:rsidR="00721043" w:rsidRPr="007A75EA" w:rsidRDefault="00721043" w:rsidP="00721043">
            <w:pPr>
              <w:rPr>
                <w:rFonts w:ascii="Times New Roman" w:hAnsi="Times New Roman" w:cs="Times New Roman"/>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3039-9700</w:t>
            </w:r>
          </w:p>
          <w:p w14:paraId="0CBED99E" w14:textId="77777777" w:rsidR="00721043" w:rsidRPr="007A75EA" w:rsidRDefault="00721043" w:rsidP="00721043">
            <w:pPr>
              <w:rPr>
                <w:rFonts w:ascii="Times New Roman" w:hAnsi="Times New Roman" w:cs="Times New Roman"/>
                <w:b/>
                <w:color w:val="4F81BD" w:themeColor="accent1"/>
              </w:rPr>
            </w:pPr>
            <w:r w:rsidRPr="007A75EA">
              <w:rPr>
                <w:rFonts w:ascii="Times New Roman" w:hAnsi="Times New Roman" w:cs="Times New Roman"/>
                <w:b/>
              </w:rPr>
              <w:t xml:space="preserve">E-mail: </w:t>
            </w:r>
            <w:r w:rsidRPr="007A75EA">
              <w:rPr>
                <w:rFonts w:ascii="Times New Roman" w:hAnsi="Times New Roman" w:cs="Times New Roman"/>
                <w:b/>
                <w:color w:val="4F81BD" w:themeColor="accent1"/>
              </w:rPr>
              <w:t>marco.boaventura@tecnisys.com.br</w:t>
            </w:r>
          </w:p>
          <w:p w14:paraId="7E8123E8" w14:textId="10AF3222" w:rsidR="00721043" w:rsidRPr="007A75EA" w:rsidRDefault="00721043" w:rsidP="00721043">
            <w:pPr>
              <w:rPr>
                <w:rFonts w:ascii="Times New Roman" w:hAnsi="Times New Roman" w:cs="Times New Roman"/>
                <w:b/>
              </w:rPr>
            </w:pPr>
            <w:r w:rsidRPr="007A75EA">
              <w:rPr>
                <w:rFonts w:ascii="Times New Roman" w:hAnsi="Times New Roman" w:cs="Times New Roman"/>
                <w:b/>
              </w:rPr>
              <w:t xml:space="preserve">Contato: </w:t>
            </w:r>
            <w:r w:rsidRPr="007A75EA">
              <w:rPr>
                <w:rFonts w:ascii="Times New Roman" w:hAnsi="Times New Roman" w:cs="Times New Roman"/>
                <w:b/>
                <w:color w:val="4F81BD" w:themeColor="accent1"/>
              </w:rPr>
              <w:t>Marco Boaventura</w:t>
            </w:r>
          </w:p>
        </w:tc>
      </w:tr>
      <w:tr w:rsidR="00721043" w:rsidRPr="007A75EA" w14:paraId="60D02F88" w14:textId="77777777" w:rsidTr="00721043">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5BF21D2A" w14:textId="08E10BDA" w:rsidR="00721043" w:rsidRDefault="004974C0" w:rsidP="00721043">
            <w:pPr>
              <w:jc w:val="center"/>
              <w:rPr>
                <w:rFonts w:ascii="Times New Roman" w:hAnsi="Times New Roman" w:cs="Times New Roman"/>
                <w:b/>
              </w:rPr>
            </w:pPr>
            <w:r>
              <w:rPr>
                <w:rFonts w:ascii="Times New Roman" w:hAnsi="Times New Roman" w:cs="Times New Roman"/>
                <w:b/>
              </w:rPr>
              <w:t>34</w:t>
            </w:r>
          </w:p>
        </w:tc>
        <w:tc>
          <w:tcPr>
            <w:tcW w:w="7953" w:type="dxa"/>
            <w:tcBorders>
              <w:top w:val="single" w:sz="4" w:space="0" w:color="auto"/>
              <w:left w:val="single" w:sz="4" w:space="0" w:color="auto"/>
              <w:bottom w:val="single" w:sz="4" w:space="0" w:color="auto"/>
              <w:right w:val="single" w:sz="4" w:space="0" w:color="auto"/>
            </w:tcBorders>
          </w:tcPr>
          <w:p w14:paraId="5A6BC468" w14:textId="77777777" w:rsidR="00721043" w:rsidRPr="007A75EA" w:rsidRDefault="00721043" w:rsidP="00721043">
            <w:pPr>
              <w:rPr>
                <w:rFonts w:ascii="Times New Roman" w:hAnsi="Times New Roman" w:cs="Times New Roman"/>
                <w:color w:val="1F497D"/>
              </w:rPr>
            </w:pPr>
            <w:r w:rsidRPr="007A75EA">
              <w:rPr>
                <w:rFonts w:ascii="Times New Roman" w:hAnsi="Times New Roman" w:cs="Times New Roman"/>
                <w:b/>
              </w:rPr>
              <w:t xml:space="preserve">Nome: </w:t>
            </w:r>
            <w:r w:rsidRPr="007A75EA">
              <w:rPr>
                <w:rFonts w:ascii="Times New Roman" w:hAnsi="Times New Roman" w:cs="Times New Roman"/>
                <w:b/>
                <w:color w:val="4F81BD" w:themeColor="accent1"/>
              </w:rPr>
              <w:t>Vert Soluções em TI</w:t>
            </w:r>
          </w:p>
          <w:p w14:paraId="735AB35A" w14:textId="77777777" w:rsidR="00721043" w:rsidRPr="007A75EA" w:rsidRDefault="00721043" w:rsidP="00721043">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7A75EA">
              <w:rPr>
                <w:rFonts w:ascii="Times New Roman" w:hAnsi="Times New Roman" w:cs="Times New Roman"/>
                <w:b/>
                <w:color w:val="4F81BD" w:themeColor="accent1"/>
              </w:rPr>
              <w:t>http://www.vert.com.br/</w:t>
            </w:r>
          </w:p>
          <w:p w14:paraId="799F8146" w14:textId="77777777" w:rsidR="00721043" w:rsidRPr="007A75EA" w:rsidRDefault="00721043" w:rsidP="00721043">
            <w:pPr>
              <w:rPr>
                <w:rFonts w:ascii="Times New Roman" w:hAnsi="Times New Roman" w:cs="Times New Roman"/>
                <w:color w:val="1F497D"/>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2103 1016</w:t>
            </w:r>
          </w:p>
          <w:p w14:paraId="772F44C0" w14:textId="77777777" w:rsidR="00721043" w:rsidRPr="007A75EA" w:rsidRDefault="00721043" w:rsidP="00721043">
            <w:pPr>
              <w:rPr>
                <w:rFonts w:ascii="Times New Roman" w:hAnsi="Times New Roman" w:cs="Times New Roman"/>
                <w:color w:val="1F497D"/>
              </w:rPr>
            </w:pPr>
            <w:r w:rsidRPr="007A75EA">
              <w:rPr>
                <w:rFonts w:ascii="Times New Roman" w:hAnsi="Times New Roman" w:cs="Times New Roman"/>
                <w:b/>
              </w:rPr>
              <w:t>E-mail:</w:t>
            </w:r>
            <w:r w:rsidRPr="007A75EA">
              <w:rPr>
                <w:rFonts w:ascii="Times New Roman" w:hAnsi="Times New Roman" w:cs="Times New Roman"/>
                <w:b/>
                <w:color w:val="4F81BD" w:themeColor="accent1"/>
              </w:rPr>
              <w:t xml:space="preserve"> sergio.mamede@vert.com.br</w:t>
            </w:r>
          </w:p>
          <w:p w14:paraId="7255CE17" w14:textId="6B6D705C" w:rsidR="00721043" w:rsidRPr="007A75EA" w:rsidRDefault="00721043" w:rsidP="00721043">
            <w:pPr>
              <w:rPr>
                <w:rFonts w:ascii="Times New Roman" w:hAnsi="Times New Roman" w:cs="Times New Roman"/>
                <w:b/>
              </w:rPr>
            </w:pPr>
            <w:r w:rsidRPr="007A75EA">
              <w:rPr>
                <w:rFonts w:ascii="Times New Roman" w:hAnsi="Times New Roman" w:cs="Times New Roman"/>
                <w:b/>
              </w:rPr>
              <w:t xml:space="preserve">Contato: </w:t>
            </w:r>
            <w:r w:rsidRPr="007A75EA">
              <w:rPr>
                <w:rFonts w:ascii="Times New Roman" w:hAnsi="Times New Roman" w:cs="Times New Roman"/>
                <w:b/>
                <w:color w:val="4F81BD" w:themeColor="accent1"/>
              </w:rPr>
              <w:t>Sérgio Mamede</w:t>
            </w:r>
          </w:p>
        </w:tc>
      </w:tr>
    </w:tbl>
    <w:p w14:paraId="5D7937DD" w14:textId="77777777" w:rsidR="003E447F" w:rsidRPr="007A75EA" w:rsidRDefault="003E447F" w:rsidP="003E447F">
      <w:pPr>
        <w:rPr>
          <w:rFonts w:ascii="Times New Roman" w:hAnsi="Times New Roman" w:cs="Times New Roman"/>
          <w:color w:val="1F497D"/>
        </w:rPr>
      </w:pPr>
    </w:p>
    <w:p w14:paraId="0E60FF31" w14:textId="77777777" w:rsidR="000A2A46" w:rsidRPr="007A75EA" w:rsidRDefault="000A2A46" w:rsidP="003E447F">
      <w:pPr>
        <w:rPr>
          <w:rFonts w:ascii="Times New Roman" w:hAnsi="Times New Roman" w:cs="Times New Roman"/>
          <w:color w:val="1F497D"/>
        </w:rPr>
      </w:pPr>
    </w:p>
    <w:p w14:paraId="3A2AAF7A" w14:textId="77777777" w:rsidR="000A2A46" w:rsidRPr="007A75EA" w:rsidRDefault="000A2A46">
      <w:pPr>
        <w:spacing w:after="200"/>
        <w:rPr>
          <w:rFonts w:ascii="Times New Roman" w:hAnsi="Times New Roman" w:cs="Times New Roman"/>
          <w:color w:val="1F497D"/>
        </w:rPr>
      </w:pPr>
      <w:r w:rsidRPr="007A75EA">
        <w:rPr>
          <w:rFonts w:ascii="Times New Roman" w:hAnsi="Times New Roman" w:cs="Times New Roman"/>
          <w:color w:val="1F497D"/>
        </w:rPr>
        <w:br w:type="page"/>
      </w:r>
    </w:p>
    <w:p w14:paraId="30F38E76" w14:textId="77777777" w:rsidR="009C6EE8" w:rsidRPr="002354FA" w:rsidRDefault="009C6EE8" w:rsidP="009C6EE8">
      <w:pPr>
        <w:pStyle w:val="Ttulo1"/>
        <w:numPr>
          <w:ilvl w:val="0"/>
          <w:numId w:val="0"/>
        </w:numPr>
        <w:ind w:left="432"/>
        <w:rPr>
          <w:rFonts w:ascii="Times New Roman" w:hAnsi="Times New Roman" w:cs="Times New Roman"/>
          <w:sz w:val="24"/>
          <w:szCs w:val="24"/>
        </w:rPr>
      </w:pPr>
      <w:bookmarkStart w:id="112" w:name="_Ref489287734"/>
      <w:bookmarkStart w:id="113" w:name="_Toc490559652"/>
      <w:bookmarkStart w:id="114" w:name="_Toc517263985"/>
      <w:bookmarkStart w:id="115" w:name="_Toc7083910"/>
      <w:r w:rsidRPr="002354FA">
        <w:rPr>
          <w:rFonts w:ascii="Times New Roman" w:hAnsi="Times New Roman" w:cs="Times New Roman"/>
          <w:sz w:val="24"/>
          <w:szCs w:val="24"/>
        </w:rPr>
        <w:t>Anexo B</w:t>
      </w:r>
      <w:bookmarkEnd w:id="112"/>
      <w:bookmarkEnd w:id="113"/>
      <w:bookmarkEnd w:id="114"/>
      <w:bookmarkEnd w:id="115"/>
    </w:p>
    <w:p w14:paraId="5D635E29" w14:textId="2EF5B220" w:rsidR="009C6EE8" w:rsidRPr="009C6EE8" w:rsidRDefault="009C6EE8" w:rsidP="009C6EE8">
      <w:pPr>
        <w:pStyle w:val="Estilo6"/>
        <w:pBdr>
          <w:bottom w:val="single" w:sz="12" w:space="1" w:color="auto"/>
        </w:pBdr>
        <w:rPr>
          <w:rFonts w:ascii="Times New Roman" w:hAnsi="Times New Roman" w:cs="Times New Roman"/>
        </w:rPr>
      </w:pPr>
      <w:bookmarkStart w:id="116" w:name="_Toc490559653"/>
      <w:bookmarkStart w:id="117" w:name="_Toc517263986"/>
      <w:bookmarkStart w:id="118" w:name="_Toc7083911"/>
      <w:r w:rsidRPr="002354FA">
        <w:rPr>
          <w:rFonts w:ascii="Times New Roman" w:hAnsi="Times New Roman" w:cs="Times New Roman"/>
        </w:rPr>
        <w:t>Contratações Públicas Similares</w:t>
      </w:r>
      <w:bookmarkEnd w:id="116"/>
      <w:bookmarkEnd w:id="117"/>
      <w:bookmarkEnd w:id="118"/>
    </w:p>
    <w:sdt>
      <w:sdtPr>
        <w:rPr>
          <w:rFonts w:ascii="Times New Roman" w:hAnsi="Times New Roman" w:cs="Times New Roman"/>
        </w:rPr>
        <w:alias w:val="Assunto"/>
        <w:tag w:val=""/>
        <w:id w:val="967310617"/>
        <w:dataBinding w:prefixMappings="xmlns:ns0='http://purl.org/dc/elements/1.1/' xmlns:ns1='http://schemas.openxmlformats.org/package/2006/metadata/core-properties' " w:xpath="/ns1:coreProperties[1]/ns0:subject[1]" w:storeItemID="{6C3C8BC8-F283-45AE-878A-BAB7291924A1}"/>
        <w:text/>
      </w:sdtPr>
      <w:sdtEndPr/>
      <w:sdtContent>
        <w:p w14:paraId="47B89D91" w14:textId="4B24EB24" w:rsidR="00D512D4" w:rsidRPr="007A75EA" w:rsidRDefault="00AA454E" w:rsidP="009B09E3">
          <w:pPr>
            <w:pStyle w:val="Subttulo"/>
            <w:spacing w:line="240" w:lineRule="auto"/>
            <w:jc w:val="both"/>
            <w:rPr>
              <w:rFonts w:ascii="Times New Roman" w:hAnsi="Times New Roman" w:cs="Times New Roman"/>
            </w:rPr>
          </w:pPr>
          <w:r>
            <w:rPr>
              <w:rFonts w:ascii="Times New Roman" w:hAnsi="Times New Roman" w:cs="Times New Roman"/>
            </w:rPr>
            <w:t>Contratação de empresa para a prestação de serviços de sustentação de infraestrutura tecnológica e apoio à governança e gestão de TIC do PJMT.</w:t>
          </w:r>
        </w:p>
      </w:sdtContent>
    </w:sdt>
    <w:p w14:paraId="66AB3B9E" w14:textId="77777777" w:rsidR="009C6EE8" w:rsidRDefault="009C6EE8">
      <w:pPr>
        <w:spacing w:after="200"/>
        <w:rPr>
          <w:rFonts w:ascii="Times New Roman" w:hAnsi="Times New Roman" w:cs="Times New Roman"/>
        </w:rPr>
      </w:pPr>
    </w:p>
    <w:tbl>
      <w:tblPr>
        <w:tblStyle w:val="Tabelacomgrade"/>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08"/>
        <w:gridCol w:w="3249"/>
        <w:gridCol w:w="2470"/>
        <w:gridCol w:w="1647"/>
      </w:tblGrid>
      <w:tr w:rsidR="009C6EE8" w14:paraId="4331C59B" w14:textId="77777777" w:rsidTr="007C7370">
        <w:tc>
          <w:tcPr>
            <w:tcW w:w="1120" w:type="dxa"/>
            <w:shd w:val="pct12" w:color="auto" w:fill="auto"/>
          </w:tcPr>
          <w:p w14:paraId="521AF989" w14:textId="77777777" w:rsidR="009C6EE8" w:rsidRPr="00F36A7B" w:rsidRDefault="009C6EE8" w:rsidP="0047780E">
            <w:pPr>
              <w:jc w:val="center"/>
              <w:rPr>
                <w:rFonts w:ascii="Times New Roman" w:hAnsi="Times New Roman" w:cs="Times New Roman"/>
                <w:sz w:val="24"/>
                <w:szCs w:val="24"/>
              </w:rPr>
            </w:pPr>
            <w:r w:rsidRPr="00F36A7B">
              <w:rPr>
                <w:rFonts w:ascii="Times New Roman" w:hAnsi="Times New Roman" w:cs="Times New Roman"/>
                <w:sz w:val="24"/>
                <w:szCs w:val="24"/>
              </w:rPr>
              <w:t>Código UASG</w:t>
            </w:r>
          </w:p>
        </w:tc>
        <w:tc>
          <w:tcPr>
            <w:tcW w:w="3383" w:type="dxa"/>
            <w:shd w:val="pct12" w:color="auto" w:fill="auto"/>
          </w:tcPr>
          <w:p w14:paraId="6FE3CE24" w14:textId="77777777" w:rsidR="009C6EE8" w:rsidRPr="00F36A7B" w:rsidRDefault="009C6EE8" w:rsidP="0047780E">
            <w:pPr>
              <w:jc w:val="center"/>
              <w:rPr>
                <w:rFonts w:ascii="Times New Roman" w:hAnsi="Times New Roman" w:cs="Times New Roman"/>
                <w:sz w:val="24"/>
                <w:szCs w:val="24"/>
              </w:rPr>
            </w:pPr>
            <w:r w:rsidRPr="00F36A7B">
              <w:rPr>
                <w:rFonts w:ascii="Times New Roman" w:hAnsi="Times New Roman" w:cs="Times New Roman"/>
                <w:sz w:val="24"/>
                <w:szCs w:val="24"/>
              </w:rPr>
              <w:t>Órgão</w:t>
            </w:r>
          </w:p>
        </w:tc>
        <w:tc>
          <w:tcPr>
            <w:tcW w:w="2555" w:type="dxa"/>
            <w:shd w:val="pct12" w:color="auto" w:fill="auto"/>
          </w:tcPr>
          <w:p w14:paraId="11681EF6" w14:textId="77777777" w:rsidR="009C6EE8" w:rsidRPr="00F36A7B" w:rsidRDefault="009C6EE8" w:rsidP="0047780E">
            <w:pPr>
              <w:jc w:val="center"/>
              <w:rPr>
                <w:rFonts w:ascii="Times New Roman" w:hAnsi="Times New Roman" w:cs="Times New Roman"/>
                <w:sz w:val="24"/>
                <w:szCs w:val="24"/>
              </w:rPr>
            </w:pPr>
            <w:r w:rsidRPr="00F36A7B">
              <w:rPr>
                <w:rFonts w:ascii="Times New Roman" w:hAnsi="Times New Roman" w:cs="Times New Roman"/>
                <w:sz w:val="24"/>
                <w:szCs w:val="24"/>
              </w:rPr>
              <w:t>Pregão</w:t>
            </w:r>
          </w:p>
        </w:tc>
        <w:tc>
          <w:tcPr>
            <w:tcW w:w="1662" w:type="dxa"/>
            <w:shd w:val="pct12" w:color="auto" w:fill="auto"/>
          </w:tcPr>
          <w:p w14:paraId="62787BC9" w14:textId="77777777" w:rsidR="009C6EE8" w:rsidRPr="00F36A7B" w:rsidRDefault="009C6EE8" w:rsidP="0047780E">
            <w:pPr>
              <w:jc w:val="center"/>
              <w:rPr>
                <w:rFonts w:ascii="Times New Roman" w:hAnsi="Times New Roman" w:cs="Times New Roman"/>
                <w:sz w:val="24"/>
                <w:szCs w:val="24"/>
              </w:rPr>
            </w:pPr>
            <w:r w:rsidRPr="00F36A7B">
              <w:rPr>
                <w:rFonts w:ascii="Times New Roman" w:hAnsi="Times New Roman" w:cs="Times New Roman"/>
                <w:sz w:val="24"/>
                <w:szCs w:val="24"/>
              </w:rPr>
              <w:t>Objeto</w:t>
            </w:r>
          </w:p>
        </w:tc>
      </w:tr>
      <w:tr w:rsidR="007C7370" w14:paraId="43B7AD89" w14:textId="77777777" w:rsidTr="007C7370">
        <w:tc>
          <w:tcPr>
            <w:tcW w:w="1120" w:type="dxa"/>
          </w:tcPr>
          <w:p w14:paraId="6776A140" w14:textId="2A3ACEA4" w:rsidR="007C7370" w:rsidRPr="00231E3B" w:rsidRDefault="007C7370" w:rsidP="007C7370">
            <w:pPr>
              <w:jc w:val="center"/>
            </w:pPr>
            <w:r>
              <w:rPr>
                <w:rFonts w:ascii="Times New Roman" w:hAnsi="Times New Roman" w:cs="Times New Roman"/>
              </w:rPr>
              <w:t>90026</w:t>
            </w:r>
          </w:p>
        </w:tc>
        <w:tc>
          <w:tcPr>
            <w:tcW w:w="3383" w:type="dxa"/>
          </w:tcPr>
          <w:p w14:paraId="4D14FB33" w14:textId="768F83E8" w:rsidR="007C7370" w:rsidRPr="00231E3B" w:rsidRDefault="007C7370" w:rsidP="007C7370">
            <w:pPr>
              <w:jc w:val="center"/>
            </w:pPr>
            <w:r>
              <w:rPr>
                <w:rFonts w:ascii="Times New Roman" w:hAnsi="Times New Roman" w:cs="Times New Roman"/>
              </w:rPr>
              <w:t>Conselho da Justiça Federal</w:t>
            </w:r>
          </w:p>
        </w:tc>
        <w:tc>
          <w:tcPr>
            <w:tcW w:w="2555" w:type="dxa"/>
          </w:tcPr>
          <w:p w14:paraId="64EFAB0F" w14:textId="77777777" w:rsidR="007C7370" w:rsidRDefault="007C7370" w:rsidP="007C7370">
            <w:pPr>
              <w:pStyle w:val="Primeirorecuodecorpodetexto"/>
              <w:spacing w:after="0"/>
              <w:ind w:firstLine="0"/>
              <w:jc w:val="center"/>
              <w:rPr>
                <w:rFonts w:ascii="Times New Roman" w:hAnsi="Times New Roman" w:cs="Times New Roman"/>
              </w:rPr>
            </w:pPr>
            <w:r w:rsidRPr="003748B0">
              <w:rPr>
                <w:rFonts w:ascii="Times New Roman" w:hAnsi="Times New Roman" w:cs="Times New Roman"/>
              </w:rPr>
              <w:t xml:space="preserve">PE nº </w:t>
            </w:r>
            <w:r>
              <w:rPr>
                <w:rFonts w:ascii="Times New Roman" w:hAnsi="Times New Roman" w:cs="Times New Roman"/>
              </w:rPr>
              <w:t>45/2014</w:t>
            </w:r>
          </w:p>
          <w:p w14:paraId="38F5C365" w14:textId="59824300" w:rsidR="007C7370" w:rsidRPr="00231E3B" w:rsidRDefault="007C7370" w:rsidP="007C7370">
            <w:pPr>
              <w:jc w:val="center"/>
            </w:pPr>
            <w:r>
              <w:rPr>
                <w:rFonts w:ascii="Times New Roman" w:hAnsi="Times New Roman" w:cs="Times New Roman"/>
              </w:rPr>
              <w:t>(Contrato nº 002/2015)</w:t>
            </w:r>
          </w:p>
        </w:tc>
        <w:tc>
          <w:tcPr>
            <w:tcW w:w="1662" w:type="dxa"/>
          </w:tcPr>
          <w:p w14:paraId="4755DACC" w14:textId="77777777" w:rsidR="007C7370" w:rsidRPr="00231E3B" w:rsidRDefault="007C7370" w:rsidP="007C7370">
            <w:pPr>
              <w:jc w:val="center"/>
              <w:rPr>
                <w:rFonts w:ascii="Times New Roman" w:hAnsi="Times New Roman" w:cs="Times New Roman"/>
              </w:rPr>
            </w:pPr>
            <w:r w:rsidRPr="00231E3B">
              <w:rPr>
                <w:rFonts w:ascii="Times New Roman" w:hAnsi="Times New Roman" w:cs="Times New Roman"/>
              </w:rPr>
              <w:t>Terceirização TI</w:t>
            </w:r>
          </w:p>
        </w:tc>
      </w:tr>
      <w:tr w:rsidR="007C7370" w14:paraId="35DE6967" w14:textId="77777777" w:rsidTr="007C7370">
        <w:tc>
          <w:tcPr>
            <w:tcW w:w="1120" w:type="dxa"/>
          </w:tcPr>
          <w:p w14:paraId="78892A0C" w14:textId="45F7E1A7" w:rsidR="007C7370" w:rsidRPr="00231E3B" w:rsidRDefault="007C7370" w:rsidP="007C7370">
            <w:pPr>
              <w:jc w:val="center"/>
            </w:pPr>
            <w:r w:rsidRPr="00BC6051">
              <w:rPr>
                <w:rFonts w:ascii="Times New Roman" w:hAnsi="Times New Roman" w:cs="Times New Roman"/>
              </w:rPr>
              <w:t>150002</w:t>
            </w:r>
          </w:p>
        </w:tc>
        <w:tc>
          <w:tcPr>
            <w:tcW w:w="3383" w:type="dxa"/>
          </w:tcPr>
          <w:p w14:paraId="411F00ED" w14:textId="59557D09" w:rsidR="007C7370" w:rsidRPr="00231E3B" w:rsidRDefault="007C7370" w:rsidP="007C7370">
            <w:pPr>
              <w:jc w:val="center"/>
            </w:pPr>
            <w:r>
              <w:rPr>
                <w:rFonts w:ascii="Times New Roman" w:hAnsi="Times New Roman" w:cs="Times New Roman"/>
              </w:rPr>
              <w:t>Ministério da Educação</w:t>
            </w:r>
          </w:p>
        </w:tc>
        <w:tc>
          <w:tcPr>
            <w:tcW w:w="2555" w:type="dxa"/>
          </w:tcPr>
          <w:p w14:paraId="5D735398" w14:textId="4B2C8757" w:rsidR="007C7370" w:rsidRPr="00231E3B" w:rsidRDefault="007C7370" w:rsidP="007C7370">
            <w:pPr>
              <w:jc w:val="center"/>
            </w:pPr>
            <w:r>
              <w:rPr>
                <w:rFonts w:ascii="Times New Roman" w:hAnsi="Times New Roman" w:cs="Times New Roman"/>
              </w:rPr>
              <w:t>PE nº 4/2017</w:t>
            </w:r>
          </w:p>
        </w:tc>
        <w:tc>
          <w:tcPr>
            <w:tcW w:w="1662" w:type="dxa"/>
          </w:tcPr>
          <w:p w14:paraId="2C5AE3B5" w14:textId="77777777" w:rsidR="007C7370" w:rsidRPr="00231E3B" w:rsidRDefault="007C7370" w:rsidP="007C7370">
            <w:pPr>
              <w:jc w:val="center"/>
            </w:pPr>
            <w:r w:rsidRPr="008B0CD8">
              <w:rPr>
                <w:rFonts w:ascii="Times New Roman" w:hAnsi="Times New Roman" w:cs="Times New Roman"/>
              </w:rPr>
              <w:t>Terceirização TI</w:t>
            </w:r>
          </w:p>
        </w:tc>
      </w:tr>
      <w:tr w:rsidR="007C7370" w14:paraId="0FF0BAB5" w14:textId="77777777" w:rsidTr="007C7370">
        <w:tc>
          <w:tcPr>
            <w:tcW w:w="1120" w:type="dxa"/>
          </w:tcPr>
          <w:p w14:paraId="307E554F" w14:textId="66949942" w:rsidR="007C7370" w:rsidRPr="00231E3B" w:rsidRDefault="007C7370" w:rsidP="007C7370">
            <w:pPr>
              <w:jc w:val="center"/>
            </w:pPr>
            <w:r w:rsidRPr="003748B0">
              <w:rPr>
                <w:rFonts w:ascii="Times New Roman" w:hAnsi="Times New Roman" w:cs="Times New Roman"/>
              </w:rPr>
              <w:t>40003</w:t>
            </w:r>
          </w:p>
        </w:tc>
        <w:tc>
          <w:tcPr>
            <w:tcW w:w="3383" w:type="dxa"/>
          </w:tcPr>
          <w:p w14:paraId="799B76B6" w14:textId="1047A36F" w:rsidR="007C7370" w:rsidRPr="00231E3B" w:rsidRDefault="007C7370" w:rsidP="007C7370">
            <w:pPr>
              <w:jc w:val="center"/>
            </w:pPr>
            <w:r w:rsidRPr="003748B0">
              <w:rPr>
                <w:rFonts w:ascii="Times New Roman" w:hAnsi="Times New Roman" w:cs="Times New Roman"/>
              </w:rPr>
              <w:t>Conselho Nacional de Justiça</w:t>
            </w:r>
          </w:p>
        </w:tc>
        <w:tc>
          <w:tcPr>
            <w:tcW w:w="2555" w:type="dxa"/>
          </w:tcPr>
          <w:p w14:paraId="5C261B1A" w14:textId="6A6256E0" w:rsidR="007C7370" w:rsidRPr="00231E3B" w:rsidRDefault="007C7370" w:rsidP="007C7370">
            <w:pPr>
              <w:jc w:val="center"/>
            </w:pPr>
            <w:r>
              <w:rPr>
                <w:rFonts w:ascii="Times New Roman" w:hAnsi="Times New Roman" w:cs="Times New Roman"/>
              </w:rPr>
              <w:t>PE nº 24/2015 (Contrato nº 33/2015)</w:t>
            </w:r>
          </w:p>
        </w:tc>
        <w:tc>
          <w:tcPr>
            <w:tcW w:w="1662" w:type="dxa"/>
          </w:tcPr>
          <w:p w14:paraId="3CEA9F5E" w14:textId="77777777" w:rsidR="007C7370" w:rsidRPr="00231E3B" w:rsidRDefault="007C7370" w:rsidP="007C7370">
            <w:pPr>
              <w:jc w:val="center"/>
            </w:pPr>
            <w:r w:rsidRPr="008B0CD8">
              <w:rPr>
                <w:rFonts w:ascii="Times New Roman" w:hAnsi="Times New Roman" w:cs="Times New Roman"/>
              </w:rPr>
              <w:t>Terceirização TI</w:t>
            </w:r>
          </w:p>
        </w:tc>
      </w:tr>
      <w:tr w:rsidR="007C7370" w14:paraId="68BE6097" w14:textId="77777777" w:rsidTr="007C7370">
        <w:tc>
          <w:tcPr>
            <w:tcW w:w="1120" w:type="dxa"/>
          </w:tcPr>
          <w:p w14:paraId="21377843" w14:textId="3D9BB9DE" w:rsidR="007C7370" w:rsidRPr="00231E3B" w:rsidRDefault="007C7370" w:rsidP="007C7370">
            <w:pPr>
              <w:jc w:val="center"/>
            </w:pPr>
            <w:r>
              <w:rPr>
                <w:rFonts w:ascii="Times New Roman" w:hAnsi="Times New Roman" w:cs="Times New Roman"/>
              </w:rPr>
              <w:t>200248</w:t>
            </w:r>
          </w:p>
        </w:tc>
        <w:tc>
          <w:tcPr>
            <w:tcW w:w="3383" w:type="dxa"/>
          </w:tcPr>
          <w:p w14:paraId="680D7941" w14:textId="162A3B9E" w:rsidR="007C7370" w:rsidRPr="00231E3B" w:rsidRDefault="007C7370" w:rsidP="007C7370">
            <w:pPr>
              <w:jc w:val="center"/>
            </w:pPr>
            <w:r>
              <w:rPr>
                <w:rFonts w:ascii="Times New Roman" w:hAnsi="Times New Roman" w:cs="Times New Roman"/>
              </w:rPr>
              <w:t>Ministério da Justiça</w:t>
            </w:r>
          </w:p>
        </w:tc>
        <w:tc>
          <w:tcPr>
            <w:tcW w:w="2555" w:type="dxa"/>
          </w:tcPr>
          <w:p w14:paraId="67F1A76D" w14:textId="2E4FFD90" w:rsidR="007C7370" w:rsidRPr="00231E3B" w:rsidRDefault="007C7370" w:rsidP="007C7370">
            <w:pPr>
              <w:jc w:val="center"/>
            </w:pPr>
            <w:r w:rsidRPr="003748B0">
              <w:rPr>
                <w:rFonts w:ascii="Times New Roman" w:hAnsi="Times New Roman" w:cs="Times New Roman"/>
              </w:rPr>
              <w:t xml:space="preserve">PE nº </w:t>
            </w:r>
            <w:r>
              <w:rPr>
                <w:rFonts w:ascii="Times New Roman" w:hAnsi="Times New Roman" w:cs="Times New Roman"/>
              </w:rPr>
              <w:t>25/2016</w:t>
            </w:r>
          </w:p>
        </w:tc>
        <w:tc>
          <w:tcPr>
            <w:tcW w:w="1662" w:type="dxa"/>
          </w:tcPr>
          <w:p w14:paraId="3CB0E141" w14:textId="77777777" w:rsidR="007C7370" w:rsidRPr="00231E3B" w:rsidRDefault="007C7370" w:rsidP="007C7370">
            <w:pPr>
              <w:jc w:val="center"/>
            </w:pPr>
            <w:r w:rsidRPr="008B0CD8">
              <w:rPr>
                <w:rFonts w:ascii="Times New Roman" w:hAnsi="Times New Roman" w:cs="Times New Roman"/>
              </w:rPr>
              <w:t>Terceirização TI</w:t>
            </w:r>
          </w:p>
        </w:tc>
      </w:tr>
      <w:tr w:rsidR="007C7370" w14:paraId="4723AB3D" w14:textId="77777777" w:rsidTr="007C7370">
        <w:tc>
          <w:tcPr>
            <w:tcW w:w="1120" w:type="dxa"/>
          </w:tcPr>
          <w:p w14:paraId="6A8C62DC" w14:textId="31503288" w:rsidR="007C7370" w:rsidRPr="00231E3B" w:rsidRDefault="007C7370" w:rsidP="007C7370">
            <w:pPr>
              <w:jc w:val="center"/>
            </w:pPr>
            <w:r>
              <w:rPr>
                <w:rFonts w:ascii="Times New Roman" w:hAnsi="Times New Roman" w:cs="Times New Roman"/>
              </w:rPr>
              <w:t>90027</w:t>
            </w:r>
          </w:p>
        </w:tc>
        <w:tc>
          <w:tcPr>
            <w:tcW w:w="3383" w:type="dxa"/>
          </w:tcPr>
          <w:p w14:paraId="26B9823E" w14:textId="765421F1" w:rsidR="007C7370" w:rsidRPr="00231E3B" w:rsidRDefault="007C7370" w:rsidP="007C7370">
            <w:pPr>
              <w:jc w:val="center"/>
            </w:pPr>
            <w:r>
              <w:rPr>
                <w:rFonts w:ascii="Times New Roman" w:hAnsi="Times New Roman" w:cs="Times New Roman"/>
              </w:rPr>
              <w:t>Tribunal Regional Federal</w:t>
            </w:r>
          </w:p>
        </w:tc>
        <w:tc>
          <w:tcPr>
            <w:tcW w:w="2555" w:type="dxa"/>
          </w:tcPr>
          <w:p w14:paraId="3C0CF80E" w14:textId="77777777" w:rsidR="007C7370" w:rsidRDefault="007C7370" w:rsidP="007C7370">
            <w:pPr>
              <w:pStyle w:val="Primeirorecuodecorpodetexto"/>
              <w:spacing w:after="0"/>
              <w:ind w:firstLine="0"/>
              <w:jc w:val="center"/>
              <w:rPr>
                <w:rFonts w:ascii="Times New Roman" w:hAnsi="Times New Roman" w:cs="Times New Roman"/>
              </w:rPr>
            </w:pPr>
            <w:r w:rsidRPr="003748B0">
              <w:rPr>
                <w:rFonts w:ascii="Times New Roman" w:hAnsi="Times New Roman" w:cs="Times New Roman"/>
              </w:rPr>
              <w:t xml:space="preserve">PE nº </w:t>
            </w:r>
            <w:r>
              <w:rPr>
                <w:rFonts w:ascii="Times New Roman" w:hAnsi="Times New Roman" w:cs="Times New Roman"/>
              </w:rPr>
              <w:t>45</w:t>
            </w:r>
            <w:r w:rsidRPr="003748B0">
              <w:rPr>
                <w:rFonts w:ascii="Times New Roman" w:hAnsi="Times New Roman" w:cs="Times New Roman"/>
              </w:rPr>
              <w:t>/2017</w:t>
            </w:r>
          </w:p>
          <w:p w14:paraId="35C642B7" w14:textId="5894F8CB" w:rsidR="007C7370" w:rsidRPr="00231E3B" w:rsidRDefault="007C7370" w:rsidP="007C7370">
            <w:pPr>
              <w:jc w:val="center"/>
            </w:pPr>
            <w:r>
              <w:rPr>
                <w:rFonts w:ascii="Times New Roman" w:hAnsi="Times New Roman" w:cs="Times New Roman"/>
              </w:rPr>
              <w:t>(Contrato nº 51/2017)</w:t>
            </w:r>
          </w:p>
        </w:tc>
        <w:tc>
          <w:tcPr>
            <w:tcW w:w="1662" w:type="dxa"/>
          </w:tcPr>
          <w:p w14:paraId="11FA372E" w14:textId="77777777" w:rsidR="007C7370" w:rsidRPr="00231E3B" w:rsidRDefault="007C7370" w:rsidP="007C7370">
            <w:pPr>
              <w:jc w:val="center"/>
            </w:pPr>
            <w:r w:rsidRPr="008B0CD8">
              <w:rPr>
                <w:rFonts w:ascii="Times New Roman" w:hAnsi="Times New Roman" w:cs="Times New Roman"/>
              </w:rPr>
              <w:t>Terceirização TI</w:t>
            </w:r>
          </w:p>
        </w:tc>
      </w:tr>
      <w:tr w:rsidR="002A1296" w14:paraId="35F8A4FC" w14:textId="77777777" w:rsidTr="007C7370">
        <w:tc>
          <w:tcPr>
            <w:tcW w:w="1120" w:type="dxa"/>
          </w:tcPr>
          <w:p w14:paraId="44F4E47E" w14:textId="1EDE203B" w:rsidR="002A1296" w:rsidRDefault="002A1296" w:rsidP="007C7370">
            <w:pPr>
              <w:jc w:val="center"/>
              <w:rPr>
                <w:rFonts w:ascii="Times New Roman" w:hAnsi="Times New Roman" w:cs="Times New Roman"/>
              </w:rPr>
            </w:pPr>
            <w:r>
              <w:rPr>
                <w:rFonts w:ascii="Times New Roman" w:hAnsi="Times New Roman" w:cs="Times New Roman"/>
              </w:rPr>
              <w:t>280101</w:t>
            </w:r>
          </w:p>
        </w:tc>
        <w:tc>
          <w:tcPr>
            <w:tcW w:w="3383" w:type="dxa"/>
          </w:tcPr>
          <w:p w14:paraId="01EE826E" w14:textId="3F9FB1A5" w:rsidR="002A1296" w:rsidRDefault="002A1296" w:rsidP="007C7370">
            <w:pPr>
              <w:jc w:val="center"/>
              <w:rPr>
                <w:rFonts w:ascii="Times New Roman" w:hAnsi="Times New Roman" w:cs="Times New Roman"/>
              </w:rPr>
            </w:pPr>
            <w:r w:rsidRPr="00BC1157">
              <w:rPr>
                <w:rFonts w:ascii="Times New Roman" w:hAnsi="Times New Roman" w:cs="Times New Roman"/>
              </w:rPr>
              <w:t>Ministério da Indústria, Comércio Exterior e Serviços</w:t>
            </w:r>
          </w:p>
        </w:tc>
        <w:tc>
          <w:tcPr>
            <w:tcW w:w="2555" w:type="dxa"/>
          </w:tcPr>
          <w:p w14:paraId="360E6278" w14:textId="0E24883C" w:rsidR="002A1296" w:rsidRPr="003748B0" w:rsidRDefault="002A1296" w:rsidP="007C7370">
            <w:pPr>
              <w:pStyle w:val="Primeirorecuodecorpodetexto"/>
              <w:spacing w:after="0"/>
              <w:ind w:firstLine="0"/>
              <w:jc w:val="center"/>
              <w:rPr>
                <w:rFonts w:ascii="Times New Roman" w:hAnsi="Times New Roman" w:cs="Times New Roman"/>
              </w:rPr>
            </w:pPr>
            <w:r w:rsidRPr="00BC1157">
              <w:rPr>
                <w:rFonts w:ascii="Times New Roman" w:hAnsi="Times New Roman" w:cs="Times New Roman"/>
              </w:rPr>
              <w:t>PE Nº 20/2016</w:t>
            </w:r>
          </w:p>
        </w:tc>
        <w:tc>
          <w:tcPr>
            <w:tcW w:w="1662" w:type="dxa"/>
          </w:tcPr>
          <w:p w14:paraId="60E46B63" w14:textId="23A3D648" w:rsidR="002A1296" w:rsidRPr="008B0CD8" w:rsidRDefault="002A1296" w:rsidP="007C7370">
            <w:pPr>
              <w:jc w:val="center"/>
              <w:rPr>
                <w:rFonts w:ascii="Times New Roman" w:hAnsi="Times New Roman" w:cs="Times New Roman"/>
              </w:rPr>
            </w:pPr>
            <w:r w:rsidRPr="008B0CD8">
              <w:rPr>
                <w:rFonts w:ascii="Times New Roman" w:hAnsi="Times New Roman" w:cs="Times New Roman"/>
              </w:rPr>
              <w:t>Terceirização TI</w:t>
            </w:r>
          </w:p>
        </w:tc>
      </w:tr>
    </w:tbl>
    <w:p w14:paraId="73F80A6F" w14:textId="77777777" w:rsidR="006D65E3" w:rsidRDefault="006D65E3">
      <w:pPr>
        <w:spacing w:after="200"/>
        <w:rPr>
          <w:rFonts w:ascii="Times New Roman" w:hAnsi="Times New Roman" w:cs="Times New Roman"/>
        </w:rPr>
      </w:pPr>
      <w:r w:rsidRPr="007A75EA">
        <w:rPr>
          <w:rFonts w:ascii="Times New Roman" w:hAnsi="Times New Roman" w:cs="Times New Roman"/>
        </w:rPr>
        <w:br w:type="page"/>
      </w:r>
    </w:p>
    <w:p w14:paraId="59C06B1B" w14:textId="4E0F95DF" w:rsidR="004E58AD" w:rsidRPr="00BD4FF6" w:rsidRDefault="004E58AD" w:rsidP="009D368F">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t>Conselho da Justiça Federal</w:t>
      </w:r>
    </w:p>
    <w:p w14:paraId="602297C3" w14:textId="77777777" w:rsidR="00BD4FF6" w:rsidRDefault="00BD4FF6" w:rsidP="00BD4FF6">
      <w:pPr>
        <w:pStyle w:val="Primeirorecuodecorpodetexto"/>
        <w:spacing w:after="120"/>
        <w:ind w:left="360" w:firstLine="0"/>
        <w:rPr>
          <w:rFonts w:ascii="Times New Roman" w:hAnsi="Times New Roman" w:cs="Times New Roman"/>
          <w:b/>
          <w:sz w:val="24"/>
          <w:szCs w:val="24"/>
        </w:rPr>
      </w:pPr>
    </w:p>
    <w:p w14:paraId="26ECBEB3" w14:textId="77777777" w:rsidR="00BD4FF6" w:rsidRPr="007C2554" w:rsidRDefault="00BD4FF6" w:rsidP="00BD4FF6">
      <w:pPr>
        <w:pStyle w:val="Primeirorecuodecorpodetexto"/>
        <w:spacing w:after="120"/>
        <w:ind w:left="360" w:firstLine="0"/>
        <w:rPr>
          <w:rFonts w:ascii="Times New Roman" w:hAnsi="Times New Roman" w:cs="Times New Roman"/>
          <w:sz w:val="24"/>
          <w:szCs w:val="24"/>
        </w:rPr>
      </w:pPr>
    </w:p>
    <w:p w14:paraId="00BB11FC" w14:textId="261211F2" w:rsidR="004E58AD" w:rsidRDefault="00BD4FF6" w:rsidP="00BD4FF6">
      <w:pPr>
        <w:spacing w:after="200"/>
        <w:jc w:val="center"/>
        <w:rPr>
          <w:rFonts w:ascii="Times New Roman" w:hAnsi="Times New Roman" w:cs="Times New Roman"/>
        </w:rPr>
      </w:pPr>
      <w:r>
        <w:rPr>
          <w:noProof/>
        </w:rPr>
        <w:drawing>
          <wp:inline distT="0" distB="0" distL="0" distR="0" wp14:anchorId="1E473D32" wp14:editId="2883B77A">
            <wp:extent cx="5400040" cy="649668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0040" cy="6496685"/>
                    </a:xfrm>
                    <a:prstGeom prst="rect">
                      <a:avLst/>
                    </a:prstGeom>
                  </pic:spPr>
                </pic:pic>
              </a:graphicData>
            </a:graphic>
          </wp:inline>
        </w:drawing>
      </w:r>
    </w:p>
    <w:p w14:paraId="23ADA2AD" w14:textId="77777777" w:rsidR="004E58AD" w:rsidRDefault="004E58AD">
      <w:pPr>
        <w:spacing w:after="200"/>
        <w:rPr>
          <w:rFonts w:ascii="Times New Roman" w:hAnsi="Times New Roman" w:cs="Times New Roman"/>
        </w:rPr>
      </w:pPr>
    </w:p>
    <w:p w14:paraId="00F7653D" w14:textId="77777777" w:rsidR="00A83467" w:rsidRDefault="00A83467">
      <w:pPr>
        <w:spacing w:after="200"/>
        <w:rPr>
          <w:rFonts w:ascii="Times New Roman" w:hAnsi="Times New Roman" w:cs="Times New Roman"/>
        </w:rPr>
      </w:pPr>
    </w:p>
    <w:p w14:paraId="2DF377B4" w14:textId="77777777" w:rsidR="00A83467" w:rsidRDefault="00A83467">
      <w:pPr>
        <w:spacing w:after="200"/>
        <w:rPr>
          <w:rFonts w:ascii="Times New Roman" w:hAnsi="Times New Roman" w:cs="Times New Roman"/>
        </w:rPr>
      </w:pPr>
    </w:p>
    <w:p w14:paraId="7044041D" w14:textId="77777777" w:rsidR="00A83467" w:rsidRDefault="00A83467">
      <w:pPr>
        <w:spacing w:after="200"/>
        <w:rPr>
          <w:rFonts w:ascii="Times New Roman" w:hAnsi="Times New Roman" w:cs="Times New Roman"/>
        </w:rPr>
      </w:pPr>
    </w:p>
    <w:p w14:paraId="2BBE7269" w14:textId="3F218E5C" w:rsidR="00ED38CA" w:rsidRPr="00434CD7" w:rsidRDefault="00ED38CA" w:rsidP="009D368F">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t>Ministério da Educação</w:t>
      </w:r>
    </w:p>
    <w:p w14:paraId="7425FDDC" w14:textId="77777777" w:rsidR="00434CD7" w:rsidRPr="00ED38CA" w:rsidRDefault="00434CD7" w:rsidP="00434CD7">
      <w:pPr>
        <w:pStyle w:val="Primeirorecuodecorpodetexto"/>
        <w:spacing w:after="120"/>
        <w:ind w:left="360" w:firstLine="0"/>
        <w:rPr>
          <w:rFonts w:ascii="Times New Roman" w:hAnsi="Times New Roman" w:cs="Times New Roman"/>
          <w:sz w:val="24"/>
          <w:szCs w:val="24"/>
        </w:rPr>
      </w:pPr>
    </w:p>
    <w:p w14:paraId="1E5F0A79" w14:textId="03ED7D31" w:rsidR="00ED38CA" w:rsidRDefault="00434CD7" w:rsidP="00ED38CA">
      <w:pPr>
        <w:pStyle w:val="Primeirorecuodecorpodetexto"/>
        <w:spacing w:after="120"/>
        <w:ind w:left="360" w:firstLine="0"/>
        <w:rPr>
          <w:rFonts w:ascii="Times New Roman" w:hAnsi="Times New Roman" w:cs="Times New Roman"/>
          <w:b/>
          <w:sz w:val="24"/>
          <w:szCs w:val="24"/>
        </w:rPr>
      </w:pPr>
      <w:r>
        <w:rPr>
          <w:noProof/>
        </w:rPr>
        <w:drawing>
          <wp:inline distT="0" distB="0" distL="0" distR="0" wp14:anchorId="48E8624B" wp14:editId="160FB882">
            <wp:extent cx="5257800" cy="642937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57800" cy="6429375"/>
                    </a:xfrm>
                    <a:prstGeom prst="rect">
                      <a:avLst/>
                    </a:prstGeom>
                  </pic:spPr>
                </pic:pic>
              </a:graphicData>
            </a:graphic>
          </wp:inline>
        </w:drawing>
      </w:r>
    </w:p>
    <w:p w14:paraId="055F476D" w14:textId="77777777" w:rsidR="00ED38CA" w:rsidRPr="00BD4FF6" w:rsidRDefault="00ED38CA" w:rsidP="00ED38CA">
      <w:pPr>
        <w:pStyle w:val="Primeirorecuodecorpodetexto"/>
        <w:spacing w:after="120"/>
        <w:ind w:left="360" w:firstLine="0"/>
        <w:rPr>
          <w:rFonts w:ascii="Times New Roman" w:hAnsi="Times New Roman" w:cs="Times New Roman"/>
          <w:sz w:val="24"/>
          <w:szCs w:val="24"/>
        </w:rPr>
      </w:pPr>
    </w:p>
    <w:p w14:paraId="7C5EBC10" w14:textId="77777777" w:rsidR="00A83467" w:rsidRDefault="00A83467">
      <w:pPr>
        <w:spacing w:after="200"/>
        <w:rPr>
          <w:rFonts w:ascii="Times New Roman" w:hAnsi="Times New Roman" w:cs="Times New Roman"/>
        </w:rPr>
      </w:pPr>
    </w:p>
    <w:p w14:paraId="5961AD38" w14:textId="77777777" w:rsidR="00A83467" w:rsidRDefault="00A83467">
      <w:pPr>
        <w:spacing w:after="200"/>
        <w:rPr>
          <w:rFonts w:ascii="Times New Roman" w:hAnsi="Times New Roman" w:cs="Times New Roman"/>
        </w:rPr>
      </w:pPr>
    </w:p>
    <w:p w14:paraId="133F1D7B" w14:textId="77777777" w:rsidR="00A83467" w:rsidRDefault="00A83467">
      <w:pPr>
        <w:spacing w:after="200"/>
        <w:rPr>
          <w:rFonts w:ascii="Times New Roman" w:hAnsi="Times New Roman" w:cs="Times New Roman"/>
        </w:rPr>
      </w:pPr>
    </w:p>
    <w:p w14:paraId="775AACE1" w14:textId="77777777" w:rsidR="00A83467" w:rsidRDefault="00A83467">
      <w:pPr>
        <w:spacing w:after="200"/>
        <w:rPr>
          <w:rFonts w:ascii="Times New Roman" w:hAnsi="Times New Roman" w:cs="Times New Roman"/>
        </w:rPr>
      </w:pPr>
    </w:p>
    <w:p w14:paraId="6CA73297" w14:textId="77777777" w:rsidR="00A83467" w:rsidRDefault="00A83467">
      <w:pPr>
        <w:spacing w:after="200"/>
        <w:rPr>
          <w:rFonts w:ascii="Times New Roman" w:hAnsi="Times New Roman" w:cs="Times New Roman"/>
        </w:rPr>
      </w:pPr>
    </w:p>
    <w:p w14:paraId="3DC53264" w14:textId="141D50FF" w:rsidR="00434CD7" w:rsidRPr="00E41F3B" w:rsidRDefault="00E41F3B" w:rsidP="009D368F">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t>Conselho Nacional de Justiça</w:t>
      </w:r>
    </w:p>
    <w:p w14:paraId="43B8FD56" w14:textId="77777777" w:rsidR="00E41F3B" w:rsidRDefault="00E41F3B" w:rsidP="00E41F3B">
      <w:pPr>
        <w:pStyle w:val="Primeirorecuodecorpodetexto"/>
        <w:spacing w:after="120"/>
        <w:ind w:left="360" w:firstLine="0"/>
        <w:rPr>
          <w:rFonts w:ascii="Times New Roman" w:hAnsi="Times New Roman" w:cs="Times New Roman"/>
          <w:b/>
          <w:sz w:val="24"/>
          <w:szCs w:val="24"/>
        </w:rPr>
      </w:pPr>
    </w:p>
    <w:p w14:paraId="2ADB96A6" w14:textId="15616BBC" w:rsidR="00E41F3B" w:rsidRPr="00434CD7" w:rsidRDefault="00E41F3B" w:rsidP="00E41F3B">
      <w:pPr>
        <w:pStyle w:val="Primeirorecuodecorpodetexto"/>
        <w:spacing w:after="120"/>
        <w:ind w:left="360" w:firstLine="0"/>
        <w:rPr>
          <w:rFonts w:ascii="Times New Roman" w:hAnsi="Times New Roman" w:cs="Times New Roman"/>
          <w:sz w:val="24"/>
          <w:szCs w:val="24"/>
        </w:rPr>
      </w:pPr>
      <w:r>
        <w:rPr>
          <w:noProof/>
        </w:rPr>
        <w:drawing>
          <wp:inline distT="0" distB="0" distL="0" distR="0" wp14:anchorId="556EBF5F" wp14:editId="14B08292">
            <wp:extent cx="5000625" cy="741045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00625" cy="7410450"/>
                    </a:xfrm>
                    <a:prstGeom prst="rect">
                      <a:avLst/>
                    </a:prstGeom>
                  </pic:spPr>
                </pic:pic>
              </a:graphicData>
            </a:graphic>
          </wp:inline>
        </w:drawing>
      </w:r>
    </w:p>
    <w:p w14:paraId="64942D6B" w14:textId="77777777" w:rsidR="00A83467" w:rsidRDefault="00A83467">
      <w:pPr>
        <w:spacing w:after="200"/>
        <w:rPr>
          <w:rFonts w:ascii="Times New Roman" w:hAnsi="Times New Roman" w:cs="Times New Roman"/>
        </w:rPr>
      </w:pPr>
    </w:p>
    <w:p w14:paraId="239F42E8" w14:textId="77777777" w:rsidR="00A83467" w:rsidRDefault="00A83467">
      <w:pPr>
        <w:spacing w:after="200"/>
        <w:rPr>
          <w:rFonts w:ascii="Times New Roman" w:hAnsi="Times New Roman" w:cs="Times New Roman"/>
        </w:rPr>
      </w:pPr>
    </w:p>
    <w:p w14:paraId="2FD67A60" w14:textId="77777777" w:rsidR="00A83467" w:rsidRDefault="00A83467">
      <w:pPr>
        <w:spacing w:after="200"/>
        <w:rPr>
          <w:rFonts w:ascii="Times New Roman" w:hAnsi="Times New Roman" w:cs="Times New Roman"/>
        </w:rPr>
      </w:pPr>
    </w:p>
    <w:p w14:paraId="3C288AF8" w14:textId="1FE402C8" w:rsidR="00E41F3B" w:rsidRPr="00E41F3B" w:rsidRDefault="00E41F3B" w:rsidP="009D368F">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t>Ministério da Justiça</w:t>
      </w:r>
    </w:p>
    <w:p w14:paraId="1736799C" w14:textId="14ACBBFF" w:rsidR="00E41F3B" w:rsidRDefault="00FA4300" w:rsidP="00E41F3B">
      <w:pPr>
        <w:pStyle w:val="Primeirorecuodecorpodetexto"/>
        <w:spacing w:after="120"/>
        <w:ind w:left="360" w:firstLine="0"/>
        <w:rPr>
          <w:rFonts w:ascii="Times New Roman" w:hAnsi="Times New Roman" w:cs="Times New Roman"/>
          <w:b/>
          <w:sz w:val="24"/>
          <w:szCs w:val="24"/>
        </w:rPr>
      </w:pPr>
      <w:r>
        <w:rPr>
          <w:noProof/>
        </w:rPr>
        <w:drawing>
          <wp:inline distT="0" distB="0" distL="0" distR="0" wp14:anchorId="41B4DF42" wp14:editId="11F936A2">
            <wp:extent cx="5400040" cy="75120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00040" cy="7512050"/>
                    </a:xfrm>
                    <a:prstGeom prst="rect">
                      <a:avLst/>
                    </a:prstGeom>
                  </pic:spPr>
                </pic:pic>
              </a:graphicData>
            </a:graphic>
          </wp:inline>
        </w:drawing>
      </w:r>
    </w:p>
    <w:p w14:paraId="094B7379" w14:textId="77777777" w:rsidR="00E41F3B" w:rsidRPr="00E41F3B" w:rsidRDefault="00E41F3B" w:rsidP="00E41F3B">
      <w:pPr>
        <w:pStyle w:val="Primeirorecuodecorpodetexto"/>
        <w:spacing w:after="120"/>
        <w:ind w:left="360" w:firstLine="0"/>
        <w:rPr>
          <w:rFonts w:ascii="Times New Roman" w:hAnsi="Times New Roman" w:cs="Times New Roman"/>
          <w:sz w:val="24"/>
          <w:szCs w:val="24"/>
        </w:rPr>
      </w:pPr>
    </w:p>
    <w:p w14:paraId="52218246" w14:textId="77777777" w:rsidR="00A83467" w:rsidRDefault="00A83467">
      <w:pPr>
        <w:spacing w:after="200"/>
        <w:rPr>
          <w:rFonts w:ascii="Times New Roman" w:hAnsi="Times New Roman" w:cs="Times New Roman"/>
        </w:rPr>
      </w:pPr>
    </w:p>
    <w:p w14:paraId="6A8FA99E" w14:textId="77777777" w:rsidR="00A83467" w:rsidRDefault="00A83467">
      <w:pPr>
        <w:spacing w:after="200"/>
        <w:rPr>
          <w:rFonts w:ascii="Times New Roman" w:hAnsi="Times New Roman" w:cs="Times New Roman"/>
        </w:rPr>
      </w:pPr>
    </w:p>
    <w:p w14:paraId="3FBC0ED2" w14:textId="62309DD7" w:rsidR="00FA4300" w:rsidRPr="00FA4300" w:rsidRDefault="00FA4300" w:rsidP="009D368F">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t>Tribunal Regional Federal</w:t>
      </w:r>
    </w:p>
    <w:p w14:paraId="604C178E" w14:textId="46A899B7" w:rsidR="00FA4300" w:rsidRDefault="00FA4300" w:rsidP="00FA4300">
      <w:pPr>
        <w:pStyle w:val="Primeirorecuodecorpodetexto"/>
        <w:spacing w:after="120"/>
        <w:ind w:left="360" w:firstLine="0"/>
        <w:rPr>
          <w:rFonts w:ascii="Times New Roman" w:hAnsi="Times New Roman" w:cs="Times New Roman"/>
          <w:b/>
          <w:sz w:val="24"/>
          <w:szCs w:val="24"/>
        </w:rPr>
      </w:pPr>
      <w:r>
        <w:rPr>
          <w:noProof/>
        </w:rPr>
        <w:drawing>
          <wp:inline distT="0" distB="0" distL="0" distR="0" wp14:anchorId="4D1DCA16" wp14:editId="0ADE8836">
            <wp:extent cx="5276850" cy="80867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6850" cy="8086725"/>
                    </a:xfrm>
                    <a:prstGeom prst="rect">
                      <a:avLst/>
                    </a:prstGeom>
                  </pic:spPr>
                </pic:pic>
              </a:graphicData>
            </a:graphic>
          </wp:inline>
        </w:drawing>
      </w:r>
    </w:p>
    <w:p w14:paraId="7E243996" w14:textId="77777777" w:rsidR="00FA4300" w:rsidRPr="00E41F3B" w:rsidRDefault="00FA4300" w:rsidP="00FA4300">
      <w:pPr>
        <w:pStyle w:val="Primeirorecuodecorpodetexto"/>
        <w:spacing w:after="120"/>
        <w:ind w:left="360" w:firstLine="0"/>
        <w:rPr>
          <w:rFonts w:ascii="Times New Roman" w:hAnsi="Times New Roman" w:cs="Times New Roman"/>
          <w:sz w:val="24"/>
          <w:szCs w:val="24"/>
        </w:rPr>
      </w:pPr>
    </w:p>
    <w:p w14:paraId="2AE56FBB" w14:textId="3A50ED3B" w:rsidR="00FA4300" w:rsidRPr="00FA4300" w:rsidRDefault="00FA4300" w:rsidP="009D368F">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t>Ministério da Indústria, Comércio Exterior e Serviços</w:t>
      </w:r>
    </w:p>
    <w:p w14:paraId="246B0BB6" w14:textId="4FC6C69B" w:rsidR="00A83467" w:rsidRDefault="00FA4300">
      <w:pPr>
        <w:spacing w:after="200"/>
        <w:rPr>
          <w:rFonts w:ascii="Times New Roman" w:hAnsi="Times New Roman" w:cs="Times New Roman"/>
        </w:rPr>
      </w:pPr>
      <w:r>
        <w:rPr>
          <w:noProof/>
        </w:rPr>
        <w:drawing>
          <wp:inline distT="0" distB="0" distL="0" distR="0" wp14:anchorId="17BE18C7" wp14:editId="2ED24B08">
            <wp:extent cx="5400040" cy="8128000"/>
            <wp:effectExtent l="0" t="0" r="0" b="635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0040" cy="8128000"/>
                    </a:xfrm>
                    <a:prstGeom prst="rect">
                      <a:avLst/>
                    </a:prstGeom>
                  </pic:spPr>
                </pic:pic>
              </a:graphicData>
            </a:graphic>
          </wp:inline>
        </w:drawing>
      </w:r>
    </w:p>
    <w:p w14:paraId="24A03636" w14:textId="77777777" w:rsidR="001B32C7" w:rsidRDefault="001B32C7">
      <w:pPr>
        <w:spacing w:after="200"/>
        <w:rPr>
          <w:rFonts w:ascii="Times New Roman" w:hAnsi="Times New Roman" w:cs="Times New Roman"/>
        </w:rPr>
        <w:sectPr w:rsidR="001B32C7" w:rsidSect="000E3EB4">
          <w:pgSz w:w="11906" w:h="16838" w:code="9"/>
          <w:pgMar w:top="1417" w:right="1701" w:bottom="1134" w:left="1701" w:header="708" w:footer="510" w:gutter="0"/>
          <w:cols w:space="708"/>
          <w:titlePg/>
          <w:docGrid w:linePitch="360"/>
        </w:sectPr>
      </w:pPr>
    </w:p>
    <w:p w14:paraId="2E454393" w14:textId="77777777" w:rsidR="001B32C7" w:rsidRPr="002354FA" w:rsidRDefault="001B32C7" w:rsidP="001B32C7">
      <w:pPr>
        <w:pStyle w:val="Ttulo1"/>
        <w:numPr>
          <w:ilvl w:val="0"/>
          <w:numId w:val="0"/>
        </w:numPr>
        <w:ind w:left="432"/>
        <w:rPr>
          <w:rFonts w:ascii="Times New Roman" w:hAnsi="Times New Roman" w:cs="Times New Roman"/>
          <w:sz w:val="24"/>
          <w:szCs w:val="24"/>
        </w:rPr>
      </w:pPr>
      <w:r>
        <w:rPr>
          <w:rFonts w:ascii="Times New Roman" w:hAnsi="Times New Roman" w:cs="Times New Roman"/>
        </w:rPr>
        <w:tab/>
      </w:r>
      <w:bookmarkStart w:id="119" w:name="_Toc7083912"/>
      <w:r w:rsidRPr="002354FA">
        <w:rPr>
          <w:rFonts w:ascii="Times New Roman" w:hAnsi="Times New Roman" w:cs="Times New Roman"/>
          <w:sz w:val="24"/>
          <w:szCs w:val="24"/>
        </w:rPr>
        <w:t xml:space="preserve">Anexo </w:t>
      </w:r>
      <w:r>
        <w:rPr>
          <w:rFonts w:ascii="Times New Roman" w:hAnsi="Times New Roman" w:cs="Times New Roman"/>
          <w:sz w:val="24"/>
          <w:szCs w:val="24"/>
        </w:rPr>
        <w:t>C</w:t>
      </w:r>
      <w:bookmarkEnd w:id="119"/>
    </w:p>
    <w:p w14:paraId="323E231D" w14:textId="77777777" w:rsidR="001B32C7" w:rsidRPr="009C6EE8" w:rsidRDefault="001B32C7" w:rsidP="001B32C7">
      <w:pPr>
        <w:pStyle w:val="Estilo6"/>
        <w:pBdr>
          <w:bottom w:val="single" w:sz="12" w:space="1" w:color="auto"/>
        </w:pBdr>
        <w:rPr>
          <w:rFonts w:ascii="Times New Roman" w:hAnsi="Times New Roman" w:cs="Times New Roman"/>
        </w:rPr>
      </w:pPr>
      <w:bookmarkStart w:id="120" w:name="_Toc7083913"/>
      <w:r>
        <w:rPr>
          <w:rFonts w:ascii="Times New Roman" w:hAnsi="Times New Roman" w:cs="Times New Roman"/>
        </w:rPr>
        <w:t>Tabela de Indicadores</w:t>
      </w:r>
      <w:bookmarkEnd w:id="120"/>
    </w:p>
    <w:sdt>
      <w:sdtPr>
        <w:rPr>
          <w:rFonts w:ascii="Times New Roman" w:hAnsi="Times New Roman" w:cs="Times New Roman"/>
        </w:rPr>
        <w:alias w:val="Assunto"/>
        <w:tag w:val=""/>
        <w:id w:val="-1627689392"/>
        <w:dataBinding w:prefixMappings="xmlns:ns0='http://purl.org/dc/elements/1.1/' xmlns:ns1='http://schemas.openxmlformats.org/package/2006/metadata/core-properties' " w:xpath="/ns1:coreProperties[1]/ns0:subject[1]" w:storeItemID="{6C3C8BC8-F283-45AE-878A-BAB7291924A1}"/>
        <w:text/>
      </w:sdtPr>
      <w:sdtEndPr/>
      <w:sdtContent>
        <w:p w14:paraId="14D5D8AB" w14:textId="5D676CB8" w:rsidR="001B32C7" w:rsidRPr="007A75EA" w:rsidRDefault="00AA454E" w:rsidP="001B32C7">
          <w:pPr>
            <w:pStyle w:val="Subttulo"/>
            <w:jc w:val="both"/>
            <w:rPr>
              <w:rFonts w:ascii="Times New Roman" w:hAnsi="Times New Roman" w:cs="Times New Roman"/>
            </w:rPr>
          </w:pPr>
          <w:r>
            <w:rPr>
              <w:rFonts w:ascii="Times New Roman" w:hAnsi="Times New Roman" w:cs="Times New Roman"/>
            </w:rPr>
            <w:t>Contratação de empresa para a prestação de serviços de sustentação de infraestrutura tecnológica e apoio à governança e gestão de TIC do PJMT.</w:t>
          </w:r>
        </w:p>
      </w:sdtContent>
    </w:sdt>
    <w:p w14:paraId="6AE5D662" w14:textId="77777777" w:rsidR="001B32C7" w:rsidRPr="007A75EA" w:rsidRDefault="001B32C7" w:rsidP="001B32C7">
      <w:pPr>
        <w:rPr>
          <w:rFonts w:ascii="Times New Roman" w:hAnsi="Times New Roman" w:cs="Times New Roman"/>
          <w:highlight w:val="yellow"/>
        </w:rPr>
      </w:pPr>
    </w:p>
    <w:p w14:paraId="58629A2D" w14:textId="59C18311" w:rsidR="001B32C7" w:rsidRDefault="001B32C7" w:rsidP="001B32C7">
      <w:pPr>
        <w:tabs>
          <w:tab w:val="left" w:pos="4253"/>
        </w:tabs>
        <w:rPr>
          <w:rFonts w:ascii="Times New Roman" w:hAnsi="Times New Roman" w:cs="Times New Roman"/>
        </w:rPr>
      </w:pPr>
    </w:p>
    <w:p w14:paraId="55D587BC" w14:textId="77777777" w:rsidR="001B32C7" w:rsidRPr="006352DA" w:rsidRDefault="001B32C7" w:rsidP="001B32C7">
      <w:pPr>
        <w:autoSpaceDE w:val="0"/>
        <w:autoSpaceDN w:val="0"/>
        <w:adjustRightInd w:val="0"/>
        <w:spacing w:before="56" w:after="113" w:line="240" w:lineRule="auto"/>
        <w:jc w:val="center"/>
        <w:rPr>
          <w:rFonts w:ascii="Times New Roman" w:hAnsi="Times New Roman" w:cs="Times New Roman"/>
          <w:b/>
        </w:rPr>
      </w:pPr>
      <w:r>
        <w:rPr>
          <w:rFonts w:ascii="Times New Roman" w:hAnsi="Times New Roman" w:cs="Times New Roman"/>
          <w:b/>
        </w:rPr>
        <w:t>TABELA DE INDICADORES DE NÍVEIS DE SERVIÇO EXIGIDO LOTE 1</w:t>
      </w:r>
    </w:p>
    <w:tbl>
      <w:tblPr>
        <w:tblW w:w="5000" w:type="pct"/>
        <w:jc w:val="center"/>
        <w:tblCellMar>
          <w:left w:w="20" w:type="dxa"/>
          <w:right w:w="20" w:type="dxa"/>
        </w:tblCellMar>
        <w:tblLook w:val="0000" w:firstRow="0" w:lastRow="0" w:firstColumn="0" w:lastColumn="0" w:noHBand="0" w:noVBand="0"/>
      </w:tblPr>
      <w:tblGrid>
        <w:gridCol w:w="656"/>
        <w:gridCol w:w="4143"/>
        <w:gridCol w:w="931"/>
        <w:gridCol w:w="4009"/>
        <w:gridCol w:w="931"/>
        <w:gridCol w:w="2271"/>
        <w:gridCol w:w="1336"/>
      </w:tblGrid>
      <w:tr w:rsidR="001B32C7" w:rsidRPr="005674B0" w14:paraId="6786BFD4" w14:textId="77777777" w:rsidTr="00DA5110">
        <w:trPr>
          <w:jc w:val="center"/>
        </w:trPr>
        <w:tc>
          <w:tcPr>
            <w:tcW w:w="232" w:type="pct"/>
            <w:tcBorders>
              <w:top w:val="single" w:sz="4" w:space="0" w:color="000000"/>
              <w:left w:val="single" w:sz="4" w:space="0" w:color="000000"/>
              <w:bottom w:val="single" w:sz="4" w:space="0" w:color="000000"/>
              <w:right w:val="single" w:sz="4" w:space="0" w:color="000000"/>
            </w:tcBorders>
          </w:tcPr>
          <w:p w14:paraId="7BC51926"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b/>
              </w:rPr>
            </w:pPr>
            <w:r>
              <w:rPr>
                <w:rFonts w:ascii="Times New Roman" w:hAnsi="Times New Roman" w:cs="Times New Roman"/>
                <w:b/>
              </w:rPr>
              <w:t>Item</w:t>
            </w:r>
          </w:p>
        </w:tc>
        <w:tc>
          <w:tcPr>
            <w:tcW w:w="1453" w:type="pct"/>
            <w:tcBorders>
              <w:top w:val="single" w:sz="4" w:space="0" w:color="000000"/>
              <w:left w:val="single" w:sz="4" w:space="0" w:color="000000"/>
              <w:bottom w:val="single" w:sz="4" w:space="0" w:color="000000"/>
              <w:right w:val="single" w:sz="4" w:space="0" w:color="000000"/>
            </w:tcBorders>
            <w:vAlign w:val="center"/>
          </w:tcPr>
          <w:p w14:paraId="5362CF8C"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b/>
                <w:sz w:val="20"/>
                <w:szCs w:val="20"/>
              </w:rPr>
            </w:pPr>
            <w:r w:rsidRPr="005674B0">
              <w:rPr>
                <w:rFonts w:ascii="Times New Roman" w:hAnsi="Times New Roman" w:cs="Times New Roman"/>
                <w:b/>
              </w:rPr>
              <w:t>Indicador</w:t>
            </w:r>
            <w:r>
              <w:rPr>
                <w:rFonts w:ascii="Times New Roman" w:hAnsi="Times New Roman" w:cs="Times New Roman"/>
                <w:b/>
              </w:rPr>
              <w:t xml:space="preserve"> de medição de resultados</w:t>
            </w:r>
          </w:p>
        </w:tc>
        <w:tc>
          <w:tcPr>
            <w:tcW w:w="328" w:type="pct"/>
            <w:tcBorders>
              <w:top w:val="single" w:sz="4" w:space="0" w:color="000000"/>
              <w:left w:val="single" w:sz="4" w:space="0" w:color="000000"/>
              <w:bottom w:val="single" w:sz="4" w:space="0" w:color="000000"/>
              <w:right w:val="single" w:sz="4" w:space="0" w:color="000000"/>
            </w:tcBorders>
            <w:vAlign w:val="center"/>
          </w:tcPr>
          <w:p w14:paraId="10C11ABC"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b/>
                <w:sz w:val="20"/>
                <w:szCs w:val="20"/>
              </w:rPr>
            </w:pPr>
            <w:r>
              <w:rPr>
                <w:rFonts w:ascii="Times New Roman" w:hAnsi="Times New Roman" w:cs="Times New Roman"/>
                <w:b/>
              </w:rPr>
              <w:t>Unidade de Medida</w:t>
            </w:r>
          </w:p>
        </w:tc>
        <w:tc>
          <w:tcPr>
            <w:tcW w:w="1406" w:type="pct"/>
            <w:tcBorders>
              <w:top w:val="single" w:sz="4" w:space="0" w:color="000000"/>
              <w:left w:val="single" w:sz="4" w:space="0" w:color="000000"/>
              <w:bottom w:val="single" w:sz="4" w:space="0" w:color="000000"/>
              <w:right w:val="single" w:sz="4" w:space="0" w:color="000000"/>
            </w:tcBorders>
            <w:vAlign w:val="center"/>
          </w:tcPr>
          <w:p w14:paraId="5B2B4ED9"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b/>
                <w:sz w:val="20"/>
                <w:szCs w:val="20"/>
              </w:rPr>
            </w:pPr>
            <w:r>
              <w:rPr>
                <w:rFonts w:ascii="Times New Roman" w:hAnsi="Times New Roman" w:cs="Times New Roman"/>
                <w:b/>
                <w:sz w:val="20"/>
                <w:szCs w:val="20"/>
              </w:rPr>
              <w:t>Forma de Cálculo</w:t>
            </w:r>
          </w:p>
        </w:tc>
        <w:tc>
          <w:tcPr>
            <w:tcW w:w="328" w:type="pct"/>
            <w:tcBorders>
              <w:top w:val="single" w:sz="4" w:space="0" w:color="000000"/>
              <w:left w:val="single" w:sz="4" w:space="0" w:color="000000"/>
              <w:bottom w:val="single" w:sz="4" w:space="0" w:color="000000"/>
              <w:right w:val="single" w:sz="4" w:space="0" w:color="000000"/>
            </w:tcBorders>
            <w:vAlign w:val="center"/>
          </w:tcPr>
          <w:p w14:paraId="277CCFA6"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b/>
              </w:rPr>
            </w:pPr>
            <w:r w:rsidRPr="005674B0">
              <w:rPr>
                <w:rFonts w:ascii="Times New Roman" w:hAnsi="Times New Roman" w:cs="Times New Roman"/>
                <w:b/>
              </w:rPr>
              <w:t>Meta</w:t>
            </w:r>
          </w:p>
          <w:p w14:paraId="7A36CD98"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b/>
                <w:sz w:val="20"/>
                <w:szCs w:val="20"/>
              </w:rPr>
            </w:pPr>
            <w:r w:rsidRPr="005674B0">
              <w:rPr>
                <w:rFonts w:ascii="Times New Roman" w:hAnsi="Times New Roman" w:cs="Times New Roman"/>
                <w:b/>
              </w:rPr>
              <w:t>Exigida</w:t>
            </w:r>
          </w:p>
        </w:tc>
        <w:tc>
          <w:tcPr>
            <w:tcW w:w="797" w:type="pct"/>
            <w:tcBorders>
              <w:top w:val="single" w:sz="4" w:space="0" w:color="000000"/>
              <w:left w:val="single" w:sz="4" w:space="0" w:color="000000"/>
              <w:bottom w:val="single" w:sz="4" w:space="0" w:color="000000"/>
              <w:right w:val="single" w:sz="4" w:space="0" w:color="000000"/>
            </w:tcBorders>
            <w:vAlign w:val="center"/>
          </w:tcPr>
          <w:p w14:paraId="237A4C90"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b/>
                <w:sz w:val="20"/>
                <w:szCs w:val="20"/>
              </w:rPr>
            </w:pPr>
            <w:r w:rsidRPr="005674B0">
              <w:rPr>
                <w:rFonts w:ascii="Times New Roman" w:hAnsi="Times New Roman" w:cs="Times New Roman"/>
                <w:b/>
              </w:rPr>
              <w:t>Redutor aplicável (glosa)</w:t>
            </w:r>
          </w:p>
        </w:tc>
        <w:tc>
          <w:tcPr>
            <w:tcW w:w="456" w:type="pct"/>
            <w:tcBorders>
              <w:top w:val="single" w:sz="4" w:space="0" w:color="000000"/>
              <w:left w:val="single" w:sz="4" w:space="0" w:color="000000"/>
              <w:bottom w:val="single" w:sz="4" w:space="0" w:color="000000"/>
              <w:right w:val="single" w:sz="4" w:space="0" w:color="000000"/>
            </w:tcBorders>
            <w:vAlign w:val="center"/>
          </w:tcPr>
          <w:p w14:paraId="25D7EC08"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b/>
                <w:sz w:val="20"/>
                <w:szCs w:val="20"/>
              </w:rPr>
            </w:pPr>
            <w:r w:rsidRPr="005674B0">
              <w:rPr>
                <w:rFonts w:ascii="Times New Roman" w:hAnsi="Times New Roman" w:cs="Times New Roman"/>
                <w:b/>
              </w:rPr>
              <w:t>Periodicidade</w:t>
            </w:r>
          </w:p>
        </w:tc>
      </w:tr>
      <w:tr w:rsidR="001B32C7" w:rsidRPr="005674B0" w14:paraId="004899A1" w14:textId="77777777" w:rsidTr="00DA5110">
        <w:trPr>
          <w:trHeight w:val="886"/>
          <w:jc w:val="center"/>
        </w:trPr>
        <w:tc>
          <w:tcPr>
            <w:tcW w:w="232" w:type="pct"/>
            <w:tcBorders>
              <w:top w:val="single" w:sz="4" w:space="0" w:color="000000"/>
              <w:left w:val="single" w:sz="4" w:space="0" w:color="000000"/>
              <w:bottom w:val="single" w:sz="4" w:space="0" w:color="000000"/>
              <w:right w:val="single" w:sz="4" w:space="0" w:color="000000"/>
            </w:tcBorders>
          </w:tcPr>
          <w:p w14:paraId="377A0873" w14:textId="77777777" w:rsidR="001B32C7" w:rsidRDefault="001B32C7" w:rsidP="00DA5110">
            <w:pPr>
              <w:autoSpaceDE w:val="0"/>
              <w:autoSpaceDN w:val="0"/>
              <w:adjustRightInd w:val="0"/>
              <w:spacing w:before="40" w:after="100" w:line="240" w:lineRule="auto"/>
              <w:jc w:val="center"/>
              <w:rPr>
                <w:rFonts w:ascii="Times New Roman" w:hAnsi="Times New Roman" w:cs="Times New Roman"/>
              </w:rPr>
            </w:pPr>
          </w:p>
          <w:p w14:paraId="5FA2F4D9" w14:textId="77777777" w:rsidR="001B32C7" w:rsidRPr="005674B0" w:rsidRDefault="001B32C7" w:rsidP="00DA5110">
            <w:pPr>
              <w:autoSpaceDE w:val="0"/>
              <w:autoSpaceDN w:val="0"/>
              <w:adjustRightInd w:val="0"/>
              <w:spacing w:before="40" w:after="100" w:line="240" w:lineRule="auto"/>
              <w:jc w:val="center"/>
              <w:rPr>
                <w:rFonts w:ascii="Times New Roman" w:hAnsi="Times New Roman" w:cs="Times New Roman"/>
              </w:rPr>
            </w:pPr>
            <w:r>
              <w:rPr>
                <w:rFonts w:ascii="Times New Roman" w:hAnsi="Times New Roman" w:cs="Times New Roman"/>
              </w:rPr>
              <w:t>1</w:t>
            </w:r>
          </w:p>
        </w:tc>
        <w:tc>
          <w:tcPr>
            <w:tcW w:w="1453" w:type="pct"/>
            <w:tcBorders>
              <w:top w:val="single" w:sz="4" w:space="0" w:color="000000"/>
              <w:left w:val="single" w:sz="4" w:space="0" w:color="000000"/>
              <w:bottom w:val="single" w:sz="4" w:space="0" w:color="000000"/>
              <w:right w:val="single" w:sz="4" w:space="0" w:color="000000"/>
            </w:tcBorders>
            <w:vAlign w:val="center"/>
          </w:tcPr>
          <w:p w14:paraId="09981734" w14:textId="77777777" w:rsidR="001B32C7" w:rsidRPr="005674B0" w:rsidRDefault="001B32C7" w:rsidP="00DA5110">
            <w:pPr>
              <w:autoSpaceDE w:val="0"/>
              <w:autoSpaceDN w:val="0"/>
              <w:adjustRightInd w:val="0"/>
              <w:spacing w:before="40" w:after="100" w:line="240" w:lineRule="auto"/>
              <w:rPr>
                <w:rFonts w:ascii="Times New Roman" w:hAnsi="Times New Roman" w:cs="Times New Roman"/>
                <w:sz w:val="20"/>
                <w:szCs w:val="20"/>
              </w:rPr>
            </w:pPr>
            <w:r>
              <w:rPr>
                <w:rFonts w:ascii="Times New Roman" w:hAnsi="Times New Roman" w:cs="Times New Roman"/>
                <w:sz w:val="20"/>
                <w:szCs w:val="20"/>
              </w:rPr>
              <w:t>Disponibilidade do serviço de correio eletrônico</w:t>
            </w:r>
          </w:p>
        </w:tc>
        <w:tc>
          <w:tcPr>
            <w:tcW w:w="328" w:type="pct"/>
            <w:tcBorders>
              <w:top w:val="single" w:sz="4" w:space="0" w:color="000000"/>
              <w:left w:val="single" w:sz="4" w:space="0" w:color="000000"/>
              <w:bottom w:val="single" w:sz="4" w:space="0" w:color="000000"/>
              <w:right w:val="single" w:sz="4" w:space="0" w:color="000000"/>
            </w:tcBorders>
            <w:vAlign w:val="center"/>
          </w:tcPr>
          <w:p w14:paraId="2ABEEEB9" w14:textId="77777777" w:rsidR="001B32C7" w:rsidRPr="005674B0"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06"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3969"/>
            </w:tblGrid>
            <w:tr w:rsidR="001B32C7" w:rsidRPr="00B73ADC" w14:paraId="13AD8085" w14:textId="77777777" w:rsidTr="00DA5110">
              <w:trPr>
                <w:trHeight w:val="882"/>
              </w:trPr>
              <w:tc>
                <w:tcPr>
                  <w:tcW w:w="0" w:type="auto"/>
                </w:tcPr>
                <w:p w14:paraId="79D8F7F6" w14:textId="77777777" w:rsidR="001B32C7" w:rsidRPr="00B73ADC"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r w:rsidRPr="00B73ADC">
                    <w:rPr>
                      <w:rFonts w:ascii="Times New Roman" w:hAnsi="Times New Roman" w:cs="Times New Roman"/>
                      <w:sz w:val="20"/>
                      <w:szCs w:val="20"/>
                    </w:rPr>
                    <w:t>(Total de tempo com disponibilidade no mês) / (Total do tempo no mês – Tempo fora do escopo de responsabilidade da contratada) X 100</w:t>
                  </w:r>
                </w:p>
              </w:tc>
            </w:tr>
          </w:tbl>
          <w:p w14:paraId="02283461" w14:textId="77777777" w:rsidR="001B32C7" w:rsidRPr="00B73ADC"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vAlign w:val="center"/>
          </w:tcPr>
          <w:p w14:paraId="5B6E1A58" w14:textId="77777777" w:rsidR="001B32C7" w:rsidRPr="00B73ADC" w:rsidRDefault="001B32C7" w:rsidP="00DA5110">
            <w:pPr>
              <w:autoSpaceDE w:val="0"/>
              <w:autoSpaceDN w:val="0"/>
              <w:adjustRightInd w:val="0"/>
              <w:spacing w:before="40" w:after="100" w:line="240" w:lineRule="auto"/>
              <w:rPr>
                <w:rFonts w:ascii="Times New Roman" w:hAnsi="Times New Roman" w:cs="Times New Roman"/>
                <w:sz w:val="20"/>
                <w:szCs w:val="20"/>
              </w:rPr>
            </w:pPr>
            <w:r w:rsidRPr="00B73ADC">
              <w:rPr>
                <w:rFonts w:ascii="Times New Roman" w:hAnsi="Times New Roman" w:cs="Times New Roman"/>
                <w:sz w:val="20"/>
                <w:szCs w:val="20"/>
              </w:rPr>
              <w:t>&gt;=99,5%</w:t>
            </w:r>
          </w:p>
        </w:tc>
        <w:tc>
          <w:tcPr>
            <w:tcW w:w="797"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2231"/>
            </w:tblGrid>
            <w:tr w:rsidR="001B32C7" w:rsidRPr="00B73ADC" w14:paraId="4B9B45DB" w14:textId="77777777" w:rsidTr="00DA5110">
              <w:trPr>
                <w:trHeight w:val="573"/>
              </w:trPr>
              <w:tc>
                <w:tcPr>
                  <w:tcW w:w="0" w:type="auto"/>
                </w:tcPr>
                <w:p w14:paraId="29F58926" w14:textId="77777777" w:rsidR="001B32C7" w:rsidRPr="00B73ADC"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r w:rsidRPr="00B73ADC">
                    <w:rPr>
                      <w:rFonts w:ascii="Times New Roman" w:hAnsi="Times New Roman" w:cs="Times New Roman"/>
                      <w:sz w:val="20"/>
                      <w:szCs w:val="20"/>
                    </w:rPr>
                    <w:t>0,2% + (0,1% para cada 1% abaixo da meta exigida).</w:t>
                  </w:r>
                </w:p>
              </w:tc>
            </w:tr>
          </w:tbl>
          <w:p w14:paraId="1ED3AE3D" w14:textId="77777777" w:rsidR="001B32C7" w:rsidRPr="00B73ADC"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39D01F2B" w14:textId="77777777" w:rsidR="001B32C7" w:rsidRPr="005674B0"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r w:rsidRPr="00B73ADC">
              <w:rPr>
                <w:rFonts w:ascii="Times New Roman" w:hAnsi="Times New Roman" w:cs="Times New Roman"/>
                <w:sz w:val="20"/>
                <w:szCs w:val="20"/>
              </w:rPr>
              <w:t>Mensal</w:t>
            </w:r>
          </w:p>
        </w:tc>
      </w:tr>
      <w:tr w:rsidR="001B32C7" w:rsidRPr="005674B0" w14:paraId="5BF71B37" w14:textId="77777777" w:rsidTr="00DA5110">
        <w:trPr>
          <w:trHeight w:val="828"/>
          <w:jc w:val="center"/>
        </w:trPr>
        <w:tc>
          <w:tcPr>
            <w:tcW w:w="232" w:type="pct"/>
            <w:tcBorders>
              <w:top w:val="single" w:sz="4" w:space="0" w:color="000000"/>
              <w:left w:val="single" w:sz="4" w:space="0" w:color="000000"/>
              <w:bottom w:val="single" w:sz="4" w:space="0" w:color="000000"/>
              <w:right w:val="single" w:sz="4" w:space="0" w:color="000000"/>
            </w:tcBorders>
          </w:tcPr>
          <w:p w14:paraId="7C3A6344" w14:textId="77777777" w:rsidR="001B32C7" w:rsidRDefault="001B32C7" w:rsidP="00DA5110">
            <w:pPr>
              <w:autoSpaceDE w:val="0"/>
              <w:autoSpaceDN w:val="0"/>
              <w:adjustRightInd w:val="0"/>
              <w:spacing w:before="40" w:after="100" w:line="240" w:lineRule="auto"/>
              <w:jc w:val="center"/>
              <w:rPr>
                <w:rFonts w:ascii="Times New Roman" w:hAnsi="Times New Roman" w:cs="Times New Roman"/>
              </w:rPr>
            </w:pPr>
          </w:p>
          <w:p w14:paraId="66FF273B" w14:textId="77777777" w:rsidR="001B32C7" w:rsidRPr="005674B0" w:rsidRDefault="001B32C7" w:rsidP="00DA5110">
            <w:pPr>
              <w:autoSpaceDE w:val="0"/>
              <w:autoSpaceDN w:val="0"/>
              <w:adjustRightInd w:val="0"/>
              <w:spacing w:before="40" w:after="100" w:line="240" w:lineRule="auto"/>
              <w:jc w:val="center"/>
              <w:rPr>
                <w:rFonts w:ascii="Times New Roman" w:hAnsi="Times New Roman" w:cs="Times New Roman"/>
              </w:rPr>
            </w:pPr>
            <w:r>
              <w:rPr>
                <w:rFonts w:ascii="Times New Roman" w:hAnsi="Times New Roman" w:cs="Times New Roman"/>
              </w:rPr>
              <w:t>2</w:t>
            </w:r>
          </w:p>
        </w:tc>
        <w:tc>
          <w:tcPr>
            <w:tcW w:w="1453" w:type="pct"/>
            <w:tcBorders>
              <w:top w:val="single" w:sz="4" w:space="0" w:color="000000"/>
              <w:left w:val="single" w:sz="4" w:space="0" w:color="000000"/>
              <w:bottom w:val="single" w:sz="4" w:space="0" w:color="000000"/>
              <w:right w:val="single" w:sz="4" w:space="0" w:color="000000"/>
            </w:tcBorders>
            <w:vAlign w:val="center"/>
          </w:tcPr>
          <w:p w14:paraId="6590F080" w14:textId="77777777" w:rsidR="001B32C7" w:rsidRPr="00B226F8" w:rsidRDefault="001B32C7" w:rsidP="00DA5110">
            <w:pPr>
              <w:autoSpaceDE w:val="0"/>
              <w:autoSpaceDN w:val="0"/>
              <w:adjustRightInd w:val="0"/>
              <w:spacing w:before="40" w:after="100" w:line="240" w:lineRule="auto"/>
              <w:rPr>
                <w:rFonts w:ascii="Times New Roman" w:hAnsi="Times New Roman" w:cs="Times New Roman"/>
                <w:sz w:val="20"/>
                <w:szCs w:val="20"/>
              </w:rPr>
            </w:pPr>
            <w:r w:rsidRPr="00B226F8">
              <w:rPr>
                <w:rFonts w:ascii="Times New Roman" w:hAnsi="Times New Roman" w:cs="Times New Roman"/>
                <w:sz w:val="20"/>
                <w:szCs w:val="20"/>
              </w:rPr>
              <w:t>Disponibilidade do serviço de Diretórios – Active Directory/LDAP</w:t>
            </w:r>
          </w:p>
        </w:tc>
        <w:tc>
          <w:tcPr>
            <w:tcW w:w="328" w:type="pct"/>
            <w:tcBorders>
              <w:top w:val="single" w:sz="4" w:space="0" w:color="000000"/>
              <w:left w:val="single" w:sz="4" w:space="0" w:color="000000"/>
              <w:bottom w:val="single" w:sz="4" w:space="0" w:color="000000"/>
              <w:right w:val="single" w:sz="4" w:space="0" w:color="000000"/>
            </w:tcBorders>
          </w:tcPr>
          <w:p w14:paraId="04675830" w14:textId="77777777" w:rsidR="001B32C7" w:rsidRPr="00B226F8" w:rsidRDefault="001B32C7" w:rsidP="00DA5110">
            <w:pPr>
              <w:spacing w:before="40" w:after="100" w:line="240" w:lineRule="auto"/>
              <w:jc w:val="center"/>
              <w:rPr>
                <w:rFonts w:ascii="Times New Roman" w:hAnsi="Times New Roman" w:cs="Times New Roman"/>
                <w:sz w:val="20"/>
                <w:szCs w:val="20"/>
              </w:rPr>
            </w:pPr>
          </w:p>
          <w:p w14:paraId="0BAEDC51" w14:textId="77777777" w:rsidR="001B32C7" w:rsidRPr="00B226F8" w:rsidRDefault="001B32C7" w:rsidP="00DA5110">
            <w:pPr>
              <w:spacing w:before="40" w:after="100" w:line="240" w:lineRule="auto"/>
              <w:jc w:val="center"/>
              <w:rPr>
                <w:rFonts w:ascii="Times New Roman" w:hAnsi="Times New Roman" w:cs="Times New Roman"/>
                <w:sz w:val="20"/>
                <w:szCs w:val="20"/>
              </w:rPr>
            </w:pPr>
            <w:r w:rsidRPr="00B226F8">
              <w:rPr>
                <w:rFonts w:ascii="Times New Roman" w:hAnsi="Times New Roman" w:cs="Times New Roman"/>
                <w:sz w:val="20"/>
                <w:szCs w:val="20"/>
              </w:rPr>
              <w:t>%</w:t>
            </w:r>
          </w:p>
        </w:tc>
        <w:tc>
          <w:tcPr>
            <w:tcW w:w="1406"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3969"/>
            </w:tblGrid>
            <w:tr w:rsidR="001B32C7" w:rsidRPr="00B73ADC" w14:paraId="0D9B737A" w14:textId="77777777" w:rsidTr="00DA5110">
              <w:trPr>
                <w:trHeight w:val="671"/>
              </w:trPr>
              <w:tc>
                <w:tcPr>
                  <w:tcW w:w="0" w:type="auto"/>
                </w:tcPr>
                <w:p w14:paraId="4E46CFB7" w14:textId="77777777" w:rsidR="001B32C7" w:rsidRPr="00B73ADC"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r w:rsidRPr="00B73ADC">
                    <w:rPr>
                      <w:rFonts w:ascii="Times New Roman" w:hAnsi="Times New Roman" w:cs="Times New Roman"/>
                      <w:sz w:val="20"/>
                      <w:szCs w:val="20"/>
                    </w:rPr>
                    <w:t>(Total de tempo com disponibilidade no mês) / (Total do tempo no mês – Tempo fora do escopo de responsabilidade da contratada) X 100</w:t>
                  </w:r>
                </w:p>
              </w:tc>
            </w:tr>
          </w:tbl>
          <w:p w14:paraId="1FA9DA8D" w14:textId="77777777" w:rsidR="001B32C7" w:rsidRPr="00B226F8"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vAlign w:val="center"/>
          </w:tcPr>
          <w:p w14:paraId="523214C9" w14:textId="77777777" w:rsidR="001B32C7" w:rsidRPr="00B226F8" w:rsidRDefault="001B32C7" w:rsidP="00DA5110">
            <w:pPr>
              <w:autoSpaceDE w:val="0"/>
              <w:autoSpaceDN w:val="0"/>
              <w:adjustRightInd w:val="0"/>
              <w:spacing w:before="40" w:after="100" w:line="240" w:lineRule="auto"/>
              <w:rPr>
                <w:rFonts w:ascii="Times New Roman" w:hAnsi="Times New Roman" w:cs="Times New Roman"/>
                <w:sz w:val="20"/>
                <w:szCs w:val="20"/>
              </w:rPr>
            </w:pPr>
            <w:r w:rsidRPr="00B226F8">
              <w:rPr>
                <w:rFonts w:ascii="Times New Roman" w:hAnsi="Times New Roman" w:cs="Times New Roman"/>
                <w:sz w:val="20"/>
                <w:szCs w:val="20"/>
              </w:rPr>
              <w:t>&gt;=99,5%</w:t>
            </w:r>
          </w:p>
        </w:tc>
        <w:tc>
          <w:tcPr>
            <w:tcW w:w="797" w:type="pct"/>
            <w:tcBorders>
              <w:top w:val="single" w:sz="4" w:space="0" w:color="000000"/>
              <w:left w:val="single" w:sz="4" w:space="0" w:color="000000"/>
              <w:bottom w:val="single" w:sz="4" w:space="0" w:color="000000"/>
              <w:right w:val="single" w:sz="4" w:space="0" w:color="000000"/>
            </w:tcBorders>
            <w:vAlign w:val="center"/>
          </w:tcPr>
          <w:p w14:paraId="66543A62" w14:textId="77777777" w:rsidR="001B32C7" w:rsidRPr="00B226F8"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r w:rsidRPr="00B226F8">
              <w:rPr>
                <w:rFonts w:ascii="Times New Roman" w:hAnsi="Times New Roman" w:cs="Times New Roman"/>
                <w:sz w:val="20"/>
                <w:szCs w:val="20"/>
              </w:rPr>
              <w:t>0,2% + (0,1% para cada 1% abaixo da meta exigida)</w:t>
            </w:r>
          </w:p>
        </w:tc>
        <w:tc>
          <w:tcPr>
            <w:tcW w:w="456" w:type="pct"/>
            <w:tcBorders>
              <w:top w:val="single" w:sz="4" w:space="0" w:color="000000"/>
              <w:left w:val="single" w:sz="4" w:space="0" w:color="000000"/>
              <w:bottom w:val="single" w:sz="4" w:space="0" w:color="000000"/>
              <w:right w:val="single" w:sz="4" w:space="0" w:color="000000"/>
            </w:tcBorders>
            <w:vAlign w:val="center"/>
          </w:tcPr>
          <w:p w14:paraId="4850B9DC" w14:textId="77777777" w:rsidR="001B32C7" w:rsidRPr="00B226F8"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r w:rsidRPr="00B226F8">
              <w:rPr>
                <w:rFonts w:ascii="Times New Roman" w:hAnsi="Times New Roman" w:cs="Times New Roman"/>
                <w:sz w:val="20"/>
                <w:szCs w:val="20"/>
              </w:rPr>
              <w:t>Mensal</w:t>
            </w:r>
          </w:p>
        </w:tc>
      </w:tr>
      <w:tr w:rsidR="001B32C7" w:rsidRPr="005674B0" w14:paraId="1828A29F" w14:textId="77777777" w:rsidTr="00DA5110">
        <w:trPr>
          <w:trHeight w:val="982"/>
          <w:jc w:val="center"/>
        </w:trPr>
        <w:tc>
          <w:tcPr>
            <w:tcW w:w="232" w:type="pct"/>
            <w:tcBorders>
              <w:top w:val="single" w:sz="4" w:space="0" w:color="000000"/>
              <w:left w:val="single" w:sz="4" w:space="0" w:color="000000"/>
              <w:bottom w:val="single" w:sz="4" w:space="0" w:color="000000"/>
              <w:right w:val="single" w:sz="4" w:space="0" w:color="000000"/>
            </w:tcBorders>
          </w:tcPr>
          <w:p w14:paraId="31DBF535" w14:textId="77777777" w:rsidR="001B32C7" w:rsidRPr="00B73ADC" w:rsidRDefault="001B32C7" w:rsidP="00DA5110">
            <w:pPr>
              <w:autoSpaceDE w:val="0"/>
              <w:autoSpaceDN w:val="0"/>
              <w:adjustRightInd w:val="0"/>
              <w:spacing w:before="40" w:after="100" w:line="240" w:lineRule="auto"/>
              <w:jc w:val="center"/>
              <w:rPr>
                <w:rFonts w:ascii="Times New Roman" w:hAnsi="Times New Roman" w:cs="Times New Roman"/>
                <w:color w:val="000000"/>
                <w:sz w:val="20"/>
                <w:szCs w:val="20"/>
                <w:lang w:eastAsia="en-US"/>
              </w:rPr>
            </w:pPr>
          </w:p>
          <w:p w14:paraId="5E5ABF21" w14:textId="77777777" w:rsidR="001B32C7" w:rsidRPr="00B73ADC" w:rsidRDefault="001B32C7" w:rsidP="00DA5110">
            <w:pPr>
              <w:autoSpaceDE w:val="0"/>
              <w:autoSpaceDN w:val="0"/>
              <w:adjustRightInd w:val="0"/>
              <w:spacing w:before="40" w:after="100" w:line="240" w:lineRule="auto"/>
              <w:jc w:val="center"/>
              <w:rPr>
                <w:rFonts w:ascii="Times New Roman" w:hAnsi="Times New Roman" w:cs="Times New Roman"/>
                <w:color w:val="000000"/>
                <w:sz w:val="20"/>
                <w:szCs w:val="20"/>
                <w:lang w:eastAsia="en-US"/>
              </w:rPr>
            </w:pPr>
            <w:r w:rsidRPr="00B73ADC">
              <w:rPr>
                <w:rFonts w:ascii="Times New Roman" w:hAnsi="Times New Roman" w:cs="Times New Roman"/>
                <w:color w:val="000000"/>
                <w:sz w:val="20"/>
                <w:szCs w:val="20"/>
                <w:lang w:eastAsia="en-US"/>
              </w:rPr>
              <w:t>3</w:t>
            </w:r>
          </w:p>
        </w:tc>
        <w:tc>
          <w:tcPr>
            <w:tcW w:w="1453" w:type="pct"/>
            <w:tcBorders>
              <w:top w:val="single" w:sz="4" w:space="0" w:color="000000"/>
              <w:left w:val="single" w:sz="4" w:space="0" w:color="000000"/>
              <w:bottom w:val="single" w:sz="4" w:space="0" w:color="000000"/>
              <w:right w:val="single" w:sz="4" w:space="0" w:color="000000"/>
            </w:tcBorders>
            <w:vAlign w:val="center"/>
          </w:tcPr>
          <w:p w14:paraId="5A633CC3" w14:textId="77777777" w:rsidR="001B32C7" w:rsidRPr="00B226F8" w:rsidRDefault="001B32C7" w:rsidP="00DA5110">
            <w:pPr>
              <w:autoSpaceDE w:val="0"/>
              <w:autoSpaceDN w:val="0"/>
              <w:adjustRightInd w:val="0"/>
              <w:spacing w:before="40" w:after="100" w:line="240" w:lineRule="auto"/>
              <w:rPr>
                <w:rFonts w:ascii="Times New Roman" w:hAnsi="Times New Roman" w:cs="Times New Roman"/>
                <w:sz w:val="20"/>
                <w:szCs w:val="20"/>
              </w:rPr>
            </w:pPr>
            <w:r w:rsidRPr="00B226F8">
              <w:rPr>
                <w:rFonts w:ascii="Times New Roman" w:hAnsi="Times New Roman" w:cs="Times New Roman"/>
                <w:sz w:val="20"/>
                <w:szCs w:val="20"/>
              </w:rPr>
              <w:t>Disponibilidade do serviço de servidor de arquivos</w:t>
            </w:r>
          </w:p>
        </w:tc>
        <w:tc>
          <w:tcPr>
            <w:tcW w:w="328" w:type="pct"/>
            <w:tcBorders>
              <w:top w:val="single" w:sz="4" w:space="0" w:color="000000"/>
              <w:left w:val="single" w:sz="4" w:space="0" w:color="000000"/>
              <w:bottom w:val="single" w:sz="4" w:space="0" w:color="000000"/>
              <w:right w:val="single" w:sz="4" w:space="0" w:color="000000"/>
            </w:tcBorders>
          </w:tcPr>
          <w:p w14:paraId="2C1EF4A2" w14:textId="77777777" w:rsidR="001B32C7" w:rsidRPr="00B226F8" w:rsidRDefault="001B32C7" w:rsidP="00DA5110">
            <w:pPr>
              <w:spacing w:before="40" w:after="100" w:line="240" w:lineRule="auto"/>
              <w:jc w:val="center"/>
              <w:rPr>
                <w:rFonts w:ascii="Times New Roman" w:hAnsi="Times New Roman" w:cs="Times New Roman"/>
                <w:sz w:val="20"/>
                <w:szCs w:val="20"/>
              </w:rPr>
            </w:pPr>
          </w:p>
          <w:p w14:paraId="3A9BC4FE" w14:textId="77777777" w:rsidR="001B32C7" w:rsidRPr="00B226F8" w:rsidRDefault="001B32C7" w:rsidP="00DA5110">
            <w:pPr>
              <w:spacing w:before="40" w:after="100" w:line="240" w:lineRule="auto"/>
              <w:jc w:val="center"/>
              <w:rPr>
                <w:rFonts w:ascii="Times New Roman" w:hAnsi="Times New Roman" w:cs="Times New Roman"/>
                <w:sz w:val="20"/>
                <w:szCs w:val="20"/>
              </w:rPr>
            </w:pPr>
            <w:r w:rsidRPr="00B226F8">
              <w:rPr>
                <w:rFonts w:ascii="Times New Roman" w:hAnsi="Times New Roman" w:cs="Times New Roman"/>
                <w:sz w:val="20"/>
                <w:szCs w:val="20"/>
              </w:rPr>
              <w:t>%</w:t>
            </w:r>
          </w:p>
        </w:tc>
        <w:tc>
          <w:tcPr>
            <w:tcW w:w="1406"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3969"/>
            </w:tblGrid>
            <w:tr w:rsidR="001B32C7" w:rsidRPr="00B73ADC" w14:paraId="48815069" w14:textId="77777777" w:rsidTr="00DA5110">
              <w:trPr>
                <w:trHeight w:val="836"/>
              </w:trPr>
              <w:tc>
                <w:tcPr>
                  <w:tcW w:w="0" w:type="auto"/>
                </w:tcPr>
                <w:p w14:paraId="04E10B76" w14:textId="77777777" w:rsidR="001B32C7" w:rsidRPr="00B73ADC"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r w:rsidRPr="00B73ADC">
                    <w:rPr>
                      <w:rFonts w:ascii="Times New Roman" w:hAnsi="Times New Roman" w:cs="Times New Roman"/>
                      <w:sz w:val="20"/>
                      <w:szCs w:val="20"/>
                    </w:rPr>
                    <w:t>(Total de tempo com disponibilidade no mês) / (Total do tempo no mês – Tempo fora do escopo de responsabilidade da contratada) X 100</w:t>
                  </w:r>
                </w:p>
              </w:tc>
            </w:tr>
          </w:tbl>
          <w:p w14:paraId="23F69BDF" w14:textId="77777777" w:rsidR="001B32C7" w:rsidRPr="005674B0"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vAlign w:val="center"/>
          </w:tcPr>
          <w:p w14:paraId="46C677AD" w14:textId="77777777" w:rsidR="001B32C7" w:rsidRPr="005674B0" w:rsidRDefault="001B32C7" w:rsidP="00DA5110">
            <w:pPr>
              <w:autoSpaceDE w:val="0"/>
              <w:autoSpaceDN w:val="0"/>
              <w:adjustRightInd w:val="0"/>
              <w:spacing w:before="40" w:after="100" w:line="240" w:lineRule="auto"/>
              <w:rPr>
                <w:rFonts w:ascii="Times New Roman" w:hAnsi="Times New Roman" w:cs="Times New Roman"/>
                <w:sz w:val="20"/>
                <w:szCs w:val="20"/>
              </w:rPr>
            </w:pPr>
            <w:r w:rsidRPr="00B226F8">
              <w:rPr>
                <w:rFonts w:ascii="Times New Roman" w:hAnsi="Times New Roman" w:cs="Times New Roman"/>
                <w:sz w:val="20"/>
                <w:szCs w:val="20"/>
              </w:rPr>
              <w:t>&gt;=99,0%</w:t>
            </w:r>
          </w:p>
        </w:tc>
        <w:tc>
          <w:tcPr>
            <w:tcW w:w="797" w:type="pct"/>
            <w:tcBorders>
              <w:top w:val="single" w:sz="4" w:space="0" w:color="000000"/>
              <w:left w:val="single" w:sz="4" w:space="0" w:color="000000"/>
              <w:bottom w:val="single" w:sz="4" w:space="0" w:color="000000"/>
              <w:right w:val="single" w:sz="4" w:space="0" w:color="000000"/>
            </w:tcBorders>
            <w:vAlign w:val="center"/>
          </w:tcPr>
          <w:p w14:paraId="46EA147E" w14:textId="77777777" w:rsidR="001B32C7" w:rsidRPr="005674B0"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r w:rsidRPr="00B226F8">
              <w:rPr>
                <w:rFonts w:ascii="Times New Roman" w:hAnsi="Times New Roman" w:cs="Times New Roman"/>
                <w:sz w:val="20"/>
                <w:szCs w:val="20"/>
              </w:rPr>
              <w:t>0,2% + (0,1% para cada 1% abaixo da meta exigida)</w:t>
            </w:r>
          </w:p>
        </w:tc>
        <w:tc>
          <w:tcPr>
            <w:tcW w:w="456" w:type="pct"/>
            <w:tcBorders>
              <w:top w:val="single" w:sz="4" w:space="0" w:color="000000"/>
              <w:left w:val="single" w:sz="4" w:space="0" w:color="000000"/>
              <w:bottom w:val="single" w:sz="4" w:space="0" w:color="000000"/>
              <w:right w:val="single" w:sz="4" w:space="0" w:color="000000"/>
            </w:tcBorders>
            <w:vAlign w:val="center"/>
          </w:tcPr>
          <w:p w14:paraId="1D210E27" w14:textId="77777777" w:rsidR="001B32C7" w:rsidRPr="005674B0"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r w:rsidRPr="00B226F8">
              <w:rPr>
                <w:rFonts w:ascii="Times New Roman" w:hAnsi="Times New Roman" w:cs="Times New Roman"/>
                <w:sz w:val="20"/>
                <w:szCs w:val="20"/>
              </w:rPr>
              <w:t>Mensal</w:t>
            </w:r>
          </w:p>
        </w:tc>
      </w:tr>
      <w:tr w:rsidR="001B32C7" w:rsidRPr="005674B0" w14:paraId="1C2B52D7" w14:textId="77777777" w:rsidTr="00DA5110">
        <w:trPr>
          <w:jc w:val="center"/>
        </w:trPr>
        <w:tc>
          <w:tcPr>
            <w:tcW w:w="232" w:type="pct"/>
            <w:tcBorders>
              <w:top w:val="single" w:sz="4" w:space="0" w:color="000000"/>
              <w:left w:val="single" w:sz="4" w:space="0" w:color="000000"/>
              <w:bottom w:val="single" w:sz="4" w:space="0" w:color="000000"/>
              <w:right w:val="single" w:sz="4" w:space="0" w:color="000000"/>
            </w:tcBorders>
          </w:tcPr>
          <w:p w14:paraId="69F366EE" w14:textId="77777777" w:rsidR="001B32C7" w:rsidRDefault="001B32C7" w:rsidP="00DA5110">
            <w:pPr>
              <w:autoSpaceDE w:val="0"/>
              <w:autoSpaceDN w:val="0"/>
              <w:adjustRightInd w:val="0"/>
              <w:spacing w:before="40" w:after="100" w:line="240" w:lineRule="auto"/>
              <w:jc w:val="center"/>
              <w:rPr>
                <w:rFonts w:ascii="Times New Roman" w:hAnsi="Times New Roman" w:cs="Times New Roman"/>
              </w:rPr>
            </w:pPr>
          </w:p>
          <w:p w14:paraId="39C0A901" w14:textId="77777777" w:rsidR="001B32C7" w:rsidRPr="005674B0" w:rsidRDefault="001B32C7" w:rsidP="00DA5110">
            <w:pPr>
              <w:autoSpaceDE w:val="0"/>
              <w:autoSpaceDN w:val="0"/>
              <w:adjustRightInd w:val="0"/>
              <w:spacing w:before="40" w:after="100" w:line="240" w:lineRule="auto"/>
              <w:jc w:val="center"/>
              <w:rPr>
                <w:rFonts w:ascii="Times New Roman" w:hAnsi="Times New Roman" w:cs="Times New Roman"/>
              </w:rPr>
            </w:pPr>
            <w:r>
              <w:rPr>
                <w:rFonts w:ascii="Times New Roman" w:hAnsi="Times New Roman" w:cs="Times New Roman"/>
              </w:rPr>
              <w:t>4</w:t>
            </w:r>
          </w:p>
        </w:tc>
        <w:tc>
          <w:tcPr>
            <w:tcW w:w="1453" w:type="pct"/>
            <w:tcBorders>
              <w:top w:val="single" w:sz="4" w:space="0" w:color="000000"/>
              <w:left w:val="single" w:sz="4" w:space="0" w:color="000000"/>
              <w:bottom w:val="single" w:sz="4" w:space="0" w:color="000000"/>
              <w:right w:val="single" w:sz="4" w:space="0" w:color="000000"/>
            </w:tcBorders>
            <w:vAlign w:val="center"/>
          </w:tcPr>
          <w:p w14:paraId="2F205E76" w14:textId="77777777" w:rsidR="001B32C7" w:rsidRPr="005674B0" w:rsidRDefault="001B32C7" w:rsidP="00DA5110">
            <w:pPr>
              <w:autoSpaceDE w:val="0"/>
              <w:autoSpaceDN w:val="0"/>
              <w:adjustRightInd w:val="0"/>
              <w:spacing w:before="40" w:after="100" w:line="240" w:lineRule="auto"/>
              <w:rPr>
                <w:rFonts w:ascii="Times New Roman" w:hAnsi="Times New Roman" w:cs="Times New Roman"/>
                <w:sz w:val="20"/>
                <w:szCs w:val="20"/>
              </w:rPr>
            </w:pPr>
            <w:r>
              <w:rPr>
                <w:rFonts w:ascii="Times New Roman" w:hAnsi="Times New Roman" w:cs="Times New Roman"/>
                <w:sz w:val="20"/>
                <w:szCs w:val="20"/>
              </w:rPr>
              <w:t xml:space="preserve">Taxa Mensal de sucesso das tarefas de </w:t>
            </w:r>
            <w:r w:rsidRPr="002D2F76">
              <w:rPr>
                <w:rFonts w:ascii="Times New Roman" w:hAnsi="Times New Roman" w:cs="Times New Roman"/>
                <w:i/>
                <w:sz w:val="20"/>
                <w:szCs w:val="20"/>
              </w:rPr>
              <w:t>backup</w:t>
            </w:r>
          </w:p>
        </w:tc>
        <w:tc>
          <w:tcPr>
            <w:tcW w:w="328" w:type="pct"/>
            <w:tcBorders>
              <w:top w:val="single" w:sz="4" w:space="0" w:color="000000"/>
              <w:left w:val="single" w:sz="4" w:space="0" w:color="000000"/>
              <w:bottom w:val="single" w:sz="4" w:space="0" w:color="000000"/>
              <w:right w:val="single" w:sz="4" w:space="0" w:color="000000"/>
            </w:tcBorders>
          </w:tcPr>
          <w:p w14:paraId="07D49935" w14:textId="77777777" w:rsidR="001B32C7" w:rsidRDefault="001B32C7" w:rsidP="00DA5110">
            <w:pPr>
              <w:spacing w:before="40" w:after="100" w:line="240" w:lineRule="auto"/>
              <w:jc w:val="center"/>
              <w:rPr>
                <w:rFonts w:ascii="Times New Roman" w:hAnsi="Times New Roman" w:cs="Times New Roman"/>
                <w:sz w:val="20"/>
                <w:szCs w:val="20"/>
              </w:rPr>
            </w:pPr>
          </w:p>
          <w:p w14:paraId="02062C8C" w14:textId="77777777" w:rsidR="001B32C7" w:rsidRDefault="001B32C7" w:rsidP="00DA5110">
            <w:pPr>
              <w:spacing w:before="40" w:after="100" w:line="240" w:lineRule="auto"/>
              <w:jc w:val="center"/>
            </w:pPr>
            <w:r w:rsidRPr="00C92452">
              <w:rPr>
                <w:rFonts w:ascii="Times New Roman" w:hAnsi="Times New Roman" w:cs="Times New Roman"/>
                <w:sz w:val="20"/>
                <w:szCs w:val="20"/>
              </w:rPr>
              <w:t>%</w:t>
            </w:r>
          </w:p>
        </w:tc>
        <w:tc>
          <w:tcPr>
            <w:tcW w:w="1406"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3969"/>
            </w:tblGrid>
            <w:tr w:rsidR="001B32C7" w:rsidRPr="00B73ADC" w14:paraId="6E7322F1" w14:textId="77777777" w:rsidTr="00DA5110">
              <w:trPr>
                <w:trHeight w:val="728"/>
              </w:trPr>
              <w:tc>
                <w:tcPr>
                  <w:tcW w:w="0" w:type="auto"/>
                </w:tcPr>
                <w:p w14:paraId="41E7A35E" w14:textId="77777777" w:rsidR="001B32C7" w:rsidRPr="00B73ADC" w:rsidRDefault="001B32C7" w:rsidP="00DA5110">
                  <w:pPr>
                    <w:autoSpaceDE w:val="0"/>
                    <w:autoSpaceDN w:val="0"/>
                    <w:adjustRightInd w:val="0"/>
                    <w:spacing w:before="40" w:after="100" w:line="240" w:lineRule="auto"/>
                    <w:jc w:val="center"/>
                    <w:rPr>
                      <w:rFonts w:ascii="Times New Roman" w:hAnsi="Times New Roman" w:cs="Times New Roman"/>
                      <w:color w:val="000000"/>
                      <w:sz w:val="20"/>
                      <w:szCs w:val="20"/>
                      <w:lang w:eastAsia="en-US"/>
                    </w:rPr>
                  </w:pPr>
                  <w:r w:rsidRPr="00B73ADC">
                    <w:rPr>
                      <w:rFonts w:ascii="Times New Roman" w:hAnsi="Times New Roman" w:cs="Times New Roman"/>
                      <w:color w:val="000000"/>
                      <w:sz w:val="20"/>
                      <w:szCs w:val="20"/>
                      <w:lang w:eastAsia="en-US"/>
                    </w:rPr>
                    <w:t xml:space="preserve">(Total de tarefas executadas com sucesso no mês) / (Total de Tarefas Executadas) x 100 </w:t>
                  </w:r>
                </w:p>
              </w:tc>
            </w:tr>
          </w:tbl>
          <w:p w14:paraId="52106791" w14:textId="77777777" w:rsidR="001B32C7" w:rsidRPr="005674B0" w:rsidRDefault="001B32C7" w:rsidP="00DA5110">
            <w:pPr>
              <w:autoSpaceDE w:val="0"/>
              <w:autoSpaceDN w:val="0"/>
              <w:adjustRightInd w:val="0"/>
              <w:spacing w:before="40" w:after="100" w:line="240" w:lineRule="auto"/>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vAlign w:val="center"/>
          </w:tcPr>
          <w:p w14:paraId="5A6214CB" w14:textId="77777777" w:rsidR="001B32C7" w:rsidRPr="005674B0" w:rsidRDefault="001B32C7" w:rsidP="00DA5110">
            <w:pPr>
              <w:autoSpaceDE w:val="0"/>
              <w:autoSpaceDN w:val="0"/>
              <w:adjustRightInd w:val="0"/>
              <w:spacing w:before="40" w:after="100" w:line="240" w:lineRule="auto"/>
              <w:rPr>
                <w:rFonts w:ascii="Times New Roman" w:hAnsi="Times New Roman" w:cs="Times New Roman"/>
                <w:sz w:val="20"/>
                <w:szCs w:val="20"/>
              </w:rPr>
            </w:pPr>
            <w:r w:rsidRPr="005674B0">
              <w:rPr>
                <w:rFonts w:ascii="Times New Roman" w:hAnsi="Times New Roman" w:cs="Times New Roman"/>
              </w:rPr>
              <w:t>&gt;=9</w:t>
            </w:r>
            <w:r>
              <w:rPr>
                <w:rFonts w:ascii="Times New Roman" w:hAnsi="Times New Roman" w:cs="Times New Roman"/>
              </w:rPr>
              <w:t>9,0</w:t>
            </w:r>
            <w:r w:rsidRPr="005674B0">
              <w:rPr>
                <w:rFonts w:ascii="Times New Roman" w:hAnsi="Times New Roman" w:cs="Times New Roman"/>
              </w:rPr>
              <w:t>%</w:t>
            </w:r>
          </w:p>
        </w:tc>
        <w:tc>
          <w:tcPr>
            <w:tcW w:w="797" w:type="pct"/>
            <w:tcBorders>
              <w:top w:val="single" w:sz="4" w:space="0" w:color="000000"/>
              <w:left w:val="single" w:sz="4" w:space="0" w:color="000000"/>
              <w:bottom w:val="single" w:sz="4" w:space="0" w:color="000000"/>
              <w:right w:val="single" w:sz="4" w:space="0" w:color="000000"/>
            </w:tcBorders>
            <w:vAlign w:val="center"/>
          </w:tcPr>
          <w:p w14:paraId="7FC497E5" w14:textId="77777777" w:rsidR="001B32C7" w:rsidRPr="005674B0"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r w:rsidRPr="005674B0">
              <w:rPr>
                <w:rFonts w:ascii="Times New Roman" w:hAnsi="Times New Roman" w:cs="Times New Roman"/>
              </w:rPr>
              <w:t>0,2% + (0,1% para cada 1% abaixo da meta exigida)</w:t>
            </w:r>
          </w:p>
        </w:tc>
        <w:tc>
          <w:tcPr>
            <w:tcW w:w="456" w:type="pct"/>
            <w:tcBorders>
              <w:top w:val="single" w:sz="4" w:space="0" w:color="000000"/>
              <w:left w:val="single" w:sz="4" w:space="0" w:color="000000"/>
              <w:bottom w:val="single" w:sz="4" w:space="0" w:color="000000"/>
              <w:right w:val="single" w:sz="4" w:space="0" w:color="000000"/>
            </w:tcBorders>
            <w:vAlign w:val="center"/>
          </w:tcPr>
          <w:p w14:paraId="34041877" w14:textId="77777777" w:rsidR="001B32C7" w:rsidRPr="005674B0"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r w:rsidRPr="005674B0">
              <w:rPr>
                <w:rFonts w:ascii="Times New Roman" w:hAnsi="Times New Roman" w:cs="Times New Roman"/>
              </w:rPr>
              <w:t>Mensal</w:t>
            </w:r>
          </w:p>
        </w:tc>
      </w:tr>
      <w:tr w:rsidR="001B32C7" w:rsidRPr="005674B0" w14:paraId="4BF847DF" w14:textId="77777777" w:rsidTr="00DA5110">
        <w:trPr>
          <w:jc w:val="center"/>
        </w:trPr>
        <w:tc>
          <w:tcPr>
            <w:tcW w:w="232" w:type="pct"/>
            <w:tcBorders>
              <w:top w:val="single" w:sz="4" w:space="0" w:color="000000"/>
              <w:left w:val="single" w:sz="4" w:space="0" w:color="000000"/>
              <w:bottom w:val="single" w:sz="4" w:space="0" w:color="000000"/>
              <w:right w:val="single" w:sz="4" w:space="0" w:color="000000"/>
            </w:tcBorders>
          </w:tcPr>
          <w:p w14:paraId="4515D221" w14:textId="77777777" w:rsidR="001B32C7" w:rsidRDefault="001B32C7" w:rsidP="00DA5110">
            <w:pPr>
              <w:autoSpaceDE w:val="0"/>
              <w:autoSpaceDN w:val="0"/>
              <w:adjustRightInd w:val="0"/>
              <w:spacing w:before="40" w:after="100" w:line="240" w:lineRule="auto"/>
              <w:jc w:val="center"/>
              <w:rPr>
                <w:rFonts w:ascii="Times New Roman" w:hAnsi="Times New Roman" w:cs="Times New Roman"/>
              </w:rPr>
            </w:pPr>
          </w:p>
          <w:p w14:paraId="712B1586" w14:textId="77777777" w:rsidR="001B32C7" w:rsidRPr="005674B0" w:rsidRDefault="001B32C7" w:rsidP="00DA5110">
            <w:pPr>
              <w:autoSpaceDE w:val="0"/>
              <w:autoSpaceDN w:val="0"/>
              <w:adjustRightInd w:val="0"/>
              <w:spacing w:before="40" w:after="100" w:line="240" w:lineRule="auto"/>
              <w:jc w:val="center"/>
              <w:rPr>
                <w:rFonts w:ascii="Times New Roman" w:hAnsi="Times New Roman" w:cs="Times New Roman"/>
              </w:rPr>
            </w:pPr>
            <w:r>
              <w:rPr>
                <w:rFonts w:ascii="Times New Roman" w:hAnsi="Times New Roman" w:cs="Times New Roman"/>
              </w:rPr>
              <w:t>5</w:t>
            </w:r>
          </w:p>
        </w:tc>
        <w:tc>
          <w:tcPr>
            <w:tcW w:w="1453" w:type="pct"/>
            <w:tcBorders>
              <w:top w:val="single" w:sz="4" w:space="0" w:color="000000"/>
              <w:left w:val="single" w:sz="4" w:space="0" w:color="000000"/>
              <w:bottom w:val="single" w:sz="4" w:space="0" w:color="000000"/>
              <w:right w:val="single" w:sz="4" w:space="0" w:color="000000"/>
            </w:tcBorders>
            <w:vAlign w:val="center"/>
          </w:tcPr>
          <w:p w14:paraId="1CE5B835" w14:textId="77777777" w:rsidR="001B32C7" w:rsidRPr="005674B0" w:rsidRDefault="001B32C7" w:rsidP="00DA5110">
            <w:pPr>
              <w:autoSpaceDE w:val="0"/>
              <w:autoSpaceDN w:val="0"/>
              <w:adjustRightInd w:val="0"/>
              <w:spacing w:before="40" w:after="100" w:line="240" w:lineRule="auto"/>
              <w:rPr>
                <w:rFonts w:ascii="Times New Roman" w:hAnsi="Times New Roman" w:cs="Times New Roman"/>
                <w:sz w:val="20"/>
                <w:szCs w:val="20"/>
              </w:rPr>
            </w:pPr>
            <w:r>
              <w:rPr>
                <w:rFonts w:ascii="Times New Roman" w:hAnsi="Times New Roman" w:cs="Times New Roman"/>
                <w:sz w:val="20"/>
                <w:szCs w:val="20"/>
              </w:rPr>
              <w:t xml:space="preserve">Taxa Mensal de sucesso das restaurações de </w:t>
            </w:r>
            <w:r w:rsidRPr="002D2F76">
              <w:rPr>
                <w:rFonts w:ascii="Times New Roman" w:hAnsi="Times New Roman" w:cs="Times New Roman"/>
                <w:i/>
                <w:sz w:val="20"/>
                <w:szCs w:val="20"/>
              </w:rPr>
              <w:t>backup</w:t>
            </w:r>
          </w:p>
        </w:tc>
        <w:tc>
          <w:tcPr>
            <w:tcW w:w="328" w:type="pct"/>
            <w:tcBorders>
              <w:top w:val="single" w:sz="4" w:space="0" w:color="000000"/>
              <w:left w:val="single" w:sz="4" w:space="0" w:color="000000"/>
              <w:bottom w:val="single" w:sz="4" w:space="0" w:color="000000"/>
              <w:right w:val="single" w:sz="4" w:space="0" w:color="000000"/>
            </w:tcBorders>
          </w:tcPr>
          <w:p w14:paraId="33D88CEA" w14:textId="77777777" w:rsidR="001B32C7" w:rsidRDefault="001B32C7" w:rsidP="00DA5110">
            <w:pPr>
              <w:spacing w:before="40" w:after="100" w:line="240" w:lineRule="auto"/>
              <w:jc w:val="center"/>
              <w:rPr>
                <w:rFonts w:ascii="Times New Roman" w:hAnsi="Times New Roman" w:cs="Times New Roman"/>
                <w:sz w:val="20"/>
                <w:szCs w:val="20"/>
              </w:rPr>
            </w:pPr>
          </w:p>
          <w:p w14:paraId="15A2C7AD" w14:textId="77777777" w:rsidR="001B32C7" w:rsidRDefault="001B32C7" w:rsidP="00DA5110">
            <w:pPr>
              <w:spacing w:before="40" w:after="100" w:line="240" w:lineRule="auto"/>
              <w:jc w:val="center"/>
            </w:pPr>
            <w:r w:rsidRPr="00C92452">
              <w:rPr>
                <w:rFonts w:ascii="Times New Roman" w:hAnsi="Times New Roman" w:cs="Times New Roman"/>
                <w:sz w:val="20"/>
                <w:szCs w:val="20"/>
              </w:rPr>
              <w:t>%</w:t>
            </w:r>
          </w:p>
        </w:tc>
        <w:tc>
          <w:tcPr>
            <w:tcW w:w="1406" w:type="pct"/>
            <w:tcBorders>
              <w:top w:val="single" w:sz="4" w:space="0" w:color="000000"/>
              <w:left w:val="single" w:sz="4" w:space="0" w:color="000000"/>
              <w:bottom w:val="single" w:sz="4" w:space="0" w:color="000000"/>
              <w:right w:val="single" w:sz="4" w:space="0" w:color="000000"/>
            </w:tcBorders>
            <w:vAlign w:val="center"/>
          </w:tcPr>
          <w:p w14:paraId="20D2E315" w14:textId="77777777" w:rsidR="001B32C7" w:rsidRPr="005674B0"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r w:rsidRPr="00B73ADC">
              <w:rPr>
                <w:rFonts w:ascii="Times New Roman" w:hAnsi="Times New Roman" w:cs="Times New Roman"/>
                <w:sz w:val="20"/>
                <w:szCs w:val="20"/>
              </w:rPr>
              <w:t>Quantidade total de re</w:t>
            </w:r>
            <w:r>
              <w:rPr>
                <w:rFonts w:ascii="Times New Roman" w:hAnsi="Times New Roman" w:cs="Times New Roman"/>
                <w:sz w:val="20"/>
                <w:szCs w:val="20"/>
              </w:rPr>
              <w:t xml:space="preserve">staurações de backup executadas </w:t>
            </w:r>
            <w:r w:rsidRPr="00B73ADC">
              <w:rPr>
                <w:rFonts w:ascii="Times New Roman" w:hAnsi="Times New Roman" w:cs="Times New Roman"/>
                <w:sz w:val="20"/>
                <w:szCs w:val="20"/>
              </w:rPr>
              <w:t>com sucesso / Quantidade total de re</w:t>
            </w:r>
            <w:r>
              <w:rPr>
                <w:rFonts w:ascii="Times New Roman" w:hAnsi="Times New Roman" w:cs="Times New Roman"/>
                <w:sz w:val="20"/>
                <w:szCs w:val="20"/>
              </w:rPr>
              <w:t xml:space="preserve">staurações de backup executadas </w:t>
            </w:r>
            <w:r w:rsidRPr="00B73ADC">
              <w:rPr>
                <w:rFonts w:ascii="Times New Roman" w:hAnsi="Times New Roman" w:cs="Times New Roman"/>
                <w:sz w:val="20"/>
                <w:szCs w:val="20"/>
              </w:rPr>
              <w:t>no período) x 100</w:t>
            </w:r>
          </w:p>
        </w:tc>
        <w:tc>
          <w:tcPr>
            <w:tcW w:w="328" w:type="pct"/>
            <w:tcBorders>
              <w:top w:val="single" w:sz="4" w:space="0" w:color="000000"/>
              <w:left w:val="single" w:sz="4" w:space="0" w:color="000000"/>
              <w:bottom w:val="single" w:sz="4" w:space="0" w:color="000000"/>
              <w:right w:val="single" w:sz="4" w:space="0" w:color="000000"/>
            </w:tcBorders>
            <w:vAlign w:val="center"/>
          </w:tcPr>
          <w:p w14:paraId="555E6F0D" w14:textId="77777777" w:rsidR="001B32C7" w:rsidRPr="005674B0" w:rsidRDefault="001B32C7" w:rsidP="00DA5110">
            <w:pPr>
              <w:autoSpaceDE w:val="0"/>
              <w:autoSpaceDN w:val="0"/>
              <w:adjustRightInd w:val="0"/>
              <w:spacing w:before="40" w:after="100" w:line="240" w:lineRule="auto"/>
              <w:rPr>
                <w:rFonts w:ascii="Times New Roman" w:hAnsi="Times New Roman" w:cs="Times New Roman"/>
                <w:sz w:val="20"/>
                <w:szCs w:val="20"/>
              </w:rPr>
            </w:pPr>
            <w:r w:rsidRPr="005674B0">
              <w:rPr>
                <w:rFonts w:ascii="Times New Roman" w:hAnsi="Times New Roman" w:cs="Times New Roman"/>
              </w:rPr>
              <w:t xml:space="preserve">&gt;= </w:t>
            </w:r>
            <w:r>
              <w:rPr>
                <w:rFonts w:ascii="Times New Roman" w:hAnsi="Times New Roman" w:cs="Times New Roman"/>
              </w:rPr>
              <w:t>95</w:t>
            </w:r>
            <w:r w:rsidRPr="005674B0">
              <w:rPr>
                <w:rFonts w:ascii="Times New Roman" w:hAnsi="Times New Roman" w:cs="Times New Roman"/>
              </w:rPr>
              <w:t>%</w:t>
            </w:r>
          </w:p>
        </w:tc>
        <w:tc>
          <w:tcPr>
            <w:tcW w:w="797" w:type="pct"/>
            <w:tcBorders>
              <w:top w:val="single" w:sz="4" w:space="0" w:color="000000"/>
              <w:left w:val="single" w:sz="4" w:space="0" w:color="000000"/>
              <w:bottom w:val="single" w:sz="4" w:space="0" w:color="000000"/>
              <w:right w:val="single" w:sz="4" w:space="0" w:color="000000"/>
            </w:tcBorders>
            <w:vAlign w:val="center"/>
          </w:tcPr>
          <w:p w14:paraId="22D71812" w14:textId="77777777" w:rsidR="001B32C7" w:rsidRPr="005674B0"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r w:rsidRPr="005674B0">
              <w:rPr>
                <w:rFonts w:ascii="Times New Roman" w:hAnsi="Times New Roman" w:cs="Times New Roman"/>
              </w:rPr>
              <w:t>0,2% + (0,1% para cada 1% abaixo da meta exigida)</w:t>
            </w:r>
          </w:p>
        </w:tc>
        <w:tc>
          <w:tcPr>
            <w:tcW w:w="456" w:type="pct"/>
            <w:tcBorders>
              <w:top w:val="single" w:sz="4" w:space="0" w:color="000000"/>
              <w:left w:val="single" w:sz="4" w:space="0" w:color="000000"/>
              <w:bottom w:val="single" w:sz="4" w:space="0" w:color="000000"/>
              <w:right w:val="single" w:sz="4" w:space="0" w:color="000000"/>
            </w:tcBorders>
            <w:vAlign w:val="center"/>
          </w:tcPr>
          <w:p w14:paraId="30C335EB" w14:textId="77777777" w:rsidR="001B32C7" w:rsidRPr="005674B0"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r w:rsidRPr="005674B0">
              <w:rPr>
                <w:rFonts w:ascii="Times New Roman" w:hAnsi="Times New Roman" w:cs="Times New Roman"/>
              </w:rPr>
              <w:t>Mensal</w:t>
            </w:r>
          </w:p>
        </w:tc>
      </w:tr>
      <w:tr w:rsidR="001B32C7" w:rsidRPr="005674B0" w14:paraId="4F63C8C3" w14:textId="77777777" w:rsidTr="00DA5110">
        <w:trPr>
          <w:jc w:val="center"/>
        </w:trPr>
        <w:tc>
          <w:tcPr>
            <w:tcW w:w="232" w:type="pct"/>
            <w:tcBorders>
              <w:top w:val="single" w:sz="4" w:space="0" w:color="000000"/>
              <w:left w:val="single" w:sz="4" w:space="0" w:color="000000"/>
              <w:bottom w:val="single" w:sz="4" w:space="0" w:color="000000"/>
              <w:right w:val="single" w:sz="4" w:space="0" w:color="000000"/>
            </w:tcBorders>
          </w:tcPr>
          <w:p w14:paraId="0EEA0524" w14:textId="77777777" w:rsidR="001B32C7" w:rsidRDefault="001B32C7" w:rsidP="00DA5110">
            <w:pPr>
              <w:autoSpaceDE w:val="0"/>
              <w:autoSpaceDN w:val="0"/>
              <w:adjustRightInd w:val="0"/>
              <w:spacing w:before="40" w:after="100" w:line="240" w:lineRule="auto"/>
              <w:jc w:val="center"/>
              <w:rPr>
                <w:rFonts w:ascii="Times New Roman" w:hAnsi="Times New Roman" w:cs="Times New Roman"/>
              </w:rPr>
            </w:pPr>
          </w:p>
          <w:p w14:paraId="42D3E25C" w14:textId="77777777" w:rsidR="001B32C7" w:rsidRPr="005674B0" w:rsidRDefault="001B32C7" w:rsidP="00DA5110">
            <w:pPr>
              <w:autoSpaceDE w:val="0"/>
              <w:autoSpaceDN w:val="0"/>
              <w:adjustRightInd w:val="0"/>
              <w:spacing w:before="40" w:after="100" w:line="240" w:lineRule="auto"/>
              <w:jc w:val="center"/>
              <w:rPr>
                <w:rFonts w:ascii="Times New Roman" w:hAnsi="Times New Roman" w:cs="Times New Roman"/>
              </w:rPr>
            </w:pPr>
            <w:r>
              <w:rPr>
                <w:rFonts w:ascii="Times New Roman" w:hAnsi="Times New Roman" w:cs="Times New Roman"/>
              </w:rPr>
              <w:t>6</w:t>
            </w:r>
          </w:p>
        </w:tc>
        <w:tc>
          <w:tcPr>
            <w:tcW w:w="1453" w:type="pct"/>
            <w:tcBorders>
              <w:top w:val="single" w:sz="4" w:space="0" w:color="000000"/>
              <w:left w:val="single" w:sz="4" w:space="0" w:color="000000"/>
              <w:bottom w:val="single" w:sz="4" w:space="0" w:color="000000"/>
              <w:right w:val="single" w:sz="4" w:space="0" w:color="000000"/>
            </w:tcBorders>
            <w:vAlign w:val="center"/>
          </w:tcPr>
          <w:p w14:paraId="559FCAAC" w14:textId="77777777" w:rsidR="001B32C7" w:rsidRPr="005674B0" w:rsidRDefault="001B32C7" w:rsidP="00DA5110">
            <w:pPr>
              <w:autoSpaceDE w:val="0"/>
              <w:autoSpaceDN w:val="0"/>
              <w:adjustRightInd w:val="0"/>
              <w:spacing w:before="40" w:after="100" w:line="240" w:lineRule="auto"/>
              <w:rPr>
                <w:rFonts w:ascii="Times New Roman" w:hAnsi="Times New Roman" w:cs="Times New Roman"/>
                <w:sz w:val="20"/>
                <w:szCs w:val="20"/>
              </w:rPr>
            </w:pPr>
            <w:r w:rsidRPr="002D2F76">
              <w:rPr>
                <w:rFonts w:ascii="Times New Roman" w:hAnsi="Times New Roman" w:cs="Times New Roman"/>
                <w:sz w:val="20"/>
                <w:szCs w:val="20"/>
              </w:rPr>
              <w:t>Disponibilidade dos Sistemas Gerenciadores de Banco de Dados – SGBD’s</w:t>
            </w:r>
          </w:p>
        </w:tc>
        <w:tc>
          <w:tcPr>
            <w:tcW w:w="328" w:type="pct"/>
            <w:tcBorders>
              <w:top w:val="single" w:sz="4" w:space="0" w:color="000000"/>
              <w:left w:val="single" w:sz="4" w:space="0" w:color="000000"/>
              <w:bottom w:val="single" w:sz="4" w:space="0" w:color="000000"/>
              <w:right w:val="single" w:sz="4" w:space="0" w:color="000000"/>
            </w:tcBorders>
          </w:tcPr>
          <w:p w14:paraId="6E2F0DDC" w14:textId="77777777" w:rsidR="001B32C7" w:rsidRDefault="001B32C7" w:rsidP="00DA5110">
            <w:pPr>
              <w:spacing w:before="40" w:after="100" w:line="240" w:lineRule="auto"/>
              <w:jc w:val="center"/>
              <w:rPr>
                <w:rFonts w:ascii="Times New Roman" w:hAnsi="Times New Roman" w:cs="Times New Roman"/>
                <w:sz w:val="20"/>
                <w:szCs w:val="20"/>
              </w:rPr>
            </w:pPr>
          </w:p>
          <w:p w14:paraId="1E33A7E9" w14:textId="77777777" w:rsidR="001B32C7" w:rsidRDefault="001B32C7" w:rsidP="00DA5110">
            <w:pPr>
              <w:spacing w:before="40" w:after="100" w:line="240" w:lineRule="auto"/>
              <w:jc w:val="center"/>
            </w:pPr>
            <w:r w:rsidRPr="00C92452">
              <w:rPr>
                <w:rFonts w:ascii="Times New Roman" w:hAnsi="Times New Roman" w:cs="Times New Roman"/>
                <w:sz w:val="20"/>
                <w:szCs w:val="20"/>
              </w:rPr>
              <w:t>%</w:t>
            </w:r>
          </w:p>
        </w:tc>
        <w:tc>
          <w:tcPr>
            <w:tcW w:w="1406"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3969"/>
            </w:tblGrid>
            <w:tr w:rsidR="001B32C7" w:rsidRPr="00B73ADC" w14:paraId="013A5E74" w14:textId="77777777" w:rsidTr="00DA5110">
              <w:trPr>
                <w:trHeight w:val="816"/>
              </w:trPr>
              <w:tc>
                <w:tcPr>
                  <w:tcW w:w="0" w:type="auto"/>
                </w:tcPr>
                <w:p w14:paraId="3EBD5A34" w14:textId="77777777" w:rsidR="001B32C7" w:rsidRPr="00B73ADC" w:rsidRDefault="001B32C7" w:rsidP="00DA5110">
                  <w:pPr>
                    <w:autoSpaceDE w:val="0"/>
                    <w:autoSpaceDN w:val="0"/>
                    <w:adjustRightInd w:val="0"/>
                    <w:spacing w:before="40" w:after="100" w:line="240" w:lineRule="auto"/>
                    <w:jc w:val="center"/>
                    <w:rPr>
                      <w:rFonts w:ascii="Calibri" w:hAnsi="Calibri" w:cs="Calibri"/>
                      <w:color w:val="000000"/>
                      <w:lang w:eastAsia="en-US"/>
                    </w:rPr>
                  </w:pPr>
                  <w:r w:rsidRPr="00B73ADC">
                    <w:rPr>
                      <w:rFonts w:ascii="Times New Roman" w:hAnsi="Times New Roman" w:cs="Times New Roman"/>
                      <w:color w:val="000000"/>
                      <w:sz w:val="20"/>
                      <w:szCs w:val="20"/>
                      <w:lang w:eastAsia="en-US"/>
                    </w:rPr>
                    <w:t>(Total de tempo com disponibilidade no mês) / (Total do tempo no mês – Tempo fora do escopo de responsabilidade da contratada) X 100</w:t>
                  </w:r>
                  <w:r w:rsidRPr="00B73ADC">
                    <w:rPr>
                      <w:rFonts w:ascii="Calibri" w:hAnsi="Calibri" w:cs="Calibri"/>
                      <w:color w:val="000000"/>
                      <w:lang w:eastAsia="en-US"/>
                    </w:rPr>
                    <w:t xml:space="preserve"> </w:t>
                  </w:r>
                </w:p>
              </w:tc>
            </w:tr>
          </w:tbl>
          <w:p w14:paraId="37462849" w14:textId="77777777" w:rsidR="001B32C7" w:rsidRPr="005674B0" w:rsidRDefault="001B32C7" w:rsidP="00DA5110">
            <w:pPr>
              <w:autoSpaceDE w:val="0"/>
              <w:autoSpaceDN w:val="0"/>
              <w:adjustRightInd w:val="0"/>
              <w:spacing w:before="40" w:after="100" w:line="240" w:lineRule="auto"/>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vAlign w:val="center"/>
          </w:tcPr>
          <w:p w14:paraId="19844F71" w14:textId="77777777" w:rsidR="001B32C7" w:rsidRPr="005674B0" w:rsidRDefault="001B32C7" w:rsidP="00DA5110">
            <w:pPr>
              <w:autoSpaceDE w:val="0"/>
              <w:autoSpaceDN w:val="0"/>
              <w:adjustRightInd w:val="0"/>
              <w:spacing w:before="40" w:after="100" w:line="240" w:lineRule="auto"/>
              <w:rPr>
                <w:rFonts w:ascii="Times New Roman" w:hAnsi="Times New Roman" w:cs="Times New Roman"/>
                <w:sz w:val="20"/>
                <w:szCs w:val="20"/>
              </w:rPr>
            </w:pPr>
            <w:r w:rsidRPr="005674B0">
              <w:rPr>
                <w:rFonts w:ascii="Times New Roman" w:hAnsi="Times New Roman" w:cs="Times New Roman"/>
              </w:rPr>
              <w:t xml:space="preserve">&gt;= </w:t>
            </w:r>
            <w:r>
              <w:rPr>
                <w:rFonts w:ascii="Times New Roman" w:hAnsi="Times New Roman" w:cs="Times New Roman"/>
              </w:rPr>
              <w:t>99,7</w:t>
            </w:r>
            <w:r w:rsidRPr="005674B0">
              <w:rPr>
                <w:rFonts w:ascii="Times New Roman" w:hAnsi="Times New Roman" w:cs="Times New Roman"/>
              </w:rPr>
              <w:t>%</w:t>
            </w:r>
          </w:p>
        </w:tc>
        <w:tc>
          <w:tcPr>
            <w:tcW w:w="797" w:type="pct"/>
            <w:tcBorders>
              <w:top w:val="single" w:sz="4" w:space="0" w:color="000000"/>
              <w:left w:val="single" w:sz="4" w:space="0" w:color="000000"/>
              <w:bottom w:val="single" w:sz="4" w:space="0" w:color="000000"/>
              <w:right w:val="single" w:sz="4" w:space="0" w:color="000000"/>
            </w:tcBorders>
            <w:vAlign w:val="center"/>
          </w:tcPr>
          <w:p w14:paraId="03E8559B" w14:textId="77777777" w:rsidR="001B32C7" w:rsidRPr="005674B0"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r w:rsidRPr="005674B0">
              <w:rPr>
                <w:rFonts w:ascii="Times New Roman" w:hAnsi="Times New Roman" w:cs="Times New Roman"/>
              </w:rPr>
              <w:t>0,2% + (0,1% para cada 1% abaixo da meta exigida)</w:t>
            </w:r>
          </w:p>
        </w:tc>
        <w:tc>
          <w:tcPr>
            <w:tcW w:w="456" w:type="pct"/>
            <w:tcBorders>
              <w:top w:val="single" w:sz="4" w:space="0" w:color="000000"/>
              <w:left w:val="single" w:sz="4" w:space="0" w:color="000000"/>
              <w:bottom w:val="single" w:sz="4" w:space="0" w:color="000000"/>
              <w:right w:val="single" w:sz="4" w:space="0" w:color="000000"/>
            </w:tcBorders>
            <w:vAlign w:val="center"/>
          </w:tcPr>
          <w:p w14:paraId="0328CD97" w14:textId="77777777" w:rsidR="001B32C7" w:rsidRPr="005674B0"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r w:rsidRPr="005674B0">
              <w:rPr>
                <w:rFonts w:ascii="Times New Roman" w:hAnsi="Times New Roman" w:cs="Times New Roman"/>
              </w:rPr>
              <w:t>Mensal</w:t>
            </w:r>
          </w:p>
        </w:tc>
      </w:tr>
      <w:tr w:rsidR="001B32C7" w:rsidRPr="005674B0" w14:paraId="1F28F6CF" w14:textId="77777777" w:rsidTr="00DA5110">
        <w:trPr>
          <w:trHeight w:val="960"/>
          <w:jc w:val="center"/>
        </w:trPr>
        <w:tc>
          <w:tcPr>
            <w:tcW w:w="232" w:type="pct"/>
            <w:tcBorders>
              <w:top w:val="single" w:sz="4" w:space="0" w:color="000000"/>
              <w:left w:val="single" w:sz="4" w:space="0" w:color="000000"/>
              <w:bottom w:val="single" w:sz="4" w:space="0" w:color="000000"/>
              <w:right w:val="single" w:sz="4" w:space="0" w:color="000000"/>
            </w:tcBorders>
          </w:tcPr>
          <w:p w14:paraId="4219AF71" w14:textId="77777777" w:rsidR="001B32C7" w:rsidRDefault="001B32C7" w:rsidP="00DA5110">
            <w:pPr>
              <w:autoSpaceDE w:val="0"/>
              <w:autoSpaceDN w:val="0"/>
              <w:adjustRightInd w:val="0"/>
              <w:spacing w:before="40" w:after="100" w:line="240" w:lineRule="auto"/>
              <w:rPr>
                <w:rFonts w:ascii="Times New Roman" w:hAnsi="Times New Roman" w:cs="Times New Roman"/>
              </w:rPr>
            </w:pPr>
          </w:p>
          <w:p w14:paraId="6E6C6148" w14:textId="77777777" w:rsidR="001B32C7" w:rsidRPr="005674B0" w:rsidRDefault="001B32C7" w:rsidP="00DA5110">
            <w:pPr>
              <w:autoSpaceDE w:val="0"/>
              <w:autoSpaceDN w:val="0"/>
              <w:adjustRightInd w:val="0"/>
              <w:spacing w:before="40" w:after="100" w:line="240" w:lineRule="auto"/>
              <w:jc w:val="center"/>
              <w:rPr>
                <w:rFonts w:ascii="Times New Roman" w:hAnsi="Times New Roman" w:cs="Times New Roman"/>
              </w:rPr>
            </w:pPr>
            <w:r>
              <w:rPr>
                <w:rFonts w:ascii="Times New Roman" w:hAnsi="Times New Roman" w:cs="Times New Roman"/>
              </w:rPr>
              <w:t>7</w:t>
            </w:r>
          </w:p>
        </w:tc>
        <w:tc>
          <w:tcPr>
            <w:tcW w:w="1453"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4103"/>
            </w:tblGrid>
            <w:tr w:rsidR="001B32C7" w:rsidRPr="002D2F76" w14:paraId="0FA9CF2C" w14:textId="77777777" w:rsidTr="00DA5110">
              <w:trPr>
                <w:trHeight w:val="418"/>
              </w:trPr>
              <w:tc>
                <w:tcPr>
                  <w:tcW w:w="0" w:type="auto"/>
                </w:tcPr>
                <w:p w14:paraId="4EDD0230" w14:textId="77777777" w:rsidR="001B32C7" w:rsidRPr="002D2F76" w:rsidRDefault="001B32C7" w:rsidP="00DA5110">
                  <w:pPr>
                    <w:autoSpaceDE w:val="0"/>
                    <w:autoSpaceDN w:val="0"/>
                    <w:adjustRightInd w:val="0"/>
                    <w:spacing w:before="40" w:after="100" w:line="240" w:lineRule="auto"/>
                    <w:rPr>
                      <w:rFonts w:ascii="Times New Roman" w:hAnsi="Times New Roman" w:cs="Times New Roman"/>
                      <w:sz w:val="20"/>
                      <w:szCs w:val="20"/>
                    </w:rPr>
                  </w:pPr>
                  <w:r w:rsidRPr="002D2F76">
                    <w:rPr>
                      <w:rFonts w:ascii="Times New Roman" w:hAnsi="Times New Roman" w:cs="Times New Roman"/>
                      <w:sz w:val="20"/>
                      <w:szCs w:val="20"/>
                    </w:rPr>
                    <w:t xml:space="preserve">Disponibilidade dos Sistemas Críticos do </w:t>
                  </w:r>
                  <w:r>
                    <w:rPr>
                      <w:rFonts w:ascii="Times New Roman" w:hAnsi="Times New Roman" w:cs="Times New Roman"/>
                      <w:sz w:val="20"/>
                      <w:szCs w:val="20"/>
                    </w:rPr>
                    <w:t>PJMT</w:t>
                  </w:r>
                  <w:r w:rsidRPr="002D2F76">
                    <w:rPr>
                      <w:rFonts w:ascii="Times New Roman" w:hAnsi="Times New Roman" w:cs="Times New Roman"/>
                      <w:sz w:val="20"/>
                      <w:szCs w:val="20"/>
                    </w:rPr>
                    <w:t xml:space="preserve">. </w:t>
                  </w:r>
                </w:p>
              </w:tc>
            </w:tr>
          </w:tbl>
          <w:p w14:paraId="007D7566" w14:textId="77777777" w:rsidR="001B32C7" w:rsidRPr="005674B0" w:rsidRDefault="001B32C7" w:rsidP="00DA5110">
            <w:pPr>
              <w:autoSpaceDE w:val="0"/>
              <w:autoSpaceDN w:val="0"/>
              <w:adjustRightInd w:val="0"/>
              <w:spacing w:before="40" w:after="100" w:line="240" w:lineRule="auto"/>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680D762F" w14:textId="77777777" w:rsidR="001B32C7" w:rsidRDefault="001B32C7" w:rsidP="00DA5110">
            <w:pPr>
              <w:spacing w:before="40" w:after="100" w:line="240" w:lineRule="auto"/>
              <w:jc w:val="center"/>
              <w:rPr>
                <w:rFonts w:ascii="Times New Roman" w:hAnsi="Times New Roman" w:cs="Times New Roman"/>
                <w:sz w:val="20"/>
                <w:szCs w:val="20"/>
              </w:rPr>
            </w:pPr>
          </w:p>
          <w:p w14:paraId="677BE8C0" w14:textId="77777777" w:rsidR="001B32C7" w:rsidRPr="00B226F8" w:rsidRDefault="001B32C7" w:rsidP="00DA5110">
            <w:pPr>
              <w:spacing w:before="40" w:after="100" w:line="240" w:lineRule="auto"/>
              <w:jc w:val="center"/>
              <w:rPr>
                <w:rFonts w:ascii="Times New Roman" w:hAnsi="Times New Roman" w:cs="Times New Roman"/>
                <w:sz w:val="20"/>
                <w:szCs w:val="20"/>
              </w:rPr>
            </w:pPr>
            <w:r w:rsidRPr="00C92452">
              <w:rPr>
                <w:rFonts w:ascii="Times New Roman" w:hAnsi="Times New Roman" w:cs="Times New Roman"/>
                <w:sz w:val="20"/>
                <w:szCs w:val="20"/>
              </w:rPr>
              <w:t>%</w:t>
            </w:r>
          </w:p>
        </w:tc>
        <w:tc>
          <w:tcPr>
            <w:tcW w:w="1406"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3969"/>
            </w:tblGrid>
            <w:tr w:rsidR="001B32C7" w:rsidRPr="00B226F8" w14:paraId="7E1C0798" w14:textId="77777777" w:rsidTr="00DA5110">
              <w:trPr>
                <w:trHeight w:val="956"/>
              </w:trPr>
              <w:tc>
                <w:tcPr>
                  <w:tcW w:w="0" w:type="auto"/>
                </w:tcPr>
                <w:p w14:paraId="179D06D6" w14:textId="77777777" w:rsidR="001B32C7" w:rsidRPr="00B226F8" w:rsidRDefault="001B32C7" w:rsidP="00DA5110">
                  <w:pPr>
                    <w:autoSpaceDE w:val="0"/>
                    <w:autoSpaceDN w:val="0"/>
                    <w:adjustRightInd w:val="0"/>
                    <w:spacing w:before="40" w:after="100" w:line="240" w:lineRule="auto"/>
                    <w:jc w:val="center"/>
                    <w:rPr>
                      <w:rFonts w:ascii="Times New Roman" w:hAnsi="Times New Roman" w:cs="Times New Roman"/>
                      <w:color w:val="000000"/>
                      <w:sz w:val="20"/>
                      <w:szCs w:val="20"/>
                      <w:lang w:eastAsia="en-US"/>
                    </w:rPr>
                  </w:pPr>
                  <w:r w:rsidRPr="00B226F8">
                    <w:rPr>
                      <w:rFonts w:ascii="Times New Roman" w:hAnsi="Times New Roman" w:cs="Times New Roman"/>
                      <w:color w:val="000000"/>
                      <w:sz w:val="20"/>
                      <w:szCs w:val="20"/>
                      <w:lang w:eastAsia="en-US"/>
                    </w:rPr>
                    <w:t>(Total de tempo com disponibilidade no mês) / (Total do tempo no mês – Tempo fora do escopo de responsabilidade da contratada) X 100</w:t>
                  </w:r>
                </w:p>
              </w:tc>
            </w:tr>
          </w:tbl>
          <w:p w14:paraId="145C59D8" w14:textId="77777777" w:rsidR="001B32C7" w:rsidRPr="002E2CA4" w:rsidRDefault="001B32C7" w:rsidP="00DA5110">
            <w:pPr>
              <w:autoSpaceDE w:val="0"/>
              <w:autoSpaceDN w:val="0"/>
              <w:adjustRightInd w:val="0"/>
              <w:spacing w:before="40" w:after="100" w:line="240" w:lineRule="auto"/>
              <w:jc w:val="center"/>
              <w:rPr>
                <w:rFonts w:ascii="Times New Roman" w:hAnsi="Times New Roman" w:cs="Times New Roman"/>
                <w:color w:val="000000"/>
                <w:sz w:val="20"/>
                <w:szCs w:val="20"/>
                <w:lang w:eastAsia="en-US"/>
              </w:rPr>
            </w:pPr>
          </w:p>
        </w:tc>
        <w:tc>
          <w:tcPr>
            <w:tcW w:w="328" w:type="pct"/>
            <w:tcBorders>
              <w:top w:val="single" w:sz="4" w:space="0" w:color="000000"/>
              <w:left w:val="single" w:sz="4" w:space="0" w:color="000000"/>
              <w:bottom w:val="single" w:sz="4" w:space="0" w:color="000000"/>
              <w:right w:val="single" w:sz="4" w:space="0" w:color="000000"/>
            </w:tcBorders>
            <w:vAlign w:val="center"/>
          </w:tcPr>
          <w:p w14:paraId="35EF5E41" w14:textId="77777777" w:rsidR="001B32C7" w:rsidRPr="005674B0" w:rsidRDefault="001B32C7" w:rsidP="00DA5110">
            <w:pPr>
              <w:autoSpaceDE w:val="0"/>
              <w:autoSpaceDN w:val="0"/>
              <w:adjustRightInd w:val="0"/>
              <w:spacing w:before="40" w:after="100" w:line="240" w:lineRule="auto"/>
              <w:rPr>
                <w:rFonts w:ascii="Times New Roman" w:hAnsi="Times New Roman" w:cs="Times New Roman"/>
                <w:sz w:val="20"/>
                <w:szCs w:val="20"/>
              </w:rPr>
            </w:pPr>
            <w:r w:rsidRPr="00B226F8">
              <w:rPr>
                <w:rFonts w:ascii="Times New Roman" w:hAnsi="Times New Roman" w:cs="Times New Roman"/>
                <w:sz w:val="20"/>
                <w:szCs w:val="20"/>
              </w:rPr>
              <w:t>&gt;= 99,5%</w:t>
            </w:r>
          </w:p>
        </w:tc>
        <w:tc>
          <w:tcPr>
            <w:tcW w:w="797" w:type="pct"/>
            <w:tcBorders>
              <w:top w:val="single" w:sz="4" w:space="0" w:color="000000"/>
              <w:left w:val="single" w:sz="4" w:space="0" w:color="000000"/>
              <w:bottom w:val="single" w:sz="4" w:space="0" w:color="000000"/>
              <w:right w:val="single" w:sz="4" w:space="0" w:color="000000"/>
            </w:tcBorders>
            <w:vAlign w:val="center"/>
          </w:tcPr>
          <w:p w14:paraId="3AFFB297" w14:textId="77777777" w:rsidR="001B32C7" w:rsidRPr="005674B0"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r w:rsidRPr="00B226F8">
              <w:rPr>
                <w:rFonts w:ascii="Times New Roman" w:hAnsi="Times New Roman" w:cs="Times New Roman"/>
                <w:sz w:val="20"/>
                <w:szCs w:val="20"/>
              </w:rPr>
              <w:t>0,2% + (0,1% para cada 1% abaixo da meta exigida)</w:t>
            </w:r>
          </w:p>
        </w:tc>
        <w:tc>
          <w:tcPr>
            <w:tcW w:w="456" w:type="pct"/>
            <w:tcBorders>
              <w:top w:val="single" w:sz="4" w:space="0" w:color="000000"/>
              <w:left w:val="single" w:sz="4" w:space="0" w:color="000000"/>
              <w:bottom w:val="single" w:sz="4" w:space="0" w:color="000000"/>
              <w:right w:val="single" w:sz="4" w:space="0" w:color="000000"/>
            </w:tcBorders>
            <w:vAlign w:val="center"/>
          </w:tcPr>
          <w:p w14:paraId="7E730F90" w14:textId="77777777" w:rsidR="001B32C7" w:rsidRPr="005674B0"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r w:rsidRPr="00B226F8">
              <w:rPr>
                <w:rFonts w:ascii="Times New Roman" w:hAnsi="Times New Roman" w:cs="Times New Roman"/>
                <w:sz w:val="20"/>
                <w:szCs w:val="20"/>
              </w:rPr>
              <w:t>Mensal</w:t>
            </w:r>
          </w:p>
        </w:tc>
      </w:tr>
      <w:tr w:rsidR="001B32C7" w:rsidRPr="005674B0" w14:paraId="4B5780C6" w14:textId="77777777" w:rsidTr="00DA5110">
        <w:trPr>
          <w:trHeight w:val="960"/>
          <w:jc w:val="center"/>
        </w:trPr>
        <w:tc>
          <w:tcPr>
            <w:tcW w:w="232" w:type="pct"/>
            <w:tcBorders>
              <w:top w:val="single" w:sz="4" w:space="0" w:color="000000"/>
              <w:left w:val="single" w:sz="4" w:space="0" w:color="000000"/>
              <w:bottom w:val="single" w:sz="4" w:space="0" w:color="000000"/>
              <w:right w:val="single" w:sz="4" w:space="0" w:color="000000"/>
            </w:tcBorders>
          </w:tcPr>
          <w:p w14:paraId="01912178"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p>
          <w:p w14:paraId="37BDA9E6"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Pr>
                <w:rFonts w:ascii="Times New Roman" w:hAnsi="Times New Roman" w:cs="Times New Roman"/>
              </w:rPr>
              <w:t>8</w:t>
            </w:r>
          </w:p>
        </w:tc>
        <w:tc>
          <w:tcPr>
            <w:tcW w:w="1453"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3499"/>
            </w:tblGrid>
            <w:tr w:rsidR="001B32C7" w:rsidRPr="002D2F76" w14:paraId="5F3DFDA4" w14:textId="77777777" w:rsidTr="00DA5110">
              <w:trPr>
                <w:trHeight w:val="418"/>
              </w:trPr>
              <w:tc>
                <w:tcPr>
                  <w:tcW w:w="0" w:type="auto"/>
                </w:tcPr>
                <w:p w14:paraId="022BA3F7" w14:textId="77777777" w:rsidR="001B32C7" w:rsidRPr="002D2F76" w:rsidRDefault="001B32C7" w:rsidP="00DA5110">
                  <w:pPr>
                    <w:autoSpaceDE w:val="0"/>
                    <w:autoSpaceDN w:val="0"/>
                    <w:adjustRightInd w:val="0"/>
                    <w:spacing w:before="40" w:after="100" w:line="240" w:lineRule="auto"/>
                    <w:rPr>
                      <w:rFonts w:ascii="Times New Roman" w:hAnsi="Times New Roman" w:cs="Times New Roman"/>
                      <w:sz w:val="20"/>
                      <w:szCs w:val="20"/>
                    </w:rPr>
                  </w:pPr>
                  <w:r w:rsidRPr="002D2F76">
                    <w:rPr>
                      <w:rFonts w:ascii="Times New Roman" w:hAnsi="Times New Roman" w:cs="Times New Roman"/>
                      <w:sz w:val="20"/>
                      <w:szCs w:val="20"/>
                    </w:rPr>
                    <w:t xml:space="preserve">Disponibilidade </w:t>
                  </w:r>
                  <w:r>
                    <w:rPr>
                      <w:rFonts w:ascii="Times New Roman" w:hAnsi="Times New Roman" w:cs="Times New Roman"/>
                      <w:sz w:val="20"/>
                      <w:szCs w:val="20"/>
                    </w:rPr>
                    <w:t>do Cluster de Container</w:t>
                  </w:r>
                  <w:r w:rsidRPr="002D2F76">
                    <w:rPr>
                      <w:rFonts w:ascii="Times New Roman" w:hAnsi="Times New Roman" w:cs="Times New Roman"/>
                      <w:sz w:val="20"/>
                      <w:szCs w:val="20"/>
                    </w:rPr>
                    <w:t xml:space="preserve">. </w:t>
                  </w:r>
                </w:p>
              </w:tc>
            </w:tr>
          </w:tbl>
          <w:p w14:paraId="68385E49" w14:textId="77777777" w:rsidR="001B32C7" w:rsidRPr="005674B0" w:rsidRDefault="001B32C7" w:rsidP="00DA5110">
            <w:pPr>
              <w:autoSpaceDE w:val="0"/>
              <w:autoSpaceDN w:val="0"/>
              <w:adjustRightInd w:val="0"/>
              <w:spacing w:before="40" w:after="100" w:line="240" w:lineRule="auto"/>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558601F7" w14:textId="77777777" w:rsidR="001B32C7" w:rsidRDefault="001B32C7" w:rsidP="00DA5110">
            <w:pPr>
              <w:spacing w:before="40" w:after="100" w:line="240" w:lineRule="auto"/>
              <w:jc w:val="center"/>
              <w:rPr>
                <w:rFonts w:ascii="Times New Roman" w:hAnsi="Times New Roman" w:cs="Times New Roman"/>
                <w:sz w:val="20"/>
                <w:szCs w:val="20"/>
              </w:rPr>
            </w:pPr>
          </w:p>
          <w:p w14:paraId="11064CB5" w14:textId="77777777" w:rsidR="001B32C7" w:rsidRPr="00B226F8" w:rsidRDefault="001B32C7" w:rsidP="00DA5110">
            <w:pPr>
              <w:spacing w:before="40" w:after="100" w:line="240" w:lineRule="auto"/>
              <w:jc w:val="center"/>
              <w:rPr>
                <w:rFonts w:ascii="Times New Roman" w:hAnsi="Times New Roman" w:cs="Times New Roman"/>
                <w:sz w:val="20"/>
                <w:szCs w:val="20"/>
              </w:rPr>
            </w:pPr>
            <w:r w:rsidRPr="00C92452">
              <w:rPr>
                <w:rFonts w:ascii="Times New Roman" w:hAnsi="Times New Roman" w:cs="Times New Roman"/>
                <w:sz w:val="20"/>
                <w:szCs w:val="20"/>
              </w:rPr>
              <w:t>%</w:t>
            </w:r>
          </w:p>
        </w:tc>
        <w:tc>
          <w:tcPr>
            <w:tcW w:w="1406"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3969"/>
            </w:tblGrid>
            <w:tr w:rsidR="001B32C7" w:rsidRPr="00B226F8" w14:paraId="18746D0D" w14:textId="77777777" w:rsidTr="00DA5110">
              <w:trPr>
                <w:trHeight w:val="956"/>
              </w:trPr>
              <w:tc>
                <w:tcPr>
                  <w:tcW w:w="0" w:type="auto"/>
                </w:tcPr>
                <w:p w14:paraId="39B9656A" w14:textId="77777777" w:rsidR="001B32C7" w:rsidRPr="00B226F8" w:rsidRDefault="001B32C7" w:rsidP="00DA5110">
                  <w:pPr>
                    <w:autoSpaceDE w:val="0"/>
                    <w:autoSpaceDN w:val="0"/>
                    <w:adjustRightInd w:val="0"/>
                    <w:spacing w:before="40" w:after="100" w:line="240" w:lineRule="auto"/>
                    <w:jc w:val="center"/>
                    <w:rPr>
                      <w:rFonts w:ascii="Times New Roman" w:hAnsi="Times New Roman" w:cs="Times New Roman"/>
                      <w:color w:val="000000"/>
                      <w:sz w:val="20"/>
                      <w:szCs w:val="20"/>
                      <w:lang w:eastAsia="en-US"/>
                    </w:rPr>
                  </w:pPr>
                  <w:r w:rsidRPr="00B226F8">
                    <w:rPr>
                      <w:rFonts w:ascii="Times New Roman" w:hAnsi="Times New Roman" w:cs="Times New Roman"/>
                      <w:color w:val="000000"/>
                      <w:sz w:val="20"/>
                      <w:szCs w:val="20"/>
                      <w:lang w:eastAsia="en-US"/>
                    </w:rPr>
                    <w:t>(Total de tempo com disponibilidade no mês) / (Total do tempo no mês – Tempo fora do escopo de responsabilidade da contratada) X 100</w:t>
                  </w:r>
                </w:p>
              </w:tc>
            </w:tr>
          </w:tbl>
          <w:p w14:paraId="45884185" w14:textId="77777777" w:rsidR="001B32C7" w:rsidRPr="002E2CA4" w:rsidRDefault="001B32C7" w:rsidP="00DA5110">
            <w:pPr>
              <w:autoSpaceDE w:val="0"/>
              <w:autoSpaceDN w:val="0"/>
              <w:adjustRightInd w:val="0"/>
              <w:spacing w:before="40" w:after="100" w:line="240" w:lineRule="auto"/>
              <w:jc w:val="center"/>
              <w:rPr>
                <w:rFonts w:ascii="Times New Roman" w:hAnsi="Times New Roman" w:cs="Times New Roman"/>
                <w:color w:val="000000"/>
                <w:sz w:val="20"/>
                <w:szCs w:val="20"/>
                <w:lang w:eastAsia="en-US"/>
              </w:rPr>
            </w:pPr>
          </w:p>
        </w:tc>
        <w:tc>
          <w:tcPr>
            <w:tcW w:w="328" w:type="pct"/>
            <w:tcBorders>
              <w:top w:val="single" w:sz="4" w:space="0" w:color="000000"/>
              <w:left w:val="single" w:sz="4" w:space="0" w:color="000000"/>
              <w:bottom w:val="single" w:sz="4" w:space="0" w:color="000000"/>
              <w:right w:val="single" w:sz="4" w:space="0" w:color="000000"/>
            </w:tcBorders>
            <w:vAlign w:val="center"/>
          </w:tcPr>
          <w:p w14:paraId="17467531" w14:textId="77777777" w:rsidR="001B32C7" w:rsidRPr="005674B0" w:rsidRDefault="001B32C7" w:rsidP="00DA5110">
            <w:pPr>
              <w:autoSpaceDE w:val="0"/>
              <w:autoSpaceDN w:val="0"/>
              <w:adjustRightInd w:val="0"/>
              <w:spacing w:before="40" w:after="100" w:line="240" w:lineRule="auto"/>
              <w:rPr>
                <w:rFonts w:ascii="Times New Roman" w:hAnsi="Times New Roman" w:cs="Times New Roman"/>
                <w:sz w:val="20"/>
                <w:szCs w:val="20"/>
              </w:rPr>
            </w:pPr>
            <w:r w:rsidRPr="00B226F8">
              <w:rPr>
                <w:rFonts w:ascii="Times New Roman" w:hAnsi="Times New Roman" w:cs="Times New Roman"/>
                <w:sz w:val="20"/>
                <w:szCs w:val="20"/>
              </w:rPr>
              <w:t>&gt;= 99,5%</w:t>
            </w:r>
          </w:p>
        </w:tc>
        <w:tc>
          <w:tcPr>
            <w:tcW w:w="797" w:type="pct"/>
            <w:tcBorders>
              <w:top w:val="single" w:sz="4" w:space="0" w:color="000000"/>
              <w:left w:val="single" w:sz="4" w:space="0" w:color="000000"/>
              <w:bottom w:val="single" w:sz="4" w:space="0" w:color="000000"/>
              <w:right w:val="single" w:sz="4" w:space="0" w:color="000000"/>
            </w:tcBorders>
            <w:vAlign w:val="center"/>
          </w:tcPr>
          <w:p w14:paraId="050AA588" w14:textId="77777777" w:rsidR="001B32C7" w:rsidRPr="005674B0"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r w:rsidRPr="00B226F8">
              <w:rPr>
                <w:rFonts w:ascii="Times New Roman" w:hAnsi="Times New Roman" w:cs="Times New Roman"/>
                <w:sz w:val="20"/>
                <w:szCs w:val="20"/>
              </w:rPr>
              <w:t>0,2% + (0,1% para cada 1% abaixo da meta exigida)</w:t>
            </w:r>
          </w:p>
        </w:tc>
        <w:tc>
          <w:tcPr>
            <w:tcW w:w="456" w:type="pct"/>
            <w:tcBorders>
              <w:top w:val="single" w:sz="4" w:space="0" w:color="000000"/>
              <w:left w:val="single" w:sz="4" w:space="0" w:color="000000"/>
              <w:bottom w:val="single" w:sz="4" w:space="0" w:color="000000"/>
              <w:right w:val="single" w:sz="4" w:space="0" w:color="000000"/>
            </w:tcBorders>
            <w:vAlign w:val="center"/>
          </w:tcPr>
          <w:p w14:paraId="047D05E3" w14:textId="77777777" w:rsidR="001B32C7" w:rsidRPr="005674B0"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r w:rsidRPr="00B226F8">
              <w:rPr>
                <w:rFonts w:ascii="Times New Roman" w:hAnsi="Times New Roman" w:cs="Times New Roman"/>
                <w:sz w:val="20"/>
                <w:szCs w:val="20"/>
              </w:rPr>
              <w:t>Mensal</w:t>
            </w:r>
          </w:p>
        </w:tc>
      </w:tr>
      <w:tr w:rsidR="001B32C7" w:rsidRPr="005674B0" w14:paraId="65998DD6" w14:textId="77777777" w:rsidTr="00DA5110">
        <w:trPr>
          <w:jc w:val="center"/>
        </w:trPr>
        <w:tc>
          <w:tcPr>
            <w:tcW w:w="232" w:type="pct"/>
            <w:tcBorders>
              <w:top w:val="single" w:sz="4" w:space="0" w:color="000000"/>
              <w:left w:val="single" w:sz="4" w:space="0" w:color="000000"/>
              <w:bottom w:val="single" w:sz="4" w:space="0" w:color="000000"/>
              <w:right w:val="single" w:sz="4" w:space="0" w:color="000000"/>
            </w:tcBorders>
          </w:tcPr>
          <w:p w14:paraId="76F40551"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r>
              <w:rPr>
                <w:rFonts w:ascii="Times New Roman" w:hAnsi="Times New Roman" w:cs="Times New Roman"/>
              </w:rPr>
              <w:t>9</w:t>
            </w:r>
          </w:p>
        </w:tc>
        <w:tc>
          <w:tcPr>
            <w:tcW w:w="1453"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4103"/>
            </w:tblGrid>
            <w:tr w:rsidR="001B32C7" w:rsidRPr="002D2F76" w14:paraId="75040A34" w14:textId="77777777" w:rsidTr="00DA5110">
              <w:trPr>
                <w:trHeight w:val="573"/>
              </w:trPr>
              <w:tc>
                <w:tcPr>
                  <w:tcW w:w="0" w:type="auto"/>
                </w:tcPr>
                <w:p w14:paraId="0A7CE905" w14:textId="77777777" w:rsidR="001B32C7" w:rsidRPr="002D2F76" w:rsidRDefault="001B32C7" w:rsidP="00DA5110">
                  <w:pPr>
                    <w:autoSpaceDE w:val="0"/>
                    <w:autoSpaceDN w:val="0"/>
                    <w:adjustRightInd w:val="0"/>
                    <w:spacing w:before="40" w:after="100" w:line="240" w:lineRule="auto"/>
                    <w:rPr>
                      <w:rFonts w:ascii="Times New Roman" w:hAnsi="Times New Roman" w:cs="Times New Roman"/>
                      <w:sz w:val="20"/>
                      <w:szCs w:val="20"/>
                    </w:rPr>
                  </w:pPr>
                  <w:r w:rsidRPr="002D2F76">
                    <w:rPr>
                      <w:rFonts w:ascii="Times New Roman" w:hAnsi="Times New Roman" w:cs="Times New Roman"/>
                      <w:sz w:val="20"/>
                      <w:szCs w:val="20"/>
                    </w:rPr>
                    <w:t xml:space="preserve">Disponibilidade do ambiente de virtualização de servidores do </w:t>
                  </w:r>
                  <w:r>
                    <w:rPr>
                      <w:rFonts w:ascii="Times New Roman" w:hAnsi="Times New Roman" w:cs="Times New Roman"/>
                      <w:sz w:val="20"/>
                      <w:szCs w:val="20"/>
                    </w:rPr>
                    <w:t>PJMT</w:t>
                  </w:r>
                  <w:r w:rsidRPr="002D2F76">
                    <w:rPr>
                      <w:rFonts w:ascii="Times New Roman" w:hAnsi="Times New Roman" w:cs="Times New Roman"/>
                      <w:sz w:val="20"/>
                      <w:szCs w:val="20"/>
                    </w:rPr>
                    <w:t xml:space="preserve"> </w:t>
                  </w:r>
                </w:p>
              </w:tc>
            </w:tr>
          </w:tbl>
          <w:p w14:paraId="37085F3B" w14:textId="77777777" w:rsidR="001B32C7" w:rsidRPr="00D007E4" w:rsidRDefault="001B32C7" w:rsidP="00DA5110">
            <w:pPr>
              <w:autoSpaceDE w:val="0"/>
              <w:autoSpaceDN w:val="0"/>
              <w:adjustRightInd w:val="0"/>
              <w:spacing w:before="40" w:after="100" w:line="240" w:lineRule="auto"/>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573A3B77" w14:textId="77777777" w:rsidR="001B32C7" w:rsidRDefault="001B32C7" w:rsidP="00DA5110">
            <w:pPr>
              <w:spacing w:before="40" w:after="100"/>
              <w:jc w:val="center"/>
              <w:rPr>
                <w:rFonts w:ascii="Times New Roman" w:hAnsi="Times New Roman" w:cs="Times New Roman"/>
                <w:sz w:val="20"/>
                <w:szCs w:val="20"/>
              </w:rPr>
            </w:pPr>
          </w:p>
          <w:p w14:paraId="700826AF" w14:textId="77777777" w:rsidR="001B32C7" w:rsidRPr="00B226F8" w:rsidRDefault="001B32C7" w:rsidP="00DA5110">
            <w:pPr>
              <w:spacing w:before="40" w:after="100"/>
              <w:jc w:val="center"/>
              <w:rPr>
                <w:rFonts w:ascii="Times New Roman" w:hAnsi="Times New Roman" w:cs="Times New Roman"/>
                <w:sz w:val="20"/>
                <w:szCs w:val="20"/>
              </w:rPr>
            </w:pPr>
            <w:r w:rsidRPr="00C92452">
              <w:rPr>
                <w:rFonts w:ascii="Times New Roman" w:hAnsi="Times New Roman" w:cs="Times New Roman"/>
                <w:sz w:val="20"/>
                <w:szCs w:val="20"/>
              </w:rPr>
              <w:t>%</w:t>
            </w:r>
          </w:p>
        </w:tc>
        <w:tc>
          <w:tcPr>
            <w:tcW w:w="1406"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3969"/>
            </w:tblGrid>
            <w:tr w:rsidR="001B32C7" w:rsidRPr="00B226F8" w14:paraId="1D770483" w14:textId="77777777" w:rsidTr="00DA5110">
              <w:trPr>
                <w:trHeight w:val="902"/>
              </w:trPr>
              <w:tc>
                <w:tcPr>
                  <w:tcW w:w="0" w:type="auto"/>
                </w:tcPr>
                <w:p w14:paraId="03C0FB58" w14:textId="77777777" w:rsidR="001B32C7" w:rsidRPr="00B226F8" w:rsidRDefault="001B32C7" w:rsidP="00DA5110">
                  <w:pPr>
                    <w:autoSpaceDE w:val="0"/>
                    <w:autoSpaceDN w:val="0"/>
                    <w:adjustRightInd w:val="0"/>
                    <w:spacing w:before="40" w:after="100" w:line="240" w:lineRule="auto"/>
                    <w:jc w:val="center"/>
                    <w:rPr>
                      <w:rFonts w:ascii="Times New Roman" w:hAnsi="Times New Roman" w:cs="Times New Roman"/>
                      <w:color w:val="000000"/>
                      <w:sz w:val="20"/>
                      <w:szCs w:val="20"/>
                      <w:lang w:eastAsia="en-US"/>
                    </w:rPr>
                  </w:pPr>
                  <w:r w:rsidRPr="00B226F8">
                    <w:rPr>
                      <w:rFonts w:ascii="Times New Roman" w:hAnsi="Times New Roman" w:cs="Times New Roman"/>
                      <w:color w:val="000000"/>
                      <w:sz w:val="20"/>
                      <w:szCs w:val="20"/>
                      <w:lang w:eastAsia="en-US"/>
                    </w:rPr>
                    <w:t xml:space="preserve">(Total de tempo com disponibilidade no mês) / (Total do tempo no mês – Tempo fora do escopo de responsabilidade da contratada) X 100 </w:t>
                  </w:r>
                </w:p>
              </w:tc>
            </w:tr>
          </w:tbl>
          <w:p w14:paraId="79F4C923" w14:textId="77777777" w:rsidR="001B32C7" w:rsidRPr="002E2CA4" w:rsidRDefault="001B32C7" w:rsidP="00DA5110">
            <w:pPr>
              <w:autoSpaceDE w:val="0"/>
              <w:autoSpaceDN w:val="0"/>
              <w:adjustRightInd w:val="0"/>
              <w:spacing w:before="40" w:after="100" w:line="240" w:lineRule="auto"/>
              <w:jc w:val="center"/>
              <w:rPr>
                <w:rFonts w:ascii="Times New Roman" w:hAnsi="Times New Roman" w:cs="Times New Roman"/>
                <w:color w:val="000000"/>
                <w:sz w:val="20"/>
                <w:szCs w:val="20"/>
                <w:lang w:eastAsia="en-US"/>
              </w:rPr>
            </w:pPr>
          </w:p>
        </w:tc>
        <w:tc>
          <w:tcPr>
            <w:tcW w:w="328" w:type="pct"/>
            <w:tcBorders>
              <w:top w:val="single" w:sz="4" w:space="0" w:color="000000"/>
              <w:left w:val="single" w:sz="4" w:space="0" w:color="000000"/>
              <w:bottom w:val="single" w:sz="4" w:space="0" w:color="000000"/>
              <w:right w:val="single" w:sz="4" w:space="0" w:color="000000"/>
            </w:tcBorders>
            <w:vAlign w:val="center"/>
          </w:tcPr>
          <w:p w14:paraId="3ED542B8" w14:textId="77777777" w:rsidR="001B32C7" w:rsidRPr="00B226F8" w:rsidRDefault="001B32C7" w:rsidP="00DA5110">
            <w:pPr>
              <w:autoSpaceDE w:val="0"/>
              <w:autoSpaceDN w:val="0"/>
              <w:adjustRightInd w:val="0"/>
              <w:spacing w:before="40" w:after="100" w:line="240" w:lineRule="auto"/>
              <w:rPr>
                <w:rFonts w:ascii="Times New Roman" w:hAnsi="Times New Roman" w:cs="Times New Roman"/>
                <w:sz w:val="20"/>
                <w:szCs w:val="20"/>
              </w:rPr>
            </w:pPr>
            <w:r w:rsidRPr="00B226F8">
              <w:rPr>
                <w:rFonts w:ascii="Times New Roman" w:hAnsi="Times New Roman" w:cs="Times New Roman"/>
                <w:sz w:val="20"/>
                <w:szCs w:val="20"/>
              </w:rPr>
              <w:t>&gt;= 9</w:t>
            </w:r>
            <w:r>
              <w:rPr>
                <w:rFonts w:ascii="Times New Roman" w:hAnsi="Times New Roman" w:cs="Times New Roman"/>
                <w:sz w:val="20"/>
                <w:szCs w:val="20"/>
              </w:rPr>
              <w:t>9,7</w:t>
            </w:r>
            <w:r w:rsidRPr="00B226F8">
              <w:rPr>
                <w:rFonts w:ascii="Times New Roman" w:hAnsi="Times New Roman" w:cs="Times New Roman"/>
                <w:sz w:val="20"/>
                <w:szCs w:val="20"/>
              </w:rPr>
              <w:t>%</w:t>
            </w:r>
          </w:p>
        </w:tc>
        <w:tc>
          <w:tcPr>
            <w:tcW w:w="797" w:type="pct"/>
            <w:tcBorders>
              <w:top w:val="single" w:sz="4" w:space="0" w:color="000000"/>
              <w:left w:val="single" w:sz="4" w:space="0" w:color="000000"/>
              <w:bottom w:val="single" w:sz="4" w:space="0" w:color="000000"/>
              <w:right w:val="single" w:sz="4" w:space="0" w:color="000000"/>
            </w:tcBorders>
            <w:vAlign w:val="center"/>
          </w:tcPr>
          <w:p w14:paraId="166D6231" w14:textId="77777777" w:rsidR="001B32C7" w:rsidRPr="005674B0"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r w:rsidRPr="00B226F8">
              <w:rPr>
                <w:rFonts w:ascii="Times New Roman" w:hAnsi="Times New Roman" w:cs="Times New Roman"/>
                <w:sz w:val="20"/>
                <w:szCs w:val="20"/>
              </w:rPr>
              <w:t>0,2% + (0,1% para cada 1% abaixo da meta exigida)</w:t>
            </w:r>
          </w:p>
        </w:tc>
        <w:tc>
          <w:tcPr>
            <w:tcW w:w="456" w:type="pct"/>
            <w:tcBorders>
              <w:top w:val="single" w:sz="4" w:space="0" w:color="000000"/>
              <w:left w:val="single" w:sz="4" w:space="0" w:color="000000"/>
              <w:bottom w:val="single" w:sz="4" w:space="0" w:color="000000"/>
              <w:right w:val="single" w:sz="4" w:space="0" w:color="000000"/>
            </w:tcBorders>
            <w:vAlign w:val="center"/>
          </w:tcPr>
          <w:p w14:paraId="7D5CA101" w14:textId="77777777" w:rsidR="001B32C7" w:rsidRPr="00B226F8" w:rsidRDefault="001B32C7" w:rsidP="00DA5110">
            <w:pPr>
              <w:autoSpaceDE w:val="0"/>
              <w:autoSpaceDN w:val="0"/>
              <w:adjustRightInd w:val="0"/>
              <w:spacing w:before="40" w:after="100" w:line="240" w:lineRule="auto"/>
              <w:jc w:val="center"/>
              <w:rPr>
                <w:rFonts w:ascii="Times New Roman" w:hAnsi="Times New Roman" w:cs="Times New Roman"/>
                <w:sz w:val="20"/>
                <w:szCs w:val="20"/>
              </w:rPr>
            </w:pPr>
            <w:r w:rsidRPr="00B226F8">
              <w:rPr>
                <w:rFonts w:ascii="Times New Roman" w:hAnsi="Times New Roman" w:cs="Times New Roman"/>
                <w:sz w:val="20"/>
                <w:szCs w:val="20"/>
              </w:rPr>
              <w:t>Mensal</w:t>
            </w:r>
          </w:p>
        </w:tc>
      </w:tr>
      <w:tr w:rsidR="001B32C7" w:rsidRPr="005674B0" w14:paraId="6111783A" w14:textId="77777777" w:rsidTr="00DA5110">
        <w:trPr>
          <w:jc w:val="center"/>
        </w:trPr>
        <w:tc>
          <w:tcPr>
            <w:tcW w:w="232" w:type="pct"/>
            <w:tcBorders>
              <w:top w:val="single" w:sz="4" w:space="0" w:color="000000"/>
              <w:left w:val="single" w:sz="4" w:space="0" w:color="000000"/>
              <w:bottom w:val="single" w:sz="4" w:space="0" w:color="000000"/>
              <w:right w:val="single" w:sz="4" w:space="0" w:color="000000"/>
            </w:tcBorders>
          </w:tcPr>
          <w:p w14:paraId="4EE328ED"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p>
          <w:p w14:paraId="7BA5F24C"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r>
              <w:rPr>
                <w:rFonts w:ascii="Times New Roman" w:hAnsi="Times New Roman" w:cs="Times New Roman"/>
              </w:rPr>
              <w:t>10</w:t>
            </w:r>
          </w:p>
        </w:tc>
        <w:tc>
          <w:tcPr>
            <w:tcW w:w="1453"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3626"/>
            </w:tblGrid>
            <w:tr w:rsidR="001B32C7" w:rsidRPr="002D2F76" w14:paraId="374A8659" w14:textId="77777777" w:rsidTr="00DA5110">
              <w:trPr>
                <w:trHeight w:val="419"/>
              </w:trPr>
              <w:tc>
                <w:tcPr>
                  <w:tcW w:w="0" w:type="auto"/>
                </w:tcPr>
                <w:p w14:paraId="284D4486" w14:textId="77777777" w:rsidR="001B32C7" w:rsidRPr="002D2F76" w:rsidRDefault="001B32C7" w:rsidP="00DA5110">
                  <w:pPr>
                    <w:autoSpaceDE w:val="0"/>
                    <w:autoSpaceDN w:val="0"/>
                    <w:adjustRightInd w:val="0"/>
                    <w:spacing w:before="56" w:after="113" w:line="240" w:lineRule="auto"/>
                    <w:rPr>
                      <w:rFonts w:ascii="Times New Roman" w:hAnsi="Times New Roman" w:cs="Times New Roman"/>
                      <w:sz w:val="20"/>
                      <w:szCs w:val="20"/>
                    </w:rPr>
                  </w:pPr>
                  <w:r w:rsidRPr="002D2F76">
                    <w:rPr>
                      <w:rFonts w:ascii="Times New Roman" w:hAnsi="Times New Roman" w:cs="Times New Roman"/>
                      <w:sz w:val="20"/>
                      <w:szCs w:val="20"/>
                    </w:rPr>
                    <w:t xml:space="preserve">Disponibilidade da rede de dados cabeada. </w:t>
                  </w:r>
                </w:p>
              </w:tc>
            </w:tr>
          </w:tbl>
          <w:p w14:paraId="4110CA9D"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3C39D169" w14:textId="77777777" w:rsidR="001B32C7" w:rsidRDefault="001B32C7" w:rsidP="00DA5110">
            <w:pPr>
              <w:jc w:val="center"/>
              <w:rPr>
                <w:rFonts w:ascii="Times New Roman" w:hAnsi="Times New Roman" w:cs="Times New Roman"/>
                <w:sz w:val="20"/>
                <w:szCs w:val="20"/>
              </w:rPr>
            </w:pPr>
          </w:p>
          <w:p w14:paraId="112383F6" w14:textId="77777777" w:rsidR="001B32C7" w:rsidRDefault="001B32C7" w:rsidP="00DA5110">
            <w:pPr>
              <w:jc w:val="center"/>
            </w:pPr>
            <w:r w:rsidRPr="00C92452">
              <w:rPr>
                <w:rFonts w:ascii="Times New Roman" w:hAnsi="Times New Roman" w:cs="Times New Roman"/>
                <w:sz w:val="20"/>
                <w:szCs w:val="20"/>
              </w:rPr>
              <w:t>%</w:t>
            </w:r>
          </w:p>
        </w:tc>
        <w:tc>
          <w:tcPr>
            <w:tcW w:w="1406"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3969"/>
            </w:tblGrid>
            <w:tr w:rsidR="001B32C7" w:rsidRPr="00B226F8" w14:paraId="4201D150" w14:textId="77777777" w:rsidTr="00DA5110">
              <w:trPr>
                <w:trHeight w:val="822"/>
              </w:trPr>
              <w:tc>
                <w:tcPr>
                  <w:tcW w:w="0" w:type="auto"/>
                </w:tcPr>
                <w:p w14:paraId="1A8A2D8A" w14:textId="77777777" w:rsidR="001B32C7" w:rsidRPr="00B226F8" w:rsidRDefault="001B32C7" w:rsidP="00DA5110">
                  <w:pPr>
                    <w:autoSpaceDE w:val="0"/>
                    <w:autoSpaceDN w:val="0"/>
                    <w:adjustRightInd w:val="0"/>
                    <w:spacing w:before="40" w:after="100" w:line="240" w:lineRule="auto"/>
                    <w:jc w:val="center"/>
                    <w:rPr>
                      <w:rFonts w:ascii="Times New Roman" w:hAnsi="Times New Roman" w:cs="Times New Roman"/>
                      <w:color w:val="000000"/>
                      <w:sz w:val="20"/>
                      <w:szCs w:val="20"/>
                      <w:lang w:eastAsia="en-US"/>
                    </w:rPr>
                  </w:pPr>
                  <w:r w:rsidRPr="00B226F8">
                    <w:rPr>
                      <w:rFonts w:ascii="Times New Roman" w:hAnsi="Times New Roman" w:cs="Times New Roman"/>
                      <w:color w:val="000000"/>
                      <w:sz w:val="20"/>
                      <w:szCs w:val="20"/>
                      <w:lang w:eastAsia="en-US"/>
                    </w:rPr>
                    <w:t xml:space="preserve">(Total de tempo com disponibilidade no mês) / (Total do tempo no mês – Tempo fora do escopo de responsabilidade da contratada) X 100 </w:t>
                  </w:r>
                </w:p>
              </w:tc>
            </w:tr>
          </w:tbl>
          <w:p w14:paraId="5AC7BD28" w14:textId="77777777" w:rsidR="001B32C7" w:rsidRPr="002E2CA4" w:rsidRDefault="001B32C7" w:rsidP="00DA5110">
            <w:pPr>
              <w:autoSpaceDE w:val="0"/>
              <w:autoSpaceDN w:val="0"/>
              <w:adjustRightInd w:val="0"/>
              <w:spacing w:before="40" w:after="100" w:line="240" w:lineRule="auto"/>
              <w:jc w:val="center"/>
              <w:rPr>
                <w:rFonts w:ascii="Times New Roman" w:hAnsi="Times New Roman" w:cs="Times New Roman"/>
                <w:color w:val="000000"/>
                <w:sz w:val="20"/>
                <w:szCs w:val="20"/>
                <w:lang w:eastAsia="en-US"/>
              </w:rPr>
            </w:pPr>
          </w:p>
        </w:tc>
        <w:tc>
          <w:tcPr>
            <w:tcW w:w="328" w:type="pct"/>
            <w:tcBorders>
              <w:top w:val="single" w:sz="4" w:space="0" w:color="000000"/>
              <w:left w:val="single" w:sz="4" w:space="0" w:color="000000"/>
              <w:bottom w:val="single" w:sz="4" w:space="0" w:color="000000"/>
              <w:right w:val="single" w:sz="4" w:space="0" w:color="000000"/>
            </w:tcBorders>
          </w:tcPr>
          <w:p w14:paraId="3BB0923B"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sidRPr="00B226F8">
              <w:rPr>
                <w:rFonts w:ascii="Times New Roman" w:hAnsi="Times New Roman" w:cs="Times New Roman"/>
                <w:sz w:val="20"/>
                <w:szCs w:val="20"/>
              </w:rPr>
              <w:t>&gt;= 9</w:t>
            </w:r>
            <w:r>
              <w:rPr>
                <w:rFonts w:ascii="Times New Roman" w:hAnsi="Times New Roman" w:cs="Times New Roman"/>
                <w:sz w:val="20"/>
                <w:szCs w:val="20"/>
              </w:rPr>
              <w:t>9,7</w:t>
            </w:r>
            <w:r w:rsidRPr="00B226F8">
              <w:rPr>
                <w:rFonts w:ascii="Times New Roman" w:hAnsi="Times New Roman" w:cs="Times New Roman"/>
                <w:sz w:val="20"/>
                <w:szCs w:val="20"/>
              </w:rPr>
              <w:t>%</w:t>
            </w:r>
          </w:p>
        </w:tc>
        <w:tc>
          <w:tcPr>
            <w:tcW w:w="797" w:type="pct"/>
            <w:tcBorders>
              <w:top w:val="single" w:sz="4" w:space="0" w:color="000000"/>
              <w:left w:val="single" w:sz="4" w:space="0" w:color="000000"/>
              <w:bottom w:val="single" w:sz="4" w:space="0" w:color="000000"/>
              <w:right w:val="single" w:sz="4" w:space="0" w:color="000000"/>
            </w:tcBorders>
            <w:vAlign w:val="center"/>
          </w:tcPr>
          <w:p w14:paraId="7FE6AE15"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sidRPr="00B226F8">
              <w:rPr>
                <w:rFonts w:ascii="Times New Roman" w:hAnsi="Times New Roman" w:cs="Times New Roman"/>
                <w:sz w:val="20"/>
                <w:szCs w:val="20"/>
              </w:rPr>
              <w:t>0,2% + (0,1% para cada 1% abaixo da meta exigida)</w:t>
            </w:r>
          </w:p>
        </w:tc>
        <w:tc>
          <w:tcPr>
            <w:tcW w:w="456" w:type="pct"/>
            <w:tcBorders>
              <w:top w:val="single" w:sz="4" w:space="0" w:color="000000"/>
              <w:left w:val="single" w:sz="4" w:space="0" w:color="000000"/>
              <w:bottom w:val="single" w:sz="4" w:space="0" w:color="000000"/>
              <w:right w:val="single" w:sz="4" w:space="0" w:color="000000"/>
            </w:tcBorders>
            <w:vAlign w:val="center"/>
          </w:tcPr>
          <w:p w14:paraId="4FB154DD"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sidRPr="00B226F8">
              <w:rPr>
                <w:rFonts w:ascii="Times New Roman" w:hAnsi="Times New Roman" w:cs="Times New Roman"/>
                <w:sz w:val="20"/>
                <w:szCs w:val="20"/>
              </w:rPr>
              <w:t>Mensal</w:t>
            </w:r>
          </w:p>
        </w:tc>
      </w:tr>
      <w:tr w:rsidR="001B32C7" w:rsidRPr="005674B0" w14:paraId="2D432C91" w14:textId="77777777" w:rsidTr="00DA5110">
        <w:trPr>
          <w:trHeight w:val="685"/>
          <w:jc w:val="center"/>
        </w:trPr>
        <w:tc>
          <w:tcPr>
            <w:tcW w:w="232" w:type="pct"/>
            <w:tcBorders>
              <w:top w:val="single" w:sz="4" w:space="0" w:color="000000"/>
              <w:left w:val="single" w:sz="4" w:space="0" w:color="000000"/>
              <w:bottom w:val="single" w:sz="4" w:space="0" w:color="000000"/>
              <w:right w:val="single" w:sz="4" w:space="0" w:color="000000"/>
            </w:tcBorders>
          </w:tcPr>
          <w:p w14:paraId="763E3005"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p>
          <w:p w14:paraId="4AC51FAF"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Pr>
                <w:rFonts w:ascii="Times New Roman" w:hAnsi="Times New Roman" w:cs="Times New Roman"/>
              </w:rPr>
              <w:t>11</w:t>
            </w:r>
          </w:p>
        </w:tc>
        <w:tc>
          <w:tcPr>
            <w:tcW w:w="1453" w:type="pct"/>
            <w:tcBorders>
              <w:top w:val="single" w:sz="4" w:space="0" w:color="000000"/>
              <w:left w:val="single" w:sz="4" w:space="0" w:color="000000"/>
              <w:bottom w:val="single" w:sz="4" w:space="0" w:color="000000"/>
              <w:right w:val="single" w:sz="4" w:space="0" w:color="000000"/>
            </w:tcBorders>
            <w:vAlign w:val="center"/>
          </w:tcPr>
          <w:p w14:paraId="075D5DC3"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r w:rsidRPr="002D2F76">
              <w:rPr>
                <w:rFonts w:ascii="Times New Roman" w:hAnsi="Times New Roman" w:cs="Times New Roman"/>
                <w:sz w:val="20"/>
                <w:szCs w:val="20"/>
              </w:rPr>
              <w:t>Disponibilidade da rede de</w:t>
            </w:r>
            <w:r>
              <w:rPr>
                <w:rFonts w:ascii="Times New Roman" w:hAnsi="Times New Roman" w:cs="Times New Roman"/>
                <w:sz w:val="20"/>
                <w:szCs w:val="20"/>
              </w:rPr>
              <w:t xml:space="preserve"> dados sem fio (wireless).</w:t>
            </w:r>
          </w:p>
        </w:tc>
        <w:tc>
          <w:tcPr>
            <w:tcW w:w="328" w:type="pct"/>
            <w:tcBorders>
              <w:top w:val="single" w:sz="4" w:space="0" w:color="000000"/>
              <w:left w:val="single" w:sz="4" w:space="0" w:color="000000"/>
              <w:bottom w:val="single" w:sz="4" w:space="0" w:color="000000"/>
              <w:right w:val="single" w:sz="4" w:space="0" w:color="000000"/>
            </w:tcBorders>
          </w:tcPr>
          <w:p w14:paraId="23E2A582" w14:textId="77777777" w:rsidR="001B32C7" w:rsidRDefault="001B32C7" w:rsidP="00DA5110">
            <w:pPr>
              <w:jc w:val="center"/>
              <w:rPr>
                <w:rFonts w:ascii="Times New Roman" w:hAnsi="Times New Roman" w:cs="Times New Roman"/>
                <w:sz w:val="20"/>
                <w:szCs w:val="20"/>
              </w:rPr>
            </w:pPr>
          </w:p>
          <w:p w14:paraId="48F43163" w14:textId="77777777" w:rsidR="001B32C7" w:rsidRDefault="001B32C7" w:rsidP="00DA5110">
            <w:pPr>
              <w:jc w:val="center"/>
            </w:pPr>
            <w:r w:rsidRPr="00C92452">
              <w:rPr>
                <w:rFonts w:ascii="Times New Roman" w:hAnsi="Times New Roman" w:cs="Times New Roman"/>
                <w:sz w:val="20"/>
                <w:szCs w:val="20"/>
              </w:rPr>
              <w:t>%</w:t>
            </w:r>
          </w:p>
        </w:tc>
        <w:tc>
          <w:tcPr>
            <w:tcW w:w="1406" w:type="pct"/>
            <w:tcBorders>
              <w:top w:val="single" w:sz="4" w:space="0" w:color="000000"/>
              <w:left w:val="single" w:sz="4" w:space="0" w:color="000000"/>
              <w:bottom w:val="single" w:sz="4" w:space="0" w:color="000000"/>
              <w:right w:val="single" w:sz="4" w:space="0" w:color="000000"/>
            </w:tcBorders>
            <w:vAlign w:val="center"/>
          </w:tcPr>
          <w:p w14:paraId="5B176F8A" w14:textId="77777777" w:rsidR="001B32C7" w:rsidRPr="002E2CA4" w:rsidRDefault="001B32C7" w:rsidP="00DA5110">
            <w:pPr>
              <w:autoSpaceDE w:val="0"/>
              <w:autoSpaceDN w:val="0"/>
              <w:adjustRightInd w:val="0"/>
              <w:spacing w:before="40" w:after="100" w:line="240" w:lineRule="auto"/>
              <w:jc w:val="center"/>
              <w:rPr>
                <w:rFonts w:ascii="Times New Roman" w:hAnsi="Times New Roman" w:cs="Times New Roman"/>
                <w:color w:val="000000"/>
                <w:sz w:val="20"/>
                <w:szCs w:val="20"/>
                <w:lang w:eastAsia="en-US"/>
              </w:rPr>
            </w:pPr>
            <w:r w:rsidRPr="00B226F8">
              <w:rPr>
                <w:rFonts w:ascii="Times New Roman" w:hAnsi="Times New Roman" w:cs="Times New Roman"/>
                <w:color w:val="000000"/>
                <w:sz w:val="20"/>
                <w:szCs w:val="20"/>
                <w:lang w:eastAsia="en-US"/>
              </w:rPr>
              <w:t>(Total de tempo com disponibilidade no mês) / (Total do tempo no mês – Tempo fora do escopo de responsabilidade da contratada) X 100</w:t>
            </w:r>
          </w:p>
        </w:tc>
        <w:tc>
          <w:tcPr>
            <w:tcW w:w="328" w:type="pct"/>
            <w:tcBorders>
              <w:top w:val="single" w:sz="4" w:space="0" w:color="000000"/>
              <w:left w:val="single" w:sz="4" w:space="0" w:color="000000"/>
              <w:bottom w:val="single" w:sz="4" w:space="0" w:color="000000"/>
              <w:right w:val="single" w:sz="4" w:space="0" w:color="000000"/>
            </w:tcBorders>
          </w:tcPr>
          <w:p w14:paraId="2D1EF366"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sidRPr="005674B0">
              <w:rPr>
                <w:rFonts w:ascii="Times New Roman" w:hAnsi="Times New Roman" w:cs="Times New Roman"/>
              </w:rPr>
              <w:t>&gt;=9</w:t>
            </w:r>
            <w:r>
              <w:rPr>
                <w:rFonts w:ascii="Times New Roman" w:hAnsi="Times New Roman" w:cs="Times New Roman"/>
              </w:rPr>
              <w:t>9,0</w:t>
            </w:r>
            <w:r w:rsidRPr="005674B0">
              <w:rPr>
                <w:rFonts w:ascii="Times New Roman" w:hAnsi="Times New Roman" w:cs="Times New Roman"/>
              </w:rPr>
              <w:t>%</w:t>
            </w:r>
          </w:p>
        </w:tc>
        <w:tc>
          <w:tcPr>
            <w:tcW w:w="797" w:type="pct"/>
            <w:tcBorders>
              <w:top w:val="single" w:sz="4" w:space="0" w:color="000000"/>
              <w:left w:val="single" w:sz="4" w:space="0" w:color="000000"/>
              <w:bottom w:val="single" w:sz="4" w:space="0" w:color="000000"/>
              <w:right w:val="single" w:sz="4" w:space="0" w:color="000000"/>
            </w:tcBorders>
            <w:vAlign w:val="center"/>
          </w:tcPr>
          <w:p w14:paraId="176C69F9"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sidRPr="00B226F8">
              <w:rPr>
                <w:rFonts w:ascii="Times New Roman" w:hAnsi="Times New Roman" w:cs="Times New Roman"/>
                <w:sz w:val="20"/>
                <w:szCs w:val="20"/>
              </w:rPr>
              <w:t>0,2% + (0,1% para cada 1% abaixo da meta exigida)</w:t>
            </w:r>
          </w:p>
        </w:tc>
        <w:tc>
          <w:tcPr>
            <w:tcW w:w="456" w:type="pct"/>
            <w:tcBorders>
              <w:top w:val="single" w:sz="4" w:space="0" w:color="000000"/>
              <w:left w:val="single" w:sz="4" w:space="0" w:color="000000"/>
              <w:bottom w:val="single" w:sz="4" w:space="0" w:color="000000"/>
              <w:right w:val="single" w:sz="4" w:space="0" w:color="000000"/>
            </w:tcBorders>
            <w:vAlign w:val="center"/>
          </w:tcPr>
          <w:p w14:paraId="352A27BC"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sidRPr="00B226F8">
              <w:rPr>
                <w:rFonts w:ascii="Times New Roman" w:hAnsi="Times New Roman" w:cs="Times New Roman"/>
                <w:sz w:val="20"/>
                <w:szCs w:val="20"/>
              </w:rPr>
              <w:t>Mensal</w:t>
            </w:r>
          </w:p>
        </w:tc>
      </w:tr>
      <w:tr w:rsidR="001B32C7" w:rsidRPr="005674B0" w14:paraId="19AB1CD7" w14:textId="77777777" w:rsidTr="00DA5110">
        <w:trPr>
          <w:jc w:val="center"/>
        </w:trPr>
        <w:tc>
          <w:tcPr>
            <w:tcW w:w="232" w:type="pct"/>
            <w:tcBorders>
              <w:top w:val="single" w:sz="4" w:space="0" w:color="000000"/>
              <w:left w:val="single" w:sz="4" w:space="0" w:color="000000"/>
              <w:bottom w:val="single" w:sz="4" w:space="0" w:color="000000"/>
              <w:right w:val="single" w:sz="4" w:space="0" w:color="000000"/>
            </w:tcBorders>
          </w:tcPr>
          <w:p w14:paraId="05118548"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p>
          <w:p w14:paraId="0C32BD07"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Pr>
                <w:rFonts w:ascii="Times New Roman" w:hAnsi="Times New Roman" w:cs="Times New Roman"/>
              </w:rPr>
              <w:t>12</w:t>
            </w:r>
          </w:p>
        </w:tc>
        <w:tc>
          <w:tcPr>
            <w:tcW w:w="1453"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4103"/>
            </w:tblGrid>
            <w:tr w:rsidR="001B32C7" w:rsidRPr="00D007E4" w14:paraId="06812FC4" w14:textId="77777777" w:rsidTr="00DA5110">
              <w:trPr>
                <w:trHeight w:val="728"/>
              </w:trPr>
              <w:tc>
                <w:tcPr>
                  <w:tcW w:w="0" w:type="auto"/>
                </w:tcPr>
                <w:p w14:paraId="118A6CEB"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r w:rsidRPr="00D007E4">
                    <w:rPr>
                      <w:rFonts w:ascii="Times New Roman" w:hAnsi="Times New Roman" w:cs="Times New Roman"/>
                      <w:sz w:val="20"/>
                      <w:szCs w:val="20"/>
                    </w:rPr>
                    <w:t>Disponibilidade da ferramenta de monitoramento de serviços de rede e sistemas (</w:t>
                  </w:r>
                  <w:r>
                    <w:rPr>
                      <w:rFonts w:ascii="Times New Roman" w:hAnsi="Times New Roman" w:cs="Times New Roman"/>
                      <w:sz w:val="20"/>
                      <w:szCs w:val="20"/>
                    </w:rPr>
                    <w:t>CA</w:t>
                  </w:r>
                  <w:r w:rsidRPr="00D007E4">
                    <w:rPr>
                      <w:rFonts w:ascii="Times New Roman" w:hAnsi="Times New Roman" w:cs="Times New Roman"/>
                      <w:sz w:val="20"/>
                      <w:szCs w:val="20"/>
                    </w:rPr>
                    <w:t xml:space="preserve">). </w:t>
                  </w:r>
                </w:p>
              </w:tc>
            </w:tr>
          </w:tbl>
          <w:p w14:paraId="2512351E"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468C7B3E" w14:textId="77777777" w:rsidR="001B32C7" w:rsidRDefault="001B32C7" w:rsidP="00DA5110">
            <w:pPr>
              <w:jc w:val="center"/>
              <w:rPr>
                <w:rFonts w:ascii="Times New Roman" w:hAnsi="Times New Roman" w:cs="Times New Roman"/>
                <w:sz w:val="20"/>
                <w:szCs w:val="20"/>
              </w:rPr>
            </w:pPr>
          </w:p>
          <w:p w14:paraId="1660CDF8" w14:textId="77777777" w:rsidR="001B32C7" w:rsidRDefault="001B32C7" w:rsidP="00DA5110">
            <w:pPr>
              <w:jc w:val="center"/>
            </w:pPr>
            <w:r w:rsidRPr="00762039">
              <w:rPr>
                <w:rFonts w:ascii="Times New Roman" w:hAnsi="Times New Roman" w:cs="Times New Roman"/>
                <w:sz w:val="20"/>
                <w:szCs w:val="20"/>
              </w:rPr>
              <w:t>%</w:t>
            </w:r>
          </w:p>
        </w:tc>
        <w:tc>
          <w:tcPr>
            <w:tcW w:w="1406" w:type="pct"/>
            <w:tcBorders>
              <w:top w:val="single" w:sz="4" w:space="0" w:color="000000"/>
              <w:left w:val="single" w:sz="4" w:space="0" w:color="000000"/>
              <w:bottom w:val="single" w:sz="4" w:space="0" w:color="000000"/>
              <w:right w:val="single" w:sz="4" w:space="0" w:color="000000"/>
            </w:tcBorders>
            <w:vAlign w:val="center"/>
          </w:tcPr>
          <w:p w14:paraId="1ACA71C5"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r w:rsidRPr="00B226F8">
              <w:rPr>
                <w:rFonts w:ascii="Times New Roman" w:hAnsi="Times New Roman" w:cs="Times New Roman"/>
                <w:color w:val="000000"/>
                <w:sz w:val="20"/>
                <w:szCs w:val="20"/>
                <w:lang w:eastAsia="en-US"/>
              </w:rPr>
              <w:t>(Total de tempo com disponibilidade no mês) / (Total do tempo n</w:t>
            </w:r>
            <w:r>
              <w:rPr>
                <w:rFonts w:ascii="Times New Roman" w:hAnsi="Times New Roman" w:cs="Times New Roman"/>
                <w:color w:val="000000"/>
                <w:sz w:val="20"/>
                <w:szCs w:val="20"/>
                <w:lang w:eastAsia="en-US"/>
              </w:rPr>
              <w:t xml:space="preserve">o mês – Tempo fora do escopo de </w:t>
            </w:r>
            <w:r w:rsidRPr="00B226F8">
              <w:rPr>
                <w:rFonts w:ascii="Times New Roman" w:hAnsi="Times New Roman" w:cs="Times New Roman"/>
                <w:color w:val="000000"/>
                <w:sz w:val="20"/>
                <w:szCs w:val="20"/>
                <w:lang w:eastAsia="en-US"/>
              </w:rPr>
              <w:t>responsabilidade da contratada) X 100</w:t>
            </w:r>
          </w:p>
        </w:tc>
        <w:tc>
          <w:tcPr>
            <w:tcW w:w="328" w:type="pct"/>
            <w:tcBorders>
              <w:top w:val="single" w:sz="4" w:space="0" w:color="000000"/>
              <w:left w:val="single" w:sz="4" w:space="0" w:color="000000"/>
              <w:bottom w:val="single" w:sz="4" w:space="0" w:color="000000"/>
              <w:right w:val="single" w:sz="4" w:space="0" w:color="000000"/>
            </w:tcBorders>
          </w:tcPr>
          <w:p w14:paraId="637B61C4"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sidRPr="005674B0">
              <w:rPr>
                <w:rFonts w:ascii="Times New Roman" w:hAnsi="Times New Roman" w:cs="Times New Roman"/>
              </w:rPr>
              <w:t>&gt;=9</w:t>
            </w:r>
            <w:r>
              <w:rPr>
                <w:rFonts w:ascii="Times New Roman" w:hAnsi="Times New Roman" w:cs="Times New Roman"/>
              </w:rPr>
              <w:t>9,5</w:t>
            </w:r>
            <w:r w:rsidRPr="005674B0">
              <w:rPr>
                <w:rFonts w:ascii="Times New Roman" w:hAnsi="Times New Roman" w:cs="Times New Roman"/>
              </w:rPr>
              <w:t>%</w:t>
            </w:r>
          </w:p>
        </w:tc>
        <w:tc>
          <w:tcPr>
            <w:tcW w:w="797" w:type="pct"/>
            <w:tcBorders>
              <w:top w:val="single" w:sz="4" w:space="0" w:color="000000"/>
              <w:left w:val="single" w:sz="4" w:space="0" w:color="000000"/>
              <w:bottom w:val="single" w:sz="4" w:space="0" w:color="000000"/>
              <w:right w:val="single" w:sz="4" w:space="0" w:color="000000"/>
            </w:tcBorders>
            <w:vAlign w:val="center"/>
          </w:tcPr>
          <w:p w14:paraId="0F6275D2" w14:textId="77777777" w:rsidR="001B32C7" w:rsidRPr="00793F9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B226F8">
              <w:rPr>
                <w:rFonts w:ascii="Times New Roman" w:hAnsi="Times New Roman" w:cs="Times New Roman"/>
                <w:sz w:val="20"/>
                <w:szCs w:val="20"/>
              </w:rPr>
              <w:t>0,2% + (0,1% para cada 1% abaixo da meta exigida)</w:t>
            </w:r>
          </w:p>
        </w:tc>
        <w:tc>
          <w:tcPr>
            <w:tcW w:w="456" w:type="pct"/>
            <w:tcBorders>
              <w:top w:val="single" w:sz="4" w:space="0" w:color="000000"/>
              <w:left w:val="single" w:sz="4" w:space="0" w:color="000000"/>
              <w:bottom w:val="single" w:sz="4" w:space="0" w:color="000000"/>
              <w:right w:val="single" w:sz="4" w:space="0" w:color="000000"/>
            </w:tcBorders>
            <w:vAlign w:val="center"/>
          </w:tcPr>
          <w:p w14:paraId="4F4EB60E"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sidRPr="00B226F8">
              <w:rPr>
                <w:rFonts w:ascii="Times New Roman" w:hAnsi="Times New Roman" w:cs="Times New Roman"/>
                <w:sz w:val="20"/>
                <w:szCs w:val="20"/>
              </w:rPr>
              <w:t>Mensal</w:t>
            </w:r>
          </w:p>
        </w:tc>
      </w:tr>
      <w:tr w:rsidR="001B32C7" w:rsidRPr="005674B0" w14:paraId="03951D65" w14:textId="77777777" w:rsidTr="00DA5110">
        <w:trPr>
          <w:jc w:val="center"/>
        </w:trPr>
        <w:tc>
          <w:tcPr>
            <w:tcW w:w="232" w:type="pct"/>
            <w:tcBorders>
              <w:top w:val="single" w:sz="4" w:space="0" w:color="000000"/>
              <w:left w:val="single" w:sz="4" w:space="0" w:color="000000"/>
              <w:bottom w:val="single" w:sz="4" w:space="0" w:color="000000"/>
              <w:right w:val="single" w:sz="4" w:space="0" w:color="000000"/>
            </w:tcBorders>
          </w:tcPr>
          <w:p w14:paraId="547E3135"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p>
          <w:p w14:paraId="08329493"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Pr>
                <w:rFonts w:ascii="Times New Roman" w:hAnsi="Times New Roman" w:cs="Times New Roman"/>
              </w:rPr>
              <w:t>13</w:t>
            </w:r>
          </w:p>
        </w:tc>
        <w:tc>
          <w:tcPr>
            <w:tcW w:w="1453"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3632"/>
            </w:tblGrid>
            <w:tr w:rsidR="001B32C7" w:rsidRPr="00D007E4" w14:paraId="52D23EDB" w14:textId="77777777" w:rsidTr="00DA5110">
              <w:trPr>
                <w:trHeight w:val="419"/>
              </w:trPr>
              <w:tc>
                <w:tcPr>
                  <w:tcW w:w="0" w:type="auto"/>
                </w:tcPr>
                <w:p w14:paraId="177A8879"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r w:rsidRPr="00D007E4">
                    <w:rPr>
                      <w:rFonts w:ascii="Times New Roman" w:hAnsi="Times New Roman" w:cs="Times New Roman"/>
                      <w:sz w:val="20"/>
                      <w:szCs w:val="20"/>
                    </w:rPr>
                    <w:t xml:space="preserve">Disponibilidade da rede de telefonia VOIP </w:t>
                  </w:r>
                </w:p>
              </w:tc>
            </w:tr>
          </w:tbl>
          <w:p w14:paraId="66C23A89"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444C97F3" w14:textId="77777777" w:rsidR="001B32C7" w:rsidRDefault="001B32C7" w:rsidP="00DA5110">
            <w:pPr>
              <w:jc w:val="center"/>
              <w:rPr>
                <w:rFonts w:ascii="Times New Roman" w:hAnsi="Times New Roman" w:cs="Times New Roman"/>
                <w:sz w:val="20"/>
                <w:szCs w:val="20"/>
              </w:rPr>
            </w:pPr>
          </w:p>
          <w:p w14:paraId="496E1A9F" w14:textId="77777777" w:rsidR="001B32C7" w:rsidRDefault="001B32C7" w:rsidP="00DA5110">
            <w:pPr>
              <w:jc w:val="center"/>
            </w:pPr>
            <w:r w:rsidRPr="00762039">
              <w:rPr>
                <w:rFonts w:ascii="Times New Roman" w:hAnsi="Times New Roman" w:cs="Times New Roman"/>
                <w:sz w:val="20"/>
                <w:szCs w:val="20"/>
              </w:rPr>
              <w:t>%</w:t>
            </w:r>
          </w:p>
        </w:tc>
        <w:tc>
          <w:tcPr>
            <w:tcW w:w="1406" w:type="pct"/>
            <w:tcBorders>
              <w:top w:val="single" w:sz="4" w:space="0" w:color="000000"/>
              <w:left w:val="single" w:sz="4" w:space="0" w:color="000000"/>
              <w:bottom w:val="single" w:sz="4" w:space="0" w:color="000000"/>
              <w:right w:val="single" w:sz="4" w:space="0" w:color="000000"/>
            </w:tcBorders>
            <w:vAlign w:val="center"/>
          </w:tcPr>
          <w:p w14:paraId="20001B55" w14:textId="77777777" w:rsidR="001B32C7" w:rsidRPr="00793F98" w:rsidRDefault="001B32C7" w:rsidP="00DA5110">
            <w:pPr>
              <w:autoSpaceDE w:val="0"/>
              <w:autoSpaceDN w:val="0"/>
              <w:adjustRightInd w:val="0"/>
              <w:spacing w:before="40" w:after="100" w:line="240" w:lineRule="auto"/>
              <w:jc w:val="center"/>
              <w:rPr>
                <w:rFonts w:ascii="Times New Roman" w:hAnsi="Times New Roman" w:cs="Times New Roman"/>
                <w:color w:val="000000"/>
                <w:sz w:val="20"/>
                <w:szCs w:val="20"/>
                <w:lang w:eastAsia="en-US"/>
              </w:rPr>
            </w:pPr>
            <w:r w:rsidRPr="00B226F8">
              <w:rPr>
                <w:rFonts w:ascii="Times New Roman" w:hAnsi="Times New Roman" w:cs="Times New Roman"/>
                <w:color w:val="000000"/>
                <w:sz w:val="20"/>
                <w:szCs w:val="20"/>
                <w:lang w:eastAsia="en-US"/>
              </w:rPr>
              <w:t>(Total de tempo com disponibilidade no mês) / (Total do tempo n</w:t>
            </w:r>
            <w:r>
              <w:rPr>
                <w:rFonts w:ascii="Times New Roman" w:hAnsi="Times New Roman" w:cs="Times New Roman"/>
                <w:color w:val="000000"/>
                <w:sz w:val="20"/>
                <w:szCs w:val="20"/>
                <w:lang w:eastAsia="en-US"/>
              </w:rPr>
              <w:t xml:space="preserve">o mês – Tempo fora do escopo de </w:t>
            </w:r>
            <w:r w:rsidRPr="00B226F8">
              <w:rPr>
                <w:rFonts w:ascii="Times New Roman" w:hAnsi="Times New Roman" w:cs="Times New Roman"/>
                <w:color w:val="000000"/>
                <w:sz w:val="20"/>
                <w:szCs w:val="20"/>
                <w:lang w:eastAsia="en-US"/>
              </w:rPr>
              <w:t>responsabilidade da contratada) X 100</w:t>
            </w:r>
          </w:p>
        </w:tc>
        <w:tc>
          <w:tcPr>
            <w:tcW w:w="328" w:type="pct"/>
            <w:tcBorders>
              <w:top w:val="single" w:sz="4" w:space="0" w:color="000000"/>
              <w:left w:val="single" w:sz="4" w:space="0" w:color="000000"/>
              <w:bottom w:val="single" w:sz="4" w:space="0" w:color="000000"/>
              <w:right w:val="single" w:sz="4" w:space="0" w:color="000000"/>
            </w:tcBorders>
          </w:tcPr>
          <w:p w14:paraId="3F254FFD"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sidRPr="005674B0">
              <w:rPr>
                <w:rFonts w:ascii="Times New Roman" w:hAnsi="Times New Roman" w:cs="Times New Roman"/>
              </w:rPr>
              <w:t>&gt;=9</w:t>
            </w:r>
            <w:r>
              <w:rPr>
                <w:rFonts w:ascii="Times New Roman" w:hAnsi="Times New Roman" w:cs="Times New Roman"/>
              </w:rPr>
              <w:t>9,5</w:t>
            </w:r>
            <w:r w:rsidRPr="005674B0">
              <w:rPr>
                <w:rFonts w:ascii="Times New Roman" w:hAnsi="Times New Roman" w:cs="Times New Roman"/>
              </w:rPr>
              <w:t>%</w:t>
            </w:r>
          </w:p>
        </w:tc>
        <w:tc>
          <w:tcPr>
            <w:tcW w:w="797" w:type="pct"/>
            <w:tcBorders>
              <w:top w:val="single" w:sz="4" w:space="0" w:color="000000"/>
              <w:left w:val="single" w:sz="4" w:space="0" w:color="000000"/>
              <w:bottom w:val="single" w:sz="4" w:space="0" w:color="000000"/>
              <w:right w:val="single" w:sz="4" w:space="0" w:color="000000"/>
            </w:tcBorders>
            <w:vAlign w:val="center"/>
          </w:tcPr>
          <w:p w14:paraId="157A7B06" w14:textId="77777777" w:rsidR="001B32C7" w:rsidRPr="00793F9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B226F8">
              <w:rPr>
                <w:rFonts w:ascii="Times New Roman" w:hAnsi="Times New Roman" w:cs="Times New Roman"/>
                <w:sz w:val="20"/>
                <w:szCs w:val="20"/>
              </w:rPr>
              <w:t>0,2% + (0,1% para cada 1% abaixo da meta exigida)</w:t>
            </w:r>
          </w:p>
        </w:tc>
        <w:tc>
          <w:tcPr>
            <w:tcW w:w="456" w:type="pct"/>
            <w:tcBorders>
              <w:top w:val="single" w:sz="4" w:space="0" w:color="000000"/>
              <w:left w:val="single" w:sz="4" w:space="0" w:color="000000"/>
              <w:bottom w:val="single" w:sz="4" w:space="0" w:color="000000"/>
              <w:right w:val="single" w:sz="4" w:space="0" w:color="000000"/>
            </w:tcBorders>
            <w:vAlign w:val="center"/>
          </w:tcPr>
          <w:p w14:paraId="16CE4E0E"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sidRPr="00B226F8">
              <w:rPr>
                <w:rFonts w:ascii="Times New Roman" w:hAnsi="Times New Roman" w:cs="Times New Roman"/>
                <w:sz w:val="20"/>
                <w:szCs w:val="20"/>
              </w:rPr>
              <w:t>Mensal</w:t>
            </w:r>
          </w:p>
        </w:tc>
      </w:tr>
      <w:tr w:rsidR="001B32C7" w:rsidRPr="005674B0" w14:paraId="3D98E0D0" w14:textId="77777777" w:rsidTr="00DA5110">
        <w:trPr>
          <w:jc w:val="center"/>
        </w:trPr>
        <w:tc>
          <w:tcPr>
            <w:tcW w:w="232" w:type="pct"/>
            <w:tcBorders>
              <w:top w:val="single" w:sz="4" w:space="0" w:color="000000"/>
              <w:left w:val="single" w:sz="4" w:space="0" w:color="000000"/>
              <w:bottom w:val="single" w:sz="4" w:space="0" w:color="000000"/>
              <w:right w:val="single" w:sz="4" w:space="0" w:color="000000"/>
            </w:tcBorders>
          </w:tcPr>
          <w:p w14:paraId="0A9568E9"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p>
          <w:p w14:paraId="20E6757C"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Pr>
                <w:rFonts w:ascii="Times New Roman" w:hAnsi="Times New Roman" w:cs="Times New Roman"/>
              </w:rPr>
              <w:t>14</w:t>
            </w:r>
          </w:p>
        </w:tc>
        <w:tc>
          <w:tcPr>
            <w:tcW w:w="1453"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4103"/>
            </w:tblGrid>
            <w:tr w:rsidR="001B32C7" w:rsidRPr="00D007E4" w14:paraId="5EA369CC" w14:textId="77777777" w:rsidTr="00DA5110">
              <w:trPr>
                <w:trHeight w:val="419"/>
              </w:trPr>
              <w:tc>
                <w:tcPr>
                  <w:tcW w:w="0" w:type="auto"/>
                </w:tcPr>
                <w:p w14:paraId="4435CA6C"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r w:rsidRPr="00D007E4">
                    <w:rPr>
                      <w:rFonts w:ascii="Times New Roman" w:hAnsi="Times New Roman" w:cs="Times New Roman"/>
                      <w:sz w:val="20"/>
                      <w:szCs w:val="20"/>
                    </w:rPr>
                    <w:t xml:space="preserve">Índice de resolução de incidentes de criticidade alta. </w:t>
                  </w:r>
                </w:p>
              </w:tc>
            </w:tr>
          </w:tbl>
          <w:p w14:paraId="3E1EABC6"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39B09DA7" w14:textId="77777777" w:rsidR="001B32C7" w:rsidRDefault="001B32C7" w:rsidP="00DA5110">
            <w:pPr>
              <w:jc w:val="center"/>
              <w:rPr>
                <w:rFonts w:ascii="Times New Roman" w:hAnsi="Times New Roman" w:cs="Times New Roman"/>
                <w:sz w:val="20"/>
                <w:szCs w:val="20"/>
              </w:rPr>
            </w:pPr>
          </w:p>
          <w:p w14:paraId="479CD786" w14:textId="77777777" w:rsidR="001B32C7" w:rsidRDefault="001B32C7" w:rsidP="00DA5110">
            <w:pPr>
              <w:jc w:val="center"/>
            </w:pPr>
            <w:r w:rsidRPr="00762039">
              <w:rPr>
                <w:rFonts w:ascii="Times New Roman" w:hAnsi="Times New Roman" w:cs="Times New Roman"/>
                <w:sz w:val="20"/>
                <w:szCs w:val="20"/>
              </w:rPr>
              <w:t>%</w:t>
            </w:r>
          </w:p>
        </w:tc>
        <w:tc>
          <w:tcPr>
            <w:tcW w:w="1406" w:type="pct"/>
            <w:tcBorders>
              <w:top w:val="single" w:sz="4" w:space="0" w:color="000000"/>
              <w:left w:val="single" w:sz="4" w:space="0" w:color="000000"/>
              <w:bottom w:val="single" w:sz="4" w:space="0" w:color="000000"/>
              <w:right w:val="single" w:sz="4" w:space="0" w:color="000000"/>
            </w:tcBorders>
            <w:vAlign w:val="center"/>
          </w:tcPr>
          <w:p w14:paraId="670510EF" w14:textId="77777777" w:rsidR="001B32C7" w:rsidRPr="00793F98" w:rsidRDefault="001B32C7" w:rsidP="00DA5110">
            <w:pPr>
              <w:autoSpaceDE w:val="0"/>
              <w:autoSpaceDN w:val="0"/>
              <w:adjustRightInd w:val="0"/>
              <w:spacing w:before="40" w:after="100" w:line="240" w:lineRule="auto"/>
              <w:jc w:val="center"/>
              <w:rPr>
                <w:rFonts w:ascii="Times New Roman" w:hAnsi="Times New Roman" w:cs="Times New Roman"/>
                <w:color w:val="000000"/>
                <w:sz w:val="20"/>
                <w:szCs w:val="20"/>
                <w:lang w:eastAsia="en-US"/>
              </w:rPr>
            </w:pPr>
            <w:r w:rsidRPr="00793F98">
              <w:rPr>
                <w:rFonts w:ascii="Times New Roman" w:hAnsi="Times New Roman" w:cs="Times New Roman"/>
                <w:color w:val="000000"/>
                <w:sz w:val="20"/>
                <w:szCs w:val="20"/>
                <w:lang w:eastAsia="en-US"/>
              </w:rPr>
              <w:t>(Total de incidentes de criticidade alta resolvidos em até 2 horas do seu recebimento (mês) / Total de incidentes de criticidade alta recebidos (mês)) X 100</w:t>
            </w:r>
          </w:p>
        </w:tc>
        <w:tc>
          <w:tcPr>
            <w:tcW w:w="328" w:type="pct"/>
            <w:tcBorders>
              <w:top w:val="single" w:sz="4" w:space="0" w:color="000000"/>
              <w:left w:val="single" w:sz="4" w:space="0" w:color="000000"/>
              <w:bottom w:val="single" w:sz="4" w:space="0" w:color="000000"/>
              <w:right w:val="single" w:sz="4" w:space="0" w:color="000000"/>
            </w:tcBorders>
          </w:tcPr>
          <w:p w14:paraId="4867982F"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sidRPr="005674B0">
              <w:rPr>
                <w:rFonts w:ascii="Times New Roman" w:hAnsi="Times New Roman" w:cs="Times New Roman"/>
              </w:rPr>
              <w:t>&gt;=9</w:t>
            </w:r>
            <w:r>
              <w:rPr>
                <w:rFonts w:ascii="Times New Roman" w:hAnsi="Times New Roman" w:cs="Times New Roman"/>
              </w:rPr>
              <w:t>5,0</w:t>
            </w:r>
            <w:r w:rsidRPr="005674B0">
              <w:rPr>
                <w:rFonts w:ascii="Times New Roman" w:hAnsi="Times New Roman" w:cs="Times New Roman"/>
              </w:rPr>
              <w:t>%</w:t>
            </w:r>
          </w:p>
        </w:tc>
        <w:tc>
          <w:tcPr>
            <w:tcW w:w="797" w:type="pct"/>
            <w:tcBorders>
              <w:top w:val="single" w:sz="4" w:space="0" w:color="000000"/>
              <w:left w:val="single" w:sz="4" w:space="0" w:color="000000"/>
              <w:bottom w:val="single" w:sz="4" w:space="0" w:color="000000"/>
              <w:right w:val="single" w:sz="4" w:space="0" w:color="000000"/>
            </w:tcBorders>
            <w:vAlign w:val="center"/>
          </w:tcPr>
          <w:p w14:paraId="49462A7A" w14:textId="77777777" w:rsidR="001B32C7" w:rsidRPr="00793F9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793F98">
              <w:rPr>
                <w:rFonts w:ascii="Times New Roman" w:hAnsi="Times New Roman" w:cs="Times New Roman"/>
                <w:sz w:val="20"/>
                <w:szCs w:val="20"/>
              </w:rPr>
              <w:t xml:space="preserve">0,4% + (0,2% para </w:t>
            </w:r>
            <w:r>
              <w:rPr>
                <w:rFonts w:ascii="Times New Roman" w:hAnsi="Times New Roman" w:cs="Times New Roman"/>
                <w:sz w:val="20"/>
                <w:szCs w:val="20"/>
              </w:rPr>
              <w:t>cada 1% abaixo da meta exigida)</w:t>
            </w:r>
          </w:p>
        </w:tc>
        <w:tc>
          <w:tcPr>
            <w:tcW w:w="456" w:type="pct"/>
            <w:tcBorders>
              <w:top w:val="single" w:sz="4" w:space="0" w:color="000000"/>
              <w:left w:val="single" w:sz="4" w:space="0" w:color="000000"/>
              <w:bottom w:val="single" w:sz="4" w:space="0" w:color="000000"/>
              <w:right w:val="single" w:sz="4" w:space="0" w:color="000000"/>
            </w:tcBorders>
            <w:vAlign w:val="center"/>
          </w:tcPr>
          <w:p w14:paraId="23D85746"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sidRPr="00B226F8">
              <w:rPr>
                <w:rFonts w:ascii="Times New Roman" w:hAnsi="Times New Roman" w:cs="Times New Roman"/>
                <w:sz w:val="20"/>
                <w:szCs w:val="20"/>
              </w:rPr>
              <w:t>Mensal</w:t>
            </w:r>
          </w:p>
        </w:tc>
      </w:tr>
      <w:tr w:rsidR="001B32C7" w:rsidRPr="005674B0" w14:paraId="769CE963" w14:textId="77777777" w:rsidTr="00DA5110">
        <w:trPr>
          <w:trHeight w:val="1121"/>
          <w:jc w:val="center"/>
        </w:trPr>
        <w:tc>
          <w:tcPr>
            <w:tcW w:w="232" w:type="pct"/>
            <w:tcBorders>
              <w:top w:val="single" w:sz="4" w:space="0" w:color="000000"/>
              <w:left w:val="single" w:sz="4" w:space="0" w:color="000000"/>
              <w:bottom w:val="single" w:sz="4" w:space="0" w:color="000000"/>
              <w:right w:val="single" w:sz="4" w:space="0" w:color="000000"/>
            </w:tcBorders>
          </w:tcPr>
          <w:p w14:paraId="2CF550DF"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p>
          <w:p w14:paraId="5A2C5586"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Pr>
                <w:rFonts w:ascii="Times New Roman" w:hAnsi="Times New Roman" w:cs="Times New Roman"/>
              </w:rPr>
              <w:t>15</w:t>
            </w:r>
          </w:p>
        </w:tc>
        <w:tc>
          <w:tcPr>
            <w:tcW w:w="1453"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4103"/>
            </w:tblGrid>
            <w:tr w:rsidR="001B32C7" w:rsidRPr="00D007E4" w14:paraId="4E67D70E" w14:textId="77777777" w:rsidTr="00DA5110">
              <w:trPr>
                <w:trHeight w:val="419"/>
              </w:trPr>
              <w:tc>
                <w:tcPr>
                  <w:tcW w:w="0" w:type="auto"/>
                </w:tcPr>
                <w:p w14:paraId="71D9DFB3"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r w:rsidRPr="00D007E4">
                    <w:rPr>
                      <w:rFonts w:ascii="Times New Roman" w:hAnsi="Times New Roman" w:cs="Times New Roman"/>
                      <w:sz w:val="20"/>
                      <w:szCs w:val="20"/>
                    </w:rPr>
                    <w:t xml:space="preserve">Índice de resolução de incidentes de criticidade média. </w:t>
                  </w:r>
                </w:p>
              </w:tc>
            </w:tr>
          </w:tbl>
          <w:p w14:paraId="00B205D6"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48969CBD" w14:textId="77777777" w:rsidR="001B32C7" w:rsidRDefault="001B32C7" w:rsidP="00DA5110">
            <w:pPr>
              <w:jc w:val="center"/>
              <w:rPr>
                <w:rFonts w:ascii="Times New Roman" w:hAnsi="Times New Roman" w:cs="Times New Roman"/>
                <w:sz w:val="20"/>
                <w:szCs w:val="20"/>
              </w:rPr>
            </w:pPr>
          </w:p>
          <w:p w14:paraId="5507C8C4" w14:textId="77777777" w:rsidR="001B32C7" w:rsidRPr="00793F98" w:rsidRDefault="001B32C7" w:rsidP="00DA5110">
            <w:pPr>
              <w:jc w:val="center"/>
              <w:rPr>
                <w:rFonts w:ascii="Times New Roman" w:hAnsi="Times New Roman" w:cs="Times New Roman"/>
                <w:sz w:val="20"/>
                <w:szCs w:val="20"/>
              </w:rPr>
            </w:pPr>
            <w:r w:rsidRPr="00762039">
              <w:rPr>
                <w:rFonts w:ascii="Times New Roman" w:hAnsi="Times New Roman" w:cs="Times New Roman"/>
                <w:sz w:val="20"/>
                <w:szCs w:val="20"/>
              </w:rPr>
              <w:t>%</w:t>
            </w:r>
          </w:p>
        </w:tc>
        <w:tc>
          <w:tcPr>
            <w:tcW w:w="1406"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3969"/>
            </w:tblGrid>
            <w:tr w:rsidR="001B32C7" w:rsidRPr="00793F98" w14:paraId="7748F88B" w14:textId="77777777" w:rsidTr="00DA5110">
              <w:trPr>
                <w:trHeight w:val="834"/>
              </w:trPr>
              <w:tc>
                <w:tcPr>
                  <w:tcW w:w="0" w:type="auto"/>
                </w:tcPr>
                <w:p w14:paraId="26ADDECC" w14:textId="77777777" w:rsidR="001B32C7" w:rsidRPr="00793F98" w:rsidRDefault="001B32C7" w:rsidP="00DA5110">
                  <w:pPr>
                    <w:autoSpaceDE w:val="0"/>
                    <w:autoSpaceDN w:val="0"/>
                    <w:adjustRightInd w:val="0"/>
                    <w:spacing w:line="240" w:lineRule="auto"/>
                    <w:jc w:val="center"/>
                    <w:rPr>
                      <w:rFonts w:ascii="Times New Roman" w:hAnsi="Times New Roman" w:cs="Times New Roman"/>
                      <w:sz w:val="20"/>
                      <w:szCs w:val="20"/>
                    </w:rPr>
                  </w:pPr>
                  <w:r w:rsidRPr="00793F98">
                    <w:rPr>
                      <w:rFonts w:ascii="Times New Roman" w:hAnsi="Times New Roman" w:cs="Times New Roman"/>
                      <w:sz w:val="20"/>
                      <w:szCs w:val="20"/>
                    </w:rPr>
                    <w:t>(Total de incidentes de criticidade média resolvidos em até 6 horas do seu recebimento (mês) / Total de incidentes de criticidade média recebidos (mês)) X 100</w:t>
                  </w:r>
                </w:p>
              </w:tc>
            </w:tr>
          </w:tbl>
          <w:p w14:paraId="4573F4CA" w14:textId="77777777" w:rsidR="001B32C7" w:rsidRPr="00793F9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0C82D2CF" w14:textId="77777777" w:rsidR="001B32C7" w:rsidRPr="00793F9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793F98">
              <w:rPr>
                <w:rFonts w:ascii="Times New Roman" w:hAnsi="Times New Roman" w:cs="Times New Roman"/>
                <w:sz w:val="20"/>
                <w:szCs w:val="20"/>
              </w:rPr>
              <w:t>&gt;=95,0%</w:t>
            </w:r>
          </w:p>
        </w:tc>
        <w:tc>
          <w:tcPr>
            <w:tcW w:w="797"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2231"/>
            </w:tblGrid>
            <w:tr w:rsidR="001B32C7" w:rsidRPr="00793F98" w14:paraId="105DF2E4" w14:textId="77777777" w:rsidTr="00DA5110">
              <w:trPr>
                <w:trHeight w:val="573"/>
              </w:trPr>
              <w:tc>
                <w:tcPr>
                  <w:tcW w:w="0" w:type="auto"/>
                </w:tcPr>
                <w:p w14:paraId="11DE187B" w14:textId="77777777" w:rsidR="001B32C7" w:rsidRPr="00793F98" w:rsidRDefault="001B32C7" w:rsidP="00DA5110">
                  <w:pPr>
                    <w:autoSpaceDE w:val="0"/>
                    <w:autoSpaceDN w:val="0"/>
                    <w:adjustRightInd w:val="0"/>
                    <w:spacing w:line="240" w:lineRule="auto"/>
                    <w:jc w:val="center"/>
                    <w:rPr>
                      <w:rFonts w:ascii="Times New Roman" w:hAnsi="Times New Roman" w:cs="Times New Roman"/>
                      <w:sz w:val="20"/>
                      <w:szCs w:val="20"/>
                    </w:rPr>
                  </w:pPr>
                  <w:r w:rsidRPr="00793F98">
                    <w:rPr>
                      <w:rFonts w:ascii="Times New Roman" w:hAnsi="Times New Roman" w:cs="Times New Roman"/>
                      <w:sz w:val="20"/>
                      <w:szCs w:val="20"/>
                    </w:rPr>
                    <w:t>0,4% + (0,2% para cada 1% abaixo da meta exigida).</w:t>
                  </w:r>
                </w:p>
              </w:tc>
            </w:tr>
          </w:tbl>
          <w:p w14:paraId="7F3BBDE3" w14:textId="77777777" w:rsidR="001B32C7" w:rsidRPr="00793F9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31F09BFC" w14:textId="77777777" w:rsidR="001B32C7" w:rsidRPr="00793F9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B226F8">
              <w:rPr>
                <w:rFonts w:ascii="Times New Roman" w:hAnsi="Times New Roman" w:cs="Times New Roman"/>
                <w:sz w:val="20"/>
                <w:szCs w:val="20"/>
              </w:rPr>
              <w:t>Mensal</w:t>
            </w:r>
          </w:p>
        </w:tc>
      </w:tr>
      <w:tr w:rsidR="001B32C7" w:rsidRPr="005674B0" w14:paraId="0E22809F" w14:textId="77777777" w:rsidTr="00DA5110">
        <w:trPr>
          <w:trHeight w:val="981"/>
          <w:jc w:val="center"/>
        </w:trPr>
        <w:tc>
          <w:tcPr>
            <w:tcW w:w="232" w:type="pct"/>
            <w:tcBorders>
              <w:top w:val="single" w:sz="4" w:space="0" w:color="000000"/>
              <w:left w:val="single" w:sz="4" w:space="0" w:color="000000"/>
              <w:bottom w:val="single" w:sz="4" w:space="0" w:color="000000"/>
              <w:right w:val="single" w:sz="4" w:space="0" w:color="000000"/>
            </w:tcBorders>
          </w:tcPr>
          <w:p w14:paraId="7CB268CE"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p>
          <w:p w14:paraId="636BB220"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r>
              <w:rPr>
                <w:rFonts w:ascii="Times New Roman" w:hAnsi="Times New Roman" w:cs="Times New Roman"/>
              </w:rPr>
              <w:t>16</w:t>
            </w:r>
          </w:p>
        </w:tc>
        <w:tc>
          <w:tcPr>
            <w:tcW w:w="1453"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4103"/>
            </w:tblGrid>
            <w:tr w:rsidR="001B32C7" w:rsidRPr="00D007E4" w14:paraId="72DB2D69" w14:textId="77777777" w:rsidTr="00DA5110">
              <w:trPr>
                <w:trHeight w:val="418"/>
              </w:trPr>
              <w:tc>
                <w:tcPr>
                  <w:tcW w:w="0" w:type="auto"/>
                </w:tcPr>
                <w:p w14:paraId="359D693E"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r w:rsidRPr="00D007E4">
                    <w:rPr>
                      <w:rFonts w:ascii="Times New Roman" w:hAnsi="Times New Roman" w:cs="Times New Roman"/>
                      <w:sz w:val="20"/>
                      <w:szCs w:val="20"/>
                    </w:rPr>
                    <w:t xml:space="preserve">Índice de resolução de incidentes de criticidade baixa. </w:t>
                  </w:r>
                </w:p>
              </w:tc>
            </w:tr>
          </w:tbl>
          <w:p w14:paraId="5D6A16B2"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49F586C0" w14:textId="77777777" w:rsidR="001B32C7" w:rsidRDefault="001B32C7" w:rsidP="00DA5110">
            <w:pPr>
              <w:jc w:val="center"/>
              <w:rPr>
                <w:rFonts w:ascii="Times New Roman" w:hAnsi="Times New Roman" w:cs="Times New Roman"/>
                <w:sz w:val="20"/>
                <w:szCs w:val="20"/>
              </w:rPr>
            </w:pPr>
          </w:p>
          <w:p w14:paraId="6B3F56A7" w14:textId="77777777" w:rsidR="001B32C7" w:rsidRPr="00793F98" w:rsidRDefault="001B32C7" w:rsidP="00DA5110">
            <w:pPr>
              <w:jc w:val="center"/>
              <w:rPr>
                <w:rFonts w:ascii="Times New Roman" w:hAnsi="Times New Roman" w:cs="Times New Roman"/>
                <w:sz w:val="20"/>
                <w:szCs w:val="20"/>
              </w:rPr>
            </w:pPr>
            <w:r w:rsidRPr="00762039">
              <w:rPr>
                <w:rFonts w:ascii="Times New Roman" w:hAnsi="Times New Roman" w:cs="Times New Roman"/>
                <w:sz w:val="20"/>
                <w:szCs w:val="20"/>
              </w:rPr>
              <w:t>%</w:t>
            </w:r>
          </w:p>
        </w:tc>
        <w:tc>
          <w:tcPr>
            <w:tcW w:w="1406"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3969"/>
            </w:tblGrid>
            <w:tr w:rsidR="001B32C7" w:rsidRPr="00793F98" w14:paraId="3CC20047" w14:textId="77777777" w:rsidTr="00DA5110">
              <w:trPr>
                <w:trHeight w:val="694"/>
              </w:trPr>
              <w:tc>
                <w:tcPr>
                  <w:tcW w:w="0" w:type="auto"/>
                </w:tcPr>
                <w:p w14:paraId="77EC3BE0" w14:textId="77777777" w:rsidR="001B32C7" w:rsidRPr="00793F98" w:rsidRDefault="001B32C7" w:rsidP="00DA5110">
                  <w:pPr>
                    <w:autoSpaceDE w:val="0"/>
                    <w:autoSpaceDN w:val="0"/>
                    <w:adjustRightInd w:val="0"/>
                    <w:spacing w:line="240" w:lineRule="auto"/>
                    <w:jc w:val="center"/>
                    <w:rPr>
                      <w:rFonts w:ascii="Times New Roman" w:hAnsi="Times New Roman" w:cs="Times New Roman"/>
                      <w:sz w:val="20"/>
                      <w:szCs w:val="20"/>
                    </w:rPr>
                  </w:pPr>
                  <w:r w:rsidRPr="00793F98">
                    <w:rPr>
                      <w:rFonts w:ascii="Times New Roman" w:hAnsi="Times New Roman" w:cs="Times New Roman"/>
                      <w:sz w:val="20"/>
                      <w:szCs w:val="20"/>
                    </w:rPr>
                    <w:t>(Total de incidentes de criticidade baixa resolvidos em até 24 horas do seu recebimento (mês) / Total de incidentes de criticidade baixa recebidos (mês)) X 100</w:t>
                  </w:r>
                </w:p>
              </w:tc>
            </w:tr>
          </w:tbl>
          <w:p w14:paraId="79918007" w14:textId="77777777" w:rsidR="001B32C7" w:rsidRPr="00793F9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5DE97D62" w14:textId="77777777" w:rsidR="001B32C7" w:rsidRPr="00793F9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793F98">
              <w:rPr>
                <w:rFonts w:ascii="Times New Roman" w:hAnsi="Times New Roman" w:cs="Times New Roman"/>
                <w:sz w:val="20"/>
                <w:szCs w:val="20"/>
              </w:rPr>
              <w:t>&gt;=95,0%</w:t>
            </w:r>
          </w:p>
        </w:tc>
        <w:tc>
          <w:tcPr>
            <w:tcW w:w="797"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2231"/>
            </w:tblGrid>
            <w:tr w:rsidR="001B32C7" w:rsidRPr="00793F98" w14:paraId="6E4105FE" w14:textId="77777777" w:rsidTr="00DA5110">
              <w:trPr>
                <w:trHeight w:val="573"/>
              </w:trPr>
              <w:tc>
                <w:tcPr>
                  <w:tcW w:w="0" w:type="auto"/>
                </w:tcPr>
                <w:p w14:paraId="617C07B8" w14:textId="77777777" w:rsidR="001B32C7" w:rsidRPr="00793F98" w:rsidRDefault="001B32C7" w:rsidP="00DA5110">
                  <w:pPr>
                    <w:autoSpaceDE w:val="0"/>
                    <w:autoSpaceDN w:val="0"/>
                    <w:adjustRightInd w:val="0"/>
                    <w:spacing w:line="240" w:lineRule="auto"/>
                    <w:jc w:val="center"/>
                    <w:rPr>
                      <w:rFonts w:ascii="Times New Roman" w:hAnsi="Times New Roman" w:cs="Times New Roman"/>
                      <w:sz w:val="20"/>
                      <w:szCs w:val="20"/>
                    </w:rPr>
                  </w:pPr>
                  <w:r w:rsidRPr="00793F98">
                    <w:rPr>
                      <w:rFonts w:ascii="Times New Roman" w:hAnsi="Times New Roman" w:cs="Times New Roman"/>
                      <w:sz w:val="20"/>
                      <w:szCs w:val="20"/>
                    </w:rPr>
                    <w:t>0,4% + (0,2% para cada 1% abaixo da meta exigida).</w:t>
                  </w:r>
                </w:p>
              </w:tc>
            </w:tr>
          </w:tbl>
          <w:p w14:paraId="4F8FCD8B" w14:textId="77777777" w:rsidR="001B32C7" w:rsidRPr="00793F9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5ACD3977" w14:textId="77777777" w:rsidR="001B32C7" w:rsidRPr="00793F9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B226F8">
              <w:rPr>
                <w:rFonts w:ascii="Times New Roman" w:hAnsi="Times New Roman" w:cs="Times New Roman"/>
                <w:sz w:val="20"/>
                <w:szCs w:val="20"/>
              </w:rPr>
              <w:t>Mensal</w:t>
            </w:r>
          </w:p>
        </w:tc>
      </w:tr>
      <w:tr w:rsidR="001B32C7" w:rsidRPr="005674B0" w14:paraId="4707D3E1" w14:textId="77777777" w:rsidTr="00DA5110">
        <w:trPr>
          <w:trHeight w:val="840"/>
          <w:jc w:val="center"/>
        </w:trPr>
        <w:tc>
          <w:tcPr>
            <w:tcW w:w="232" w:type="pct"/>
            <w:tcBorders>
              <w:top w:val="single" w:sz="4" w:space="0" w:color="000000"/>
              <w:left w:val="single" w:sz="4" w:space="0" w:color="000000"/>
              <w:bottom w:val="single" w:sz="4" w:space="0" w:color="000000"/>
              <w:right w:val="single" w:sz="4" w:space="0" w:color="000000"/>
            </w:tcBorders>
          </w:tcPr>
          <w:p w14:paraId="5CAD06F0"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p>
          <w:p w14:paraId="74F00159"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Pr>
                <w:rFonts w:ascii="Times New Roman" w:hAnsi="Times New Roman" w:cs="Times New Roman"/>
              </w:rPr>
              <w:t>17</w:t>
            </w:r>
          </w:p>
        </w:tc>
        <w:tc>
          <w:tcPr>
            <w:tcW w:w="1453"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4103"/>
            </w:tblGrid>
            <w:tr w:rsidR="001B32C7" w:rsidRPr="00D007E4" w14:paraId="194BC70F" w14:textId="77777777" w:rsidTr="00DA5110">
              <w:trPr>
                <w:trHeight w:val="728"/>
              </w:trPr>
              <w:tc>
                <w:tcPr>
                  <w:tcW w:w="0" w:type="auto"/>
                </w:tcPr>
                <w:p w14:paraId="36709D35"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r w:rsidRPr="00D007E4">
                    <w:rPr>
                      <w:rFonts w:ascii="Times New Roman" w:hAnsi="Times New Roman" w:cs="Times New Roman"/>
                      <w:sz w:val="20"/>
                      <w:szCs w:val="20"/>
                    </w:rPr>
                    <w:t xml:space="preserve">Índice de Requisições resolvidas em até 2 horas do seu recebimento. </w:t>
                  </w:r>
                </w:p>
              </w:tc>
            </w:tr>
          </w:tbl>
          <w:p w14:paraId="0B2044E6"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6FFFD2BD" w14:textId="77777777" w:rsidR="001B32C7" w:rsidRDefault="001B32C7" w:rsidP="00DA5110">
            <w:pPr>
              <w:jc w:val="center"/>
              <w:rPr>
                <w:rFonts w:ascii="Times New Roman" w:hAnsi="Times New Roman" w:cs="Times New Roman"/>
                <w:sz w:val="20"/>
                <w:szCs w:val="20"/>
              </w:rPr>
            </w:pPr>
          </w:p>
          <w:p w14:paraId="44449CCA" w14:textId="77777777" w:rsidR="001B32C7" w:rsidRDefault="001B32C7" w:rsidP="00DA5110">
            <w:pPr>
              <w:jc w:val="center"/>
            </w:pPr>
            <w:r w:rsidRPr="00762039">
              <w:rPr>
                <w:rFonts w:ascii="Times New Roman" w:hAnsi="Times New Roman" w:cs="Times New Roman"/>
                <w:sz w:val="20"/>
                <w:szCs w:val="20"/>
              </w:rPr>
              <w:t>%</w:t>
            </w:r>
          </w:p>
        </w:tc>
        <w:tc>
          <w:tcPr>
            <w:tcW w:w="1406"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3969"/>
            </w:tblGrid>
            <w:tr w:rsidR="001B32C7" w:rsidRPr="00793F98" w14:paraId="03253540" w14:textId="77777777" w:rsidTr="00DA5110">
              <w:trPr>
                <w:trHeight w:val="1036"/>
              </w:trPr>
              <w:tc>
                <w:tcPr>
                  <w:tcW w:w="0" w:type="auto"/>
                </w:tcPr>
                <w:p w14:paraId="173FBC3D" w14:textId="77777777" w:rsidR="001B32C7" w:rsidRPr="00793F9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793F98">
                    <w:rPr>
                      <w:rFonts w:ascii="Times New Roman" w:hAnsi="Times New Roman" w:cs="Times New Roman"/>
                      <w:sz w:val="20"/>
                      <w:szCs w:val="20"/>
                    </w:rPr>
                    <w:t>(Total de requisições resolvidas em até 2 horas do seu recebimento (mês) / Total de requisições recebidas (mês)) X 100.</w:t>
                  </w:r>
                </w:p>
              </w:tc>
            </w:tr>
          </w:tbl>
          <w:p w14:paraId="4578777F" w14:textId="77777777" w:rsidR="001B32C7" w:rsidRPr="00793F9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398D132A" w14:textId="77777777" w:rsidR="001B32C7" w:rsidRPr="00793F9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Pr>
                <w:rFonts w:ascii="Times New Roman" w:hAnsi="Times New Roman" w:cs="Times New Roman"/>
                <w:sz w:val="20"/>
                <w:szCs w:val="20"/>
              </w:rPr>
              <w:t>&gt;=70</w:t>
            </w:r>
            <w:r w:rsidRPr="00793F98">
              <w:rPr>
                <w:rFonts w:ascii="Times New Roman" w:hAnsi="Times New Roman" w:cs="Times New Roman"/>
                <w:sz w:val="20"/>
                <w:szCs w:val="20"/>
              </w:rPr>
              <w:t>,0%</w:t>
            </w:r>
          </w:p>
        </w:tc>
        <w:tc>
          <w:tcPr>
            <w:tcW w:w="797"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2231"/>
            </w:tblGrid>
            <w:tr w:rsidR="001B32C7" w:rsidRPr="00793F98" w14:paraId="49F527C8" w14:textId="77777777" w:rsidTr="00DA5110">
              <w:trPr>
                <w:trHeight w:val="573"/>
              </w:trPr>
              <w:tc>
                <w:tcPr>
                  <w:tcW w:w="0" w:type="auto"/>
                </w:tcPr>
                <w:p w14:paraId="7424FC6F" w14:textId="77777777" w:rsidR="001B32C7" w:rsidRPr="00793F9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793F98">
                    <w:rPr>
                      <w:rFonts w:ascii="Times New Roman" w:hAnsi="Times New Roman" w:cs="Times New Roman"/>
                      <w:sz w:val="20"/>
                      <w:szCs w:val="20"/>
                    </w:rPr>
                    <w:t>0,2% + (0,1% para cada 1% abaixo da meta exigida).</w:t>
                  </w:r>
                </w:p>
              </w:tc>
            </w:tr>
          </w:tbl>
          <w:p w14:paraId="5D040E6D" w14:textId="77777777" w:rsidR="001B32C7" w:rsidRPr="00793F9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p>
        </w:tc>
        <w:tc>
          <w:tcPr>
            <w:tcW w:w="456" w:type="pct"/>
            <w:tcBorders>
              <w:top w:val="single" w:sz="4" w:space="0" w:color="000000"/>
              <w:left w:val="single" w:sz="4" w:space="0" w:color="000000"/>
              <w:bottom w:val="single" w:sz="4" w:space="0" w:color="000000"/>
              <w:right w:val="single" w:sz="4" w:space="0" w:color="000000"/>
            </w:tcBorders>
          </w:tcPr>
          <w:p w14:paraId="7FAA6594" w14:textId="77777777" w:rsidR="001B32C7" w:rsidRPr="00793F98" w:rsidRDefault="001B32C7" w:rsidP="00DA5110">
            <w:pPr>
              <w:spacing w:before="56" w:after="113"/>
              <w:jc w:val="center"/>
              <w:rPr>
                <w:rFonts w:ascii="Times New Roman" w:hAnsi="Times New Roman" w:cs="Times New Roman"/>
                <w:sz w:val="20"/>
                <w:szCs w:val="20"/>
              </w:rPr>
            </w:pPr>
            <w:r w:rsidRPr="00A84449">
              <w:rPr>
                <w:rFonts w:ascii="Times New Roman" w:hAnsi="Times New Roman" w:cs="Times New Roman"/>
                <w:sz w:val="20"/>
                <w:szCs w:val="20"/>
              </w:rPr>
              <w:t>Mensal</w:t>
            </w:r>
          </w:p>
        </w:tc>
      </w:tr>
      <w:tr w:rsidR="001B32C7" w:rsidRPr="005674B0" w14:paraId="60CC5C75" w14:textId="77777777" w:rsidTr="00DA5110">
        <w:trPr>
          <w:jc w:val="center"/>
        </w:trPr>
        <w:tc>
          <w:tcPr>
            <w:tcW w:w="232" w:type="pct"/>
            <w:tcBorders>
              <w:top w:val="single" w:sz="4" w:space="0" w:color="000000"/>
              <w:left w:val="single" w:sz="4" w:space="0" w:color="000000"/>
              <w:bottom w:val="single" w:sz="4" w:space="0" w:color="000000"/>
              <w:right w:val="single" w:sz="4" w:space="0" w:color="000000"/>
            </w:tcBorders>
          </w:tcPr>
          <w:p w14:paraId="125834FC"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Pr>
                <w:rFonts w:ascii="Times New Roman" w:hAnsi="Times New Roman" w:cs="Times New Roman"/>
              </w:rPr>
              <w:t>18</w:t>
            </w:r>
          </w:p>
        </w:tc>
        <w:tc>
          <w:tcPr>
            <w:tcW w:w="1453"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4103"/>
            </w:tblGrid>
            <w:tr w:rsidR="001B32C7" w:rsidRPr="00D007E4" w14:paraId="4C166253" w14:textId="77777777" w:rsidTr="00DA5110">
              <w:trPr>
                <w:trHeight w:val="728"/>
              </w:trPr>
              <w:tc>
                <w:tcPr>
                  <w:tcW w:w="0" w:type="auto"/>
                </w:tcPr>
                <w:p w14:paraId="5CF55DA5"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r w:rsidRPr="00D007E4">
                    <w:rPr>
                      <w:rFonts w:ascii="Times New Roman" w:hAnsi="Times New Roman" w:cs="Times New Roman"/>
                      <w:sz w:val="20"/>
                      <w:szCs w:val="20"/>
                    </w:rPr>
                    <w:t xml:space="preserve">Índice de Requisições resolvidas em até 6 horas do seu recebimento. </w:t>
                  </w:r>
                </w:p>
              </w:tc>
            </w:tr>
          </w:tbl>
          <w:p w14:paraId="11C6ECC3"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1775A9D1" w14:textId="77777777" w:rsidR="001B32C7" w:rsidRDefault="001B32C7" w:rsidP="00DA5110">
            <w:pPr>
              <w:jc w:val="center"/>
              <w:rPr>
                <w:rFonts w:ascii="Times New Roman" w:hAnsi="Times New Roman" w:cs="Times New Roman"/>
                <w:sz w:val="20"/>
                <w:szCs w:val="20"/>
              </w:rPr>
            </w:pPr>
          </w:p>
          <w:p w14:paraId="18007A84" w14:textId="77777777" w:rsidR="001B32C7" w:rsidRDefault="001B32C7" w:rsidP="00DA5110">
            <w:pPr>
              <w:jc w:val="center"/>
            </w:pPr>
            <w:r w:rsidRPr="00762039">
              <w:rPr>
                <w:rFonts w:ascii="Times New Roman" w:hAnsi="Times New Roman" w:cs="Times New Roman"/>
                <w:sz w:val="20"/>
                <w:szCs w:val="20"/>
              </w:rPr>
              <w:t>%</w:t>
            </w:r>
          </w:p>
        </w:tc>
        <w:tc>
          <w:tcPr>
            <w:tcW w:w="1406"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3969"/>
            </w:tblGrid>
            <w:tr w:rsidR="001B32C7" w:rsidRPr="00793F98" w14:paraId="7FB2113C" w14:textId="77777777" w:rsidTr="00DA5110">
              <w:trPr>
                <w:trHeight w:val="1036"/>
              </w:trPr>
              <w:tc>
                <w:tcPr>
                  <w:tcW w:w="0" w:type="auto"/>
                </w:tcPr>
                <w:p w14:paraId="6568C748" w14:textId="77777777" w:rsidR="001B32C7" w:rsidRPr="00793F9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793F98">
                    <w:rPr>
                      <w:rFonts w:ascii="Times New Roman" w:hAnsi="Times New Roman" w:cs="Times New Roman"/>
                      <w:sz w:val="20"/>
                      <w:szCs w:val="20"/>
                    </w:rPr>
                    <w:t>(Total de requisições resolvidas em até 6 horas do seu recebimento (mês) / Total de requisições recebidas (mês)) X 100.</w:t>
                  </w:r>
                </w:p>
              </w:tc>
            </w:tr>
          </w:tbl>
          <w:p w14:paraId="6D4C2334" w14:textId="77777777" w:rsidR="001B32C7" w:rsidRPr="00793F9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1CEF7E33" w14:textId="77777777" w:rsidR="001B32C7" w:rsidRPr="00793F9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Pr>
                <w:rFonts w:ascii="Times New Roman" w:hAnsi="Times New Roman" w:cs="Times New Roman"/>
                <w:sz w:val="20"/>
                <w:szCs w:val="20"/>
              </w:rPr>
              <w:t>&gt;=80</w:t>
            </w:r>
            <w:r w:rsidRPr="00793F98">
              <w:rPr>
                <w:rFonts w:ascii="Times New Roman" w:hAnsi="Times New Roman" w:cs="Times New Roman"/>
                <w:sz w:val="20"/>
                <w:szCs w:val="20"/>
              </w:rPr>
              <w:t>,0%</w:t>
            </w:r>
          </w:p>
        </w:tc>
        <w:tc>
          <w:tcPr>
            <w:tcW w:w="797"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2231"/>
            </w:tblGrid>
            <w:tr w:rsidR="001B32C7" w:rsidRPr="00793F98" w14:paraId="028AC747" w14:textId="77777777" w:rsidTr="00DA5110">
              <w:trPr>
                <w:trHeight w:val="573"/>
              </w:trPr>
              <w:tc>
                <w:tcPr>
                  <w:tcW w:w="0" w:type="auto"/>
                </w:tcPr>
                <w:p w14:paraId="2AC92B31" w14:textId="77777777" w:rsidR="001B32C7" w:rsidRPr="00793F9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793F98">
                    <w:rPr>
                      <w:rFonts w:ascii="Times New Roman" w:hAnsi="Times New Roman" w:cs="Times New Roman"/>
                      <w:sz w:val="20"/>
                      <w:szCs w:val="20"/>
                    </w:rPr>
                    <w:t>0,4% + (0,2% para cada 1% abaixo da meta exigida).</w:t>
                  </w:r>
                </w:p>
              </w:tc>
            </w:tr>
          </w:tbl>
          <w:p w14:paraId="210BA56B" w14:textId="77777777" w:rsidR="001B32C7" w:rsidRPr="00793F9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p>
        </w:tc>
        <w:tc>
          <w:tcPr>
            <w:tcW w:w="456" w:type="pct"/>
            <w:tcBorders>
              <w:top w:val="single" w:sz="4" w:space="0" w:color="000000"/>
              <w:left w:val="single" w:sz="4" w:space="0" w:color="000000"/>
              <w:bottom w:val="single" w:sz="4" w:space="0" w:color="000000"/>
              <w:right w:val="single" w:sz="4" w:space="0" w:color="000000"/>
            </w:tcBorders>
          </w:tcPr>
          <w:p w14:paraId="56D5BD4F" w14:textId="77777777" w:rsidR="001B32C7" w:rsidRPr="00793F98" w:rsidRDefault="001B32C7" w:rsidP="00DA5110">
            <w:pPr>
              <w:spacing w:before="56" w:after="113"/>
              <w:jc w:val="center"/>
              <w:rPr>
                <w:rFonts w:ascii="Times New Roman" w:hAnsi="Times New Roman" w:cs="Times New Roman"/>
                <w:sz w:val="20"/>
                <w:szCs w:val="20"/>
              </w:rPr>
            </w:pPr>
            <w:r w:rsidRPr="00A84449">
              <w:rPr>
                <w:rFonts w:ascii="Times New Roman" w:hAnsi="Times New Roman" w:cs="Times New Roman"/>
                <w:sz w:val="20"/>
                <w:szCs w:val="20"/>
              </w:rPr>
              <w:t>Mensal</w:t>
            </w:r>
          </w:p>
        </w:tc>
      </w:tr>
      <w:tr w:rsidR="001B32C7" w:rsidRPr="005674B0" w14:paraId="60153EA0" w14:textId="77777777" w:rsidTr="00DA5110">
        <w:trPr>
          <w:jc w:val="center"/>
        </w:trPr>
        <w:tc>
          <w:tcPr>
            <w:tcW w:w="232" w:type="pct"/>
            <w:tcBorders>
              <w:top w:val="single" w:sz="4" w:space="0" w:color="000000"/>
              <w:left w:val="single" w:sz="4" w:space="0" w:color="000000"/>
              <w:bottom w:val="single" w:sz="4" w:space="0" w:color="000000"/>
              <w:right w:val="single" w:sz="4" w:space="0" w:color="000000"/>
            </w:tcBorders>
          </w:tcPr>
          <w:p w14:paraId="1B03EFC3"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Pr>
                <w:rFonts w:ascii="Times New Roman" w:hAnsi="Times New Roman" w:cs="Times New Roman"/>
              </w:rPr>
              <w:t>19</w:t>
            </w:r>
          </w:p>
        </w:tc>
        <w:tc>
          <w:tcPr>
            <w:tcW w:w="1453"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4103"/>
            </w:tblGrid>
            <w:tr w:rsidR="001B32C7" w:rsidRPr="00D007E4" w14:paraId="257D0335" w14:textId="77777777" w:rsidTr="00DA5110">
              <w:trPr>
                <w:trHeight w:val="728"/>
              </w:trPr>
              <w:tc>
                <w:tcPr>
                  <w:tcW w:w="0" w:type="auto"/>
                </w:tcPr>
                <w:p w14:paraId="0111DDF7"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r w:rsidRPr="00D007E4">
                    <w:rPr>
                      <w:rFonts w:ascii="Times New Roman" w:hAnsi="Times New Roman" w:cs="Times New Roman"/>
                      <w:sz w:val="20"/>
                      <w:szCs w:val="20"/>
                    </w:rPr>
                    <w:t xml:space="preserve">Índice de Requisições resolvidas em até 24 horas do seu recebimento. </w:t>
                  </w:r>
                </w:p>
              </w:tc>
            </w:tr>
          </w:tbl>
          <w:p w14:paraId="47F0BDC1"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79AC6E9D" w14:textId="77777777" w:rsidR="001B32C7" w:rsidRDefault="001B32C7" w:rsidP="00DA5110">
            <w:pPr>
              <w:jc w:val="center"/>
              <w:rPr>
                <w:rFonts w:ascii="Times New Roman" w:hAnsi="Times New Roman" w:cs="Times New Roman"/>
                <w:sz w:val="20"/>
                <w:szCs w:val="20"/>
              </w:rPr>
            </w:pPr>
          </w:p>
          <w:p w14:paraId="671C68EE" w14:textId="77777777" w:rsidR="001B32C7" w:rsidRDefault="001B32C7" w:rsidP="00DA5110">
            <w:pPr>
              <w:jc w:val="center"/>
            </w:pPr>
            <w:r w:rsidRPr="00762039">
              <w:rPr>
                <w:rFonts w:ascii="Times New Roman" w:hAnsi="Times New Roman" w:cs="Times New Roman"/>
                <w:sz w:val="20"/>
                <w:szCs w:val="20"/>
              </w:rPr>
              <w:t>%</w:t>
            </w:r>
          </w:p>
        </w:tc>
        <w:tc>
          <w:tcPr>
            <w:tcW w:w="1406"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3969"/>
            </w:tblGrid>
            <w:tr w:rsidR="001B32C7" w:rsidRPr="00793F98" w14:paraId="38A1D266" w14:textId="77777777" w:rsidTr="00DA5110">
              <w:trPr>
                <w:trHeight w:val="1036"/>
              </w:trPr>
              <w:tc>
                <w:tcPr>
                  <w:tcW w:w="0" w:type="auto"/>
                </w:tcPr>
                <w:p w14:paraId="47F261E1" w14:textId="77777777" w:rsidR="001B32C7" w:rsidRPr="00793F98" w:rsidRDefault="001B32C7" w:rsidP="00DA5110">
                  <w:pPr>
                    <w:autoSpaceDE w:val="0"/>
                    <w:autoSpaceDN w:val="0"/>
                    <w:adjustRightInd w:val="0"/>
                    <w:spacing w:before="56" w:after="113" w:line="240" w:lineRule="auto"/>
                    <w:jc w:val="center"/>
                    <w:rPr>
                      <w:rFonts w:ascii="Calibri" w:hAnsi="Calibri" w:cs="Calibri"/>
                      <w:color w:val="000000"/>
                      <w:lang w:eastAsia="en-US"/>
                    </w:rPr>
                  </w:pPr>
                  <w:r w:rsidRPr="00793F98">
                    <w:rPr>
                      <w:rFonts w:ascii="Times New Roman" w:hAnsi="Times New Roman" w:cs="Times New Roman"/>
                      <w:sz w:val="20"/>
                      <w:szCs w:val="20"/>
                    </w:rPr>
                    <w:t>(Total de requisições resolvidas em até 24 horas do seu recebimento (mês) / Total de requisições recebidas (mês)) X 100.</w:t>
                  </w:r>
                </w:p>
              </w:tc>
            </w:tr>
          </w:tbl>
          <w:p w14:paraId="33116ED8"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p>
        </w:tc>
        <w:tc>
          <w:tcPr>
            <w:tcW w:w="328" w:type="pct"/>
            <w:tcBorders>
              <w:top w:val="single" w:sz="4" w:space="0" w:color="000000"/>
              <w:left w:val="single" w:sz="4" w:space="0" w:color="000000"/>
              <w:bottom w:val="single" w:sz="4" w:space="0" w:color="000000"/>
              <w:right w:val="single" w:sz="4" w:space="0" w:color="000000"/>
            </w:tcBorders>
          </w:tcPr>
          <w:p w14:paraId="3ED61B80" w14:textId="77777777" w:rsidR="001B32C7" w:rsidRPr="00680900" w:rsidRDefault="001B32C7" w:rsidP="00DA5110">
            <w:pPr>
              <w:autoSpaceDE w:val="0"/>
              <w:autoSpaceDN w:val="0"/>
              <w:adjustRightInd w:val="0"/>
              <w:spacing w:before="56" w:after="113" w:line="240" w:lineRule="auto"/>
              <w:rPr>
                <w:rFonts w:ascii="Times New Roman" w:hAnsi="Times New Roman" w:cs="Times New Roman"/>
                <w:sz w:val="20"/>
                <w:szCs w:val="20"/>
              </w:rPr>
            </w:pPr>
            <w:r w:rsidRPr="00793F98">
              <w:rPr>
                <w:rFonts w:ascii="Times New Roman" w:hAnsi="Times New Roman" w:cs="Times New Roman"/>
                <w:sz w:val="20"/>
                <w:szCs w:val="20"/>
              </w:rPr>
              <w:t>&gt;=95,0%</w:t>
            </w:r>
          </w:p>
        </w:tc>
        <w:tc>
          <w:tcPr>
            <w:tcW w:w="797"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2231"/>
            </w:tblGrid>
            <w:tr w:rsidR="001B32C7" w:rsidRPr="00793F98" w14:paraId="45166958" w14:textId="77777777" w:rsidTr="00DA5110">
              <w:trPr>
                <w:trHeight w:val="359"/>
              </w:trPr>
              <w:tc>
                <w:tcPr>
                  <w:tcW w:w="0" w:type="auto"/>
                </w:tcPr>
                <w:p w14:paraId="36E9DED5" w14:textId="77777777" w:rsidR="001B32C7" w:rsidRPr="00793F98" w:rsidRDefault="001B32C7" w:rsidP="00DA5110">
                  <w:pPr>
                    <w:autoSpaceDE w:val="0"/>
                    <w:autoSpaceDN w:val="0"/>
                    <w:adjustRightInd w:val="0"/>
                    <w:spacing w:line="240" w:lineRule="auto"/>
                    <w:jc w:val="center"/>
                    <w:rPr>
                      <w:rFonts w:ascii="Times New Roman" w:hAnsi="Times New Roman" w:cs="Times New Roman"/>
                      <w:sz w:val="20"/>
                      <w:szCs w:val="20"/>
                    </w:rPr>
                  </w:pPr>
                  <w:r w:rsidRPr="00793F98">
                    <w:rPr>
                      <w:rFonts w:ascii="Times New Roman" w:hAnsi="Times New Roman" w:cs="Times New Roman"/>
                      <w:sz w:val="20"/>
                      <w:szCs w:val="20"/>
                    </w:rPr>
                    <w:t>0,6% + (0,3% para cada 1% abaixo da meta exigida).</w:t>
                  </w:r>
                </w:p>
              </w:tc>
            </w:tr>
          </w:tbl>
          <w:p w14:paraId="07D43841" w14:textId="77777777" w:rsidR="001B32C7" w:rsidRPr="00680900"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p>
        </w:tc>
        <w:tc>
          <w:tcPr>
            <w:tcW w:w="456" w:type="pct"/>
            <w:tcBorders>
              <w:top w:val="single" w:sz="4" w:space="0" w:color="000000"/>
              <w:left w:val="single" w:sz="4" w:space="0" w:color="000000"/>
              <w:bottom w:val="single" w:sz="4" w:space="0" w:color="000000"/>
              <w:right w:val="single" w:sz="4" w:space="0" w:color="000000"/>
            </w:tcBorders>
          </w:tcPr>
          <w:p w14:paraId="737EBC93" w14:textId="77777777" w:rsidR="001B32C7" w:rsidRDefault="001B32C7" w:rsidP="00DA5110">
            <w:pPr>
              <w:jc w:val="center"/>
            </w:pPr>
            <w:r w:rsidRPr="00A84449">
              <w:rPr>
                <w:rFonts w:ascii="Times New Roman" w:hAnsi="Times New Roman" w:cs="Times New Roman"/>
                <w:sz w:val="20"/>
                <w:szCs w:val="20"/>
              </w:rPr>
              <w:t>Mensal</w:t>
            </w:r>
          </w:p>
        </w:tc>
      </w:tr>
      <w:tr w:rsidR="001B32C7" w:rsidRPr="005674B0" w14:paraId="2BBB20DE" w14:textId="77777777" w:rsidTr="00DA5110">
        <w:trPr>
          <w:jc w:val="center"/>
        </w:trPr>
        <w:tc>
          <w:tcPr>
            <w:tcW w:w="232" w:type="pct"/>
            <w:tcBorders>
              <w:top w:val="single" w:sz="4" w:space="0" w:color="000000"/>
              <w:left w:val="single" w:sz="4" w:space="0" w:color="000000"/>
              <w:bottom w:val="single" w:sz="4" w:space="0" w:color="000000"/>
              <w:right w:val="single" w:sz="4" w:space="0" w:color="000000"/>
            </w:tcBorders>
          </w:tcPr>
          <w:p w14:paraId="2A105745"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p>
          <w:p w14:paraId="4FF0AF0F"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Pr>
                <w:rFonts w:ascii="Times New Roman" w:hAnsi="Times New Roman" w:cs="Times New Roman"/>
              </w:rPr>
              <w:t>20</w:t>
            </w:r>
          </w:p>
        </w:tc>
        <w:tc>
          <w:tcPr>
            <w:tcW w:w="1453" w:type="pct"/>
            <w:tcBorders>
              <w:top w:val="single" w:sz="4" w:space="0" w:color="000000"/>
              <w:left w:val="single" w:sz="4" w:space="0" w:color="000000"/>
              <w:bottom w:val="single" w:sz="4" w:space="0" w:color="000000"/>
              <w:right w:val="single" w:sz="4" w:space="0" w:color="000000"/>
            </w:tcBorders>
            <w:vAlign w:val="center"/>
          </w:tcPr>
          <w:p w14:paraId="5F78A6BE" w14:textId="77777777" w:rsidR="001B32C7" w:rsidRPr="00242608" w:rsidRDefault="001B32C7" w:rsidP="00DA5110">
            <w:pPr>
              <w:autoSpaceDE w:val="0"/>
              <w:autoSpaceDN w:val="0"/>
              <w:adjustRightInd w:val="0"/>
              <w:spacing w:before="56" w:after="113" w:line="240" w:lineRule="auto"/>
              <w:rPr>
                <w:rFonts w:ascii="Times New Roman" w:hAnsi="Times New Roman" w:cs="Times New Roman"/>
                <w:sz w:val="20"/>
                <w:szCs w:val="20"/>
              </w:rPr>
            </w:pPr>
            <w:r w:rsidRPr="00D007E4">
              <w:rPr>
                <w:rFonts w:ascii="Times New Roman" w:hAnsi="Times New Roman" w:cs="Times New Roman"/>
                <w:sz w:val="20"/>
                <w:szCs w:val="20"/>
              </w:rPr>
              <w:t>Índice de</w:t>
            </w:r>
            <w:r>
              <w:rPr>
                <w:rFonts w:ascii="Times New Roman" w:hAnsi="Times New Roman" w:cs="Times New Roman"/>
                <w:sz w:val="20"/>
                <w:szCs w:val="20"/>
              </w:rPr>
              <w:t xml:space="preserve"> Requisições resolvidas em até 36</w:t>
            </w:r>
            <w:r w:rsidRPr="00D007E4">
              <w:rPr>
                <w:rFonts w:ascii="Times New Roman" w:hAnsi="Times New Roman" w:cs="Times New Roman"/>
                <w:sz w:val="20"/>
                <w:szCs w:val="20"/>
              </w:rPr>
              <w:t xml:space="preserve"> horas do seu recebimento.</w:t>
            </w:r>
          </w:p>
        </w:tc>
        <w:tc>
          <w:tcPr>
            <w:tcW w:w="328" w:type="pct"/>
            <w:tcBorders>
              <w:top w:val="single" w:sz="4" w:space="0" w:color="000000"/>
              <w:left w:val="single" w:sz="4" w:space="0" w:color="000000"/>
              <w:bottom w:val="single" w:sz="4" w:space="0" w:color="000000"/>
              <w:right w:val="single" w:sz="4" w:space="0" w:color="000000"/>
            </w:tcBorders>
            <w:vAlign w:val="center"/>
          </w:tcPr>
          <w:p w14:paraId="32A1AE20" w14:textId="77777777" w:rsidR="001B32C7" w:rsidRPr="0024260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762039">
              <w:rPr>
                <w:rFonts w:ascii="Times New Roman" w:hAnsi="Times New Roman" w:cs="Times New Roman"/>
                <w:sz w:val="20"/>
                <w:szCs w:val="20"/>
              </w:rPr>
              <w:t>%</w:t>
            </w:r>
          </w:p>
        </w:tc>
        <w:tc>
          <w:tcPr>
            <w:tcW w:w="1406" w:type="pct"/>
            <w:tcBorders>
              <w:top w:val="single" w:sz="4" w:space="0" w:color="000000"/>
              <w:left w:val="single" w:sz="4" w:space="0" w:color="000000"/>
              <w:bottom w:val="single" w:sz="4" w:space="0" w:color="000000"/>
              <w:right w:val="single" w:sz="4" w:space="0" w:color="000000"/>
            </w:tcBorders>
            <w:vAlign w:val="center"/>
          </w:tcPr>
          <w:p w14:paraId="7FA1D910" w14:textId="77777777" w:rsidR="001B32C7" w:rsidRPr="0024260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793F98">
              <w:rPr>
                <w:rFonts w:ascii="Times New Roman" w:hAnsi="Times New Roman" w:cs="Times New Roman"/>
                <w:sz w:val="20"/>
                <w:szCs w:val="20"/>
              </w:rPr>
              <w:t xml:space="preserve">(Total de requisições resolvidas em até </w:t>
            </w:r>
            <w:r>
              <w:rPr>
                <w:rFonts w:ascii="Times New Roman" w:hAnsi="Times New Roman" w:cs="Times New Roman"/>
                <w:sz w:val="20"/>
                <w:szCs w:val="20"/>
              </w:rPr>
              <w:t>36</w:t>
            </w:r>
            <w:r w:rsidRPr="00793F98">
              <w:rPr>
                <w:rFonts w:ascii="Times New Roman" w:hAnsi="Times New Roman" w:cs="Times New Roman"/>
                <w:sz w:val="20"/>
                <w:szCs w:val="20"/>
              </w:rPr>
              <w:t xml:space="preserve"> horas do seu recebimento (mês) / Total de requisições recebidas (mês)) X 100.</w:t>
            </w:r>
          </w:p>
        </w:tc>
        <w:tc>
          <w:tcPr>
            <w:tcW w:w="328" w:type="pct"/>
            <w:tcBorders>
              <w:top w:val="single" w:sz="4" w:space="0" w:color="000000"/>
              <w:left w:val="single" w:sz="4" w:space="0" w:color="000000"/>
              <w:bottom w:val="single" w:sz="4" w:space="0" w:color="000000"/>
              <w:right w:val="single" w:sz="4" w:space="0" w:color="000000"/>
            </w:tcBorders>
          </w:tcPr>
          <w:p w14:paraId="7F113A0A" w14:textId="77777777" w:rsidR="001B32C7" w:rsidRPr="0024260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242608">
              <w:rPr>
                <w:rFonts w:ascii="Times New Roman" w:hAnsi="Times New Roman" w:cs="Times New Roman"/>
                <w:sz w:val="20"/>
                <w:szCs w:val="20"/>
              </w:rPr>
              <w:t>=100</w:t>
            </w:r>
          </w:p>
        </w:tc>
        <w:tc>
          <w:tcPr>
            <w:tcW w:w="797"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2231"/>
            </w:tblGrid>
            <w:tr w:rsidR="001B32C7" w:rsidRPr="00793F98" w14:paraId="555C3640" w14:textId="77777777" w:rsidTr="00DA5110">
              <w:trPr>
                <w:trHeight w:val="359"/>
              </w:trPr>
              <w:tc>
                <w:tcPr>
                  <w:tcW w:w="0" w:type="auto"/>
                </w:tcPr>
                <w:p w14:paraId="52EC7BF5" w14:textId="77777777" w:rsidR="001B32C7" w:rsidRPr="00793F98" w:rsidRDefault="001B32C7" w:rsidP="00DA5110">
                  <w:pPr>
                    <w:autoSpaceDE w:val="0"/>
                    <w:autoSpaceDN w:val="0"/>
                    <w:adjustRightInd w:val="0"/>
                    <w:spacing w:line="240" w:lineRule="auto"/>
                    <w:jc w:val="center"/>
                    <w:rPr>
                      <w:rFonts w:ascii="Times New Roman" w:hAnsi="Times New Roman" w:cs="Times New Roman"/>
                      <w:sz w:val="20"/>
                      <w:szCs w:val="20"/>
                    </w:rPr>
                  </w:pPr>
                  <w:r>
                    <w:rPr>
                      <w:rFonts w:ascii="Times New Roman" w:hAnsi="Times New Roman" w:cs="Times New Roman"/>
                      <w:sz w:val="20"/>
                      <w:szCs w:val="20"/>
                    </w:rPr>
                    <w:t>0,8</w:t>
                  </w:r>
                  <w:r w:rsidRPr="00793F98">
                    <w:rPr>
                      <w:rFonts w:ascii="Times New Roman" w:hAnsi="Times New Roman" w:cs="Times New Roman"/>
                      <w:sz w:val="20"/>
                      <w:szCs w:val="20"/>
                    </w:rPr>
                    <w:t>% + (0,</w:t>
                  </w:r>
                  <w:r>
                    <w:rPr>
                      <w:rFonts w:ascii="Times New Roman" w:hAnsi="Times New Roman" w:cs="Times New Roman"/>
                      <w:sz w:val="20"/>
                      <w:szCs w:val="20"/>
                    </w:rPr>
                    <w:t>4</w:t>
                  </w:r>
                  <w:r w:rsidRPr="00793F98">
                    <w:rPr>
                      <w:rFonts w:ascii="Times New Roman" w:hAnsi="Times New Roman" w:cs="Times New Roman"/>
                      <w:sz w:val="20"/>
                      <w:szCs w:val="20"/>
                    </w:rPr>
                    <w:t>% para cada 1% abaixo da meta exigida).</w:t>
                  </w:r>
                </w:p>
              </w:tc>
            </w:tr>
          </w:tbl>
          <w:p w14:paraId="4D9A23B2" w14:textId="77777777" w:rsidR="001B32C7" w:rsidRPr="00680900"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p>
        </w:tc>
        <w:tc>
          <w:tcPr>
            <w:tcW w:w="456" w:type="pct"/>
            <w:tcBorders>
              <w:top w:val="single" w:sz="4" w:space="0" w:color="000000"/>
              <w:left w:val="single" w:sz="4" w:space="0" w:color="000000"/>
              <w:bottom w:val="single" w:sz="4" w:space="0" w:color="000000"/>
              <w:right w:val="single" w:sz="4" w:space="0" w:color="000000"/>
            </w:tcBorders>
          </w:tcPr>
          <w:p w14:paraId="2D583377" w14:textId="77777777" w:rsidR="001B32C7" w:rsidRPr="00242608" w:rsidRDefault="001B32C7" w:rsidP="00DA5110">
            <w:pPr>
              <w:jc w:val="center"/>
              <w:rPr>
                <w:rFonts w:ascii="Times New Roman" w:hAnsi="Times New Roman" w:cs="Times New Roman"/>
                <w:sz w:val="20"/>
                <w:szCs w:val="20"/>
              </w:rPr>
            </w:pPr>
            <w:r w:rsidRPr="00A84449">
              <w:rPr>
                <w:rFonts w:ascii="Times New Roman" w:hAnsi="Times New Roman" w:cs="Times New Roman"/>
                <w:sz w:val="20"/>
                <w:szCs w:val="20"/>
              </w:rPr>
              <w:t>Mensal</w:t>
            </w:r>
          </w:p>
        </w:tc>
      </w:tr>
      <w:tr w:rsidR="001B32C7" w:rsidRPr="005674B0" w14:paraId="6EF040CB" w14:textId="77777777" w:rsidTr="00DA5110">
        <w:trPr>
          <w:jc w:val="center"/>
        </w:trPr>
        <w:tc>
          <w:tcPr>
            <w:tcW w:w="232" w:type="pct"/>
            <w:tcBorders>
              <w:top w:val="single" w:sz="4" w:space="0" w:color="000000"/>
              <w:left w:val="single" w:sz="4" w:space="0" w:color="000000"/>
              <w:bottom w:val="single" w:sz="4" w:space="0" w:color="000000"/>
              <w:right w:val="single" w:sz="4" w:space="0" w:color="000000"/>
            </w:tcBorders>
          </w:tcPr>
          <w:p w14:paraId="44E8A6CF"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p>
          <w:p w14:paraId="2C543BF3"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r>
              <w:rPr>
                <w:rFonts w:ascii="Times New Roman" w:hAnsi="Times New Roman" w:cs="Times New Roman"/>
              </w:rPr>
              <w:t>21</w:t>
            </w:r>
          </w:p>
        </w:tc>
        <w:tc>
          <w:tcPr>
            <w:tcW w:w="1453" w:type="pct"/>
            <w:tcBorders>
              <w:top w:val="single" w:sz="4" w:space="0" w:color="000000"/>
              <w:left w:val="single" w:sz="4" w:space="0" w:color="000000"/>
              <w:bottom w:val="single" w:sz="4" w:space="0" w:color="000000"/>
              <w:right w:val="single" w:sz="4" w:space="0" w:color="000000"/>
            </w:tcBorders>
            <w:vAlign w:val="center"/>
          </w:tcPr>
          <w:p w14:paraId="368CB092"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r w:rsidRPr="00D007E4">
              <w:rPr>
                <w:rFonts w:ascii="Times New Roman" w:hAnsi="Times New Roman" w:cs="Times New Roman"/>
                <w:sz w:val="20"/>
                <w:szCs w:val="20"/>
              </w:rPr>
              <w:t>Índice de Requisições de usuários críticos resolvidas em até 1 hora do seu recebimento.</w:t>
            </w:r>
          </w:p>
        </w:tc>
        <w:tc>
          <w:tcPr>
            <w:tcW w:w="328" w:type="pct"/>
            <w:tcBorders>
              <w:top w:val="single" w:sz="4" w:space="0" w:color="000000"/>
              <w:left w:val="single" w:sz="4" w:space="0" w:color="000000"/>
              <w:bottom w:val="single" w:sz="4" w:space="0" w:color="000000"/>
              <w:right w:val="single" w:sz="4" w:space="0" w:color="000000"/>
            </w:tcBorders>
            <w:vAlign w:val="center"/>
          </w:tcPr>
          <w:p w14:paraId="4E5E9BF8" w14:textId="77777777" w:rsidR="001B32C7" w:rsidRPr="00762039"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8A257E">
              <w:rPr>
                <w:rFonts w:ascii="Times New Roman" w:hAnsi="Times New Roman" w:cs="Times New Roman"/>
                <w:sz w:val="20"/>
                <w:szCs w:val="20"/>
              </w:rPr>
              <w:t>%</w:t>
            </w:r>
          </w:p>
        </w:tc>
        <w:tc>
          <w:tcPr>
            <w:tcW w:w="1406" w:type="pct"/>
            <w:tcBorders>
              <w:top w:val="single" w:sz="4" w:space="0" w:color="000000"/>
              <w:left w:val="single" w:sz="4" w:space="0" w:color="000000"/>
              <w:bottom w:val="single" w:sz="4" w:space="0" w:color="000000"/>
              <w:right w:val="single" w:sz="4" w:space="0" w:color="000000"/>
            </w:tcBorders>
            <w:vAlign w:val="center"/>
          </w:tcPr>
          <w:p w14:paraId="1E924526" w14:textId="77777777" w:rsidR="001B32C7" w:rsidRPr="00793F9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242608">
              <w:rPr>
                <w:rFonts w:ascii="Times New Roman" w:hAnsi="Times New Roman" w:cs="Times New Roman"/>
                <w:sz w:val="20"/>
                <w:szCs w:val="20"/>
              </w:rPr>
              <w:t>(Total de requisições de usuários críticos resolvidas em até 1 hora do seu recebimento (mês) / Total de requisições de usuários críticos recebidas (mês)) X 100.</w:t>
            </w:r>
          </w:p>
        </w:tc>
        <w:tc>
          <w:tcPr>
            <w:tcW w:w="328" w:type="pct"/>
            <w:tcBorders>
              <w:top w:val="single" w:sz="4" w:space="0" w:color="000000"/>
              <w:left w:val="single" w:sz="4" w:space="0" w:color="000000"/>
              <w:bottom w:val="single" w:sz="4" w:space="0" w:color="000000"/>
              <w:right w:val="single" w:sz="4" w:space="0" w:color="000000"/>
            </w:tcBorders>
          </w:tcPr>
          <w:p w14:paraId="6C73844A" w14:textId="77777777" w:rsidR="001B32C7" w:rsidRPr="0024260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Pr>
                <w:rFonts w:ascii="Times New Roman" w:hAnsi="Times New Roman" w:cs="Times New Roman"/>
                <w:sz w:val="20"/>
                <w:szCs w:val="20"/>
              </w:rPr>
              <w:t>&gt;=70</w:t>
            </w:r>
            <w:r w:rsidRPr="00793F98">
              <w:rPr>
                <w:rFonts w:ascii="Times New Roman" w:hAnsi="Times New Roman" w:cs="Times New Roman"/>
                <w:sz w:val="20"/>
                <w:szCs w:val="20"/>
              </w:rPr>
              <w:t>,0%</w:t>
            </w:r>
          </w:p>
        </w:tc>
        <w:tc>
          <w:tcPr>
            <w:tcW w:w="797" w:type="pct"/>
            <w:tcBorders>
              <w:top w:val="single" w:sz="4" w:space="0" w:color="000000"/>
              <w:left w:val="single" w:sz="4" w:space="0" w:color="000000"/>
              <w:bottom w:val="single" w:sz="4" w:space="0" w:color="000000"/>
              <w:right w:val="single" w:sz="4" w:space="0" w:color="000000"/>
            </w:tcBorders>
            <w:vAlign w:val="center"/>
          </w:tcPr>
          <w:p w14:paraId="26A701A5" w14:textId="77777777" w:rsidR="001B32C7" w:rsidRDefault="001B32C7" w:rsidP="00DA5110">
            <w:pPr>
              <w:autoSpaceDE w:val="0"/>
              <w:autoSpaceDN w:val="0"/>
              <w:adjustRightInd w:val="0"/>
              <w:spacing w:line="240" w:lineRule="auto"/>
              <w:jc w:val="center"/>
              <w:rPr>
                <w:rFonts w:ascii="Times New Roman" w:hAnsi="Times New Roman" w:cs="Times New Roman"/>
                <w:sz w:val="20"/>
                <w:szCs w:val="20"/>
              </w:rPr>
            </w:pPr>
            <w:r w:rsidRPr="00793F98">
              <w:rPr>
                <w:rFonts w:ascii="Times New Roman" w:hAnsi="Times New Roman" w:cs="Times New Roman"/>
                <w:sz w:val="20"/>
                <w:szCs w:val="20"/>
              </w:rPr>
              <w:t>0,2% + (0,1% para cada 1% abaixo da meta exigida).</w:t>
            </w:r>
          </w:p>
        </w:tc>
        <w:tc>
          <w:tcPr>
            <w:tcW w:w="456" w:type="pct"/>
            <w:tcBorders>
              <w:top w:val="single" w:sz="4" w:space="0" w:color="000000"/>
              <w:left w:val="single" w:sz="4" w:space="0" w:color="000000"/>
              <w:bottom w:val="single" w:sz="4" w:space="0" w:color="000000"/>
              <w:right w:val="single" w:sz="4" w:space="0" w:color="000000"/>
            </w:tcBorders>
          </w:tcPr>
          <w:p w14:paraId="6FF6ED08" w14:textId="77777777" w:rsidR="001B32C7" w:rsidRPr="00A84449" w:rsidRDefault="001B32C7" w:rsidP="00DA5110">
            <w:pPr>
              <w:jc w:val="center"/>
              <w:rPr>
                <w:rFonts w:ascii="Times New Roman" w:hAnsi="Times New Roman" w:cs="Times New Roman"/>
                <w:sz w:val="20"/>
                <w:szCs w:val="20"/>
              </w:rPr>
            </w:pPr>
            <w:r w:rsidRPr="00A84449">
              <w:rPr>
                <w:rFonts w:ascii="Times New Roman" w:hAnsi="Times New Roman" w:cs="Times New Roman"/>
                <w:sz w:val="20"/>
                <w:szCs w:val="20"/>
              </w:rPr>
              <w:t>Mensal</w:t>
            </w:r>
          </w:p>
        </w:tc>
      </w:tr>
      <w:tr w:rsidR="001B32C7" w:rsidRPr="005674B0" w14:paraId="42CE4DA0" w14:textId="77777777" w:rsidTr="00DA5110">
        <w:trPr>
          <w:trHeight w:val="1033"/>
          <w:jc w:val="center"/>
        </w:trPr>
        <w:tc>
          <w:tcPr>
            <w:tcW w:w="232" w:type="pct"/>
            <w:tcBorders>
              <w:top w:val="single" w:sz="4" w:space="0" w:color="000000"/>
              <w:left w:val="single" w:sz="4" w:space="0" w:color="000000"/>
              <w:bottom w:val="single" w:sz="4" w:space="0" w:color="000000"/>
              <w:right w:val="single" w:sz="4" w:space="0" w:color="000000"/>
            </w:tcBorders>
          </w:tcPr>
          <w:p w14:paraId="11F29360"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p>
          <w:p w14:paraId="220C8572"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r>
              <w:rPr>
                <w:rFonts w:ascii="Times New Roman" w:hAnsi="Times New Roman" w:cs="Times New Roman"/>
              </w:rPr>
              <w:t>22</w:t>
            </w:r>
          </w:p>
        </w:tc>
        <w:tc>
          <w:tcPr>
            <w:tcW w:w="1453" w:type="pct"/>
            <w:tcBorders>
              <w:top w:val="single" w:sz="4" w:space="0" w:color="000000"/>
              <w:left w:val="single" w:sz="4" w:space="0" w:color="000000"/>
              <w:bottom w:val="single" w:sz="4" w:space="0" w:color="000000"/>
              <w:right w:val="single" w:sz="4" w:space="0" w:color="000000"/>
            </w:tcBorders>
            <w:vAlign w:val="center"/>
          </w:tcPr>
          <w:p w14:paraId="55682966"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r w:rsidRPr="00D007E4">
              <w:rPr>
                <w:rFonts w:ascii="Times New Roman" w:hAnsi="Times New Roman" w:cs="Times New Roman"/>
                <w:sz w:val="20"/>
                <w:szCs w:val="20"/>
              </w:rPr>
              <w:t>Índice de Requisições de usuários críticos resolvidas em até 3 horas do seu recebimento.</w:t>
            </w:r>
          </w:p>
        </w:tc>
        <w:tc>
          <w:tcPr>
            <w:tcW w:w="328" w:type="pct"/>
            <w:tcBorders>
              <w:top w:val="single" w:sz="4" w:space="0" w:color="000000"/>
              <w:left w:val="single" w:sz="4" w:space="0" w:color="000000"/>
              <w:bottom w:val="single" w:sz="4" w:space="0" w:color="000000"/>
              <w:right w:val="single" w:sz="4" w:space="0" w:color="000000"/>
            </w:tcBorders>
          </w:tcPr>
          <w:p w14:paraId="180916BB" w14:textId="77777777" w:rsidR="001B32C7" w:rsidRPr="00242608" w:rsidRDefault="001B32C7" w:rsidP="00DA5110">
            <w:pPr>
              <w:jc w:val="center"/>
              <w:rPr>
                <w:rFonts w:ascii="Times New Roman" w:hAnsi="Times New Roman" w:cs="Times New Roman"/>
                <w:sz w:val="20"/>
                <w:szCs w:val="20"/>
              </w:rPr>
            </w:pPr>
            <w:r w:rsidRPr="008A257E">
              <w:rPr>
                <w:rFonts w:ascii="Times New Roman" w:hAnsi="Times New Roman" w:cs="Times New Roman"/>
                <w:sz w:val="20"/>
                <w:szCs w:val="20"/>
              </w:rPr>
              <w:t>%</w:t>
            </w:r>
          </w:p>
        </w:tc>
        <w:tc>
          <w:tcPr>
            <w:tcW w:w="1406"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3969"/>
            </w:tblGrid>
            <w:tr w:rsidR="001B32C7" w:rsidRPr="00242608" w14:paraId="0710B708" w14:textId="77777777" w:rsidTr="00DA5110">
              <w:trPr>
                <w:trHeight w:val="932"/>
              </w:trPr>
              <w:tc>
                <w:tcPr>
                  <w:tcW w:w="0" w:type="auto"/>
                </w:tcPr>
                <w:p w14:paraId="2FB9D442" w14:textId="77777777" w:rsidR="001B32C7" w:rsidRPr="00242608" w:rsidRDefault="001B32C7" w:rsidP="00DA5110">
                  <w:pPr>
                    <w:autoSpaceDE w:val="0"/>
                    <w:autoSpaceDN w:val="0"/>
                    <w:adjustRightInd w:val="0"/>
                    <w:spacing w:line="240" w:lineRule="auto"/>
                    <w:jc w:val="center"/>
                    <w:rPr>
                      <w:rFonts w:ascii="Times New Roman" w:hAnsi="Times New Roman" w:cs="Times New Roman"/>
                      <w:sz w:val="20"/>
                      <w:szCs w:val="20"/>
                    </w:rPr>
                  </w:pPr>
                  <w:r w:rsidRPr="00242608">
                    <w:rPr>
                      <w:rFonts w:ascii="Times New Roman" w:hAnsi="Times New Roman" w:cs="Times New Roman"/>
                      <w:sz w:val="20"/>
                      <w:szCs w:val="20"/>
                    </w:rPr>
                    <w:t>(Total de requisições de usuários críticos resolvidas em até 3 horas do seu recebimento (mês) / Total de requisições de usuários críticos recebidas (mês)) X 100.</w:t>
                  </w:r>
                </w:p>
              </w:tc>
            </w:tr>
          </w:tbl>
          <w:p w14:paraId="274A5339" w14:textId="77777777" w:rsidR="001B32C7" w:rsidRPr="0024260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696776B7" w14:textId="77777777" w:rsidR="001B32C7" w:rsidRPr="0024260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Pr>
                <w:rFonts w:ascii="Times New Roman" w:hAnsi="Times New Roman" w:cs="Times New Roman"/>
                <w:sz w:val="20"/>
                <w:szCs w:val="20"/>
              </w:rPr>
              <w:t>&gt;=80</w:t>
            </w:r>
            <w:r w:rsidRPr="00793F98">
              <w:rPr>
                <w:rFonts w:ascii="Times New Roman" w:hAnsi="Times New Roman" w:cs="Times New Roman"/>
                <w:sz w:val="20"/>
                <w:szCs w:val="20"/>
              </w:rPr>
              <w:t>,0%</w:t>
            </w:r>
          </w:p>
        </w:tc>
        <w:tc>
          <w:tcPr>
            <w:tcW w:w="797"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2231"/>
            </w:tblGrid>
            <w:tr w:rsidR="001B32C7" w:rsidRPr="00242608" w14:paraId="23247C32" w14:textId="77777777" w:rsidTr="00DA5110">
              <w:trPr>
                <w:trHeight w:val="573"/>
              </w:trPr>
              <w:tc>
                <w:tcPr>
                  <w:tcW w:w="0" w:type="auto"/>
                </w:tcPr>
                <w:p w14:paraId="41422F7C" w14:textId="77777777" w:rsidR="001B32C7" w:rsidRPr="00242608" w:rsidRDefault="001B32C7" w:rsidP="00DA5110">
                  <w:pPr>
                    <w:autoSpaceDE w:val="0"/>
                    <w:autoSpaceDN w:val="0"/>
                    <w:adjustRightInd w:val="0"/>
                    <w:spacing w:line="240" w:lineRule="auto"/>
                    <w:jc w:val="center"/>
                    <w:rPr>
                      <w:rFonts w:ascii="Times New Roman" w:hAnsi="Times New Roman" w:cs="Times New Roman"/>
                      <w:sz w:val="20"/>
                      <w:szCs w:val="20"/>
                    </w:rPr>
                  </w:pPr>
                  <w:r w:rsidRPr="00242608">
                    <w:rPr>
                      <w:rFonts w:ascii="Times New Roman" w:hAnsi="Times New Roman" w:cs="Times New Roman"/>
                      <w:sz w:val="20"/>
                      <w:szCs w:val="20"/>
                    </w:rPr>
                    <w:t>0,4% + (0,2% para cada 1% abaixo da meta exigida).</w:t>
                  </w:r>
                </w:p>
              </w:tc>
            </w:tr>
          </w:tbl>
          <w:p w14:paraId="49BD3CF7" w14:textId="77777777" w:rsidR="001B32C7" w:rsidRPr="0024260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p>
        </w:tc>
        <w:tc>
          <w:tcPr>
            <w:tcW w:w="456" w:type="pct"/>
            <w:tcBorders>
              <w:top w:val="single" w:sz="4" w:space="0" w:color="000000"/>
              <w:left w:val="single" w:sz="4" w:space="0" w:color="000000"/>
              <w:bottom w:val="single" w:sz="4" w:space="0" w:color="000000"/>
              <w:right w:val="single" w:sz="4" w:space="0" w:color="000000"/>
            </w:tcBorders>
          </w:tcPr>
          <w:p w14:paraId="7BD8AF69" w14:textId="77777777" w:rsidR="001B32C7" w:rsidRPr="00242608" w:rsidRDefault="001B32C7" w:rsidP="00DA5110">
            <w:pPr>
              <w:jc w:val="center"/>
              <w:rPr>
                <w:rFonts w:ascii="Times New Roman" w:hAnsi="Times New Roman" w:cs="Times New Roman"/>
                <w:sz w:val="20"/>
                <w:szCs w:val="20"/>
              </w:rPr>
            </w:pPr>
            <w:r w:rsidRPr="006577B9">
              <w:rPr>
                <w:rFonts w:ascii="Times New Roman" w:hAnsi="Times New Roman" w:cs="Times New Roman"/>
                <w:sz w:val="20"/>
                <w:szCs w:val="20"/>
              </w:rPr>
              <w:t>Mensal</w:t>
            </w:r>
          </w:p>
        </w:tc>
      </w:tr>
      <w:tr w:rsidR="001B32C7" w:rsidRPr="005674B0" w14:paraId="3B557D6E" w14:textId="77777777" w:rsidTr="00DA5110">
        <w:trPr>
          <w:jc w:val="center"/>
        </w:trPr>
        <w:tc>
          <w:tcPr>
            <w:tcW w:w="232" w:type="pct"/>
            <w:tcBorders>
              <w:top w:val="single" w:sz="4" w:space="0" w:color="000000"/>
              <w:left w:val="single" w:sz="4" w:space="0" w:color="000000"/>
              <w:bottom w:val="single" w:sz="4" w:space="0" w:color="000000"/>
              <w:right w:val="single" w:sz="4" w:space="0" w:color="000000"/>
            </w:tcBorders>
          </w:tcPr>
          <w:p w14:paraId="7F84BDFA"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p>
          <w:p w14:paraId="22790B45"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r>
              <w:rPr>
                <w:rFonts w:ascii="Times New Roman" w:hAnsi="Times New Roman" w:cs="Times New Roman"/>
              </w:rPr>
              <w:t>23</w:t>
            </w:r>
          </w:p>
        </w:tc>
        <w:tc>
          <w:tcPr>
            <w:tcW w:w="1453"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4103"/>
            </w:tblGrid>
            <w:tr w:rsidR="001B32C7" w:rsidRPr="00D007E4" w14:paraId="03E24B9E" w14:textId="77777777" w:rsidTr="00DA5110">
              <w:trPr>
                <w:trHeight w:val="883"/>
              </w:trPr>
              <w:tc>
                <w:tcPr>
                  <w:tcW w:w="0" w:type="auto"/>
                </w:tcPr>
                <w:p w14:paraId="18B21BD4"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r w:rsidRPr="00D007E4">
                    <w:rPr>
                      <w:rFonts w:ascii="Times New Roman" w:hAnsi="Times New Roman" w:cs="Times New Roman"/>
                      <w:sz w:val="20"/>
                      <w:szCs w:val="20"/>
                    </w:rPr>
                    <w:t xml:space="preserve">Índice de Requisições de usuários críticos resolvidas em até 12 horas do seu recebimento. </w:t>
                  </w:r>
                </w:p>
              </w:tc>
            </w:tr>
          </w:tbl>
          <w:p w14:paraId="1B7B9756"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6F6974CA" w14:textId="77777777" w:rsidR="001B32C7" w:rsidRDefault="001B32C7" w:rsidP="00DA5110">
            <w:pPr>
              <w:jc w:val="center"/>
              <w:rPr>
                <w:rFonts w:ascii="Times New Roman" w:hAnsi="Times New Roman" w:cs="Times New Roman"/>
                <w:sz w:val="20"/>
                <w:szCs w:val="20"/>
              </w:rPr>
            </w:pPr>
          </w:p>
          <w:p w14:paraId="3BB24C37" w14:textId="77777777" w:rsidR="001B32C7" w:rsidRPr="00242608" w:rsidRDefault="001B32C7" w:rsidP="00DA5110">
            <w:pPr>
              <w:jc w:val="center"/>
              <w:rPr>
                <w:rFonts w:ascii="Times New Roman" w:hAnsi="Times New Roman" w:cs="Times New Roman"/>
                <w:sz w:val="20"/>
                <w:szCs w:val="20"/>
              </w:rPr>
            </w:pPr>
            <w:r w:rsidRPr="008A257E">
              <w:rPr>
                <w:rFonts w:ascii="Times New Roman" w:hAnsi="Times New Roman" w:cs="Times New Roman"/>
                <w:sz w:val="20"/>
                <w:szCs w:val="20"/>
              </w:rPr>
              <w:t>%</w:t>
            </w:r>
          </w:p>
        </w:tc>
        <w:tc>
          <w:tcPr>
            <w:tcW w:w="1406"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3969"/>
            </w:tblGrid>
            <w:tr w:rsidR="001B32C7" w:rsidRPr="00242608" w14:paraId="45F7EC61" w14:textId="77777777" w:rsidTr="00DA5110">
              <w:trPr>
                <w:trHeight w:val="875"/>
              </w:trPr>
              <w:tc>
                <w:tcPr>
                  <w:tcW w:w="0" w:type="auto"/>
                </w:tcPr>
                <w:p w14:paraId="4222A3EF" w14:textId="77777777" w:rsidR="001B32C7" w:rsidRPr="00242608" w:rsidRDefault="001B32C7" w:rsidP="00DA5110">
                  <w:pPr>
                    <w:autoSpaceDE w:val="0"/>
                    <w:autoSpaceDN w:val="0"/>
                    <w:adjustRightInd w:val="0"/>
                    <w:spacing w:line="240" w:lineRule="auto"/>
                    <w:jc w:val="center"/>
                    <w:rPr>
                      <w:rFonts w:ascii="Times New Roman" w:hAnsi="Times New Roman" w:cs="Times New Roman"/>
                      <w:sz w:val="20"/>
                      <w:szCs w:val="20"/>
                    </w:rPr>
                  </w:pPr>
                  <w:r w:rsidRPr="00242608">
                    <w:rPr>
                      <w:rFonts w:ascii="Times New Roman" w:hAnsi="Times New Roman" w:cs="Times New Roman"/>
                      <w:sz w:val="20"/>
                      <w:szCs w:val="20"/>
                    </w:rPr>
                    <w:t>(Total de requisições de usuários críticos resolvidas em até 12 horas do seu recebimento (mês) / Total de requisições de usuários críticos recebidas (mês)) X 100.</w:t>
                  </w:r>
                </w:p>
              </w:tc>
            </w:tr>
          </w:tbl>
          <w:p w14:paraId="533415EF" w14:textId="77777777" w:rsidR="001B32C7" w:rsidRPr="0024260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103A63B8" w14:textId="77777777" w:rsidR="001B32C7" w:rsidRPr="0024260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793F98">
              <w:rPr>
                <w:rFonts w:ascii="Times New Roman" w:hAnsi="Times New Roman" w:cs="Times New Roman"/>
                <w:sz w:val="20"/>
                <w:szCs w:val="20"/>
              </w:rPr>
              <w:t>&gt;=95,0%</w:t>
            </w:r>
          </w:p>
        </w:tc>
        <w:tc>
          <w:tcPr>
            <w:tcW w:w="797" w:type="pct"/>
            <w:tcBorders>
              <w:top w:val="single" w:sz="4" w:space="0" w:color="000000"/>
              <w:left w:val="single" w:sz="4" w:space="0" w:color="000000"/>
              <w:bottom w:val="single" w:sz="4" w:space="0" w:color="000000"/>
              <w:right w:val="single" w:sz="4" w:space="0" w:color="000000"/>
            </w:tcBorders>
            <w:vAlign w:val="center"/>
          </w:tcPr>
          <w:p w14:paraId="2B1040EB" w14:textId="77777777" w:rsidR="001B32C7" w:rsidRPr="00242608" w:rsidRDefault="001B32C7" w:rsidP="00DA5110">
            <w:pPr>
              <w:autoSpaceDE w:val="0"/>
              <w:autoSpaceDN w:val="0"/>
              <w:adjustRightInd w:val="0"/>
              <w:spacing w:line="240" w:lineRule="auto"/>
              <w:jc w:val="center"/>
              <w:rPr>
                <w:rFonts w:ascii="Times New Roman" w:hAnsi="Times New Roman" w:cs="Times New Roman"/>
                <w:sz w:val="20"/>
                <w:szCs w:val="20"/>
              </w:rPr>
            </w:pPr>
          </w:p>
          <w:tbl>
            <w:tblPr>
              <w:tblW w:w="0" w:type="auto"/>
              <w:tblBorders>
                <w:top w:val="nil"/>
                <w:left w:val="nil"/>
                <w:bottom w:val="nil"/>
                <w:right w:val="nil"/>
              </w:tblBorders>
              <w:tblLook w:val="0000" w:firstRow="0" w:lastRow="0" w:firstColumn="0" w:lastColumn="0" w:noHBand="0" w:noVBand="0"/>
            </w:tblPr>
            <w:tblGrid>
              <w:gridCol w:w="2231"/>
            </w:tblGrid>
            <w:tr w:rsidR="001B32C7" w:rsidRPr="00242608" w14:paraId="2A3C1703" w14:textId="77777777" w:rsidTr="00DA5110">
              <w:trPr>
                <w:trHeight w:val="573"/>
              </w:trPr>
              <w:tc>
                <w:tcPr>
                  <w:tcW w:w="0" w:type="auto"/>
                </w:tcPr>
                <w:p w14:paraId="29973E41" w14:textId="77777777" w:rsidR="001B32C7" w:rsidRPr="00242608" w:rsidRDefault="001B32C7" w:rsidP="00DA5110">
                  <w:pPr>
                    <w:autoSpaceDE w:val="0"/>
                    <w:autoSpaceDN w:val="0"/>
                    <w:adjustRightInd w:val="0"/>
                    <w:spacing w:line="240" w:lineRule="auto"/>
                    <w:jc w:val="center"/>
                    <w:rPr>
                      <w:rFonts w:ascii="Times New Roman" w:hAnsi="Times New Roman" w:cs="Times New Roman"/>
                      <w:sz w:val="20"/>
                      <w:szCs w:val="20"/>
                    </w:rPr>
                  </w:pPr>
                  <w:r w:rsidRPr="00242608">
                    <w:rPr>
                      <w:rFonts w:ascii="Times New Roman" w:hAnsi="Times New Roman" w:cs="Times New Roman"/>
                      <w:sz w:val="20"/>
                      <w:szCs w:val="20"/>
                    </w:rPr>
                    <w:t>0,6% + (0,3% para cada 1% abaixo da meta exigida).</w:t>
                  </w:r>
                </w:p>
              </w:tc>
            </w:tr>
          </w:tbl>
          <w:p w14:paraId="5E4B87EF" w14:textId="77777777" w:rsidR="001B32C7" w:rsidRPr="0024260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p>
        </w:tc>
        <w:tc>
          <w:tcPr>
            <w:tcW w:w="456" w:type="pct"/>
            <w:tcBorders>
              <w:top w:val="single" w:sz="4" w:space="0" w:color="000000"/>
              <w:left w:val="single" w:sz="4" w:space="0" w:color="000000"/>
              <w:bottom w:val="single" w:sz="4" w:space="0" w:color="000000"/>
              <w:right w:val="single" w:sz="4" w:space="0" w:color="000000"/>
            </w:tcBorders>
          </w:tcPr>
          <w:p w14:paraId="12AABE5C" w14:textId="77777777" w:rsidR="001B32C7" w:rsidRPr="00242608" w:rsidRDefault="001B32C7" w:rsidP="00DA5110">
            <w:pPr>
              <w:jc w:val="center"/>
              <w:rPr>
                <w:rFonts w:ascii="Times New Roman" w:hAnsi="Times New Roman" w:cs="Times New Roman"/>
                <w:sz w:val="20"/>
                <w:szCs w:val="20"/>
              </w:rPr>
            </w:pPr>
            <w:r w:rsidRPr="006577B9">
              <w:rPr>
                <w:rFonts w:ascii="Times New Roman" w:hAnsi="Times New Roman" w:cs="Times New Roman"/>
                <w:sz w:val="20"/>
                <w:szCs w:val="20"/>
              </w:rPr>
              <w:t>Mensal</w:t>
            </w:r>
          </w:p>
        </w:tc>
      </w:tr>
      <w:tr w:rsidR="001B32C7" w:rsidRPr="005674B0" w14:paraId="31E56D5C" w14:textId="77777777" w:rsidTr="00DA5110">
        <w:trPr>
          <w:jc w:val="center"/>
        </w:trPr>
        <w:tc>
          <w:tcPr>
            <w:tcW w:w="232" w:type="pct"/>
            <w:tcBorders>
              <w:top w:val="single" w:sz="4" w:space="0" w:color="000000"/>
              <w:left w:val="single" w:sz="4" w:space="0" w:color="000000"/>
              <w:bottom w:val="single" w:sz="4" w:space="0" w:color="000000"/>
              <w:right w:val="single" w:sz="4" w:space="0" w:color="000000"/>
            </w:tcBorders>
          </w:tcPr>
          <w:p w14:paraId="59B9ACAB"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p>
          <w:p w14:paraId="4321EF71"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r>
              <w:rPr>
                <w:rFonts w:ascii="Times New Roman" w:hAnsi="Times New Roman" w:cs="Times New Roman"/>
              </w:rPr>
              <w:t>24</w:t>
            </w:r>
          </w:p>
        </w:tc>
        <w:tc>
          <w:tcPr>
            <w:tcW w:w="1453"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4103"/>
            </w:tblGrid>
            <w:tr w:rsidR="001B32C7" w:rsidRPr="00D007E4" w14:paraId="74B14C88" w14:textId="77777777" w:rsidTr="00DA5110">
              <w:trPr>
                <w:trHeight w:val="882"/>
              </w:trPr>
              <w:tc>
                <w:tcPr>
                  <w:tcW w:w="0" w:type="auto"/>
                </w:tcPr>
                <w:p w14:paraId="07EB9B4B"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r w:rsidRPr="00D007E4">
                    <w:rPr>
                      <w:rFonts w:ascii="Times New Roman" w:hAnsi="Times New Roman" w:cs="Times New Roman"/>
                      <w:sz w:val="20"/>
                      <w:szCs w:val="20"/>
                    </w:rPr>
                    <w:t xml:space="preserve">Índice de Requisições de usuários críticos resolvidas em até 24 horas do seu recebimento. </w:t>
                  </w:r>
                </w:p>
              </w:tc>
            </w:tr>
          </w:tbl>
          <w:p w14:paraId="50D1F7C3"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221AE582" w14:textId="77777777" w:rsidR="001B32C7" w:rsidRDefault="001B32C7" w:rsidP="00DA5110">
            <w:pPr>
              <w:jc w:val="center"/>
              <w:rPr>
                <w:rFonts w:ascii="Times New Roman" w:hAnsi="Times New Roman" w:cs="Times New Roman"/>
                <w:sz w:val="20"/>
                <w:szCs w:val="20"/>
              </w:rPr>
            </w:pPr>
          </w:p>
          <w:p w14:paraId="7CE374C1" w14:textId="77777777" w:rsidR="001B32C7" w:rsidRPr="00242608" w:rsidRDefault="001B32C7" w:rsidP="00DA5110">
            <w:pPr>
              <w:jc w:val="center"/>
              <w:rPr>
                <w:rFonts w:ascii="Times New Roman" w:hAnsi="Times New Roman" w:cs="Times New Roman"/>
                <w:sz w:val="20"/>
                <w:szCs w:val="20"/>
              </w:rPr>
            </w:pPr>
            <w:r w:rsidRPr="008A257E">
              <w:rPr>
                <w:rFonts w:ascii="Times New Roman" w:hAnsi="Times New Roman" w:cs="Times New Roman"/>
                <w:sz w:val="20"/>
                <w:szCs w:val="20"/>
              </w:rPr>
              <w:t>%</w:t>
            </w:r>
          </w:p>
        </w:tc>
        <w:tc>
          <w:tcPr>
            <w:tcW w:w="1406"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3969"/>
            </w:tblGrid>
            <w:tr w:rsidR="001B32C7" w:rsidRPr="00242608" w14:paraId="32077F8F" w14:textId="77777777" w:rsidTr="00DA5110">
              <w:trPr>
                <w:trHeight w:val="1036"/>
              </w:trPr>
              <w:tc>
                <w:tcPr>
                  <w:tcW w:w="0" w:type="auto"/>
                </w:tcPr>
                <w:p w14:paraId="3D0309B9" w14:textId="62FCF048" w:rsidR="001B32C7" w:rsidRPr="00242608" w:rsidRDefault="001B32C7" w:rsidP="00DA5110">
                  <w:pPr>
                    <w:pStyle w:val="Default"/>
                    <w:jc w:val="center"/>
                    <w:rPr>
                      <w:rFonts w:ascii="Times New Roman" w:hAnsi="Times New Roman" w:cs="Times New Roman"/>
                      <w:color w:val="auto"/>
                      <w:sz w:val="20"/>
                      <w:szCs w:val="20"/>
                    </w:rPr>
                  </w:pPr>
                  <w:r w:rsidRPr="00242608">
                    <w:rPr>
                      <w:rFonts w:ascii="Times New Roman" w:hAnsi="Times New Roman" w:cs="Times New Roman"/>
                      <w:color w:val="auto"/>
                      <w:sz w:val="20"/>
                      <w:szCs w:val="20"/>
                    </w:rPr>
                    <w:t>(Total de requisições de usuários críticos resolvidas em até 24 horas do seu recebimento (mês) / T</w:t>
                  </w:r>
                  <w:r w:rsidR="00734273">
                    <w:rPr>
                      <w:rFonts w:ascii="Times New Roman" w:hAnsi="Times New Roman" w:cs="Times New Roman"/>
                      <w:color w:val="auto"/>
                      <w:sz w:val="20"/>
                      <w:szCs w:val="20"/>
                    </w:rPr>
                    <w:t xml:space="preserve">otal de requisições de usuários </w:t>
                  </w:r>
                  <w:r w:rsidRPr="00242608">
                    <w:rPr>
                      <w:rFonts w:ascii="Times New Roman" w:hAnsi="Times New Roman" w:cs="Times New Roman"/>
                      <w:color w:val="auto"/>
                      <w:sz w:val="20"/>
                      <w:szCs w:val="20"/>
                    </w:rPr>
                    <w:t>críticos</w:t>
                  </w:r>
                </w:p>
                <w:tbl>
                  <w:tblPr>
                    <w:tblW w:w="0" w:type="auto"/>
                    <w:tblBorders>
                      <w:top w:val="nil"/>
                      <w:left w:val="nil"/>
                      <w:bottom w:val="nil"/>
                      <w:right w:val="nil"/>
                    </w:tblBorders>
                    <w:tblLook w:val="0000" w:firstRow="0" w:lastRow="0" w:firstColumn="0" w:lastColumn="0" w:noHBand="0" w:noVBand="0"/>
                  </w:tblPr>
                  <w:tblGrid>
                    <w:gridCol w:w="2138"/>
                  </w:tblGrid>
                  <w:tr w:rsidR="001B32C7" w:rsidRPr="00242608" w14:paraId="5985A2F6" w14:textId="77777777" w:rsidTr="00DA5110">
                    <w:trPr>
                      <w:trHeight w:val="265"/>
                    </w:trPr>
                    <w:tc>
                      <w:tcPr>
                        <w:tcW w:w="0" w:type="auto"/>
                      </w:tcPr>
                      <w:p w14:paraId="3898D08E" w14:textId="77777777" w:rsidR="001B32C7" w:rsidRPr="00242608" w:rsidRDefault="001B32C7" w:rsidP="00734273">
                        <w:pPr>
                          <w:autoSpaceDE w:val="0"/>
                          <w:autoSpaceDN w:val="0"/>
                          <w:adjustRightInd w:val="0"/>
                          <w:spacing w:line="240" w:lineRule="auto"/>
                          <w:rPr>
                            <w:rFonts w:ascii="Times New Roman" w:hAnsi="Times New Roman" w:cs="Times New Roman"/>
                            <w:sz w:val="20"/>
                            <w:szCs w:val="20"/>
                          </w:rPr>
                        </w:pPr>
                        <w:r w:rsidRPr="00242608">
                          <w:rPr>
                            <w:rFonts w:ascii="Times New Roman" w:hAnsi="Times New Roman" w:cs="Times New Roman"/>
                            <w:sz w:val="20"/>
                            <w:szCs w:val="20"/>
                          </w:rPr>
                          <w:t>recebidas (mês)) X 100.</w:t>
                        </w:r>
                      </w:p>
                    </w:tc>
                  </w:tr>
                </w:tbl>
                <w:p w14:paraId="76C9AD3A" w14:textId="77777777" w:rsidR="001B32C7" w:rsidRPr="00242608" w:rsidRDefault="001B32C7" w:rsidP="00DA5110">
                  <w:pPr>
                    <w:autoSpaceDE w:val="0"/>
                    <w:autoSpaceDN w:val="0"/>
                    <w:adjustRightInd w:val="0"/>
                    <w:spacing w:line="240" w:lineRule="auto"/>
                    <w:jc w:val="center"/>
                    <w:rPr>
                      <w:rFonts w:ascii="Times New Roman" w:hAnsi="Times New Roman" w:cs="Times New Roman"/>
                      <w:sz w:val="20"/>
                      <w:szCs w:val="20"/>
                    </w:rPr>
                  </w:pPr>
                </w:p>
              </w:tc>
            </w:tr>
          </w:tbl>
          <w:p w14:paraId="64B56398" w14:textId="77777777" w:rsidR="001B32C7" w:rsidRPr="0024260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1DBAA579" w14:textId="77777777" w:rsidR="001B32C7" w:rsidRPr="0024260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242608">
              <w:rPr>
                <w:rFonts w:ascii="Times New Roman" w:hAnsi="Times New Roman" w:cs="Times New Roman"/>
                <w:sz w:val="20"/>
                <w:szCs w:val="20"/>
              </w:rPr>
              <w:t>=100</w:t>
            </w:r>
          </w:p>
        </w:tc>
        <w:tc>
          <w:tcPr>
            <w:tcW w:w="797" w:type="pct"/>
            <w:tcBorders>
              <w:top w:val="single" w:sz="4" w:space="0" w:color="000000"/>
              <w:left w:val="single" w:sz="4" w:space="0" w:color="000000"/>
              <w:bottom w:val="single" w:sz="4" w:space="0" w:color="000000"/>
              <w:right w:val="single" w:sz="4" w:space="0" w:color="000000"/>
            </w:tcBorders>
            <w:vAlign w:val="center"/>
          </w:tcPr>
          <w:p w14:paraId="1C6AD1F9" w14:textId="77777777" w:rsidR="001B32C7" w:rsidRPr="00242608" w:rsidRDefault="001B32C7" w:rsidP="00DA5110">
            <w:pPr>
              <w:autoSpaceDE w:val="0"/>
              <w:autoSpaceDN w:val="0"/>
              <w:adjustRightInd w:val="0"/>
              <w:spacing w:line="240" w:lineRule="auto"/>
              <w:jc w:val="center"/>
              <w:rPr>
                <w:rFonts w:ascii="Times New Roman" w:hAnsi="Times New Roman" w:cs="Times New Roman"/>
                <w:sz w:val="20"/>
                <w:szCs w:val="20"/>
              </w:rPr>
            </w:pPr>
          </w:p>
          <w:tbl>
            <w:tblPr>
              <w:tblW w:w="0" w:type="auto"/>
              <w:tblBorders>
                <w:top w:val="nil"/>
                <w:left w:val="nil"/>
                <w:bottom w:val="nil"/>
                <w:right w:val="nil"/>
              </w:tblBorders>
              <w:tblLook w:val="0000" w:firstRow="0" w:lastRow="0" w:firstColumn="0" w:lastColumn="0" w:noHBand="0" w:noVBand="0"/>
            </w:tblPr>
            <w:tblGrid>
              <w:gridCol w:w="2231"/>
            </w:tblGrid>
            <w:tr w:rsidR="001B32C7" w:rsidRPr="00242608" w14:paraId="08570031" w14:textId="77777777" w:rsidTr="00DA5110">
              <w:trPr>
                <w:trHeight w:val="573"/>
              </w:trPr>
              <w:tc>
                <w:tcPr>
                  <w:tcW w:w="0" w:type="auto"/>
                </w:tcPr>
                <w:p w14:paraId="49060E14" w14:textId="77777777" w:rsidR="001B32C7" w:rsidRPr="00242608" w:rsidRDefault="001B32C7" w:rsidP="00DA5110">
                  <w:pPr>
                    <w:autoSpaceDE w:val="0"/>
                    <w:autoSpaceDN w:val="0"/>
                    <w:adjustRightInd w:val="0"/>
                    <w:spacing w:line="240" w:lineRule="auto"/>
                    <w:jc w:val="center"/>
                    <w:rPr>
                      <w:rFonts w:ascii="Times New Roman" w:hAnsi="Times New Roman" w:cs="Times New Roman"/>
                      <w:sz w:val="20"/>
                      <w:szCs w:val="20"/>
                    </w:rPr>
                  </w:pPr>
                  <w:r w:rsidRPr="00242608">
                    <w:rPr>
                      <w:rFonts w:ascii="Times New Roman" w:hAnsi="Times New Roman" w:cs="Times New Roman"/>
                      <w:sz w:val="20"/>
                      <w:szCs w:val="20"/>
                    </w:rPr>
                    <w:t>0,8% + (0,4% para cada 1% abaixo da meta exigida).</w:t>
                  </w:r>
                </w:p>
              </w:tc>
            </w:tr>
          </w:tbl>
          <w:p w14:paraId="0CAF12FF" w14:textId="77777777" w:rsidR="001B32C7" w:rsidRPr="0024260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p>
        </w:tc>
        <w:tc>
          <w:tcPr>
            <w:tcW w:w="456" w:type="pct"/>
            <w:tcBorders>
              <w:top w:val="single" w:sz="4" w:space="0" w:color="000000"/>
              <w:left w:val="single" w:sz="4" w:space="0" w:color="000000"/>
              <w:bottom w:val="single" w:sz="4" w:space="0" w:color="000000"/>
              <w:right w:val="single" w:sz="4" w:space="0" w:color="000000"/>
            </w:tcBorders>
          </w:tcPr>
          <w:p w14:paraId="33788725" w14:textId="77777777" w:rsidR="001B32C7" w:rsidRPr="00242608" w:rsidRDefault="001B32C7" w:rsidP="00DA5110">
            <w:pPr>
              <w:jc w:val="center"/>
              <w:rPr>
                <w:rFonts w:ascii="Times New Roman" w:hAnsi="Times New Roman" w:cs="Times New Roman"/>
                <w:sz w:val="20"/>
                <w:szCs w:val="20"/>
              </w:rPr>
            </w:pPr>
            <w:r w:rsidRPr="006577B9">
              <w:rPr>
                <w:rFonts w:ascii="Times New Roman" w:hAnsi="Times New Roman" w:cs="Times New Roman"/>
                <w:sz w:val="20"/>
                <w:szCs w:val="20"/>
              </w:rPr>
              <w:t>Mensal</w:t>
            </w:r>
          </w:p>
        </w:tc>
      </w:tr>
      <w:tr w:rsidR="001B32C7" w:rsidRPr="005674B0" w14:paraId="66C42FC9" w14:textId="77777777" w:rsidTr="00DA5110">
        <w:trPr>
          <w:jc w:val="center"/>
        </w:trPr>
        <w:tc>
          <w:tcPr>
            <w:tcW w:w="232" w:type="pct"/>
            <w:tcBorders>
              <w:top w:val="single" w:sz="4" w:space="0" w:color="000000"/>
              <w:left w:val="single" w:sz="4" w:space="0" w:color="000000"/>
              <w:bottom w:val="single" w:sz="4" w:space="0" w:color="000000"/>
              <w:right w:val="single" w:sz="4" w:space="0" w:color="000000"/>
            </w:tcBorders>
          </w:tcPr>
          <w:p w14:paraId="49A130DF"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p>
          <w:p w14:paraId="47DCBBAB"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r>
              <w:rPr>
                <w:rFonts w:ascii="Times New Roman" w:hAnsi="Times New Roman" w:cs="Times New Roman"/>
              </w:rPr>
              <w:t>25</w:t>
            </w:r>
          </w:p>
        </w:tc>
        <w:tc>
          <w:tcPr>
            <w:tcW w:w="1453"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4103"/>
            </w:tblGrid>
            <w:tr w:rsidR="001B32C7" w:rsidRPr="00D007E4" w14:paraId="17512217" w14:textId="77777777" w:rsidTr="00DA5110">
              <w:trPr>
                <w:trHeight w:val="924"/>
              </w:trPr>
              <w:tc>
                <w:tcPr>
                  <w:tcW w:w="0" w:type="auto"/>
                </w:tcPr>
                <w:p w14:paraId="7A187518"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r w:rsidRPr="00D007E4">
                    <w:rPr>
                      <w:rFonts w:ascii="Times New Roman" w:hAnsi="Times New Roman" w:cs="Times New Roman"/>
                      <w:sz w:val="20"/>
                      <w:szCs w:val="20"/>
                    </w:rPr>
                    <w:t xml:space="preserve">Ocorrências de interrupção do atendimento a incidentes de criticidade alta não aprovadas pelo CONTRATANTE. </w:t>
                  </w:r>
                </w:p>
              </w:tc>
            </w:tr>
          </w:tbl>
          <w:p w14:paraId="1E959650"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6BB43940" w14:textId="77777777" w:rsidR="001B32C7" w:rsidRPr="00242608" w:rsidRDefault="001B32C7" w:rsidP="00DA5110">
            <w:pPr>
              <w:jc w:val="center"/>
              <w:rPr>
                <w:rFonts w:ascii="Times New Roman" w:hAnsi="Times New Roman" w:cs="Times New Roman"/>
                <w:sz w:val="20"/>
                <w:szCs w:val="20"/>
              </w:rPr>
            </w:pPr>
            <w:r w:rsidRPr="00242608">
              <w:rPr>
                <w:rFonts w:ascii="Times New Roman" w:hAnsi="Times New Roman" w:cs="Times New Roman"/>
                <w:sz w:val="20"/>
                <w:szCs w:val="20"/>
              </w:rPr>
              <w:t>Ocorrência</w:t>
            </w:r>
          </w:p>
        </w:tc>
        <w:tc>
          <w:tcPr>
            <w:tcW w:w="1406"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3969"/>
            </w:tblGrid>
            <w:tr w:rsidR="001B32C7" w:rsidRPr="00242608" w14:paraId="70F41FAA" w14:textId="77777777" w:rsidTr="00DA5110">
              <w:trPr>
                <w:trHeight w:val="890"/>
              </w:trPr>
              <w:tc>
                <w:tcPr>
                  <w:tcW w:w="0" w:type="auto"/>
                </w:tcPr>
                <w:p w14:paraId="7C05434F" w14:textId="77777777" w:rsidR="001B32C7" w:rsidRPr="00242608" w:rsidRDefault="001B32C7" w:rsidP="00DA5110">
                  <w:pPr>
                    <w:autoSpaceDE w:val="0"/>
                    <w:autoSpaceDN w:val="0"/>
                    <w:adjustRightInd w:val="0"/>
                    <w:spacing w:line="240" w:lineRule="auto"/>
                    <w:jc w:val="center"/>
                    <w:rPr>
                      <w:rFonts w:ascii="Times New Roman" w:hAnsi="Times New Roman" w:cs="Times New Roman"/>
                      <w:sz w:val="20"/>
                      <w:szCs w:val="20"/>
                    </w:rPr>
                  </w:pPr>
                  <w:r w:rsidRPr="00242608">
                    <w:rPr>
                      <w:rFonts w:ascii="Times New Roman" w:hAnsi="Times New Roman" w:cs="Times New Roman"/>
                      <w:sz w:val="20"/>
                      <w:szCs w:val="20"/>
                    </w:rPr>
                    <w:t>Quantidade de ocorrências de interrupções do atendimento a incidentes de criticidade alta não aprovadas pelo CONTRATANTE.</w:t>
                  </w:r>
                </w:p>
              </w:tc>
            </w:tr>
          </w:tbl>
          <w:p w14:paraId="606FA13C" w14:textId="77777777" w:rsidR="001B32C7" w:rsidRPr="0024260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35896AF7" w14:textId="77777777" w:rsidR="001B32C7" w:rsidRPr="0024260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242608">
              <w:rPr>
                <w:rFonts w:ascii="Times New Roman" w:hAnsi="Times New Roman" w:cs="Times New Roman"/>
                <w:sz w:val="20"/>
                <w:szCs w:val="20"/>
              </w:rPr>
              <w:t>=0</w:t>
            </w:r>
          </w:p>
        </w:tc>
        <w:tc>
          <w:tcPr>
            <w:tcW w:w="797"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1844"/>
            </w:tblGrid>
            <w:tr w:rsidR="001B32C7" w:rsidRPr="00242608" w14:paraId="74B89B45" w14:textId="77777777" w:rsidTr="00DA5110">
              <w:trPr>
                <w:trHeight w:val="265"/>
              </w:trPr>
              <w:tc>
                <w:tcPr>
                  <w:tcW w:w="0" w:type="auto"/>
                </w:tcPr>
                <w:p w14:paraId="73D95C58" w14:textId="77777777" w:rsidR="001B32C7" w:rsidRPr="00242608" w:rsidRDefault="001B32C7" w:rsidP="00DA5110">
                  <w:pPr>
                    <w:autoSpaceDE w:val="0"/>
                    <w:autoSpaceDN w:val="0"/>
                    <w:adjustRightInd w:val="0"/>
                    <w:spacing w:line="240" w:lineRule="auto"/>
                    <w:jc w:val="center"/>
                    <w:rPr>
                      <w:rFonts w:ascii="Times New Roman" w:hAnsi="Times New Roman" w:cs="Times New Roman"/>
                      <w:sz w:val="20"/>
                      <w:szCs w:val="20"/>
                    </w:rPr>
                  </w:pPr>
                  <w:r w:rsidRPr="00242608">
                    <w:rPr>
                      <w:rFonts w:ascii="Times New Roman" w:hAnsi="Times New Roman" w:cs="Times New Roman"/>
                      <w:sz w:val="20"/>
                      <w:szCs w:val="20"/>
                    </w:rPr>
                    <w:t>0,3% por ocorrência</w:t>
                  </w:r>
                </w:p>
              </w:tc>
            </w:tr>
          </w:tbl>
          <w:p w14:paraId="69299748" w14:textId="77777777" w:rsidR="001B32C7" w:rsidRPr="0024260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p>
        </w:tc>
        <w:tc>
          <w:tcPr>
            <w:tcW w:w="456" w:type="pct"/>
            <w:tcBorders>
              <w:top w:val="single" w:sz="4" w:space="0" w:color="000000"/>
              <w:left w:val="single" w:sz="4" w:space="0" w:color="000000"/>
              <w:bottom w:val="single" w:sz="4" w:space="0" w:color="000000"/>
              <w:right w:val="single" w:sz="4" w:space="0" w:color="000000"/>
            </w:tcBorders>
          </w:tcPr>
          <w:p w14:paraId="7B9D90AD" w14:textId="77777777" w:rsidR="001B32C7" w:rsidRPr="00242608" w:rsidRDefault="001B32C7" w:rsidP="00DA5110">
            <w:pPr>
              <w:jc w:val="center"/>
              <w:rPr>
                <w:rFonts w:ascii="Times New Roman" w:hAnsi="Times New Roman" w:cs="Times New Roman"/>
                <w:sz w:val="20"/>
                <w:szCs w:val="20"/>
              </w:rPr>
            </w:pPr>
            <w:r w:rsidRPr="006577B9">
              <w:rPr>
                <w:rFonts w:ascii="Times New Roman" w:hAnsi="Times New Roman" w:cs="Times New Roman"/>
                <w:sz w:val="20"/>
                <w:szCs w:val="20"/>
              </w:rPr>
              <w:t>Mensal</w:t>
            </w:r>
          </w:p>
        </w:tc>
      </w:tr>
      <w:tr w:rsidR="001B32C7" w:rsidRPr="005674B0" w14:paraId="749707BC" w14:textId="77777777" w:rsidTr="007104C2">
        <w:trPr>
          <w:trHeight w:val="670"/>
          <w:jc w:val="center"/>
        </w:trPr>
        <w:tc>
          <w:tcPr>
            <w:tcW w:w="232" w:type="pct"/>
            <w:tcBorders>
              <w:top w:val="single" w:sz="4" w:space="0" w:color="000000"/>
              <w:left w:val="single" w:sz="4" w:space="0" w:color="000000"/>
              <w:bottom w:val="single" w:sz="4" w:space="0" w:color="000000"/>
              <w:right w:val="single" w:sz="4" w:space="0" w:color="000000"/>
            </w:tcBorders>
          </w:tcPr>
          <w:p w14:paraId="0F6A2470"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p>
          <w:p w14:paraId="76049E2C"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r>
              <w:rPr>
                <w:rFonts w:ascii="Times New Roman" w:hAnsi="Times New Roman" w:cs="Times New Roman"/>
              </w:rPr>
              <w:t>26</w:t>
            </w:r>
          </w:p>
        </w:tc>
        <w:tc>
          <w:tcPr>
            <w:tcW w:w="1453"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4103"/>
            </w:tblGrid>
            <w:tr w:rsidR="001B32C7" w:rsidRPr="00D007E4" w14:paraId="4C9E197B" w14:textId="77777777" w:rsidTr="00DA5110">
              <w:trPr>
                <w:trHeight w:val="1190"/>
              </w:trPr>
              <w:tc>
                <w:tcPr>
                  <w:tcW w:w="0" w:type="auto"/>
                </w:tcPr>
                <w:p w14:paraId="2A34F4BF"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r w:rsidRPr="00D007E4">
                    <w:rPr>
                      <w:rFonts w:ascii="Times New Roman" w:hAnsi="Times New Roman" w:cs="Times New Roman"/>
                      <w:sz w:val="20"/>
                      <w:szCs w:val="20"/>
                    </w:rPr>
                    <w:t xml:space="preserve">Tempo máximo para abertura de chamados em caso de indisponibilidade de hardware e/ou software com contrato de suporte com terceiros. </w:t>
                  </w:r>
                </w:p>
              </w:tc>
            </w:tr>
          </w:tbl>
          <w:p w14:paraId="68445235" w14:textId="77777777" w:rsidR="001B32C7" w:rsidRPr="00D007E4" w:rsidRDefault="001B32C7" w:rsidP="00DA5110">
            <w:pPr>
              <w:autoSpaceDE w:val="0"/>
              <w:autoSpaceDN w:val="0"/>
              <w:adjustRightInd w:val="0"/>
              <w:spacing w:before="56" w:after="113" w:line="240" w:lineRule="auto"/>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2012A2E2" w14:textId="77777777" w:rsidR="001B32C7" w:rsidRPr="0024260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242608">
              <w:rPr>
                <w:rFonts w:ascii="Times New Roman" w:hAnsi="Times New Roman" w:cs="Times New Roman"/>
                <w:sz w:val="20"/>
                <w:szCs w:val="20"/>
              </w:rPr>
              <w:t>Minutos</w:t>
            </w:r>
          </w:p>
        </w:tc>
        <w:tc>
          <w:tcPr>
            <w:tcW w:w="1406"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3969"/>
            </w:tblGrid>
            <w:tr w:rsidR="001B32C7" w:rsidRPr="00242608" w14:paraId="3402709A" w14:textId="77777777" w:rsidTr="00DA5110">
              <w:trPr>
                <w:trHeight w:val="728"/>
              </w:trPr>
              <w:tc>
                <w:tcPr>
                  <w:tcW w:w="0" w:type="auto"/>
                </w:tcPr>
                <w:p w14:paraId="05FF7399" w14:textId="77777777" w:rsidR="001B32C7" w:rsidRPr="0024260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242608">
                    <w:rPr>
                      <w:rFonts w:ascii="Times New Roman" w:hAnsi="Times New Roman" w:cs="Times New Roman"/>
                      <w:sz w:val="20"/>
                      <w:szCs w:val="20"/>
                    </w:rPr>
                    <w:t>Tempo decorrido entre a identificação da indisponibilidade e a abertura do chamado</w:t>
                  </w:r>
                </w:p>
              </w:tc>
            </w:tr>
          </w:tbl>
          <w:p w14:paraId="5CA68A60" w14:textId="77777777" w:rsidR="001B32C7" w:rsidRPr="0024260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p>
        </w:tc>
        <w:tc>
          <w:tcPr>
            <w:tcW w:w="328" w:type="pct"/>
            <w:tcBorders>
              <w:top w:val="single" w:sz="4" w:space="0" w:color="000000"/>
              <w:left w:val="single" w:sz="4" w:space="0" w:color="000000"/>
              <w:bottom w:val="single" w:sz="4" w:space="0" w:color="000000"/>
              <w:right w:val="single" w:sz="4" w:space="0" w:color="000000"/>
            </w:tcBorders>
          </w:tcPr>
          <w:p w14:paraId="7C177B2F" w14:textId="77777777" w:rsidR="001B32C7" w:rsidRPr="00242608" w:rsidRDefault="001B32C7" w:rsidP="00DA5110">
            <w:pPr>
              <w:autoSpaceDE w:val="0"/>
              <w:autoSpaceDN w:val="0"/>
              <w:adjustRightInd w:val="0"/>
              <w:spacing w:before="56" w:after="113" w:line="240" w:lineRule="auto"/>
              <w:rPr>
                <w:rFonts w:ascii="Times New Roman" w:hAnsi="Times New Roman" w:cs="Times New Roman"/>
                <w:sz w:val="20"/>
                <w:szCs w:val="20"/>
              </w:rPr>
            </w:pPr>
          </w:p>
          <w:tbl>
            <w:tblPr>
              <w:tblW w:w="0" w:type="auto"/>
              <w:tblBorders>
                <w:top w:val="nil"/>
                <w:left w:val="nil"/>
                <w:bottom w:val="nil"/>
                <w:right w:val="nil"/>
              </w:tblBorders>
              <w:tblLook w:val="0000" w:firstRow="0" w:lastRow="0" w:firstColumn="0" w:lastColumn="0" w:noHBand="0" w:noVBand="0"/>
            </w:tblPr>
            <w:tblGrid>
              <w:gridCol w:w="692"/>
            </w:tblGrid>
            <w:tr w:rsidR="001B32C7" w:rsidRPr="00242608" w14:paraId="73293428" w14:textId="77777777" w:rsidTr="00DA5110">
              <w:trPr>
                <w:trHeight w:val="110"/>
              </w:trPr>
              <w:tc>
                <w:tcPr>
                  <w:tcW w:w="0" w:type="auto"/>
                </w:tcPr>
                <w:p w14:paraId="2BDDB303" w14:textId="77777777" w:rsidR="001B32C7" w:rsidRPr="00242608" w:rsidRDefault="001B32C7" w:rsidP="00DA5110">
                  <w:pPr>
                    <w:autoSpaceDE w:val="0"/>
                    <w:autoSpaceDN w:val="0"/>
                    <w:adjustRightInd w:val="0"/>
                    <w:spacing w:before="56" w:after="113" w:line="240" w:lineRule="auto"/>
                    <w:rPr>
                      <w:rFonts w:ascii="Times New Roman" w:hAnsi="Times New Roman" w:cs="Times New Roman"/>
                      <w:sz w:val="20"/>
                      <w:szCs w:val="20"/>
                    </w:rPr>
                  </w:pPr>
                  <w:r w:rsidRPr="00242608">
                    <w:rPr>
                      <w:rFonts w:ascii="Times New Roman" w:hAnsi="Times New Roman" w:cs="Times New Roman"/>
                      <w:sz w:val="20"/>
                      <w:szCs w:val="20"/>
                    </w:rPr>
                    <w:t xml:space="preserve">&lt;= 30 </w:t>
                  </w:r>
                </w:p>
              </w:tc>
            </w:tr>
          </w:tbl>
          <w:p w14:paraId="0EC2D9F8" w14:textId="77777777" w:rsidR="001B32C7" w:rsidRPr="00242608" w:rsidRDefault="001B32C7" w:rsidP="00DA5110">
            <w:pPr>
              <w:autoSpaceDE w:val="0"/>
              <w:autoSpaceDN w:val="0"/>
              <w:adjustRightInd w:val="0"/>
              <w:spacing w:before="56" w:after="113" w:line="240" w:lineRule="auto"/>
              <w:rPr>
                <w:rFonts w:ascii="Times New Roman" w:hAnsi="Times New Roman" w:cs="Times New Roman"/>
                <w:sz w:val="20"/>
                <w:szCs w:val="20"/>
              </w:rPr>
            </w:pPr>
          </w:p>
        </w:tc>
        <w:tc>
          <w:tcPr>
            <w:tcW w:w="797" w:type="pct"/>
            <w:tcBorders>
              <w:top w:val="single" w:sz="4" w:space="0" w:color="000000"/>
              <w:left w:val="single" w:sz="4" w:space="0" w:color="000000"/>
              <w:bottom w:val="single" w:sz="4" w:space="0" w:color="000000"/>
              <w:right w:val="single" w:sz="4" w:space="0" w:color="000000"/>
            </w:tcBorders>
            <w:vAlign w:val="center"/>
          </w:tcPr>
          <w:tbl>
            <w:tblPr>
              <w:tblW w:w="0" w:type="auto"/>
              <w:tblBorders>
                <w:top w:val="nil"/>
                <w:left w:val="nil"/>
                <w:bottom w:val="nil"/>
                <w:right w:val="nil"/>
              </w:tblBorders>
              <w:tblLook w:val="0000" w:firstRow="0" w:lastRow="0" w:firstColumn="0" w:lastColumn="0" w:noHBand="0" w:noVBand="0"/>
            </w:tblPr>
            <w:tblGrid>
              <w:gridCol w:w="1844"/>
            </w:tblGrid>
            <w:tr w:rsidR="001B32C7" w:rsidRPr="00242608" w14:paraId="3E58B904" w14:textId="77777777" w:rsidTr="00DA5110">
              <w:trPr>
                <w:trHeight w:val="265"/>
              </w:trPr>
              <w:tc>
                <w:tcPr>
                  <w:tcW w:w="0" w:type="auto"/>
                </w:tcPr>
                <w:p w14:paraId="6430C73F" w14:textId="77777777" w:rsidR="001B32C7" w:rsidRPr="0024260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242608">
                    <w:rPr>
                      <w:rFonts w:ascii="Times New Roman" w:hAnsi="Times New Roman" w:cs="Times New Roman"/>
                      <w:sz w:val="20"/>
                      <w:szCs w:val="20"/>
                    </w:rPr>
                    <w:t>0,3% por ocorrência</w:t>
                  </w:r>
                </w:p>
              </w:tc>
            </w:tr>
          </w:tbl>
          <w:p w14:paraId="6CBEB554" w14:textId="77777777" w:rsidR="001B32C7" w:rsidRPr="0024260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p>
        </w:tc>
        <w:tc>
          <w:tcPr>
            <w:tcW w:w="456" w:type="pct"/>
            <w:tcBorders>
              <w:top w:val="single" w:sz="4" w:space="0" w:color="000000"/>
              <w:left w:val="single" w:sz="4" w:space="0" w:color="000000"/>
              <w:bottom w:val="single" w:sz="4" w:space="0" w:color="000000"/>
              <w:right w:val="single" w:sz="4" w:space="0" w:color="000000"/>
            </w:tcBorders>
          </w:tcPr>
          <w:p w14:paraId="6B3F406A" w14:textId="77777777" w:rsidR="001B32C7" w:rsidRPr="00242608"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6577B9">
              <w:rPr>
                <w:rFonts w:ascii="Times New Roman" w:hAnsi="Times New Roman" w:cs="Times New Roman"/>
                <w:sz w:val="20"/>
                <w:szCs w:val="20"/>
              </w:rPr>
              <w:t>Mensal</w:t>
            </w:r>
          </w:p>
        </w:tc>
      </w:tr>
    </w:tbl>
    <w:p w14:paraId="6110A06B" w14:textId="77777777" w:rsidR="001B32C7" w:rsidRDefault="001B32C7" w:rsidP="001B32C7">
      <w:pPr>
        <w:autoSpaceDE w:val="0"/>
        <w:autoSpaceDN w:val="0"/>
        <w:adjustRightInd w:val="0"/>
        <w:spacing w:before="56" w:after="113" w:line="240" w:lineRule="auto"/>
        <w:rPr>
          <w:rFonts w:ascii="Times New Roman" w:hAnsi="Times New Roman" w:cs="Times New Roman"/>
          <w:sz w:val="20"/>
          <w:szCs w:val="20"/>
        </w:rPr>
      </w:pPr>
    </w:p>
    <w:p w14:paraId="55E72314" w14:textId="77777777" w:rsidR="001B32C7" w:rsidRPr="005674B0" w:rsidRDefault="001B32C7" w:rsidP="001B32C7">
      <w:pPr>
        <w:autoSpaceDE w:val="0"/>
        <w:autoSpaceDN w:val="0"/>
        <w:adjustRightInd w:val="0"/>
        <w:spacing w:before="56" w:after="113" w:line="240" w:lineRule="auto"/>
        <w:jc w:val="center"/>
        <w:rPr>
          <w:rFonts w:ascii="Times New Roman" w:hAnsi="Times New Roman" w:cs="Times New Roman"/>
          <w:sz w:val="20"/>
          <w:szCs w:val="20"/>
        </w:rPr>
      </w:pPr>
      <w:r w:rsidRPr="00327C04">
        <w:rPr>
          <w:rFonts w:ascii="Times New Roman" w:hAnsi="Times New Roman" w:cs="Times New Roman"/>
          <w:b/>
        </w:rPr>
        <w:t xml:space="preserve">Tabela de indicador para o serviço de Supervisão </w:t>
      </w:r>
    </w:p>
    <w:tbl>
      <w:tblPr>
        <w:tblW w:w="14600" w:type="dxa"/>
        <w:jc w:val="center"/>
        <w:tblLayout w:type="fixed"/>
        <w:tblCellMar>
          <w:left w:w="20" w:type="dxa"/>
          <w:right w:w="20" w:type="dxa"/>
        </w:tblCellMar>
        <w:tblLook w:val="0000" w:firstRow="0" w:lastRow="0" w:firstColumn="0" w:lastColumn="0" w:noHBand="0" w:noVBand="0"/>
      </w:tblPr>
      <w:tblGrid>
        <w:gridCol w:w="562"/>
        <w:gridCol w:w="3261"/>
        <w:gridCol w:w="2551"/>
        <w:gridCol w:w="1230"/>
        <w:gridCol w:w="1422"/>
        <w:gridCol w:w="3873"/>
        <w:gridCol w:w="1701"/>
      </w:tblGrid>
      <w:tr w:rsidR="001B32C7" w:rsidRPr="005674B0" w14:paraId="78C1C4EB" w14:textId="77777777" w:rsidTr="00DA5110">
        <w:trPr>
          <w:jc w:val="center"/>
        </w:trPr>
        <w:tc>
          <w:tcPr>
            <w:tcW w:w="562" w:type="dxa"/>
            <w:tcBorders>
              <w:top w:val="single" w:sz="4" w:space="0" w:color="000000"/>
              <w:left w:val="single" w:sz="4" w:space="0" w:color="000000"/>
              <w:bottom w:val="single" w:sz="4" w:space="0" w:color="000000"/>
              <w:right w:val="single" w:sz="4" w:space="0" w:color="000000"/>
            </w:tcBorders>
          </w:tcPr>
          <w:p w14:paraId="1F3999EC"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b/>
              </w:rPr>
            </w:pPr>
            <w:r>
              <w:rPr>
                <w:rFonts w:ascii="Times New Roman" w:hAnsi="Times New Roman" w:cs="Times New Roman"/>
                <w:b/>
              </w:rPr>
              <w:t>Item</w:t>
            </w:r>
          </w:p>
        </w:tc>
        <w:tc>
          <w:tcPr>
            <w:tcW w:w="3261" w:type="dxa"/>
            <w:tcBorders>
              <w:top w:val="single" w:sz="4" w:space="0" w:color="000000"/>
              <w:left w:val="single" w:sz="4" w:space="0" w:color="000000"/>
              <w:bottom w:val="single" w:sz="4" w:space="0" w:color="000000"/>
              <w:right w:val="single" w:sz="4" w:space="0" w:color="000000"/>
            </w:tcBorders>
            <w:vAlign w:val="center"/>
          </w:tcPr>
          <w:p w14:paraId="7FD2BC89"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b/>
                <w:sz w:val="20"/>
                <w:szCs w:val="20"/>
              </w:rPr>
            </w:pPr>
            <w:r w:rsidRPr="005674B0">
              <w:rPr>
                <w:rFonts w:ascii="Times New Roman" w:hAnsi="Times New Roman" w:cs="Times New Roman"/>
                <w:b/>
              </w:rPr>
              <w:t>Indicador</w:t>
            </w:r>
          </w:p>
        </w:tc>
        <w:tc>
          <w:tcPr>
            <w:tcW w:w="2551" w:type="dxa"/>
            <w:tcBorders>
              <w:top w:val="single" w:sz="4" w:space="0" w:color="000000"/>
              <w:left w:val="single" w:sz="4" w:space="0" w:color="000000"/>
              <w:bottom w:val="single" w:sz="4" w:space="0" w:color="000000"/>
              <w:right w:val="single" w:sz="4" w:space="0" w:color="000000"/>
            </w:tcBorders>
            <w:vAlign w:val="center"/>
          </w:tcPr>
          <w:p w14:paraId="5297D0C0"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b/>
                <w:sz w:val="20"/>
                <w:szCs w:val="20"/>
              </w:rPr>
            </w:pPr>
            <w:r w:rsidRPr="005674B0">
              <w:rPr>
                <w:rFonts w:ascii="Times New Roman" w:hAnsi="Times New Roman" w:cs="Times New Roman"/>
                <w:b/>
              </w:rPr>
              <w:t>Instrumento de medição de resultados (IMR)</w:t>
            </w:r>
          </w:p>
        </w:tc>
        <w:tc>
          <w:tcPr>
            <w:tcW w:w="1230" w:type="dxa"/>
            <w:tcBorders>
              <w:top w:val="single" w:sz="4" w:space="0" w:color="000000"/>
              <w:left w:val="single" w:sz="4" w:space="0" w:color="000000"/>
              <w:bottom w:val="single" w:sz="4" w:space="0" w:color="000000"/>
              <w:right w:val="single" w:sz="4" w:space="0" w:color="000000"/>
            </w:tcBorders>
            <w:vAlign w:val="center"/>
          </w:tcPr>
          <w:p w14:paraId="25302EB1"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b/>
              </w:rPr>
            </w:pPr>
            <w:r w:rsidRPr="005674B0">
              <w:rPr>
                <w:rFonts w:ascii="Times New Roman" w:hAnsi="Times New Roman" w:cs="Times New Roman"/>
                <w:b/>
              </w:rPr>
              <w:t>Meta</w:t>
            </w:r>
          </w:p>
          <w:p w14:paraId="447C0714"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b/>
                <w:sz w:val="20"/>
                <w:szCs w:val="20"/>
              </w:rPr>
            </w:pPr>
            <w:r w:rsidRPr="005674B0">
              <w:rPr>
                <w:rFonts w:ascii="Times New Roman" w:hAnsi="Times New Roman" w:cs="Times New Roman"/>
                <w:b/>
              </w:rPr>
              <w:t>Exigida</w:t>
            </w:r>
          </w:p>
        </w:tc>
        <w:tc>
          <w:tcPr>
            <w:tcW w:w="1422" w:type="dxa"/>
            <w:tcBorders>
              <w:top w:val="single" w:sz="4" w:space="0" w:color="000000"/>
              <w:left w:val="single" w:sz="4" w:space="0" w:color="000000"/>
              <w:bottom w:val="single" w:sz="4" w:space="0" w:color="000000"/>
              <w:right w:val="single" w:sz="4" w:space="0" w:color="000000"/>
            </w:tcBorders>
            <w:vAlign w:val="center"/>
          </w:tcPr>
          <w:p w14:paraId="65286EBE"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b/>
                <w:sz w:val="20"/>
                <w:szCs w:val="20"/>
              </w:rPr>
            </w:pPr>
            <w:r w:rsidRPr="005674B0">
              <w:rPr>
                <w:rFonts w:ascii="Times New Roman" w:hAnsi="Times New Roman" w:cs="Times New Roman"/>
                <w:b/>
              </w:rPr>
              <w:t>Periodicidade</w:t>
            </w:r>
          </w:p>
        </w:tc>
        <w:tc>
          <w:tcPr>
            <w:tcW w:w="3873" w:type="dxa"/>
            <w:tcBorders>
              <w:top w:val="single" w:sz="4" w:space="0" w:color="000000"/>
              <w:left w:val="single" w:sz="4" w:space="0" w:color="000000"/>
              <w:bottom w:val="single" w:sz="4" w:space="0" w:color="000000"/>
              <w:right w:val="single" w:sz="4" w:space="0" w:color="000000"/>
            </w:tcBorders>
            <w:vAlign w:val="center"/>
          </w:tcPr>
          <w:p w14:paraId="5B2D5F1D"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b/>
                <w:sz w:val="20"/>
                <w:szCs w:val="20"/>
              </w:rPr>
            </w:pPr>
            <w:r w:rsidRPr="005674B0">
              <w:rPr>
                <w:rFonts w:ascii="Times New Roman" w:hAnsi="Times New Roman" w:cs="Times New Roman"/>
                <w:b/>
              </w:rPr>
              <w:t>Norma</w:t>
            </w:r>
          </w:p>
        </w:tc>
        <w:tc>
          <w:tcPr>
            <w:tcW w:w="1701" w:type="dxa"/>
            <w:tcBorders>
              <w:top w:val="single" w:sz="4" w:space="0" w:color="000000"/>
              <w:left w:val="single" w:sz="4" w:space="0" w:color="000000"/>
              <w:bottom w:val="single" w:sz="4" w:space="0" w:color="000000"/>
              <w:right w:val="single" w:sz="4" w:space="0" w:color="000000"/>
            </w:tcBorders>
            <w:vAlign w:val="center"/>
          </w:tcPr>
          <w:p w14:paraId="76A6D18B"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b/>
                <w:sz w:val="20"/>
                <w:szCs w:val="20"/>
              </w:rPr>
            </w:pPr>
            <w:r w:rsidRPr="005674B0">
              <w:rPr>
                <w:rFonts w:ascii="Times New Roman" w:hAnsi="Times New Roman" w:cs="Times New Roman"/>
                <w:b/>
              </w:rPr>
              <w:t>Redutor aplicável (glosa)</w:t>
            </w:r>
          </w:p>
        </w:tc>
      </w:tr>
      <w:tr w:rsidR="001B32C7" w:rsidRPr="005674B0" w14:paraId="085E5176" w14:textId="77777777" w:rsidTr="00DA5110">
        <w:trPr>
          <w:jc w:val="center"/>
        </w:trPr>
        <w:tc>
          <w:tcPr>
            <w:tcW w:w="562" w:type="dxa"/>
            <w:tcBorders>
              <w:top w:val="single" w:sz="4" w:space="0" w:color="000000"/>
              <w:left w:val="single" w:sz="4" w:space="0" w:color="000000"/>
              <w:bottom w:val="single" w:sz="4" w:space="0" w:color="000000"/>
              <w:right w:val="single" w:sz="4" w:space="0" w:color="000000"/>
            </w:tcBorders>
          </w:tcPr>
          <w:p w14:paraId="3CAC5C4A"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Pr>
                <w:rFonts w:ascii="Times New Roman" w:hAnsi="Times New Roman" w:cs="Times New Roman"/>
              </w:rPr>
              <w:t>27</w:t>
            </w:r>
          </w:p>
        </w:tc>
        <w:tc>
          <w:tcPr>
            <w:tcW w:w="3261" w:type="dxa"/>
            <w:tcBorders>
              <w:top w:val="single" w:sz="4" w:space="0" w:color="000000"/>
              <w:left w:val="single" w:sz="4" w:space="0" w:color="000000"/>
              <w:bottom w:val="single" w:sz="4" w:space="0" w:color="000000"/>
              <w:right w:val="single" w:sz="4" w:space="0" w:color="000000"/>
            </w:tcBorders>
            <w:vAlign w:val="center"/>
          </w:tcPr>
          <w:p w14:paraId="3B5D5288" w14:textId="77777777" w:rsidR="001B32C7" w:rsidRPr="005674B0" w:rsidRDefault="001B32C7" w:rsidP="00DA5110">
            <w:pPr>
              <w:autoSpaceDE w:val="0"/>
              <w:autoSpaceDN w:val="0"/>
              <w:adjustRightInd w:val="0"/>
              <w:spacing w:before="56" w:after="113" w:line="240" w:lineRule="auto"/>
              <w:rPr>
                <w:rFonts w:ascii="Times New Roman" w:hAnsi="Times New Roman" w:cs="Times New Roman"/>
                <w:sz w:val="20"/>
                <w:szCs w:val="20"/>
              </w:rPr>
            </w:pPr>
            <w:r w:rsidRPr="005674B0">
              <w:rPr>
                <w:rFonts w:ascii="Times New Roman" w:hAnsi="Times New Roman" w:cs="Times New Roman"/>
              </w:rPr>
              <w:t>Índice de dados inconsistentes e/ou incompletos</w:t>
            </w:r>
          </w:p>
        </w:tc>
        <w:tc>
          <w:tcPr>
            <w:tcW w:w="2551" w:type="dxa"/>
            <w:tcBorders>
              <w:top w:val="single" w:sz="4" w:space="0" w:color="000000"/>
              <w:left w:val="single" w:sz="4" w:space="0" w:color="000000"/>
              <w:bottom w:val="single" w:sz="4" w:space="0" w:color="000000"/>
              <w:right w:val="single" w:sz="4" w:space="0" w:color="000000"/>
            </w:tcBorders>
            <w:vAlign w:val="center"/>
          </w:tcPr>
          <w:p w14:paraId="06340879"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5674B0">
              <w:rPr>
                <w:rFonts w:ascii="Times New Roman" w:hAnsi="Times New Roman" w:cs="Times New Roman"/>
              </w:rPr>
              <w:t>Não aplicável</w:t>
            </w:r>
          </w:p>
        </w:tc>
        <w:tc>
          <w:tcPr>
            <w:tcW w:w="1230" w:type="dxa"/>
            <w:tcBorders>
              <w:top w:val="single" w:sz="4" w:space="0" w:color="000000"/>
              <w:left w:val="single" w:sz="4" w:space="0" w:color="000000"/>
              <w:bottom w:val="single" w:sz="4" w:space="0" w:color="000000"/>
              <w:right w:val="single" w:sz="4" w:space="0" w:color="000000"/>
            </w:tcBorders>
            <w:vAlign w:val="center"/>
          </w:tcPr>
          <w:p w14:paraId="1535AE00" w14:textId="77777777" w:rsidR="001B32C7" w:rsidRPr="005674B0" w:rsidRDefault="001B32C7" w:rsidP="00DA5110">
            <w:pPr>
              <w:autoSpaceDE w:val="0"/>
              <w:autoSpaceDN w:val="0"/>
              <w:adjustRightInd w:val="0"/>
              <w:spacing w:before="56" w:after="113" w:line="240" w:lineRule="auto"/>
              <w:rPr>
                <w:rFonts w:ascii="Times New Roman" w:hAnsi="Times New Roman" w:cs="Times New Roman"/>
                <w:sz w:val="20"/>
                <w:szCs w:val="20"/>
              </w:rPr>
            </w:pPr>
            <w:r w:rsidRPr="005674B0">
              <w:rPr>
                <w:rFonts w:ascii="Times New Roman" w:hAnsi="Times New Roman" w:cs="Times New Roman"/>
              </w:rPr>
              <w:t>&lt;=1%</w:t>
            </w:r>
          </w:p>
        </w:tc>
        <w:tc>
          <w:tcPr>
            <w:tcW w:w="1422" w:type="dxa"/>
            <w:tcBorders>
              <w:top w:val="single" w:sz="4" w:space="0" w:color="000000"/>
              <w:left w:val="single" w:sz="4" w:space="0" w:color="000000"/>
              <w:bottom w:val="single" w:sz="4" w:space="0" w:color="000000"/>
              <w:right w:val="single" w:sz="4" w:space="0" w:color="000000"/>
            </w:tcBorders>
            <w:vAlign w:val="center"/>
          </w:tcPr>
          <w:p w14:paraId="4760F7A3" w14:textId="77777777" w:rsidR="001B32C7" w:rsidRPr="005674B0" w:rsidRDefault="001B32C7" w:rsidP="00DA5110">
            <w:pPr>
              <w:autoSpaceDE w:val="0"/>
              <w:autoSpaceDN w:val="0"/>
              <w:adjustRightInd w:val="0"/>
              <w:spacing w:before="56" w:after="113" w:line="240" w:lineRule="auto"/>
              <w:rPr>
                <w:rFonts w:ascii="Times New Roman" w:hAnsi="Times New Roman" w:cs="Times New Roman"/>
                <w:sz w:val="20"/>
                <w:szCs w:val="20"/>
              </w:rPr>
            </w:pPr>
            <w:r w:rsidRPr="005674B0">
              <w:rPr>
                <w:rFonts w:ascii="Times New Roman" w:hAnsi="Times New Roman" w:cs="Times New Roman"/>
              </w:rPr>
              <w:t>Mensal</w:t>
            </w:r>
          </w:p>
        </w:tc>
        <w:tc>
          <w:tcPr>
            <w:tcW w:w="3873" w:type="dxa"/>
            <w:tcBorders>
              <w:top w:val="single" w:sz="4" w:space="0" w:color="000000"/>
              <w:left w:val="single" w:sz="4" w:space="0" w:color="000000"/>
              <w:bottom w:val="single" w:sz="4" w:space="0" w:color="000000"/>
              <w:right w:val="single" w:sz="4" w:space="0" w:color="000000"/>
            </w:tcBorders>
            <w:vAlign w:val="center"/>
          </w:tcPr>
          <w:p w14:paraId="6E09068C" w14:textId="77777777" w:rsidR="001B32C7" w:rsidRPr="005674B0" w:rsidRDefault="001B32C7" w:rsidP="00DA5110">
            <w:pPr>
              <w:autoSpaceDE w:val="0"/>
              <w:autoSpaceDN w:val="0"/>
              <w:adjustRightInd w:val="0"/>
              <w:spacing w:before="56" w:after="113" w:line="240" w:lineRule="auto"/>
              <w:rPr>
                <w:rFonts w:ascii="Times New Roman" w:hAnsi="Times New Roman" w:cs="Times New Roman"/>
                <w:sz w:val="20"/>
                <w:szCs w:val="20"/>
              </w:rPr>
            </w:pPr>
            <w:r w:rsidRPr="005674B0">
              <w:rPr>
                <w:rFonts w:ascii="Times New Roman" w:hAnsi="Times New Roman" w:cs="Times New Roman"/>
              </w:rPr>
              <w:t>(Total de demandas da amostra registradas de modo incompleto, inconsistente ou em desacordo com a base de conhecimento / Total de demandas da amostra) x 100</w:t>
            </w:r>
          </w:p>
        </w:tc>
        <w:tc>
          <w:tcPr>
            <w:tcW w:w="1701" w:type="dxa"/>
            <w:tcBorders>
              <w:top w:val="single" w:sz="4" w:space="0" w:color="000000"/>
              <w:left w:val="single" w:sz="4" w:space="0" w:color="000000"/>
              <w:bottom w:val="single" w:sz="4" w:space="0" w:color="000000"/>
              <w:right w:val="single" w:sz="4" w:space="0" w:color="000000"/>
            </w:tcBorders>
            <w:vAlign w:val="center"/>
          </w:tcPr>
          <w:p w14:paraId="6B4D1CFF" w14:textId="77777777" w:rsidR="001B32C7" w:rsidRPr="005674B0" w:rsidRDefault="001B32C7" w:rsidP="00DA5110">
            <w:pPr>
              <w:autoSpaceDE w:val="0"/>
              <w:autoSpaceDN w:val="0"/>
              <w:adjustRightInd w:val="0"/>
              <w:spacing w:before="56" w:after="113" w:line="240" w:lineRule="auto"/>
              <w:rPr>
                <w:rFonts w:ascii="Times New Roman" w:hAnsi="Times New Roman" w:cs="Times New Roman"/>
                <w:sz w:val="20"/>
                <w:szCs w:val="20"/>
              </w:rPr>
            </w:pPr>
            <w:r w:rsidRPr="005674B0">
              <w:rPr>
                <w:rFonts w:ascii="Times New Roman" w:hAnsi="Times New Roman" w:cs="Times New Roman"/>
              </w:rPr>
              <w:t>0,</w:t>
            </w:r>
            <w:r>
              <w:rPr>
                <w:rFonts w:ascii="Times New Roman" w:hAnsi="Times New Roman" w:cs="Times New Roman"/>
              </w:rPr>
              <w:t>3</w:t>
            </w:r>
            <w:r w:rsidRPr="005674B0">
              <w:rPr>
                <w:rFonts w:ascii="Times New Roman" w:hAnsi="Times New Roman" w:cs="Times New Roman"/>
              </w:rPr>
              <w:t>% + (0,1% para cada 1% acima da meta exigida)</w:t>
            </w:r>
          </w:p>
        </w:tc>
      </w:tr>
      <w:tr w:rsidR="001B32C7" w:rsidRPr="005674B0" w14:paraId="716AC177" w14:textId="77777777" w:rsidTr="00DA5110">
        <w:trPr>
          <w:jc w:val="center"/>
        </w:trPr>
        <w:tc>
          <w:tcPr>
            <w:tcW w:w="562" w:type="dxa"/>
            <w:tcBorders>
              <w:top w:val="single" w:sz="4" w:space="0" w:color="000000"/>
              <w:left w:val="single" w:sz="4" w:space="0" w:color="000000"/>
              <w:bottom w:val="single" w:sz="4" w:space="0" w:color="000000"/>
              <w:right w:val="single" w:sz="4" w:space="0" w:color="000000"/>
            </w:tcBorders>
          </w:tcPr>
          <w:p w14:paraId="2567C1DC"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Pr>
                <w:rFonts w:ascii="Times New Roman" w:hAnsi="Times New Roman" w:cs="Times New Roman"/>
              </w:rPr>
              <w:t>28</w:t>
            </w:r>
          </w:p>
        </w:tc>
        <w:tc>
          <w:tcPr>
            <w:tcW w:w="3261" w:type="dxa"/>
            <w:tcBorders>
              <w:top w:val="single" w:sz="4" w:space="0" w:color="000000"/>
              <w:left w:val="single" w:sz="4" w:space="0" w:color="000000"/>
              <w:bottom w:val="single" w:sz="4" w:space="0" w:color="000000"/>
              <w:right w:val="single" w:sz="4" w:space="0" w:color="000000"/>
            </w:tcBorders>
            <w:vAlign w:val="center"/>
          </w:tcPr>
          <w:p w14:paraId="1884CBEC" w14:textId="77777777" w:rsidR="001B32C7" w:rsidRPr="005674B0" w:rsidRDefault="001B32C7" w:rsidP="00DA5110">
            <w:pPr>
              <w:autoSpaceDE w:val="0"/>
              <w:autoSpaceDN w:val="0"/>
              <w:adjustRightInd w:val="0"/>
              <w:spacing w:before="56" w:after="113" w:line="240" w:lineRule="auto"/>
              <w:rPr>
                <w:rFonts w:ascii="Times New Roman" w:hAnsi="Times New Roman" w:cs="Times New Roman"/>
                <w:sz w:val="20"/>
                <w:szCs w:val="20"/>
              </w:rPr>
            </w:pPr>
            <w:r w:rsidRPr="005674B0">
              <w:rPr>
                <w:rFonts w:ascii="Times New Roman" w:hAnsi="Times New Roman" w:cs="Times New Roman"/>
              </w:rPr>
              <w:t>Interrupção dos serviços prestados sem autorização do TJMT</w:t>
            </w:r>
          </w:p>
        </w:tc>
        <w:tc>
          <w:tcPr>
            <w:tcW w:w="2551" w:type="dxa"/>
            <w:tcBorders>
              <w:top w:val="single" w:sz="4" w:space="0" w:color="000000"/>
              <w:left w:val="single" w:sz="4" w:space="0" w:color="000000"/>
              <w:bottom w:val="single" w:sz="4" w:space="0" w:color="000000"/>
              <w:right w:val="single" w:sz="4" w:space="0" w:color="000000"/>
            </w:tcBorders>
            <w:vAlign w:val="center"/>
          </w:tcPr>
          <w:p w14:paraId="398FDCA6"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sz w:val="20"/>
                <w:szCs w:val="20"/>
              </w:rPr>
            </w:pPr>
            <w:r w:rsidRPr="005674B0">
              <w:rPr>
                <w:rFonts w:ascii="Times New Roman" w:hAnsi="Times New Roman" w:cs="Times New Roman"/>
              </w:rPr>
              <w:t>Não aplicável</w:t>
            </w:r>
          </w:p>
        </w:tc>
        <w:tc>
          <w:tcPr>
            <w:tcW w:w="1230" w:type="dxa"/>
            <w:tcBorders>
              <w:top w:val="single" w:sz="4" w:space="0" w:color="000000"/>
              <w:left w:val="single" w:sz="4" w:space="0" w:color="000000"/>
              <w:bottom w:val="single" w:sz="4" w:space="0" w:color="000000"/>
              <w:right w:val="single" w:sz="4" w:space="0" w:color="000000"/>
            </w:tcBorders>
            <w:vAlign w:val="center"/>
          </w:tcPr>
          <w:p w14:paraId="5F10A3D2" w14:textId="77777777" w:rsidR="001B32C7" w:rsidRPr="005674B0" w:rsidRDefault="001B32C7" w:rsidP="00DA5110">
            <w:pPr>
              <w:autoSpaceDE w:val="0"/>
              <w:autoSpaceDN w:val="0"/>
              <w:adjustRightInd w:val="0"/>
              <w:spacing w:before="56" w:after="113" w:line="240" w:lineRule="auto"/>
              <w:rPr>
                <w:rFonts w:ascii="Times New Roman" w:hAnsi="Times New Roman" w:cs="Times New Roman"/>
                <w:sz w:val="20"/>
                <w:szCs w:val="20"/>
              </w:rPr>
            </w:pPr>
            <w:r w:rsidRPr="005674B0">
              <w:rPr>
                <w:rFonts w:ascii="Times New Roman" w:hAnsi="Times New Roman" w:cs="Times New Roman"/>
              </w:rPr>
              <w:t>= 0</w:t>
            </w:r>
          </w:p>
        </w:tc>
        <w:tc>
          <w:tcPr>
            <w:tcW w:w="1422" w:type="dxa"/>
            <w:tcBorders>
              <w:top w:val="single" w:sz="4" w:space="0" w:color="000000"/>
              <w:left w:val="single" w:sz="4" w:space="0" w:color="000000"/>
              <w:bottom w:val="single" w:sz="4" w:space="0" w:color="000000"/>
              <w:right w:val="single" w:sz="4" w:space="0" w:color="000000"/>
            </w:tcBorders>
            <w:vAlign w:val="center"/>
          </w:tcPr>
          <w:p w14:paraId="1C698F20" w14:textId="77777777" w:rsidR="001B32C7" w:rsidRPr="005674B0" w:rsidRDefault="001B32C7" w:rsidP="00DA5110">
            <w:pPr>
              <w:autoSpaceDE w:val="0"/>
              <w:autoSpaceDN w:val="0"/>
              <w:adjustRightInd w:val="0"/>
              <w:spacing w:before="56" w:after="113" w:line="240" w:lineRule="auto"/>
              <w:rPr>
                <w:rFonts w:ascii="Times New Roman" w:hAnsi="Times New Roman" w:cs="Times New Roman"/>
                <w:sz w:val="20"/>
                <w:szCs w:val="20"/>
              </w:rPr>
            </w:pPr>
            <w:r w:rsidRPr="005674B0">
              <w:rPr>
                <w:rFonts w:ascii="Times New Roman" w:hAnsi="Times New Roman" w:cs="Times New Roman"/>
              </w:rPr>
              <w:t>Mensal</w:t>
            </w:r>
          </w:p>
        </w:tc>
        <w:tc>
          <w:tcPr>
            <w:tcW w:w="3873" w:type="dxa"/>
            <w:tcBorders>
              <w:top w:val="single" w:sz="4" w:space="0" w:color="000000"/>
              <w:left w:val="single" w:sz="4" w:space="0" w:color="000000"/>
              <w:bottom w:val="single" w:sz="4" w:space="0" w:color="000000"/>
              <w:right w:val="single" w:sz="4" w:space="0" w:color="000000"/>
            </w:tcBorders>
            <w:vAlign w:val="center"/>
          </w:tcPr>
          <w:p w14:paraId="18A47E51" w14:textId="77777777" w:rsidR="001B32C7" w:rsidRPr="005674B0" w:rsidRDefault="001B32C7" w:rsidP="00DA5110">
            <w:pPr>
              <w:autoSpaceDE w:val="0"/>
              <w:autoSpaceDN w:val="0"/>
              <w:adjustRightInd w:val="0"/>
              <w:spacing w:before="56" w:after="113" w:line="240" w:lineRule="auto"/>
              <w:rPr>
                <w:rFonts w:ascii="Times New Roman" w:hAnsi="Times New Roman" w:cs="Times New Roman"/>
                <w:sz w:val="20"/>
                <w:szCs w:val="20"/>
              </w:rPr>
            </w:pPr>
            <w:r w:rsidRPr="005674B0">
              <w:rPr>
                <w:rFonts w:ascii="Times New Roman" w:hAnsi="Times New Roman" w:cs="Times New Roman"/>
              </w:rPr>
              <w:t>Ocorrências em que os serviços prestados foram interrompidos indevidamente. Conforme resultado da amostragem (*)</w:t>
            </w:r>
          </w:p>
        </w:tc>
        <w:tc>
          <w:tcPr>
            <w:tcW w:w="1701" w:type="dxa"/>
            <w:tcBorders>
              <w:top w:val="single" w:sz="4" w:space="0" w:color="000000"/>
              <w:left w:val="single" w:sz="4" w:space="0" w:color="000000"/>
              <w:bottom w:val="single" w:sz="4" w:space="0" w:color="000000"/>
              <w:right w:val="single" w:sz="4" w:space="0" w:color="000000"/>
            </w:tcBorders>
            <w:vAlign w:val="center"/>
          </w:tcPr>
          <w:p w14:paraId="798EAC09" w14:textId="77777777" w:rsidR="001B32C7" w:rsidRPr="005674B0" w:rsidRDefault="001B32C7" w:rsidP="00DA5110">
            <w:pPr>
              <w:autoSpaceDE w:val="0"/>
              <w:autoSpaceDN w:val="0"/>
              <w:adjustRightInd w:val="0"/>
              <w:spacing w:before="56" w:after="113" w:line="240" w:lineRule="auto"/>
              <w:rPr>
                <w:rFonts w:ascii="Times New Roman" w:hAnsi="Times New Roman" w:cs="Times New Roman"/>
                <w:sz w:val="20"/>
                <w:szCs w:val="20"/>
              </w:rPr>
            </w:pPr>
            <w:r w:rsidRPr="005674B0">
              <w:rPr>
                <w:rFonts w:ascii="Times New Roman" w:hAnsi="Times New Roman" w:cs="Times New Roman"/>
              </w:rPr>
              <w:t>2% para cada ocorrência</w:t>
            </w:r>
          </w:p>
        </w:tc>
      </w:tr>
    </w:tbl>
    <w:p w14:paraId="278CD729" w14:textId="77777777" w:rsidR="001B32C7" w:rsidRPr="005674B0" w:rsidRDefault="001B32C7" w:rsidP="001B32C7">
      <w:pPr>
        <w:autoSpaceDE w:val="0"/>
        <w:autoSpaceDN w:val="0"/>
        <w:adjustRightInd w:val="0"/>
        <w:spacing w:before="56" w:after="113" w:line="240" w:lineRule="auto"/>
        <w:ind w:left="345"/>
        <w:rPr>
          <w:rFonts w:ascii="Times New Roman" w:hAnsi="Times New Roman" w:cs="Times New Roman"/>
        </w:rPr>
      </w:pPr>
      <w:r w:rsidRPr="005674B0">
        <w:rPr>
          <w:rFonts w:ascii="Times New Roman" w:hAnsi="Times New Roman" w:cs="Times New Roman"/>
        </w:rPr>
        <w:t>(*). Observada a descontinuidade no atendimento; A interrupção no atendimento sem a anuência do supervisor da contratada e do contratante; Interrupções sem o devido registro no chamado da razão e dos supervisores das partes envolvidas; será feita por amostragem.</w:t>
      </w:r>
    </w:p>
    <w:p w14:paraId="61270D25" w14:textId="77777777" w:rsidR="001B32C7" w:rsidRDefault="001B32C7" w:rsidP="001B32C7">
      <w:pPr>
        <w:rPr>
          <w:rFonts w:ascii="Times New Roman" w:hAnsi="Times New Roman" w:cs="Times New Roman"/>
        </w:rPr>
      </w:pPr>
    </w:p>
    <w:p w14:paraId="323028B2" w14:textId="77777777" w:rsidR="001B32C7" w:rsidRPr="005674B0" w:rsidRDefault="001B32C7" w:rsidP="001B32C7">
      <w:pPr>
        <w:autoSpaceDE w:val="0"/>
        <w:autoSpaceDN w:val="0"/>
        <w:adjustRightInd w:val="0"/>
        <w:spacing w:before="56" w:after="113" w:line="240" w:lineRule="auto"/>
        <w:jc w:val="center"/>
        <w:rPr>
          <w:rFonts w:ascii="Times New Roman" w:hAnsi="Times New Roman" w:cs="Times New Roman"/>
          <w:b/>
          <w:sz w:val="20"/>
          <w:szCs w:val="20"/>
        </w:rPr>
      </w:pPr>
      <w:r>
        <w:rPr>
          <w:rFonts w:ascii="Times New Roman" w:hAnsi="Times New Roman" w:cs="Times New Roman"/>
          <w:b/>
        </w:rPr>
        <w:t xml:space="preserve">Lote 2 - </w:t>
      </w:r>
      <w:r w:rsidRPr="000A44AD">
        <w:rPr>
          <w:rFonts w:ascii="Times New Roman" w:hAnsi="Times New Roman" w:cs="Times New Roman"/>
          <w:b/>
        </w:rPr>
        <w:t>Tabela de indicador para os serviços de Apoio à Governança e Gestão de TIC</w:t>
      </w:r>
    </w:p>
    <w:tbl>
      <w:tblPr>
        <w:tblW w:w="14454" w:type="dxa"/>
        <w:jc w:val="center"/>
        <w:tblLayout w:type="fixed"/>
        <w:tblCellMar>
          <w:left w:w="20" w:type="dxa"/>
          <w:right w:w="20" w:type="dxa"/>
        </w:tblCellMar>
        <w:tblLook w:val="0000" w:firstRow="0" w:lastRow="0" w:firstColumn="0" w:lastColumn="0" w:noHBand="0" w:noVBand="0"/>
      </w:tblPr>
      <w:tblGrid>
        <w:gridCol w:w="855"/>
        <w:gridCol w:w="3109"/>
        <w:gridCol w:w="2410"/>
        <w:gridCol w:w="987"/>
        <w:gridCol w:w="1434"/>
        <w:gridCol w:w="3958"/>
        <w:gridCol w:w="1701"/>
      </w:tblGrid>
      <w:tr w:rsidR="001B32C7" w:rsidRPr="005674B0" w14:paraId="4507E3EA" w14:textId="77777777" w:rsidTr="00DA5110">
        <w:trPr>
          <w:jc w:val="center"/>
        </w:trPr>
        <w:tc>
          <w:tcPr>
            <w:tcW w:w="855" w:type="dxa"/>
            <w:tcBorders>
              <w:top w:val="single" w:sz="4" w:space="0" w:color="000000"/>
              <w:left w:val="single" w:sz="4" w:space="0" w:color="000000"/>
              <w:bottom w:val="single" w:sz="4" w:space="0" w:color="000000"/>
              <w:right w:val="single" w:sz="4" w:space="0" w:color="000000"/>
            </w:tcBorders>
          </w:tcPr>
          <w:p w14:paraId="7C960FD9"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b/>
              </w:rPr>
            </w:pPr>
            <w:r>
              <w:rPr>
                <w:rFonts w:ascii="Times New Roman" w:hAnsi="Times New Roman" w:cs="Times New Roman"/>
                <w:b/>
              </w:rPr>
              <w:t>Item</w:t>
            </w:r>
          </w:p>
        </w:tc>
        <w:tc>
          <w:tcPr>
            <w:tcW w:w="3109" w:type="dxa"/>
            <w:tcBorders>
              <w:top w:val="single" w:sz="4" w:space="0" w:color="000000"/>
              <w:left w:val="single" w:sz="4" w:space="0" w:color="000000"/>
              <w:bottom w:val="single" w:sz="4" w:space="0" w:color="000000"/>
              <w:right w:val="single" w:sz="4" w:space="0" w:color="000000"/>
            </w:tcBorders>
            <w:vAlign w:val="center"/>
          </w:tcPr>
          <w:p w14:paraId="23EAFA36"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b/>
                <w:sz w:val="20"/>
                <w:szCs w:val="20"/>
              </w:rPr>
            </w:pPr>
            <w:r w:rsidRPr="005674B0">
              <w:rPr>
                <w:rFonts w:ascii="Times New Roman" w:hAnsi="Times New Roman" w:cs="Times New Roman"/>
                <w:b/>
              </w:rPr>
              <w:t>Indicador</w:t>
            </w:r>
          </w:p>
        </w:tc>
        <w:tc>
          <w:tcPr>
            <w:tcW w:w="2410" w:type="dxa"/>
            <w:tcBorders>
              <w:top w:val="single" w:sz="4" w:space="0" w:color="000000"/>
              <w:left w:val="single" w:sz="4" w:space="0" w:color="000000"/>
              <w:bottom w:val="single" w:sz="4" w:space="0" w:color="000000"/>
              <w:right w:val="single" w:sz="4" w:space="0" w:color="000000"/>
            </w:tcBorders>
            <w:vAlign w:val="center"/>
          </w:tcPr>
          <w:p w14:paraId="088D9F32"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b/>
                <w:sz w:val="20"/>
                <w:szCs w:val="20"/>
              </w:rPr>
            </w:pPr>
            <w:r w:rsidRPr="005674B0">
              <w:rPr>
                <w:rFonts w:ascii="Times New Roman" w:hAnsi="Times New Roman" w:cs="Times New Roman"/>
                <w:b/>
              </w:rPr>
              <w:t>Instrumento de medição de resultados (IMR)</w:t>
            </w:r>
          </w:p>
        </w:tc>
        <w:tc>
          <w:tcPr>
            <w:tcW w:w="987" w:type="dxa"/>
            <w:tcBorders>
              <w:top w:val="single" w:sz="4" w:space="0" w:color="000000"/>
              <w:left w:val="single" w:sz="4" w:space="0" w:color="000000"/>
              <w:bottom w:val="single" w:sz="4" w:space="0" w:color="000000"/>
              <w:right w:val="single" w:sz="4" w:space="0" w:color="000000"/>
            </w:tcBorders>
            <w:vAlign w:val="center"/>
          </w:tcPr>
          <w:p w14:paraId="3C20EFC5"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b/>
              </w:rPr>
            </w:pPr>
            <w:r w:rsidRPr="005674B0">
              <w:rPr>
                <w:rFonts w:ascii="Times New Roman" w:hAnsi="Times New Roman" w:cs="Times New Roman"/>
                <w:b/>
              </w:rPr>
              <w:t>Meta</w:t>
            </w:r>
          </w:p>
          <w:p w14:paraId="569B31A8"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b/>
                <w:sz w:val="20"/>
                <w:szCs w:val="20"/>
              </w:rPr>
            </w:pPr>
            <w:r w:rsidRPr="005674B0">
              <w:rPr>
                <w:rFonts w:ascii="Times New Roman" w:hAnsi="Times New Roman" w:cs="Times New Roman"/>
                <w:b/>
              </w:rPr>
              <w:t>Exigida</w:t>
            </w:r>
          </w:p>
        </w:tc>
        <w:tc>
          <w:tcPr>
            <w:tcW w:w="1434" w:type="dxa"/>
            <w:tcBorders>
              <w:top w:val="single" w:sz="4" w:space="0" w:color="000000"/>
              <w:left w:val="single" w:sz="4" w:space="0" w:color="000000"/>
              <w:bottom w:val="single" w:sz="4" w:space="0" w:color="000000"/>
              <w:right w:val="single" w:sz="4" w:space="0" w:color="000000"/>
            </w:tcBorders>
            <w:vAlign w:val="center"/>
          </w:tcPr>
          <w:p w14:paraId="1ACCD2C0"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b/>
                <w:sz w:val="20"/>
                <w:szCs w:val="20"/>
              </w:rPr>
            </w:pPr>
            <w:r w:rsidRPr="005674B0">
              <w:rPr>
                <w:rFonts w:ascii="Times New Roman" w:hAnsi="Times New Roman" w:cs="Times New Roman"/>
                <w:b/>
              </w:rPr>
              <w:t>Periodicidade</w:t>
            </w:r>
          </w:p>
        </w:tc>
        <w:tc>
          <w:tcPr>
            <w:tcW w:w="3958" w:type="dxa"/>
            <w:tcBorders>
              <w:top w:val="single" w:sz="4" w:space="0" w:color="000000"/>
              <w:left w:val="single" w:sz="4" w:space="0" w:color="000000"/>
              <w:bottom w:val="single" w:sz="4" w:space="0" w:color="000000"/>
              <w:right w:val="single" w:sz="4" w:space="0" w:color="000000"/>
            </w:tcBorders>
            <w:vAlign w:val="center"/>
          </w:tcPr>
          <w:p w14:paraId="3EBDC5A0"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b/>
                <w:sz w:val="20"/>
                <w:szCs w:val="20"/>
              </w:rPr>
            </w:pPr>
            <w:r w:rsidRPr="005674B0">
              <w:rPr>
                <w:rFonts w:ascii="Times New Roman" w:hAnsi="Times New Roman" w:cs="Times New Roman"/>
                <w:b/>
              </w:rPr>
              <w:t>Norma</w:t>
            </w:r>
          </w:p>
        </w:tc>
        <w:tc>
          <w:tcPr>
            <w:tcW w:w="1701" w:type="dxa"/>
            <w:tcBorders>
              <w:top w:val="single" w:sz="4" w:space="0" w:color="000000"/>
              <w:left w:val="single" w:sz="4" w:space="0" w:color="000000"/>
              <w:bottom w:val="single" w:sz="4" w:space="0" w:color="000000"/>
              <w:right w:val="single" w:sz="4" w:space="0" w:color="000000"/>
            </w:tcBorders>
            <w:vAlign w:val="center"/>
          </w:tcPr>
          <w:p w14:paraId="1153559B"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b/>
                <w:sz w:val="20"/>
                <w:szCs w:val="20"/>
              </w:rPr>
            </w:pPr>
            <w:r w:rsidRPr="005674B0">
              <w:rPr>
                <w:rFonts w:ascii="Times New Roman" w:hAnsi="Times New Roman" w:cs="Times New Roman"/>
                <w:b/>
              </w:rPr>
              <w:t>Redutor aplicável (glosa)</w:t>
            </w:r>
          </w:p>
        </w:tc>
      </w:tr>
      <w:tr w:rsidR="001B32C7" w:rsidRPr="005674B0" w14:paraId="25B5A092" w14:textId="77777777" w:rsidTr="00DA5110">
        <w:trPr>
          <w:jc w:val="center"/>
        </w:trPr>
        <w:tc>
          <w:tcPr>
            <w:tcW w:w="855" w:type="dxa"/>
            <w:tcBorders>
              <w:top w:val="single" w:sz="4" w:space="0" w:color="000000"/>
              <w:left w:val="single" w:sz="4" w:space="0" w:color="000000"/>
              <w:bottom w:val="single" w:sz="4" w:space="0" w:color="000000"/>
              <w:right w:val="single" w:sz="4" w:space="0" w:color="000000"/>
            </w:tcBorders>
          </w:tcPr>
          <w:p w14:paraId="5ABF6238" w14:textId="77777777" w:rsidR="001B32C7" w:rsidRDefault="001B32C7" w:rsidP="00DA5110">
            <w:pPr>
              <w:autoSpaceDE w:val="0"/>
              <w:autoSpaceDN w:val="0"/>
              <w:adjustRightInd w:val="0"/>
              <w:spacing w:before="56" w:after="113" w:line="240" w:lineRule="auto"/>
              <w:jc w:val="center"/>
              <w:rPr>
                <w:rFonts w:ascii="Times New Roman" w:hAnsi="Times New Roman" w:cs="Times New Roman"/>
              </w:rPr>
            </w:pPr>
          </w:p>
          <w:p w14:paraId="7B27F2DB" w14:textId="77777777" w:rsidR="001B32C7" w:rsidRPr="005674B0" w:rsidRDefault="001B32C7" w:rsidP="00DA5110">
            <w:pPr>
              <w:autoSpaceDE w:val="0"/>
              <w:autoSpaceDN w:val="0"/>
              <w:adjustRightInd w:val="0"/>
              <w:spacing w:before="56" w:after="113" w:line="240" w:lineRule="auto"/>
              <w:jc w:val="center"/>
              <w:rPr>
                <w:rFonts w:ascii="Times New Roman" w:hAnsi="Times New Roman" w:cs="Times New Roman"/>
              </w:rPr>
            </w:pPr>
            <w:r>
              <w:rPr>
                <w:rFonts w:ascii="Times New Roman" w:hAnsi="Times New Roman" w:cs="Times New Roman"/>
              </w:rPr>
              <w:t>29</w:t>
            </w:r>
          </w:p>
        </w:tc>
        <w:tc>
          <w:tcPr>
            <w:tcW w:w="3109" w:type="dxa"/>
            <w:tcBorders>
              <w:top w:val="single" w:sz="4" w:space="0" w:color="000000"/>
              <w:left w:val="single" w:sz="4" w:space="0" w:color="000000"/>
              <w:bottom w:val="single" w:sz="4" w:space="0" w:color="000000"/>
              <w:right w:val="single" w:sz="4" w:space="0" w:color="000000"/>
            </w:tcBorders>
            <w:vAlign w:val="center"/>
          </w:tcPr>
          <w:p w14:paraId="469CA6B5" w14:textId="77777777" w:rsidR="001B32C7" w:rsidRPr="005674B0" w:rsidRDefault="001B32C7" w:rsidP="00DA5110">
            <w:pPr>
              <w:autoSpaceDE w:val="0"/>
              <w:autoSpaceDN w:val="0"/>
              <w:adjustRightInd w:val="0"/>
              <w:spacing w:before="56" w:after="113" w:line="240" w:lineRule="auto"/>
              <w:rPr>
                <w:rFonts w:ascii="Times New Roman" w:hAnsi="Times New Roman" w:cs="Times New Roman"/>
                <w:sz w:val="20"/>
                <w:szCs w:val="20"/>
              </w:rPr>
            </w:pPr>
            <w:r w:rsidRPr="005674B0">
              <w:rPr>
                <w:rFonts w:ascii="Times New Roman" w:hAnsi="Times New Roman" w:cs="Times New Roman"/>
              </w:rPr>
              <w:t>Índice de plano de ação definido</w:t>
            </w:r>
          </w:p>
        </w:tc>
        <w:tc>
          <w:tcPr>
            <w:tcW w:w="2410" w:type="dxa"/>
            <w:tcBorders>
              <w:top w:val="single" w:sz="4" w:space="0" w:color="000000"/>
              <w:left w:val="single" w:sz="4" w:space="0" w:color="000000"/>
              <w:bottom w:val="single" w:sz="4" w:space="0" w:color="000000"/>
              <w:right w:val="single" w:sz="4" w:space="0" w:color="000000"/>
            </w:tcBorders>
            <w:vAlign w:val="center"/>
          </w:tcPr>
          <w:p w14:paraId="02B43E02" w14:textId="77777777" w:rsidR="001B32C7" w:rsidRPr="005674B0" w:rsidRDefault="001B32C7" w:rsidP="00DA5110">
            <w:pPr>
              <w:autoSpaceDE w:val="0"/>
              <w:autoSpaceDN w:val="0"/>
              <w:adjustRightInd w:val="0"/>
              <w:spacing w:before="56" w:after="113" w:line="240" w:lineRule="auto"/>
              <w:rPr>
                <w:rFonts w:ascii="Times New Roman" w:hAnsi="Times New Roman" w:cs="Times New Roman"/>
                <w:sz w:val="20"/>
                <w:szCs w:val="20"/>
              </w:rPr>
            </w:pPr>
            <w:r w:rsidRPr="005674B0">
              <w:rPr>
                <w:rFonts w:ascii="Times New Roman" w:hAnsi="Times New Roman" w:cs="Times New Roman"/>
              </w:rPr>
              <w:t xml:space="preserve">Conforme plano de ação </w:t>
            </w:r>
            <w:r>
              <w:rPr>
                <w:rFonts w:ascii="Times New Roman" w:hAnsi="Times New Roman" w:cs="Times New Roman"/>
              </w:rPr>
              <w:t>definido pela Contratante</w:t>
            </w:r>
          </w:p>
        </w:tc>
        <w:tc>
          <w:tcPr>
            <w:tcW w:w="987" w:type="dxa"/>
            <w:tcBorders>
              <w:top w:val="single" w:sz="4" w:space="0" w:color="000000"/>
              <w:left w:val="single" w:sz="4" w:space="0" w:color="000000"/>
              <w:bottom w:val="single" w:sz="4" w:space="0" w:color="000000"/>
              <w:right w:val="single" w:sz="4" w:space="0" w:color="000000"/>
            </w:tcBorders>
            <w:vAlign w:val="center"/>
          </w:tcPr>
          <w:p w14:paraId="57BB7471" w14:textId="77777777" w:rsidR="001B32C7" w:rsidRPr="005674B0" w:rsidRDefault="001B32C7" w:rsidP="00DA5110">
            <w:pPr>
              <w:autoSpaceDE w:val="0"/>
              <w:autoSpaceDN w:val="0"/>
              <w:adjustRightInd w:val="0"/>
              <w:spacing w:before="56" w:after="113" w:line="240" w:lineRule="auto"/>
              <w:rPr>
                <w:rFonts w:ascii="Times New Roman" w:hAnsi="Times New Roman" w:cs="Times New Roman"/>
                <w:sz w:val="20"/>
                <w:szCs w:val="20"/>
              </w:rPr>
            </w:pPr>
            <w:r w:rsidRPr="005674B0">
              <w:rPr>
                <w:rFonts w:ascii="Times New Roman" w:hAnsi="Times New Roman" w:cs="Times New Roman"/>
              </w:rPr>
              <w:t>&gt;=90%</w:t>
            </w:r>
          </w:p>
        </w:tc>
        <w:tc>
          <w:tcPr>
            <w:tcW w:w="1434" w:type="dxa"/>
            <w:tcBorders>
              <w:top w:val="single" w:sz="4" w:space="0" w:color="000000"/>
              <w:left w:val="single" w:sz="4" w:space="0" w:color="000000"/>
              <w:bottom w:val="single" w:sz="4" w:space="0" w:color="000000"/>
              <w:right w:val="single" w:sz="4" w:space="0" w:color="000000"/>
            </w:tcBorders>
            <w:vAlign w:val="center"/>
          </w:tcPr>
          <w:p w14:paraId="4D6F0937" w14:textId="77777777" w:rsidR="001B32C7" w:rsidRPr="005674B0" w:rsidRDefault="001B32C7" w:rsidP="00DA5110">
            <w:pPr>
              <w:autoSpaceDE w:val="0"/>
              <w:autoSpaceDN w:val="0"/>
              <w:adjustRightInd w:val="0"/>
              <w:spacing w:before="56" w:after="113" w:line="240" w:lineRule="auto"/>
              <w:rPr>
                <w:rFonts w:ascii="Times New Roman" w:hAnsi="Times New Roman" w:cs="Times New Roman"/>
                <w:sz w:val="20"/>
                <w:szCs w:val="20"/>
              </w:rPr>
            </w:pPr>
            <w:r w:rsidRPr="005674B0">
              <w:rPr>
                <w:rFonts w:ascii="Times New Roman" w:hAnsi="Times New Roman" w:cs="Times New Roman"/>
              </w:rPr>
              <w:t>Mensal</w:t>
            </w:r>
          </w:p>
        </w:tc>
        <w:tc>
          <w:tcPr>
            <w:tcW w:w="3958" w:type="dxa"/>
            <w:tcBorders>
              <w:top w:val="single" w:sz="4" w:space="0" w:color="000000"/>
              <w:left w:val="single" w:sz="4" w:space="0" w:color="000000"/>
              <w:bottom w:val="single" w:sz="4" w:space="0" w:color="000000"/>
              <w:right w:val="single" w:sz="4" w:space="0" w:color="000000"/>
            </w:tcBorders>
            <w:vAlign w:val="center"/>
          </w:tcPr>
          <w:p w14:paraId="37C15E9E" w14:textId="77777777" w:rsidR="001B32C7" w:rsidRPr="005674B0" w:rsidRDefault="001B32C7" w:rsidP="00DA5110">
            <w:pPr>
              <w:autoSpaceDE w:val="0"/>
              <w:autoSpaceDN w:val="0"/>
              <w:adjustRightInd w:val="0"/>
              <w:spacing w:before="56" w:after="113" w:line="240" w:lineRule="auto"/>
              <w:rPr>
                <w:rFonts w:ascii="Times New Roman" w:hAnsi="Times New Roman" w:cs="Times New Roman"/>
              </w:rPr>
            </w:pPr>
            <w:r w:rsidRPr="005674B0">
              <w:rPr>
                <w:rFonts w:ascii="Times New Roman" w:hAnsi="Times New Roman" w:cs="Times New Roman"/>
              </w:rPr>
              <w:t>(Total de ações definidas resolvidos dentro do prazo / Total de ações definidas) x 100</w:t>
            </w:r>
          </w:p>
          <w:p w14:paraId="1057B2DC" w14:textId="77777777" w:rsidR="001B32C7" w:rsidRPr="005674B0" w:rsidRDefault="001B32C7" w:rsidP="009D368F">
            <w:pPr>
              <w:pStyle w:val="PargrafodaLista"/>
              <w:numPr>
                <w:ilvl w:val="0"/>
                <w:numId w:val="21"/>
              </w:numPr>
              <w:autoSpaceDE w:val="0"/>
              <w:autoSpaceDN w:val="0"/>
              <w:adjustRightInd w:val="0"/>
              <w:spacing w:before="56" w:after="113" w:line="240" w:lineRule="auto"/>
              <w:ind w:left="342" w:hanging="284"/>
              <w:jc w:val="left"/>
              <w:rPr>
                <w:rFonts w:ascii="Times New Roman" w:hAnsi="Times New Roman" w:cs="Times New Roman"/>
                <w:sz w:val="20"/>
                <w:szCs w:val="20"/>
              </w:rPr>
            </w:pPr>
            <w:r w:rsidRPr="005674B0">
              <w:rPr>
                <w:rFonts w:ascii="Times New Roman" w:hAnsi="Times New Roman" w:cs="Times New Roman"/>
                <w:sz w:val="20"/>
                <w:szCs w:val="20"/>
              </w:rPr>
              <w:t>Salvo as ações que forem reconhecidas de dependência de terceiros e que afetem a sua conclusão.</w:t>
            </w:r>
          </w:p>
        </w:tc>
        <w:tc>
          <w:tcPr>
            <w:tcW w:w="1701" w:type="dxa"/>
            <w:tcBorders>
              <w:top w:val="single" w:sz="4" w:space="0" w:color="000000"/>
              <w:left w:val="single" w:sz="4" w:space="0" w:color="000000"/>
              <w:bottom w:val="single" w:sz="4" w:space="0" w:color="000000"/>
              <w:right w:val="single" w:sz="4" w:space="0" w:color="000000"/>
            </w:tcBorders>
            <w:vAlign w:val="center"/>
          </w:tcPr>
          <w:p w14:paraId="0F756523" w14:textId="77777777" w:rsidR="001B32C7" w:rsidRPr="005674B0" w:rsidRDefault="001B32C7" w:rsidP="00DA5110">
            <w:pPr>
              <w:autoSpaceDE w:val="0"/>
              <w:autoSpaceDN w:val="0"/>
              <w:adjustRightInd w:val="0"/>
              <w:spacing w:before="56" w:after="113" w:line="240" w:lineRule="auto"/>
              <w:rPr>
                <w:rFonts w:ascii="Times New Roman" w:hAnsi="Times New Roman" w:cs="Times New Roman"/>
                <w:sz w:val="20"/>
                <w:szCs w:val="20"/>
              </w:rPr>
            </w:pPr>
            <w:r w:rsidRPr="005674B0">
              <w:rPr>
                <w:rFonts w:ascii="Times New Roman" w:hAnsi="Times New Roman" w:cs="Times New Roman"/>
              </w:rPr>
              <w:t>0,2% + (0,1% para cada 1% abaixo da meta exigida)</w:t>
            </w:r>
          </w:p>
        </w:tc>
      </w:tr>
    </w:tbl>
    <w:p w14:paraId="5753ED68" w14:textId="77777777" w:rsidR="001B32C7" w:rsidRPr="001B32C7" w:rsidRDefault="001B32C7" w:rsidP="001B32C7">
      <w:pPr>
        <w:tabs>
          <w:tab w:val="left" w:pos="4253"/>
        </w:tabs>
        <w:rPr>
          <w:rFonts w:ascii="Times New Roman" w:hAnsi="Times New Roman" w:cs="Times New Roman"/>
        </w:rPr>
        <w:sectPr w:rsidR="001B32C7" w:rsidRPr="001B32C7" w:rsidSect="000E3EB4">
          <w:pgSz w:w="16838" w:h="11906" w:orient="landscape" w:code="9"/>
          <w:pgMar w:top="1701" w:right="1417" w:bottom="1701" w:left="1134" w:header="708" w:footer="510" w:gutter="0"/>
          <w:cols w:space="708"/>
          <w:titlePg/>
          <w:docGrid w:linePitch="360"/>
        </w:sectPr>
      </w:pPr>
    </w:p>
    <w:p w14:paraId="084C5F80" w14:textId="12CD037E" w:rsidR="00EF44B8" w:rsidRDefault="00EF44B8" w:rsidP="00EF44B8">
      <w:pPr>
        <w:pStyle w:val="Ttulo1"/>
        <w:numPr>
          <w:ilvl w:val="0"/>
          <w:numId w:val="0"/>
        </w:numPr>
        <w:ind w:left="432"/>
        <w:rPr>
          <w:rFonts w:ascii="Times New Roman" w:hAnsi="Times New Roman" w:cs="Times New Roman"/>
          <w:sz w:val="24"/>
          <w:szCs w:val="24"/>
        </w:rPr>
      </w:pPr>
      <w:bookmarkStart w:id="121" w:name="_Toc7083914"/>
      <w:r w:rsidRPr="002354FA">
        <w:rPr>
          <w:rFonts w:ascii="Times New Roman" w:hAnsi="Times New Roman" w:cs="Times New Roman"/>
          <w:sz w:val="24"/>
          <w:szCs w:val="24"/>
        </w:rPr>
        <w:t xml:space="preserve">Anexo </w:t>
      </w:r>
      <w:r>
        <w:rPr>
          <w:rFonts w:ascii="Times New Roman" w:hAnsi="Times New Roman" w:cs="Times New Roman"/>
          <w:sz w:val="24"/>
          <w:szCs w:val="24"/>
        </w:rPr>
        <w:t>D</w:t>
      </w:r>
      <w:bookmarkEnd w:id="121"/>
    </w:p>
    <w:p w14:paraId="6552663C" w14:textId="77777777" w:rsidR="00FD2229" w:rsidRPr="00FD2229" w:rsidRDefault="00FD2229" w:rsidP="00FD2229"/>
    <w:p w14:paraId="4F2577FF" w14:textId="77777777" w:rsidR="00EE7E05" w:rsidRPr="009C6EE8" w:rsidRDefault="00EE7E05" w:rsidP="00EE7E05">
      <w:pPr>
        <w:pStyle w:val="Estilo6"/>
        <w:pBdr>
          <w:bottom w:val="single" w:sz="12" w:space="1" w:color="auto"/>
        </w:pBdr>
        <w:rPr>
          <w:rFonts w:ascii="Times New Roman" w:hAnsi="Times New Roman" w:cs="Times New Roman"/>
        </w:rPr>
      </w:pPr>
      <w:bookmarkStart w:id="122" w:name="_Toc7083915"/>
      <w:r>
        <w:rPr>
          <w:rFonts w:ascii="Times New Roman" w:hAnsi="Times New Roman" w:cs="Times New Roman"/>
        </w:rPr>
        <w:t>Composição da formação de preços salariais dos profissionais</w:t>
      </w:r>
      <w:bookmarkEnd w:id="122"/>
    </w:p>
    <w:sdt>
      <w:sdtPr>
        <w:rPr>
          <w:rFonts w:ascii="Times New Roman" w:hAnsi="Times New Roman" w:cs="Times New Roman"/>
        </w:rPr>
        <w:alias w:val="Assunto"/>
        <w:tag w:val=""/>
        <w:id w:val="-1052455"/>
        <w:dataBinding w:prefixMappings="xmlns:ns0='http://purl.org/dc/elements/1.1/' xmlns:ns1='http://schemas.openxmlformats.org/package/2006/metadata/core-properties' " w:xpath="/ns1:coreProperties[1]/ns0:subject[1]" w:storeItemID="{6C3C8BC8-F283-45AE-878A-BAB7291924A1}"/>
        <w:text/>
      </w:sdtPr>
      <w:sdtEndPr/>
      <w:sdtContent>
        <w:p w14:paraId="6B79464E" w14:textId="7203D7C5" w:rsidR="00EE7E05" w:rsidRPr="007A75EA" w:rsidRDefault="00AA454E" w:rsidP="00EE7E05">
          <w:pPr>
            <w:pStyle w:val="Subttulo"/>
            <w:jc w:val="both"/>
            <w:rPr>
              <w:rFonts w:ascii="Times New Roman" w:hAnsi="Times New Roman" w:cs="Times New Roman"/>
            </w:rPr>
          </w:pPr>
          <w:r>
            <w:rPr>
              <w:rFonts w:ascii="Times New Roman" w:hAnsi="Times New Roman" w:cs="Times New Roman"/>
            </w:rPr>
            <w:t>Contratação de empresa para a prestação de serviços de sustentação de infraestrutura tecnológica e apoio à governança e gestão de TIC do PJMT.</w:t>
          </w:r>
        </w:p>
      </w:sdtContent>
    </w:sdt>
    <w:p w14:paraId="268B01EB" w14:textId="77777777" w:rsidR="00EE7E05" w:rsidRPr="007A75EA" w:rsidRDefault="00EE7E05" w:rsidP="00EE7E05">
      <w:pPr>
        <w:rPr>
          <w:rFonts w:ascii="Times New Roman" w:hAnsi="Times New Roman" w:cs="Times New Roman"/>
          <w:highlight w:val="yellow"/>
        </w:rPr>
      </w:pPr>
    </w:p>
    <w:p w14:paraId="3DD55748" w14:textId="77777777" w:rsidR="00EE7E05" w:rsidRPr="00FE38F9" w:rsidRDefault="00EE7E05" w:rsidP="00EE7E05">
      <w:pPr>
        <w:rPr>
          <w:rFonts w:ascii="Times New Roman" w:hAnsi="Times New Roman"/>
          <w:sz w:val="24"/>
        </w:rPr>
      </w:pPr>
      <w:r w:rsidRPr="00FE38F9">
        <w:rPr>
          <w:rFonts w:ascii="Times New Roman" w:hAnsi="Times New Roman"/>
          <w:sz w:val="24"/>
        </w:rPr>
        <w:t>Pesquisa de mercado, com os salários praticados para os profissionais especializados:</w:t>
      </w:r>
    </w:p>
    <w:p w14:paraId="003AC16E" w14:textId="77777777" w:rsidR="004C043E" w:rsidRPr="00FE38F9" w:rsidRDefault="004C043E" w:rsidP="00EE7E05">
      <w:pPr>
        <w:rPr>
          <w:rFonts w:ascii="Times New Roman" w:hAnsi="Times New Roman"/>
          <w:sz w:val="24"/>
        </w:rPr>
      </w:pPr>
    </w:p>
    <w:p w14:paraId="23500D2A" w14:textId="2BFB1AC4" w:rsidR="004C043E" w:rsidRPr="00FE38F9" w:rsidRDefault="004C043E" w:rsidP="004C043E">
      <w:pPr>
        <w:ind w:firstLine="1134"/>
        <w:jc w:val="both"/>
        <w:rPr>
          <w:rFonts w:ascii="Times New Roman" w:hAnsi="Times New Roman"/>
          <w:sz w:val="24"/>
        </w:rPr>
      </w:pPr>
      <w:r w:rsidRPr="00FE38F9">
        <w:rPr>
          <w:rFonts w:ascii="Times New Roman" w:hAnsi="Times New Roman"/>
          <w:sz w:val="24"/>
        </w:rPr>
        <w:t xml:space="preserve">A qualificação que se entende necessária ao prestador de serviço deve ser dividida em </w:t>
      </w:r>
      <w:r w:rsidR="000E4C10" w:rsidRPr="00FE38F9">
        <w:rPr>
          <w:rFonts w:ascii="Times New Roman" w:hAnsi="Times New Roman"/>
          <w:sz w:val="24"/>
        </w:rPr>
        <w:t>três</w:t>
      </w:r>
      <w:r w:rsidRPr="00FE38F9">
        <w:rPr>
          <w:rFonts w:ascii="Times New Roman" w:hAnsi="Times New Roman"/>
          <w:sz w:val="24"/>
        </w:rPr>
        <w:t xml:space="preserve"> partes: conhecimentos técnicos</w:t>
      </w:r>
      <w:r w:rsidR="000E4C10" w:rsidRPr="00FE38F9">
        <w:rPr>
          <w:rFonts w:ascii="Times New Roman" w:hAnsi="Times New Roman"/>
          <w:sz w:val="24"/>
        </w:rPr>
        <w:t xml:space="preserve">, experiência </w:t>
      </w:r>
      <w:r w:rsidRPr="00FE38F9">
        <w:rPr>
          <w:rFonts w:ascii="Times New Roman" w:hAnsi="Times New Roman"/>
          <w:sz w:val="24"/>
        </w:rPr>
        <w:t>e competências comportamentais do profissional.</w:t>
      </w:r>
    </w:p>
    <w:p w14:paraId="5115BF13" w14:textId="24F76CC4" w:rsidR="004C043E" w:rsidRPr="00FE38F9" w:rsidRDefault="004C043E" w:rsidP="004C043E">
      <w:pPr>
        <w:ind w:firstLine="1134"/>
        <w:jc w:val="both"/>
        <w:rPr>
          <w:rFonts w:ascii="Times New Roman" w:hAnsi="Times New Roman"/>
          <w:sz w:val="24"/>
        </w:rPr>
      </w:pPr>
      <w:r w:rsidRPr="00FE38F9">
        <w:rPr>
          <w:rFonts w:ascii="Times New Roman" w:hAnsi="Times New Roman"/>
          <w:sz w:val="24"/>
        </w:rPr>
        <w:t xml:space="preserve">As exigências técnicas, incluindo formação acadêmica e certificações requisitadas ao profissional referem-se a tecnologias e metodologias de trabalho necessárias ao </w:t>
      </w:r>
      <w:r w:rsidR="000E4C10" w:rsidRPr="00FE38F9">
        <w:rPr>
          <w:rFonts w:ascii="Times New Roman" w:hAnsi="Times New Roman"/>
          <w:sz w:val="24"/>
        </w:rPr>
        <w:t>serviço de infraestrutura de TIC</w:t>
      </w:r>
      <w:r w:rsidRPr="00FE38F9">
        <w:rPr>
          <w:rFonts w:ascii="Times New Roman" w:hAnsi="Times New Roman"/>
          <w:sz w:val="24"/>
        </w:rPr>
        <w:t xml:space="preserve"> do PJMT, considerando as plataformas tecnológicas, níveis de qualidade exigidos e práticas de desenvolvimento em uso nesta Coordenadoria de TI.</w:t>
      </w:r>
    </w:p>
    <w:p w14:paraId="16261489" w14:textId="0DCC265C" w:rsidR="006D5AF1" w:rsidRPr="00FE38F9" w:rsidRDefault="006D5AF1" w:rsidP="004C043E">
      <w:pPr>
        <w:ind w:firstLine="1134"/>
        <w:jc w:val="both"/>
        <w:rPr>
          <w:rFonts w:ascii="Times New Roman" w:hAnsi="Times New Roman"/>
          <w:sz w:val="24"/>
        </w:rPr>
      </w:pPr>
      <w:r w:rsidRPr="00FE38F9">
        <w:rPr>
          <w:rFonts w:ascii="Times New Roman" w:hAnsi="Times New Roman"/>
          <w:sz w:val="24"/>
        </w:rPr>
        <w:t xml:space="preserve">Quanto a experiência profissional, é de extrema relevância pois será determinada a classificação dos níveis dos perfis em Pleno, Sênior e Especialista em decorrência desta circunstância. As experiências e vivências na </w:t>
      </w:r>
      <w:r w:rsidR="00212B4C" w:rsidRPr="00FE38F9">
        <w:rPr>
          <w:rFonts w:ascii="Times New Roman" w:hAnsi="Times New Roman"/>
          <w:sz w:val="24"/>
        </w:rPr>
        <w:t>área de atuação somado aos anos de trabalho, detêm uma visão mais ampla do serviço a ser prestado, desenvolvendo competências e habilidades que são traduzidos em maturidade profissional.</w:t>
      </w:r>
    </w:p>
    <w:p w14:paraId="4A502C4B" w14:textId="6ACDD69F" w:rsidR="004C043E" w:rsidRPr="00FE38F9" w:rsidRDefault="004C043E" w:rsidP="005075BC">
      <w:pPr>
        <w:ind w:firstLine="1134"/>
        <w:jc w:val="both"/>
        <w:rPr>
          <w:rFonts w:ascii="Times New Roman" w:hAnsi="Times New Roman"/>
          <w:sz w:val="24"/>
        </w:rPr>
      </w:pPr>
      <w:r w:rsidRPr="00FE38F9">
        <w:rPr>
          <w:rFonts w:ascii="Times New Roman" w:hAnsi="Times New Roman"/>
          <w:sz w:val="24"/>
        </w:rPr>
        <w:t xml:space="preserve"> Entende-se que as competências comportamentais exigidas, como proatividade, trabalho em equipe, eficácia de auto gerenciamento e tomada de decisão, capacidade de comunicação, entre outros, são essenciais para </w:t>
      </w:r>
      <w:r w:rsidR="00CE6BAB" w:rsidRPr="00FE38F9">
        <w:rPr>
          <w:rFonts w:ascii="Times New Roman" w:hAnsi="Times New Roman"/>
          <w:sz w:val="24"/>
        </w:rPr>
        <w:t>o serviço de sustentação de infraestrutura do Departamento de Conectividade do PJMT.</w:t>
      </w:r>
    </w:p>
    <w:p w14:paraId="568A46A7" w14:textId="7C679EDA" w:rsidR="00CE6BAB" w:rsidRPr="00FE38F9" w:rsidRDefault="00CE6BAB" w:rsidP="005075BC">
      <w:pPr>
        <w:ind w:firstLine="1134"/>
        <w:jc w:val="both"/>
        <w:rPr>
          <w:rFonts w:ascii="Times New Roman" w:hAnsi="Times New Roman"/>
          <w:sz w:val="24"/>
        </w:rPr>
      </w:pPr>
      <w:r w:rsidRPr="00FE38F9">
        <w:rPr>
          <w:rFonts w:ascii="Times New Roman" w:hAnsi="Times New Roman"/>
          <w:sz w:val="24"/>
        </w:rPr>
        <w:t xml:space="preserve">Para esta composição, abarcarmos </w:t>
      </w:r>
      <w:r w:rsidR="002657EF" w:rsidRPr="00FE38F9">
        <w:rPr>
          <w:rFonts w:ascii="Times New Roman" w:hAnsi="Times New Roman"/>
          <w:sz w:val="24"/>
        </w:rPr>
        <w:t xml:space="preserve">várias fontes confiáveis de preços, como os guias salariais Robert Half, Hays, PageGroup que são reconhecidos a nível nacional, assim como os valores salariais do Sistema Nacional de Emprego </w:t>
      </w:r>
      <w:r w:rsidR="007F3AB8" w:rsidRPr="00FE38F9">
        <w:rPr>
          <w:rFonts w:ascii="Times New Roman" w:hAnsi="Times New Roman"/>
          <w:sz w:val="24"/>
        </w:rPr>
        <w:t>–</w:t>
      </w:r>
      <w:r w:rsidR="002657EF" w:rsidRPr="00FE38F9">
        <w:rPr>
          <w:rFonts w:ascii="Times New Roman" w:hAnsi="Times New Roman"/>
          <w:sz w:val="24"/>
        </w:rPr>
        <w:t xml:space="preserve"> SINE</w:t>
      </w:r>
      <w:r w:rsidR="007F3AB8" w:rsidRPr="00FE38F9">
        <w:rPr>
          <w:rFonts w:ascii="Times New Roman" w:hAnsi="Times New Roman"/>
          <w:sz w:val="24"/>
        </w:rPr>
        <w:t>, que trata-se de órgão do governo federal que reúne os valores das médias salariais. Apresentamos, ainda, contratações públicas similares que apresentam os valores dos perfis profissionais.</w:t>
      </w:r>
    </w:p>
    <w:p w14:paraId="691B3A74" w14:textId="77777777" w:rsidR="004C043E" w:rsidRDefault="004C043E" w:rsidP="00EE7E05">
      <w:pPr>
        <w:rPr>
          <w:rFonts w:ascii="Times New Roman" w:hAnsi="Times New Roman" w:cs="Times New Roman"/>
          <w:sz w:val="24"/>
          <w:szCs w:val="24"/>
        </w:rPr>
      </w:pPr>
    </w:p>
    <w:p w14:paraId="549E5566" w14:textId="77777777" w:rsidR="004C043E" w:rsidRDefault="004C043E" w:rsidP="00EE7E05">
      <w:pPr>
        <w:rPr>
          <w:rFonts w:ascii="Times New Roman" w:hAnsi="Times New Roman" w:cs="Times New Roman"/>
          <w:sz w:val="24"/>
          <w:szCs w:val="24"/>
        </w:rPr>
      </w:pPr>
    </w:p>
    <w:p w14:paraId="534F00D7" w14:textId="5B317AF1" w:rsidR="009F5C5B" w:rsidRPr="009F5C5B" w:rsidRDefault="009F5C5B" w:rsidP="009F5C5B">
      <w:pPr>
        <w:jc w:val="center"/>
        <w:rPr>
          <w:rFonts w:ascii="Times New Roman" w:hAnsi="Times New Roman" w:cs="Times New Roman"/>
          <w:b/>
          <w:sz w:val="24"/>
          <w:szCs w:val="24"/>
        </w:rPr>
      </w:pPr>
      <w:r w:rsidRPr="009F5C5B">
        <w:rPr>
          <w:rFonts w:ascii="Times New Roman" w:hAnsi="Times New Roman" w:cs="Times New Roman"/>
          <w:b/>
          <w:sz w:val="24"/>
          <w:szCs w:val="24"/>
        </w:rPr>
        <w:t>Lote 1 – Apoio Técnico de TIC</w:t>
      </w:r>
    </w:p>
    <w:p w14:paraId="6CE560BA" w14:textId="77777777" w:rsidR="00EE7E05" w:rsidRPr="003B4350" w:rsidRDefault="00EE7E05" w:rsidP="00EE7E05">
      <w:pPr>
        <w:rPr>
          <w:rFonts w:ascii="Times New Roman" w:hAnsi="Times New Roman" w:cs="Times New Roman"/>
        </w:rPr>
      </w:pPr>
      <w:r w:rsidRPr="003B4350">
        <w:rPr>
          <w:rFonts w:ascii="Times New Roman" w:hAnsi="Times New Roman" w:cs="Times New Roman"/>
        </w:rPr>
        <w:t>Fonte 1 -</w:t>
      </w:r>
    </w:p>
    <w:tbl>
      <w:tblPr>
        <w:tblW w:w="8575" w:type="dxa"/>
        <w:tblCellMar>
          <w:left w:w="70" w:type="dxa"/>
          <w:right w:w="70" w:type="dxa"/>
        </w:tblCellMar>
        <w:tblLook w:val="04A0" w:firstRow="1" w:lastRow="0" w:firstColumn="1" w:lastColumn="0" w:noHBand="0" w:noVBand="1"/>
      </w:tblPr>
      <w:tblGrid>
        <w:gridCol w:w="6799"/>
        <w:gridCol w:w="1776"/>
      </w:tblGrid>
      <w:tr w:rsidR="00EE7E05" w:rsidRPr="003B4350" w14:paraId="6D606B5D" w14:textId="77777777" w:rsidTr="00241E63">
        <w:trPr>
          <w:trHeight w:val="300"/>
        </w:trPr>
        <w:tc>
          <w:tcPr>
            <w:tcW w:w="679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6BCB49C" w14:textId="77777777" w:rsidR="00EE7E05" w:rsidRPr="003B4350" w:rsidRDefault="00EE7E05" w:rsidP="0075443A">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1776" w:type="dxa"/>
            <w:tcBorders>
              <w:top w:val="single" w:sz="4" w:space="0" w:color="auto"/>
              <w:left w:val="nil"/>
              <w:bottom w:val="single" w:sz="4" w:space="0" w:color="auto"/>
              <w:right w:val="single" w:sz="4" w:space="0" w:color="auto"/>
            </w:tcBorders>
            <w:shd w:val="clear" w:color="auto" w:fill="D0CECE"/>
            <w:noWrap/>
            <w:vAlign w:val="bottom"/>
            <w:hideMark/>
          </w:tcPr>
          <w:p w14:paraId="00699406" w14:textId="50C00BAE" w:rsidR="00EE7E05" w:rsidRPr="003B4350" w:rsidRDefault="007F3AB8" w:rsidP="0075443A">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Média Salarial (APINFO-2019</w:t>
            </w:r>
            <w:r w:rsidR="00EE7E05" w:rsidRPr="003B4350">
              <w:rPr>
                <w:rFonts w:ascii="Times New Roman" w:eastAsia="Times New Roman" w:hAnsi="Times New Roman" w:cs="Times New Roman"/>
                <w:b/>
                <w:bCs/>
                <w:color w:val="000000"/>
              </w:rPr>
              <w:t>)</w:t>
            </w:r>
            <w:r w:rsidR="00EE7E05">
              <w:rPr>
                <w:rFonts w:ascii="Times New Roman" w:eastAsia="Times New Roman" w:hAnsi="Times New Roman" w:cs="Times New Roman"/>
                <w:b/>
                <w:bCs/>
                <w:color w:val="000000"/>
              </w:rPr>
              <w:t>*</w:t>
            </w:r>
          </w:p>
        </w:tc>
      </w:tr>
      <w:tr w:rsidR="0075443A" w:rsidRPr="003B4350" w14:paraId="316A6C07" w14:textId="77777777" w:rsidTr="00241E63">
        <w:trPr>
          <w:trHeight w:val="300"/>
        </w:trPr>
        <w:tc>
          <w:tcPr>
            <w:tcW w:w="6799" w:type="dxa"/>
            <w:tcBorders>
              <w:top w:val="single" w:sz="4" w:space="0" w:color="auto"/>
              <w:left w:val="single" w:sz="4" w:space="0" w:color="auto"/>
              <w:bottom w:val="single" w:sz="4" w:space="0" w:color="auto"/>
              <w:right w:val="single" w:sz="4" w:space="0" w:color="auto"/>
            </w:tcBorders>
            <w:noWrap/>
            <w:vAlign w:val="center"/>
          </w:tcPr>
          <w:p w14:paraId="2703D00A" w14:textId="258A4667" w:rsidR="0075443A" w:rsidRPr="007C24CF" w:rsidRDefault="0075443A" w:rsidP="007F3AB8">
            <w:pPr>
              <w:spacing w:line="240" w:lineRule="auto"/>
              <w:rPr>
                <w:rFonts w:ascii="Times New Roman" w:eastAsia="Times New Roman" w:hAnsi="Times New Roman" w:cs="Times New Roman"/>
                <w:color w:val="000000"/>
                <w:sz w:val="24"/>
                <w:szCs w:val="24"/>
              </w:rPr>
            </w:pPr>
            <w:r w:rsidRPr="007C24CF">
              <w:rPr>
                <w:rFonts w:ascii="Times New Roman" w:hAnsi="Times New Roman" w:cs="Times New Roman"/>
                <w:sz w:val="24"/>
                <w:szCs w:val="24"/>
              </w:rPr>
              <w:t xml:space="preserve">Coordenador de </w:t>
            </w:r>
            <w:r w:rsidR="007F3AB8" w:rsidRPr="007C24CF">
              <w:rPr>
                <w:rFonts w:ascii="Times New Roman" w:hAnsi="Times New Roman" w:cs="Times New Roman"/>
                <w:sz w:val="24"/>
                <w:szCs w:val="24"/>
              </w:rPr>
              <w:t>Projetos</w:t>
            </w:r>
            <w:r w:rsidRPr="007C24CF">
              <w:rPr>
                <w:rFonts w:ascii="Times New Roman" w:hAnsi="Times New Roman" w:cs="Times New Roman"/>
                <w:sz w:val="24"/>
                <w:szCs w:val="24"/>
              </w:rPr>
              <w:t xml:space="preserve"> - Supervisor</w:t>
            </w:r>
          </w:p>
        </w:tc>
        <w:tc>
          <w:tcPr>
            <w:tcW w:w="1776" w:type="dxa"/>
            <w:tcBorders>
              <w:top w:val="single" w:sz="4" w:space="0" w:color="auto"/>
              <w:left w:val="single" w:sz="4" w:space="0" w:color="auto"/>
              <w:bottom w:val="single" w:sz="4" w:space="0" w:color="auto"/>
              <w:right w:val="single" w:sz="4" w:space="0" w:color="auto"/>
            </w:tcBorders>
            <w:noWrap/>
            <w:vAlign w:val="bottom"/>
          </w:tcPr>
          <w:p w14:paraId="5850DE3B" w14:textId="78DED6DF" w:rsidR="0075443A" w:rsidRPr="007C24CF" w:rsidRDefault="0075443A" w:rsidP="007F3AB8">
            <w:pPr>
              <w:spacing w:line="240" w:lineRule="auto"/>
              <w:jc w:val="right"/>
              <w:rPr>
                <w:rFonts w:ascii="Times New Roman" w:eastAsia="Times New Roman" w:hAnsi="Times New Roman" w:cs="Times New Roman"/>
                <w:color w:val="000000"/>
                <w:sz w:val="24"/>
                <w:szCs w:val="24"/>
              </w:rPr>
            </w:pPr>
            <w:r w:rsidRPr="007C24CF">
              <w:rPr>
                <w:rFonts w:ascii="Times New Roman" w:hAnsi="Times New Roman" w:cs="Times New Roman"/>
                <w:sz w:val="24"/>
                <w:szCs w:val="24"/>
              </w:rPr>
              <w:t xml:space="preserve"> R$ </w:t>
            </w:r>
            <w:r w:rsidR="007F3AB8" w:rsidRPr="007C24CF">
              <w:rPr>
                <w:rFonts w:ascii="Times New Roman" w:hAnsi="Times New Roman" w:cs="Times New Roman"/>
                <w:sz w:val="24"/>
                <w:szCs w:val="24"/>
              </w:rPr>
              <w:t>12.564,00</w:t>
            </w:r>
            <w:r w:rsidR="00B04702" w:rsidRPr="007C24CF">
              <w:rPr>
                <w:rFonts w:ascii="Times New Roman" w:hAnsi="Times New Roman" w:cs="Times New Roman"/>
              </w:rPr>
              <w:t>**</w:t>
            </w:r>
          </w:p>
        </w:tc>
      </w:tr>
      <w:tr w:rsidR="0075443A" w:rsidRPr="003B4350" w14:paraId="29B46823" w14:textId="77777777" w:rsidTr="00241E63">
        <w:trPr>
          <w:trHeight w:val="300"/>
        </w:trPr>
        <w:tc>
          <w:tcPr>
            <w:tcW w:w="6799" w:type="dxa"/>
            <w:tcBorders>
              <w:top w:val="single" w:sz="4" w:space="0" w:color="auto"/>
              <w:left w:val="single" w:sz="4" w:space="0" w:color="auto"/>
              <w:bottom w:val="single" w:sz="4" w:space="0" w:color="auto"/>
              <w:right w:val="single" w:sz="4" w:space="0" w:color="auto"/>
            </w:tcBorders>
            <w:noWrap/>
            <w:vAlign w:val="center"/>
          </w:tcPr>
          <w:p w14:paraId="5ABF2647" w14:textId="0565D13C" w:rsidR="0075443A" w:rsidRPr="007C24CF" w:rsidRDefault="003D6957" w:rsidP="003D6957">
            <w:pPr>
              <w:spacing w:line="240" w:lineRule="auto"/>
              <w:rPr>
                <w:rFonts w:ascii="Times New Roman" w:eastAsia="Times New Roman" w:hAnsi="Times New Roman" w:cs="Times New Roman"/>
                <w:color w:val="000000"/>
                <w:sz w:val="24"/>
                <w:szCs w:val="24"/>
              </w:rPr>
            </w:pPr>
            <w:r w:rsidRPr="007C24CF">
              <w:rPr>
                <w:rFonts w:ascii="Times New Roman" w:hAnsi="Times New Roman" w:cs="Times New Roman"/>
                <w:sz w:val="24"/>
                <w:szCs w:val="24"/>
              </w:rPr>
              <w:t>AD Adm de Dados</w:t>
            </w:r>
            <w:r w:rsidR="0075443A" w:rsidRPr="007C24CF">
              <w:rPr>
                <w:rFonts w:ascii="Times New Roman" w:hAnsi="Times New Roman" w:cs="Times New Roman"/>
                <w:sz w:val="24"/>
                <w:szCs w:val="24"/>
              </w:rPr>
              <w:t xml:space="preserve">- </w:t>
            </w:r>
            <w:r w:rsidRPr="007C24CF">
              <w:rPr>
                <w:rFonts w:ascii="Times New Roman" w:hAnsi="Times New Roman" w:cs="Times New Roman"/>
                <w:sz w:val="24"/>
                <w:szCs w:val="24"/>
              </w:rPr>
              <w:t>Administrador de Redes Pleno</w:t>
            </w:r>
          </w:p>
        </w:tc>
        <w:tc>
          <w:tcPr>
            <w:tcW w:w="1776" w:type="dxa"/>
            <w:tcBorders>
              <w:top w:val="single" w:sz="4" w:space="0" w:color="auto"/>
              <w:left w:val="single" w:sz="4" w:space="0" w:color="auto"/>
              <w:bottom w:val="single" w:sz="4" w:space="0" w:color="auto"/>
              <w:right w:val="single" w:sz="4" w:space="0" w:color="auto"/>
            </w:tcBorders>
            <w:noWrap/>
            <w:vAlign w:val="bottom"/>
          </w:tcPr>
          <w:p w14:paraId="722C548C" w14:textId="03C71AB9" w:rsidR="0075443A" w:rsidRPr="007C24CF" w:rsidRDefault="0075443A" w:rsidP="003D6957">
            <w:pPr>
              <w:spacing w:line="240" w:lineRule="auto"/>
              <w:jc w:val="right"/>
              <w:rPr>
                <w:rFonts w:ascii="Times New Roman" w:eastAsia="Times New Roman" w:hAnsi="Times New Roman" w:cs="Times New Roman"/>
                <w:color w:val="000000"/>
                <w:sz w:val="24"/>
                <w:szCs w:val="24"/>
              </w:rPr>
            </w:pPr>
            <w:r w:rsidRPr="007C24CF">
              <w:rPr>
                <w:rFonts w:ascii="Times New Roman" w:hAnsi="Times New Roman" w:cs="Times New Roman"/>
                <w:sz w:val="24"/>
                <w:szCs w:val="24"/>
              </w:rPr>
              <w:t xml:space="preserve"> R$</w:t>
            </w:r>
            <w:r w:rsidR="0059582C" w:rsidRPr="007C24CF">
              <w:rPr>
                <w:rFonts w:ascii="Times New Roman" w:hAnsi="Times New Roman" w:cs="Times New Roman"/>
                <w:sz w:val="24"/>
                <w:szCs w:val="24"/>
              </w:rPr>
              <w:t xml:space="preserve"> </w:t>
            </w:r>
            <w:r w:rsidR="003D6957" w:rsidRPr="007C24CF">
              <w:rPr>
                <w:rFonts w:ascii="Times New Roman" w:hAnsi="Times New Roman" w:cs="Times New Roman"/>
                <w:sz w:val="24"/>
                <w:szCs w:val="24"/>
              </w:rPr>
              <w:t>8.721,00</w:t>
            </w:r>
            <w:r w:rsidRPr="007C24CF">
              <w:rPr>
                <w:rFonts w:ascii="Times New Roman" w:hAnsi="Times New Roman" w:cs="Times New Roman"/>
                <w:sz w:val="24"/>
                <w:szCs w:val="24"/>
              </w:rPr>
              <w:t xml:space="preserve"> </w:t>
            </w:r>
          </w:p>
        </w:tc>
      </w:tr>
      <w:tr w:rsidR="007F3AB8" w:rsidRPr="003B4350" w14:paraId="3A24ED63" w14:textId="77777777" w:rsidTr="00241E63">
        <w:trPr>
          <w:trHeight w:val="300"/>
        </w:trPr>
        <w:tc>
          <w:tcPr>
            <w:tcW w:w="6799" w:type="dxa"/>
            <w:tcBorders>
              <w:top w:val="single" w:sz="4" w:space="0" w:color="auto"/>
              <w:left w:val="single" w:sz="4" w:space="0" w:color="auto"/>
              <w:bottom w:val="single" w:sz="4" w:space="0" w:color="auto"/>
              <w:right w:val="single" w:sz="4" w:space="0" w:color="auto"/>
            </w:tcBorders>
            <w:noWrap/>
            <w:vAlign w:val="center"/>
          </w:tcPr>
          <w:p w14:paraId="0D0B6F28" w14:textId="1EFEDFBB" w:rsidR="007F3AB8" w:rsidRPr="007C24CF" w:rsidRDefault="007F3AB8" w:rsidP="007F3AB8">
            <w:pPr>
              <w:spacing w:line="240" w:lineRule="auto"/>
              <w:rPr>
                <w:rFonts w:ascii="Times New Roman" w:eastAsia="Times New Roman" w:hAnsi="Times New Roman" w:cs="Times New Roman"/>
                <w:color w:val="000000"/>
                <w:sz w:val="24"/>
                <w:szCs w:val="24"/>
              </w:rPr>
            </w:pPr>
            <w:r w:rsidRPr="007C24CF">
              <w:rPr>
                <w:rFonts w:ascii="Times New Roman" w:eastAsia="Times New Roman" w:hAnsi="Times New Roman" w:cs="Times New Roman"/>
                <w:color w:val="000000"/>
                <w:sz w:val="24"/>
                <w:szCs w:val="24"/>
              </w:rPr>
              <w:t>Analista de BI-</w:t>
            </w:r>
            <w:r w:rsidRPr="007C24CF">
              <w:rPr>
                <w:rFonts w:ascii="Times New Roman" w:hAnsi="Times New Roman" w:cs="Times New Roman"/>
                <w:sz w:val="24"/>
                <w:szCs w:val="24"/>
              </w:rPr>
              <w:t xml:space="preserve"> Suporte e administração de banco de dados - Sênior</w:t>
            </w:r>
          </w:p>
        </w:tc>
        <w:tc>
          <w:tcPr>
            <w:tcW w:w="1776" w:type="dxa"/>
            <w:tcBorders>
              <w:top w:val="single" w:sz="4" w:space="0" w:color="auto"/>
              <w:left w:val="single" w:sz="4" w:space="0" w:color="auto"/>
              <w:bottom w:val="single" w:sz="4" w:space="0" w:color="auto"/>
              <w:right w:val="single" w:sz="4" w:space="0" w:color="auto"/>
            </w:tcBorders>
            <w:noWrap/>
            <w:vAlign w:val="bottom"/>
          </w:tcPr>
          <w:p w14:paraId="0AB418B7" w14:textId="02290717" w:rsidR="007F3AB8" w:rsidRPr="007C24CF" w:rsidRDefault="007F3AB8" w:rsidP="0075443A">
            <w:pPr>
              <w:spacing w:line="240" w:lineRule="auto"/>
              <w:jc w:val="right"/>
              <w:rPr>
                <w:rFonts w:ascii="Times New Roman" w:eastAsia="Times New Roman" w:hAnsi="Times New Roman" w:cs="Times New Roman"/>
                <w:color w:val="000000"/>
                <w:sz w:val="24"/>
                <w:szCs w:val="24"/>
              </w:rPr>
            </w:pPr>
            <w:r w:rsidRPr="007C24CF">
              <w:rPr>
                <w:rFonts w:ascii="Times New Roman" w:eastAsia="Times New Roman" w:hAnsi="Times New Roman" w:cs="Times New Roman"/>
                <w:color w:val="000000"/>
                <w:sz w:val="24"/>
                <w:szCs w:val="24"/>
              </w:rPr>
              <w:t>R$ 9.673,00</w:t>
            </w:r>
            <w:r w:rsidR="0083221F" w:rsidRPr="007C24CF">
              <w:rPr>
                <w:rFonts w:ascii="Times New Roman" w:eastAsia="Times New Roman" w:hAnsi="Times New Roman" w:cs="Times New Roman"/>
                <w:color w:val="000000"/>
              </w:rPr>
              <w:t>**</w:t>
            </w:r>
            <w:r w:rsidRPr="007C24CF">
              <w:rPr>
                <w:rFonts w:ascii="Times New Roman" w:eastAsia="Times New Roman" w:hAnsi="Times New Roman" w:cs="Times New Roman"/>
                <w:color w:val="000000"/>
                <w:sz w:val="24"/>
                <w:szCs w:val="24"/>
              </w:rPr>
              <w:t xml:space="preserve"> </w:t>
            </w:r>
          </w:p>
        </w:tc>
      </w:tr>
      <w:tr w:rsidR="007F3AB8" w:rsidRPr="003B4350" w14:paraId="57616D0D" w14:textId="77777777" w:rsidTr="00241E63">
        <w:trPr>
          <w:trHeight w:val="300"/>
        </w:trPr>
        <w:tc>
          <w:tcPr>
            <w:tcW w:w="6799" w:type="dxa"/>
            <w:tcBorders>
              <w:top w:val="single" w:sz="4" w:space="0" w:color="auto"/>
              <w:left w:val="single" w:sz="4" w:space="0" w:color="auto"/>
              <w:bottom w:val="single" w:sz="4" w:space="0" w:color="auto"/>
              <w:right w:val="single" w:sz="4" w:space="0" w:color="auto"/>
            </w:tcBorders>
            <w:noWrap/>
            <w:vAlign w:val="center"/>
          </w:tcPr>
          <w:p w14:paraId="7DD2FFD0" w14:textId="2D1CA0AF" w:rsidR="007F3AB8" w:rsidRPr="00612B01" w:rsidRDefault="007F3AB8" w:rsidP="0075443A">
            <w:pPr>
              <w:spacing w:line="240" w:lineRule="auto"/>
              <w:rPr>
                <w:rFonts w:ascii="Times New Roman" w:hAnsi="Times New Roman" w:cs="Times New Roman"/>
                <w:sz w:val="24"/>
                <w:szCs w:val="24"/>
              </w:rPr>
            </w:pPr>
            <w:r w:rsidRPr="00612B01">
              <w:rPr>
                <w:rFonts w:ascii="Times New Roman" w:eastAsia="Times New Roman" w:hAnsi="Times New Roman" w:cs="Times New Roman"/>
                <w:color w:val="000000"/>
                <w:sz w:val="24"/>
                <w:szCs w:val="24"/>
              </w:rPr>
              <w:t xml:space="preserve">DBA Adm. Base de Dados - </w:t>
            </w:r>
            <w:r w:rsidRPr="00612B01">
              <w:rPr>
                <w:rFonts w:ascii="Times New Roman" w:hAnsi="Times New Roman" w:cs="Times New Roman"/>
                <w:sz w:val="24"/>
                <w:szCs w:val="24"/>
              </w:rPr>
              <w:t>Suporte e administração de banco de dados - Especialista</w:t>
            </w:r>
          </w:p>
        </w:tc>
        <w:tc>
          <w:tcPr>
            <w:tcW w:w="1776" w:type="dxa"/>
            <w:tcBorders>
              <w:top w:val="single" w:sz="4" w:space="0" w:color="auto"/>
              <w:left w:val="single" w:sz="4" w:space="0" w:color="auto"/>
              <w:bottom w:val="single" w:sz="4" w:space="0" w:color="auto"/>
              <w:right w:val="single" w:sz="4" w:space="0" w:color="auto"/>
            </w:tcBorders>
            <w:noWrap/>
            <w:vAlign w:val="bottom"/>
          </w:tcPr>
          <w:p w14:paraId="22ACB9D2" w14:textId="562D3DEA" w:rsidR="007F3AB8" w:rsidRPr="00612B01" w:rsidRDefault="007F3AB8" w:rsidP="005F76BC">
            <w:pPr>
              <w:spacing w:line="240" w:lineRule="auto"/>
              <w:jc w:val="right"/>
              <w:rPr>
                <w:rFonts w:ascii="Times New Roman" w:eastAsia="Times New Roman" w:hAnsi="Times New Roman" w:cs="Times New Roman"/>
                <w:color w:val="000000"/>
                <w:sz w:val="24"/>
                <w:szCs w:val="24"/>
              </w:rPr>
            </w:pPr>
            <w:r w:rsidRPr="00612B01">
              <w:rPr>
                <w:rFonts w:ascii="Times New Roman" w:eastAsia="Times New Roman" w:hAnsi="Times New Roman" w:cs="Times New Roman"/>
                <w:color w:val="000000"/>
                <w:sz w:val="24"/>
                <w:szCs w:val="24"/>
              </w:rPr>
              <w:t xml:space="preserve">R$ </w:t>
            </w:r>
            <w:r w:rsidR="005F76BC" w:rsidRPr="00612B01">
              <w:rPr>
                <w:rFonts w:ascii="Times New Roman" w:eastAsia="Times New Roman" w:hAnsi="Times New Roman" w:cs="Times New Roman"/>
                <w:color w:val="000000"/>
                <w:sz w:val="24"/>
                <w:szCs w:val="24"/>
              </w:rPr>
              <w:t>9.324,</w:t>
            </w:r>
            <w:r w:rsidRPr="00612B01">
              <w:rPr>
                <w:rFonts w:ascii="Times New Roman" w:eastAsia="Times New Roman" w:hAnsi="Times New Roman" w:cs="Times New Roman"/>
                <w:color w:val="000000"/>
                <w:sz w:val="24"/>
                <w:szCs w:val="24"/>
              </w:rPr>
              <w:t>00</w:t>
            </w:r>
          </w:p>
        </w:tc>
      </w:tr>
      <w:tr w:rsidR="0075443A" w:rsidRPr="003B4350" w14:paraId="52990473" w14:textId="77777777" w:rsidTr="00241E63">
        <w:trPr>
          <w:trHeight w:val="300"/>
        </w:trPr>
        <w:tc>
          <w:tcPr>
            <w:tcW w:w="6799" w:type="dxa"/>
            <w:tcBorders>
              <w:top w:val="single" w:sz="4" w:space="0" w:color="auto"/>
              <w:left w:val="single" w:sz="4" w:space="0" w:color="auto"/>
              <w:bottom w:val="single" w:sz="4" w:space="0" w:color="auto"/>
              <w:right w:val="single" w:sz="4" w:space="0" w:color="auto"/>
            </w:tcBorders>
            <w:noWrap/>
            <w:vAlign w:val="center"/>
          </w:tcPr>
          <w:p w14:paraId="4CDA5C0D" w14:textId="5EB099B4" w:rsidR="0075443A" w:rsidRPr="00612B01" w:rsidRDefault="0075443A" w:rsidP="003D6957">
            <w:pPr>
              <w:spacing w:line="240" w:lineRule="auto"/>
              <w:rPr>
                <w:rFonts w:ascii="Times New Roman" w:eastAsia="Times New Roman" w:hAnsi="Times New Roman" w:cs="Times New Roman"/>
                <w:color w:val="000000"/>
                <w:sz w:val="24"/>
                <w:szCs w:val="24"/>
              </w:rPr>
            </w:pPr>
            <w:r w:rsidRPr="00612B01">
              <w:rPr>
                <w:rFonts w:ascii="Times New Roman" w:hAnsi="Times New Roman" w:cs="Times New Roman"/>
                <w:sz w:val="24"/>
                <w:szCs w:val="24"/>
              </w:rPr>
              <w:t xml:space="preserve">Analista de Segurança </w:t>
            </w:r>
            <w:r w:rsidR="003D6957" w:rsidRPr="00612B01">
              <w:rPr>
                <w:rFonts w:ascii="Times New Roman" w:hAnsi="Times New Roman" w:cs="Times New Roman"/>
                <w:sz w:val="24"/>
                <w:szCs w:val="24"/>
              </w:rPr>
              <w:t>Sistemas</w:t>
            </w:r>
            <w:r w:rsidRPr="00612B01">
              <w:rPr>
                <w:rFonts w:ascii="Times New Roman" w:hAnsi="Times New Roman" w:cs="Times New Roman"/>
                <w:sz w:val="24"/>
                <w:szCs w:val="24"/>
              </w:rPr>
              <w:t xml:space="preserve">- </w:t>
            </w:r>
            <w:r w:rsidR="008B1255" w:rsidRPr="00612B01">
              <w:rPr>
                <w:rFonts w:ascii="Times New Roman" w:hAnsi="Times New Roman" w:cs="Times New Roman"/>
                <w:sz w:val="24"/>
                <w:szCs w:val="24"/>
              </w:rPr>
              <w:t>DevOps Especialista em desenvolvimento e operação de processos e ferramentas pleno</w:t>
            </w:r>
          </w:p>
        </w:tc>
        <w:tc>
          <w:tcPr>
            <w:tcW w:w="1776" w:type="dxa"/>
            <w:tcBorders>
              <w:top w:val="single" w:sz="4" w:space="0" w:color="auto"/>
              <w:left w:val="single" w:sz="4" w:space="0" w:color="auto"/>
              <w:bottom w:val="single" w:sz="4" w:space="0" w:color="auto"/>
              <w:right w:val="single" w:sz="4" w:space="0" w:color="auto"/>
            </w:tcBorders>
            <w:noWrap/>
            <w:vAlign w:val="bottom"/>
          </w:tcPr>
          <w:p w14:paraId="700A34D0" w14:textId="64504F33" w:rsidR="0075443A" w:rsidRPr="00612B01" w:rsidRDefault="0075443A" w:rsidP="003D6957">
            <w:pPr>
              <w:spacing w:line="240" w:lineRule="auto"/>
              <w:jc w:val="right"/>
              <w:rPr>
                <w:rFonts w:ascii="Times New Roman" w:eastAsia="Times New Roman" w:hAnsi="Times New Roman" w:cs="Times New Roman"/>
                <w:color w:val="000000"/>
                <w:sz w:val="24"/>
                <w:szCs w:val="24"/>
              </w:rPr>
            </w:pPr>
            <w:r w:rsidRPr="00612B01">
              <w:rPr>
                <w:rFonts w:ascii="Times New Roman" w:eastAsia="Times New Roman" w:hAnsi="Times New Roman" w:cs="Times New Roman"/>
                <w:color w:val="000000"/>
                <w:sz w:val="24"/>
                <w:szCs w:val="24"/>
              </w:rPr>
              <w:t>R$</w:t>
            </w:r>
            <w:r w:rsidR="0059582C" w:rsidRPr="00612B01">
              <w:rPr>
                <w:rFonts w:ascii="Times New Roman" w:eastAsia="Times New Roman" w:hAnsi="Times New Roman" w:cs="Times New Roman"/>
                <w:color w:val="000000"/>
                <w:sz w:val="24"/>
                <w:szCs w:val="24"/>
              </w:rPr>
              <w:t xml:space="preserve"> </w:t>
            </w:r>
            <w:r w:rsidR="003D6957" w:rsidRPr="00612B01">
              <w:rPr>
                <w:rFonts w:ascii="Times New Roman" w:eastAsia="Times New Roman" w:hAnsi="Times New Roman" w:cs="Times New Roman"/>
                <w:color w:val="000000"/>
                <w:sz w:val="24"/>
                <w:szCs w:val="24"/>
              </w:rPr>
              <w:t>8.793,00</w:t>
            </w:r>
            <w:r w:rsidRPr="00612B01">
              <w:rPr>
                <w:rFonts w:ascii="Times New Roman" w:eastAsia="Times New Roman" w:hAnsi="Times New Roman" w:cs="Times New Roman"/>
                <w:color w:val="000000"/>
                <w:sz w:val="24"/>
                <w:szCs w:val="24"/>
              </w:rPr>
              <w:t xml:space="preserve"> </w:t>
            </w:r>
          </w:p>
        </w:tc>
      </w:tr>
    </w:tbl>
    <w:p w14:paraId="764300FE" w14:textId="77777777" w:rsidR="00EE7E05" w:rsidRPr="003B4350" w:rsidRDefault="00EE7E05" w:rsidP="00EE7E05">
      <w:pPr>
        <w:rPr>
          <w:rFonts w:ascii="Times New Roman" w:hAnsi="Times New Roman" w:cs="Times New Roman"/>
          <w:color w:val="00000A"/>
        </w:rPr>
      </w:pPr>
      <w:r w:rsidRPr="003B4350">
        <w:rPr>
          <w:rFonts w:ascii="Times New Roman" w:eastAsia="Times New Roman" w:hAnsi="Times New Roman" w:cs="Times New Roman"/>
          <w:color w:val="000000"/>
        </w:rPr>
        <w:t xml:space="preserve">*Fonte: </w:t>
      </w:r>
      <w:hyperlink r:id="rId59" w:history="1">
        <w:r w:rsidRPr="003B4350">
          <w:rPr>
            <w:rStyle w:val="Hyperlink"/>
            <w:rFonts w:ascii="Times New Roman" w:eastAsia="Times New Roman" w:hAnsi="Times New Roman" w:cs="Times New Roman"/>
          </w:rPr>
          <w:t>http://www.apinfo2.com/apinfo/informacao/p12sal-br.cfm</w:t>
        </w:r>
      </w:hyperlink>
    </w:p>
    <w:p w14:paraId="00A4938B" w14:textId="77777777" w:rsidR="0083221F" w:rsidRDefault="0083221F" w:rsidP="0083221F">
      <w:pPr>
        <w:jc w:val="both"/>
        <w:rPr>
          <w:rFonts w:ascii="Times New Roman" w:hAnsi="Times New Roman" w:cs="Times New Roman"/>
          <w:sz w:val="21"/>
          <w:szCs w:val="21"/>
        </w:rPr>
      </w:pPr>
      <w:r>
        <w:rPr>
          <w:rFonts w:ascii="Times New Roman" w:hAnsi="Times New Roman" w:cs="Times New Roman"/>
          <w:sz w:val="21"/>
          <w:szCs w:val="21"/>
        </w:rPr>
        <w:t>** Consoante o reajuste salarial que será realizado por decorrência do baixo orçamento para o projeto, não incluiremos esta fonte de preço para conseguirmos adequar o valor salarial a menor.</w:t>
      </w:r>
    </w:p>
    <w:p w14:paraId="3271D6B6" w14:textId="77777777" w:rsidR="00F97203" w:rsidRDefault="00F97203" w:rsidP="00EE7E05">
      <w:pPr>
        <w:rPr>
          <w:rFonts w:ascii="Times New Roman" w:hAnsi="Times New Roman" w:cs="Times New Roman"/>
        </w:rPr>
      </w:pPr>
    </w:p>
    <w:p w14:paraId="5C1FD4F7" w14:textId="77777777" w:rsidR="00EE7E05" w:rsidRPr="003B4350" w:rsidRDefault="00EE7E05" w:rsidP="00EE7E05">
      <w:pPr>
        <w:rPr>
          <w:rFonts w:ascii="Times New Roman" w:hAnsi="Times New Roman" w:cs="Times New Roman"/>
        </w:rPr>
      </w:pPr>
      <w:r w:rsidRPr="003B4350">
        <w:rPr>
          <w:rFonts w:ascii="Times New Roman" w:hAnsi="Times New Roman" w:cs="Times New Roman"/>
        </w:rPr>
        <w:t>Fonte 2 -</w:t>
      </w:r>
    </w:p>
    <w:tbl>
      <w:tblPr>
        <w:tblW w:w="8575" w:type="dxa"/>
        <w:tblCellMar>
          <w:left w:w="70" w:type="dxa"/>
          <w:right w:w="70" w:type="dxa"/>
        </w:tblCellMar>
        <w:tblLook w:val="04A0" w:firstRow="1" w:lastRow="0" w:firstColumn="1" w:lastColumn="0" w:noHBand="0" w:noVBand="1"/>
      </w:tblPr>
      <w:tblGrid>
        <w:gridCol w:w="6591"/>
        <w:gridCol w:w="1984"/>
      </w:tblGrid>
      <w:tr w:rsidR="00EE7E05" w:rsidRPr="003B4350" w14:paraId="4AC6F2AD" w14:textId="77777777" w:rsidTr="001404D9">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54A1BCB" w14:textId="6AABADC0" w:rsidR="00EE7E05" w:rsidRPr="003B4350" w:rsidRDefault="00EE7E05" w:rsidP="0075443A">
            <w:pPr>
              <w:spacing w:line="240" w:lineRule="auto"/>
              <w:rPr>
                <w:rFonts w:ascii="Times New Roman" w:eastAsia="Times New Roman" w:hAnsi="Times New Roman" w:cs="Times New Roman"/>
                <w:b/>
                <w:bCs/>
                <w:color w:val="000000"/>
              </w:rPr>
            </w:pPr>
            <w:r w:rsidRPr="003B4350">
              <w:rPr>
                <w:rFonts w:ascii="Times New Roman" w:hAnsi="Times New Roman" w:cs="Times New Roman"/>
              </w:rPr>
              <w:t xml:space="preserve"> </w:t>
            </w:r>
            <w:r w:rsidRPr="003B4350">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671925AB" w14:textId="3A775D7E" w:rsidR="00EE7E05" w:rsidRPr="003B4350" w:rsidRDefault="00EE7E05" w:rsidP="0075443A">
            <w:pPr>
              <w:spacing w:line="240" w:lineRule="auto"/>
              <w:jc w:val="center"/>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Média Salarial (</w:t>
            </w:r>
            <w:r>
              <w:rPr>
                <w:rFonts w:ascii="Times New Roman" w:eastAsia="Times New Roman" w:hAnsi="Times New Roman" w:cs="Times New Roman"/>
                <w:b/>
                <w:bCs/>
                <w:color w:val="000000"/>
              </w:rPr>
              <w:t>Rober</w:t>
            </w:r>
            <w:r w:rsidR="00CF77B8">
              <w:rPr>
                <w:rFonts w:ascii="Times New Roman" w:eastAsia="Times New Roman" w:hAnsi="Times New Roman" w:cs="Times New Roman"/>
                <w:b/>
                <w:bCs/>
                <w:color w:val="000000"/>
              </w:rPr>
              <w:t>t Half Guia Salarial 2019</w:t>
            </w:r>
            <w:r w:rsidRPr="003B4350">
              <w:rPr>
                <w:rFonts w:ascii="Times New Roman" w:eastAsia="Times New Roman" w:hAnsi="Times New Roman" w:cs="Times New Roman"/>
                <w:b/>
                <w:bCs/>
                <w:color w:val="000000"/>
              </w:rPr>
              <w:t>)</w:t>
            </w:r>
            <w:r>
              <w:rPr>
                <w:rFonts w:ascii="Times New Roman" w:eastAsia="Times New Roman" w:hAnsi="Times New Roman" w:cs="Times New Roman"/>
                <w:b/>
                <w:bCs/>
                <w:color w:val="000000"/>
              </w:rPr>
              <w:t>*</w:t>
            </w:r>
          </w:p>
        </w:tc>
      </w:tr>
      <w:tr w:rsidR="004F676A" w:rsidRPr="003B4350" w14:paraId="3816474A" w14:textId="77777777" w:rsidTr="00934953">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D58C3B8" w14:textId="63DE6366" w:rsidR="004F676A" w:rsidRPr="0086583B" w:rsidRDefault="004F676A" w:rsidP="00CF77B8">
            <w:pPr>
              <w:spacing w:line="240" w:lineRule="auto"/>
              <w:rPr>
                <w:rFonts w:ascii="Times New Roman" w:eastAsia="Times New Roman" w:hAnsi="Times New Roman" w:cs="Times New Roman"/>
                <w:color w:val="000000"/>
                <w:sz w:val="24"/>
                <w:szCs w:val="24"/>
              </w:rPr>
            </w:pPr>
            <w:r w:rsidRPr="0086583B">
              <w:rPr>
                <w:rFonts w:ascii="Times New Roman" w:hAnsi="Times New Roman" w:cs="Times New Roman"/>
                <w:sz w:val="24"/>
                <w:szCs w:val="24"/>
              </w:rPr>
              <w:t xml:space="preserve"> </w:t>
            </w:r>
            <w:r w:rsidR="00291BE9" w:rsidRPr="0086583B">
              <w:rPr>
                <w:rFonts w:ascii="Times New Roman" w:hAnsi="Times New Roman" w:cs="Times New Roman"/>
                <w:sz w:val="24"/>
                <w:szCs w:val="24"/>
              </w:rPr>
              <w:t xml:space="preserve">Gerente de </w:t>
            </w:r>
            <w:r w:rsidR="00CF77B8" w:rsidRPr="0086583B">
              <w:rPr>
                <w:rFonts w:ascii="Times New Roman" w:hAnsi="Times New Roman" w:cs="Times New Roman"/>
                <w:sz w:val="24"/>
                <w:szCs w:val="24"/>
              </w:rPr>
              <w:t>Infraestrutura</w:t>
            </w:r>
            <w:r w:rsidRPr="0086583B">
              <w:rPr>
                <w:rFonts w:ascii="Times New Roman" w:hAnsi="Times New Roman" w:cs="Times New Roman"/>
                <w:sz w:val="24"/>
                <w:szCs w:val="24"/>
              </w:rPr>
              <w:t xml:space="preserve"> - Supervisor </w:t>
            </w:r>
          </w:p>
        </w:tc>
        <w:tc>
          <w:tcPr>
            <w:tcW w:w="1984" w:type="dxa"/>
            <w:tcBorders>
              <w:top w:val="single" w:sz="4" w:space="0" w:color="auto"/>
              <w:left w:val="single" w:sz="4" w:space="0" w:color="auto"/>
              <w:bottom w:val="single" w:sz="4" w:space="0" w:color="auto"/>
              <w:right w:val="single" w:sz="4" w:space="0" w:color="auto"/>
            </w:tcBorders>
            <w:noWrap/>
          </w:tcPr>
          <w:p w14:paraId="615940C2" w14:textId="79858F28" w:rsidR="004F676A" w:rsidRPr="0086583B" w:rsidRDefault="004F676A" w:rsidP="00291BE9">
            <w:pPr>
              <w:spacing w:line="240" w:lineRule="auto"/>
              <w:jc w:val="right"/>
              <w:rPr>
                <w:rFonts w:ascii="Times New Roman" w:eastAsia="Times New Roman" w:hAnsi="Times New Roman" w:cs="Times New Roman"/>
                <w:color w:val="000000"/>
                <w:sz w:val="24"/>
                <w:szCs w:val="24"/>
              </w:rPr>
            </w:pPr>
            <w:r w:rsidRPr="0086583B">
              <w:rPr>
                <w:rFonts w:ascii="Times New Roman" w:hAnsi="Times New Roman" w:cs="Times New Roman"/>
              </w:rPr>
              <w:t xml:space="preserve">R$ </w:t>
            </w:r>
            <w:r w:rsidR="001B1E01" w:rsidRPr="0086583B">
              <w:rPr>
                <w:rFonts w:ascii="Times New Roman" w:hAnsi="Times New Roman" w:cs="Times New Roman"/>
              </w:rPr>
              <w:t>10</w:t>
            </w:r>
            <w:r w:rsidRPr="0086583B">
              <w:rPr>
                <w:rFonts w:ascii="Times New Roman" w:hAnsi="Times New Roman" w:cs="Times New Roman"/>
              </w:rPr>
              <w:t>.000,00</w:t>
            </w:r>
          </w:p>
        </w:tc>
      </w:tr>
      <w:tr w:rsidR="007C4C60" w:rsidRPr="003B4350" w14:paraId="514263E9" w14:textId="77777777" w:rsidTr="00EE391D">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1F0AA" w14:textId="17ECAD2D" w:rsidR="007C4C60" w:rsidRPr="00EE391D" w:rsidRDefault="00291BE9" w:rsidP="007C4C60">
            <w:pPr>
              <w:spacing w:line="240" w:lineRule="auto"/>
              <w:rPr>
                <w:rFonts w:ascii="Times New Roman" w:eastAsia="Times New Roman" w:hAnsi="Times New Roman" w:cs="Times New Roman"/>
                <w:color w:val="000000"/>
                <w:sz w:val="24"/>
                <w:szCs w:val="24"/>
              </w:rPr>
            </w:pPr>
            <w:r w:rsidRPr="00EE391D">
              <w:rPr>
                <w:rFonts w:ascii="Times New Roman" w:eastAsia="Times New Roman" w:hAnsi="Times New Roman" w:cs="Times New Roman"/>
                <w:color w:val="000000"/>
                <w:sz w:val="24"/>
                <w:szCs w:val="24"/>
              </w:rPr>
              <w:t>Analista de Segurança Pleno - Administrador de Redes Pleno</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124A8E51" w14:textId="020FDF53" w:rsidR="007C4C60" w:rsidRPr="00EE391D" w:rsidRDefault="006F7161" w:rsidP="00CD1851">
            <w:pPr>
              <w:spacing w:line="240" w:lineRule="auto"/>
              <w:jc w:val="right"/>
              <w:rPr>
                <w:rFonts w:ascii="Times New Roman" w:eastAsia="Times New Roman" w:hAnsi="Times New Roman" w:cs="Times New Roman"/>
                <w:color w:val="000000"/>
                <w:sz w:val="24"/>
                <w:szCs w:val="24"/>
              </w:rPr>
            </w:pPr>
            <w:r w:rsidRPr="00EE391D">
              <w:rPr>
                <w:rFonts w:ascii="Times New Roman" w:hAnsi="Times New Roman" w:cs="Times New Roman"/>
              </w:rPr>
              <w:t>R$ 8.</w:t>
            </w:r>
            <w:r w:rsidR="00291BE9" w:rsidRPr="00EE391D">
              <w:rPr>
                <w:rFonts w:ascii="Times New Roman" w:hAnsi="Times New Roman" w:cs="Times New Roman"/>
              </w:rPr>
              <w:t>000,00</w:t>
            </w:r>
          </w:p>
        </w:tc>
      </w:tr>
      <w:tr w:rsidR="007C4C60" w:rsidRPr="003B4350" w14:paraId="5C2D3BDA" w14:textId="77777777" w:rsidTr="007C4C60">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7AFFBB1B" w14:textId="6D35DF50" w:rsidR="007C4C60" w:rsidRPr="007C24CF" w:rsidRDefault="00291BE9" w:rsidP="007C4C60">
            <w:pPr>
              <w:spacing w:line="240" w:lineRule="auto"/>
              <w:rPr>
                <w:rFonts w:ascii="Times New Roman" w:eastAsia="Times New Roman" w:hAnsi="Times New Roman" w:cs="Times New Roman"/>
                <w:color w:val="000000"/>
                <w:sz w:val="24"/>
                <w:szCs w:val="24"/>
              </w:rPr>
            </w:pPr>
            <w:r w:rsidRPr="007C24CF">
              <w:rPr>
                <w:rFonts w:ascii="Times New Roman" w:eastAsia="Times New Roman" w:hAnsi="Times New Roman" w:cs="Times New Roman"/>
                <w:color w:val="000000"/>
                <w:sz w:val="24"/>
                <w:szCs w:val="24"/>
              </w:rPr>
              <w:t>Analista de Segurança Sênior - Administrador de Redes Sênior</w:t>
            </w:r>
          </w:p>
        </w:tc>
        <w:tc>
          <w:tcPr>
            <w:tcW w:w="1984" w:type="dxa"/>
            <w:tcBorders>
              <w:top w:val="single" w:sz="4" w:space="0" w:color="auto"/>
              <w:left w:val="single" w:sz="4" w:space="0" w:color="auto"/>
              <w:bottom w:val="single" w:sz="4" w:space="0" w:color="auto"/>
              <w:right w:val="single" w:sz="4" w:space="0" w:color="auto"/>
            </w:tcBorders>
            <w:noWrap/>
          </w:tcPr>
          <w:p w14:paraId="3FB9F65E" w14:textId="56AA7426" w:rsidR="007C4C60" w:rsidRPr="007C24CF" w:rsidRDefault="00FB32CA" w:rsidP="00291BE9">
            <w:pPr>
              <w:spacing w:line="240" w:lineRule="auto"/>
              <w:jc w:val="right"/>
              <w:rPr>
                <w:rFonts w:ascii="Times New Roman" w:eastAsia="Times New Roman" w:hAnsi="Times New Roman" w:cs="Times New Roman"/>
                <w:color w:val="000000"/>
                <w:sz w:val="24"/>
                <w:szCs w:val="24"/>
              </w:rPr>
            </w:pPr>
            <w:r w:rsidRPr="007C24CF">
              <w:rPr>
                <w:rFonts w:ascii="Times New Roman" w:hAnsi="Times New Roman" w:cs="Times New Roman"/>
              </w:rPr>
              <w:t xml:space="preserve">R$ </w:t>
            </w:r>
            <w:r w:rsidR="00277DBA" w:rsidRPr="007C24CF">
              <w:rPr>
                <w:rFonts w:ascii="Times New Roman" w:hAnsi="Times New Roman" w:cs="Times New Roman"/>
              </w:rPr>
              <w:t>12.0</w:t>
            </w:r>
            <w:r w:rsidR="00291BE9" w:rsidRPr="007C24CF">
              <w:rPr>
                <w:rFonts w:ascii="Times New Roman" w:hAnsi="Times New Roman" w:cs="Times New Roman"/>
              </w:rPr>
              <w:t>00,00</w:t>
            </w:r>
            <w:r w:rsidR="00665554" w:rsidRPr="007C24CF">
              <w:rPr>
                <w:rFonts w:ascii="Times New Roman" w:hAnsi="Times New Roman" w:cs="Times New Roman"/>
              </w:rPr>
              <w:t>**</w:t>
            </w:r>
          </w:p>
        </w:tc>
      </w:tr>
      <w:tr w:rsidR="007C4C60" w:rsidRPr="003B4350" w14:paraId="145FF903" w14:textId="77777777" w:rsidTr="001404D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58FA4105" w14:textId="324B9054" w:rsidR="007C4C60" w:rsidRPr="00612B01" w:rsidRDefault="00291BE9" w:rsidP="007C4C60">
            <w:pPr>
              <w:spacing w:line="240" w:lineRule="auto"/>
              <w:rPr>
                <w:rFonts w:ascii="Times New Roman" w:eastAsia="Times New Roman" w:hAnsi="Times New Roman" w:cs="Times New Roman"/>
                <w:color w:val="000000"/>
                <w:sz w:val="24"/>
                <w:szCs w:val="24"/>
              </w:rPr>
            </w:pPr>
            <w:r w:rsidRPr="00612B01">
              <w:rPr>
                <w:rFonts w:ascii="Times New Roman" w:eastAsia="Times New Roman" w:hAnsi="Times New Roman" w:cs="Times New Roman"/>
                <w:color w:val="000000"/>
                <w:sz w:val="24"/>
                <w:szCs w:val="24"/>
              </w:rPr>
              <w:t>Especialidade de Redes- Administrador de Redes Especialista</w:t>
            </w:r>
          </w:p>
        </w:tc>
        <w:tc>
          <w:tcPr>
            <w:tcW w:w="1984" w:type="dxa"/>
            <w:tcBorders>
              <w:top w:val="single" w:sz="4" w:space="0" w:color="auto"/>
              <w:left w:val="single" w:sz="4" w:space="0" w:color="auto"/>
              <w:bottom w:val="single" w:sz="4" w:space="0" w:color="auto"/>
              <w:right w:val="single" w:sz="4" w:space="0" w:color="auto"/>
            </w:tcBorders>
            <w:noWrap/>
          </w:tcPr>
          <w:p w14:paraId="139D4B57" w14:textId="56FC8EB0" w:rsidR="007C4C60" w:rsidRPr="00612B01" w:rsidRDefault="00291BE9" w:rsidP="001B511D">
            <w:pPr>
              <w:spacing w:line="240" w:lineRule="auto"/>
              <w:jc w:val="right"/>
              <w:rPr>
                <w:rFonts w:ascii="Times New Roman" w:hAnsi="Times New Roman" w:cs="Times New Roman"/>
              </w:rPr>
            </w:pPr>
            <w:r w:rsidRPr="00612B01">
              <w:rPr>
                <w:rFonts w:ascii="Times New Roman" w:hAnsi="Times New Roman" w:cs="Times New Roman"/>
              </w:rPr>
              <w:t>R$ 12.</w:t>
            </w:r>
            <w:r w:rsidR="001B511D" w:rsidRPr="00612B01">
              <w:rPr>
                <w:rFonts w:ascii="Times New Roman" w:hAnsi="Times New Roman" w:cs="Times New Roman"/>
              </w:rPr>
              <w:t>000,00</w:t>
            </w:r>
            <w:r w:rsidRPr="00612B01">
              <w:rPr>
                <w:rFonts w:ascii="Times New Roman" w:hAnsi="Times New Roman" w:cs="Times New Roman"/>
              </w:rPr>
              <w:t xml:space="preserve"> </w:t>
            </w:r>
          </w:p>
        </w:tc>
      </w:tr>
      <w:tr w:rsidR="00291BE9" w:rsidRPr="003B4350" w14:paraId="11B77F1C" w14:textId="77777777" w:rsidTr="001B1E01">
        <w:trPr>
          <w:trHeight w:val="440"/>
        </w:trPr>
        <w:tc>
          <w:tcPr>
            <w:tcW w:w="6591" w:type="dxa"/>
            <w:tcBorders>
              <w:top w:val="single" w:sz="4" w:space="0" w:color="auto"/>
              <w:left w:val="single" w:sz="4" w:space="0" w:color="auto"/>
              <w:bottom w:val="single" w:sz="4" w:space="0" w:color="auto"/>
              <w:right w:val="single" w:sz="4" w:space="0" w:color="auto"/>
            </w:tcBorders>
            <w:noWrap/>
            <w:vAlign w:val="center"/>
          </w:tcPr>
          <w:p w14:paraId="792D90B2" w14:textId="277C98B8" w:rsidR="00291BE9" w:rsidRPr="007C24CF" w:rsidRDefault="00F622AD" w:rsidP="00291BE9">
            <w:pPr>
              <w:spacing w:line="240" w:lineRule="auto"/>
              <w:rPr>
                <w:rFonts w:ascii="Times New Roman" w:eastAsia="Times New Roman" w:hAnsi="Times New Roman" w:cs="Times New Roman"/>
                <w:color w:val="000000"/>
                <w:sz w:val="24"/>
                <w:szCs w:val="24"/>
              </w:rPr>
            </w:pPr>
            <w:r w:rsidRPr="007C24CF">
              <w:rPr>
                <w:rFonts w:ascii="Times New Roman" w:eastAsia="Times New Roman" w:hAnsi="Times New Roman" w:cs="Times New Roman"/>
                <w:color w:val="000000"/>
                <w:sz w:val="24"/>
                <w:szCs w:val="24"/>
              </w:rPr>
              <w:t>DBA</w:t>
            </w:r>
            <w:r w:rsidR="00291BE9" w:rsidRPr="007C24CF">
              <w:rPr>
                <w:rFonts w:ascii="Times New Roman" w:eastAsia="Times New Roman" w:hAnsi="Times New Roman" w:cs="Times New Roman"/>
                <w:color w:val="000000"/>
                <w:sz w:val="24"/>
                <w:szCs w:val="24"/>
              </w:rPr>
              <w:t xml:space="preserve"> - </w:t>
            </w:r>
            <w:r w:rsidR="00291BE9" w:rsidRPr="007C24CF">
              <w:rPr>
                <w:rFonts w:ascii="Times New Roman" w:hAnsi="Times New Roman" w:cs="Times New Roman"/>
                <w:sz w:val="24"/>
                <w:szCs w:val="24"/>
              </w:rPr>
              <w:t>Suporte e administração de banco de dados Sênior</w:t>
            </w:r>
          </w:p>
        </w:tc>
        <w:tc>
          <w:tcPr>
            <w:tcW w:w="1984" w:type="dxa"/>
            <w:tcBorders>
              <w:top w:val="single" w:sz="4" w:space="0" w:color="auto"/>
              <w:left w:val="single" w:sz="4" w:space="0" w:color="auto"/>
              <w:bottom w:val="single" w:sz="4" w:space="0" w:color="auto"/>
              <w:right w:val="single" w:sz="4" w:space="0" w:color="auto"/>
            </w:tcBorders>
            <w:noWrap/>
          </w:tcPr>
          <w:p w14:paraId="6414EC3B" w14:textId="2FE1AFB0" w:rsidR="00291BE9" w:rsidRPr="007C24CF" w:rsidRDefault="00291BE9" w:rsidP="00056F13">
            <w:pPr>
              <w:spacing w:line="240" w:lineRule="auto"/>
              <w:jc w:val="right"/>
              <w:rPr>
                <w:rFonts w:ascii="Times New Roman" w:hAnsi="Times New Roman" w:cs="Times New Roman"/>
              </w:rPr>
            </w:pPr>
            <w:r w:rsidRPr="007C24CF">
              <w:rPr>
                <w:rFonts w:ascii="Times New Roman" w:hAnsi="Times New Roman" w:cs="Times New Roman"/>
              </w:rPr>
              <w:t xml:space="preserve">R$ </w:t>
            </w:r>
            <w:r w:rsidR="00F622AD" w:rsidRPr="007C24CF">
              <w:rPr>
                <w:rFonts w:ascii="Times New Roman" w:hAnsi="Times New Roman" w:cs="Times New Roman"/>
              </w:rPr>
              <w:t>10</w:t>
            </w:r>
            <w:r w:rsidR="00056F13" w:rsidRPr="007C24CF">
              <w:rPr>
                <w:rFonts w:ascii="Times New Roman" w:hAnsi="Times New Roman" w:cs="Times New Roman"/>
              </w:rPr>
              <w:t>.0</w:t>
            </w:r>
            <w:r w:rsidRPr="007C24CF">
              <w:rPr>
                <w:rFonts w:ascii="Times New Roman" w:hAnsi="Times New Roman" w:cs="Times New Roman"/>
              </w:rPr>
              <w:t>00,00</w:t>
            </w:r>
            <w:r w:rsidR="0089766F" w:rsidRPr="007C24CF">
              <w:rPr>
                <w:rFonts w:ascii="Times New Roman" w:hAnsi="Times New Roman" w:cs="Times New Roman"/>
              </w:rPr>
              <w:t>**</w:t>
            </w:r>
            <w:r w:rsidRPr="007C24CF">
              <w:rPr>
                <w:rFonts w:ascii="Times New Roman" w:hAnsi="Times New Roman" w:cs="Times New Roman"/>
              </w:rPr>
              <w:t xml:space="preserve"> </w:t>
            </w:r>
          </w:p>
        </w:tc>
      </w:tr>
      <w:tr w:rsidR="00291BE9" w:rsidRPr="003B4350" w14:paraId="0E624872" w14:textId="77777777" w:rsidTr="001404D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0929BAB" w14:textId="45AF4E2E" w:rsidR="00291BE9" w:rsidRPr="007C24CF" w:rsidRDefault="00291BE9" w:rsidP="00291BE9">
            <w:pPr>
              <w:spacing w:line="240" w:lineRule="auto"/>
              <w:rPr>
                <w:rFonts w:ascii="Times New Roman" w:eastAsia="Times New Roman" w:hAnsi="Times New Roman" w:cs="Times New Roman"/>
                <w:color w:val="000000"/>
                <w:sz w:val="24"/>
                <w:szCs w:val="24"/>
              </w:rPr>
            </w:pPr>
            <w:r w:rsidRPr="007C24CF">
              <w:rPr>
                <w:rFonts w:ascii="Times New Roman" w:eastAsia="Times New Roman" w:hAnsi="Times New Roman" w:cs="Times New Roman"/>
                <w:color w:val="000000"/>
                <w:sz w:val="24"/>
                <w:szCs w:val="24"/>
              </w:rPr>
              <w:t xml:space="preserve">Analista de Big Data - </w:t>
            </w:r>
            <w:r w:rsidRPr="007C24CF">
              <w:rPr>
                <w:rFonts w:ascii="Times New Roman" w:hAnsi="Times New Roman" w:cs="Times New Roman"/>
                <w:sz w:val="24"/>
                <w:szCs w:val="24"/>
              </w:rPr>
              <w:t>Suporte e administração de banco de dados Especialista</w:t>
            </w:r>
          </w:p>
        </w:tc>
        <w:tc>
          <w:tcPr>
            <w:tcW w:w="1984" w:type="dxa"/>
            <w:tcBorders>
              <w:top w:val="single" w:sz="4" w:space="0" w:color="auto"/>
              <w:left w:val="single" w:sz="4" w:space="0" w:color="auto"/>
              <w:bottom w:val="single" w:sz="4" w:space="0" w:color="auto"/>
              <w:right w:val="single" w:sz="4" w:space="0" w:color="auto"/>
            </w:tcBorders>
            <w:noWrap/>
          </w:tcPr>
          <w:p w14:paraId="636AAC56" w14:textId="3C6B7739" w:rsidR="00291BE9" w:rsidRPr="007C24CF" w:rsidRDefault="00ED682A" w:rsidP="00291BE9">
            <w:pPr>
              <w:spacing w:line="240" w:lineRule="auto"/>
              <w:jc w:val="right"/>
              <w:rPr>
                <w:rFonts w:ascii="Times New Roman" w:hAnsi="Times New Roman" w:cs="Times New Roman"/>
              </w:rPr>
            </w:pPr>
            <w:r w:rsidRPr="007C24CF">
              <w:rPr>
                <w:rFonts w:ascii="Times New Roman" w:hAnsi="Times New Roman" w:cs="Times New Roman"/>
              </w:rPr>
              <w:t>R$ 12.500,00</w:t>
            </w:r>
            <w:r w:rsidR="00D008AC" w:rsidRPr="007C24CF">
              <w:rPr>
                <w:rFonts w:ascii="Times New Roman" w:hAnsi="Times New Roman" w:cs="Times New Roman"/>
              </w:rPr>
              <w:t>**</w:t>
            </w:r>
          </w:p>
        </w:tc>
      </w:tr>
      <w:tr w:rsidR="00291BE9" w:rsidRPr="003B4350" w14:paraId="06455107" w14:textId="77777777" w:rsidTr="001404D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2510EBB" w14:textId="01E3B93C" w:rsidR="00291BE9" w:rsidRPr="00612B01" w:rsidRDefault="00291BE9" w:rsidP="00291BE9">
            <w:pPr>
              <w:spacing w:line="240" w:lineRule="auto"/>
              <w:rPr>
                <w:rFonts w:ascii="Times New Roman" w:eastAsia="Times New Roman" w:hAnsi="Times New Roman" w:cs="Times New Roman"/>
                <w:color w:val="000000"/>
                <w:sz w:val="24"/>
                <w:szCs w:val="24"/>
              </w:rPr>
            </w:pPr>
            <w:r w:rsidRPr="00612B01">
              <w:rPr>
                <w:rFonts w:ascii="Times New Roman" w:eastAsia="Times New Roman" w:hAnsi="Times New Roman" w:cs="Times New Roman"/>
                <w:color w:val="000000"/>
                <w:sz w:val="24"/>
                <w:szCs w:val="24"/>
              </w:rPr>
              <w:t xml:space="preserve">Analista de DevOps - </w:t>
            </w:r>
            <w:r w:rsidRPr="00612B01">
              <w:rPr>
                <w:rFonts w:ascii="Times New Roman" w:hAnsi="Times New Roman" w:cs="Times New Roman"/>
                <w:sz w:val="24"/>
                <w:szCs w:val="24"/>
              </w:rPr>
              <w:t>DevOps Especialista em desenvolvimento e operação de processos e ferramentas</w:t>
            </w:r>
            <w:r w:rsidR="00CD1851" w:rsidRPr="00612B01">
              <w:rPr>
                <w:rFonts w:ascii="Times New Roman" w:hAnsi="Times New Roman" w:cs="Times New Roman"/>
                <w:sz w:val="24"/>
                <w:szCs w:val="24"/>
              </w:rPr>
              <w:t>- Pleno</w:t>
            </w:r>
          </w:p>
        </w:tc>
        <w:tc>
          <w:tcPr>
            <w:tcW w:w="1984" w:type="dxa"/>
            <w:tcBorders>
              <w:top w:val="single" w:sz="4" w:space="0" w:color="auto"/>
              <w:left w:val="single" w:sz="4" w:space="0" w:color="auto"/>
              <w:bottom w:val="single" w:sz="4" w:space="0" w:color="auto"/>
              <w:right w:val="single" w:sz="4" w:space="0" w:color="auto"/>
            </w:tcBorders>
            <w:noWrap/>
          </w:tcPr>
          <w:p w14:paraId="5AAEFDA4" w14:textId="6436A766" w:rsidR="00291BE9" w:rsidRPr="00612B01" w:rsidRDefault="003D54EF" w:rsidP="00291BE9">
            <w:pPr>
              <w:spacing w:line="240" w:lineRule="auto"/>
              <w:jc w:val="right"/>
              <w:rPr>
                <w:rFonts w:ascii="Times New Roman" w:hAnsi="Times New Roman" w:cs="Times New Roman"/>
              </w:rPr>
            </w:pPr>
            <w:r w:rsidRPr="00612B01">
              <w:rPr>
                <w:rFonts w:ascii="Times New Roman" w:hAnsi="Times New Roman" w:cs="Times New Roman"/>
              </w:rPr>
              <w:t>R$ 6.255,00**</w:t>
            </w:r>
            <w:r w:rsidR="00665554" w:rsidRPr="00612B01">
              <w:rPr>
                <w:rFonts w:ascii="Times New Roman" w:hAnsi="Times New Roman" w:cs="Times New Roman"/>
              </w:rPr>
              <w:t>*</w:t>
            </w:r>
          </w:p>
        </w:tc>
      </w:tr>
      <w:tr w:rsidR="00CD1851" w:rsidRPr="003B4350" w14:paraId="0381A069" w14:textId="77777777" w:rsidTr="001404D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7C9BACD" w14:textId="4C49CCCC" w:rsidR="00CD1851" w:rsidRPr="007C24CF" w:rsidRDefault="00CD1851" w:rsidP="00CD1851">
            <w:pPr>
              <w:spacing w:line="240" w:lineRule="auto"/>
              <w:rPr>
                <w:rFonts w:ascii="Times New Roman" w:eastAsia="Times New Roman" w:hAnsi="Times New Roman" w:cs="Times New Roman"/>
                <w:color w:val="000000"/>
                <w:sz w:val="24"/>
                <w:szCs w:val="24"/>
              </w:rPr>
            </w:pPr>
            <w:r w:rsidRPr="007C24CF">
              <w:rPr>
                <w:rFonts w:ascii="Times New Roman" w:eastAsia="Times New Roman" w:hAnsi="Times New Roman" w:cs="Times New Roman"/>
                <w:color w:val="000000"/>
                <w:sz w:val="24"/>
                <w:szCs w:val="24"/>
              </w:rPr>
              <w:t xml:space="preserve">Analista de DevOps - </w:t>
            </w:r>
            <w:r w:rsidRPr="007C24CF">
              <w:rPr>
                <w:rFonts w:ascii="Times New Roman" w:hAnsi="Times New Roman" w:cs="Times New Roman"/>
                <w:sz w:val="24"/>
                <w:szCs w:val="24"/>
              </w:rPr>
              <w:t>DevOps Especialista em desenvolvimento e operação de processos e ferramentas- Sênior</w:t>
            </w:r>
          </w:p>
        </w:tc>
        <w:tc>
          <w:tcPr>
            <w:tcW w:w="1984" w:type="dxa"/>
            <w:tcBorders>
              <w:top w:val="single" w:sz="4" w:space="0" w:color="auto"/>
              <w:left w:val="single" w:sz="4" w:space="0" w:color="auto"/>
              <w:bottom w:val="single" w:sz="4" w:space="0" w:color="auto"/>
              <w:right w:val="single" w:sz="4" w:space="0" w:color="auto"/>
            </w:tcBorders>
            <w:noWrap/>
          </w:tcPr>
          <w:p w14:paraId="211025AA" w14:textId="17AEBAE1" w:rsidR="00CD1851" w:rsidRPr="007C24CF" w:rsidRDefault="00CD1851" w:rsidP="00291BE9">
            <w:pPr>
              <w:spacing w:line="240" w:lineRule="auto"/>
              <w:jc w:val="right"/>
              <w:rPr>
                <w:rFonts w:ascii="Times New Roman" w:hAnsi="Times New Roman" w:cs="Times New Roman"/>
              </w:rPr>
            </w:pPr>
            <w:r w:rsidRPr="007C24CF">
              <w:rPr>
                <w:rFonts w:ascii="Times New Roman" w:hAnsi="Times New Roman" w:cs="Times New Roman"/>
              </w:rPr>
              <w:t>R$ 12.000,00</w:t>
            </w:r>
            <w:r w:rsidR="00A41769" w:rsidRPr="007C24CF">
              <w:rPr>
                <w:rFonts w:ascii="Times New Roman" w:hAnsi="Times New Roman" w:cs="Times New Roman"/>
              </w:rPr>
              <w:t>**</w:t>
            </w:r>
          </w:p>
        </w:tc>
      </w:tr>
      <w:tr w:rsidR="00291BE9" w:rsidRPr="003B4350" w14:paraId="4A19DD08" w14:textId="77777777" w:rsidTr="001404D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00A8AB3C" w14:textId="35F71938" w:rsidR="00291BE9" w:rsidRPr="005714F8" w:rsidRDefault="00291BE9" w:rsidP="00291BE9">
            <w:pPr>
              <w:spacing w:line="240" w:lineRule="auto"/>
              <w:rPr>
                <w:rFonts w:ascii="Times New Roman" w:eastAsia="Times New Roman" w:hAnsi="Times New Roman" w:cs="Times New Roman"/>
                <w:color w:val="000000"/>
                <w:sz w:val="24"/>
                <w:szCs w:val="24"/>
              </w:rPr>
            </w:pPr>
            <w:r w:rsidRPr="005714F8">
              <w:rPr>
                <w:rFonts w:ascii="Times New Roman" w:eastAsia="Times New Roman" w:hAnsi="Times New Roman" w:cs="Times New Roman"/>
                <w:color w:val="000000"/>
                <w:sz w:val="24"/>
                <w:szCs w:val="24"/>
              </w:rPr>
              <w:t xml:space="preserve">Analista de suporte Junior - </w:t>
            </w:r>
            <w:r w:rsidRPr="005714F8">
              <w:rPr>
                <w:rFonts w:ascii="Times New Roman" w:hAnsi="Times New Roman" w:cs="Times New Roman"/>
                <w:sz w:val="24"/>
                <w:szCs w:val="24"/>
              </w:rPr>
              <w:t>Suporte a infraestrutura de redes de dados</w:t>
            </w:r>
            <w:r w:rsidR="00CD1851" w:rsidRPr="005714F8">
              <w:rPr>
                <w:rFonts w:ascii="Times New Roman" w:hAnsi="Times New Roman" w:cs="Times New Roman"/>
                <w:sz w:val="24"/>
                <w:szCs w:val="24"/>
              </w:rPr>
              <w:t xml:space="preserve"> - Pleno</w:t>
            </w:r>
          </w:p>
        </w:tc>
        <w:tc>
          <w:tcPr>
            <w:tcW w:w="1984" w:type="dxa"/>
            <w:tcBorders>
              <w:top w:val="single" w:sz="4" w:space="0" w:color="auto"/>
              <w:left w:val="single" w:sz="4" w:space="0" w:color="auto"/>
              <w:bottom w:val="single" w:sz="4" w:space="0" w:color="auto"/>
              <w:right w:val="single" w:sz="4" w:space="0" w:color="auto"/>
            </w:tcBorders>
            <w:noWrap/>
          </w:tcPr>
          <w:p w14:paraId="61BDD178" w14:textId="1AAC1B85" w:rsidR="00291BE9" w:rsidRPr="005714F8" w:rsidRDefault="00291BE9" w:rsidP="00291BE9">
            <w:pPr>
              <w:spacing w:line="240" w:lineRule="auto"/>
              <w:jc w:val="right"/>
              <w:rPr>
                <w:rFonts w:ascii="Times New Roman" w:hAnsi="Times New Roman" w:cs="Times New Roman"/>
              </w:rPr>
            </w:pPr>
            <w:r w:rsidRPr="005714F8">
              <w:rPr>
                <w:rFonts w:ascii="Times New Roman" w:hAnsi="Times New Roman" w:cs="Times New Roman"/>
              </w:rPr>
              <w:t>R$ 3.605,00***</w:t>
            </w:r>
            <w:r w:rsidR="00665554" w:rsidRPr="005714F8">
              <w:rPr>
                <w:rFonts w:ascii="Times New Roman" w:hAnsi="Times New Roman" w:cs="Times New Roman"/>
              </w:rPr>
              <w:t>*</w:t>
            </w:r>
          </w:p>
        </w:tc>
      </w:tr>
      <w:tr w:rsidR="00CD1851" w:rsidRPr="003B4350" w14:paraId="4AFA5A0D" w14:textId="77777777" w:rsidTr="001404D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1F828C0" w14:textId="0C6322D4" w:rsidR="00CD1851" w:rsidRPr="005714F8" w:rsidRDefault="00CD1851" w:rsidP="00CD1851">
            <w:pPr>
              <w:spacing w:line="240" w:lineRule="auto"/>
              <w:rPr>
                <w:rFonts w:ascii="Times New Roman" w:eastAsia="Times New Roman" w:hAnsi="Times New Roman" w:cs="Times New Roman"/>
                <w:color w:val="000000"/>
                <w:sz w:val="24"/>
                <w:szCs w:val="24"/>
              </w:rPr>
            </w:pPr>
            <w:r w:rsidRPr="005714F8">
              <w:rPr>
                <w:rFonts w:ascii="Times New Roman" w:eastAsia="Times New Roman" w:hAnsi="Times New Roman" w:cs="Times New Roman"/>
                <w:color w:val="000000"/>
                <w:sz w:val="24"/>
                <w:szCs w:val="24"/>
              </w:rPr>
              <w:t xml:space="preserve">Analista de suporte pleno - </w:t>
            </w:r>
            <w:r w:rsidRPr="005714F8">
              <w:rPr>
                <w:rFonts w:ascii="Times New Roman" w:hAnsi="Times New Roman" w:cs="Times New Roman"/>
                <w:sz w:val="24"/>
                <w:szCs w:val="24"/>
              </w:rPr>
              <w:t>Suporte a infraestrutura de redes de dados - Sênior</w:t>
            </w:r>
          </w:p>
        </w:tc>
        <w:tc>
          <w:tcPr>
            <w:tcW w:w="1984" w:type="dxa"/>
            <w:tcBorders>
              <w:top w:val="single" w:sz="4" w:space="0" w:color="auto"/>
              <w:left w:val="single" w:sz="4" w:space="0" w:color="auto"/>
              <w:bottom w:val="single" w:sz="4" w:space="0" w:color="auto"/>
              <w:right w:val="single" w:sz="4" w:space="0" w:color="auto"/>
            </w:tcBorders>
            <w:noWrap/>
          </w:tcPr>
          <w:p w14:paraId="78400485" w14:textId="523BDDE1" w:rsidR="00CD1851" w:rsidRPr="005714F8" w:rsidRDefault="00CD1851" w:rsidP="00291BE9">
            <w:pPr>
              <w:spacing w:line="240" w:lineRule="auto"/>
              <w:jc w:val="right"/>
              <w:rPr>
                <w:rFonts w:ascii="Times New Roman" w:hAnsi="Times New Roman" w:cs="Times New Roman"/>
              </w:rPr>
            </w:pPr>
            <w:r w:rsidRPr="005714F8">
              <w:rPr>
                <w:rFonts w:ascii="Times New Roman" w:hAnsi="Times New Roman" w:cs="Times New Roman"/>
              </w:rPr>
              <w:t>R$ 5.500,00</w:t>
            </w:r>
          </w:p>
        </w:tc>
      </w:tr>
    </w:tbl>
    <w:p w14:paraId="46DDB4DE" w14:textId="77777777" w:rsidR="00EE7E05" w:rsidRPr="00241E63" w:rsidRDefault="00EE7E05" w:rsidP="00EE7E05">
      <w:pPr>
        <w:rPr>
          <w:rFonts w:ascii="Times New Roman" w:hAnsi="Times New Roman" w:cs="Times New Roman"/>
          <w:color w:val="00000A"/>
          <w:sz w:val="21"/>
          <w:szCs w:val="21"/>
        </w:rPr>
      </w:pPr>
      <w:r w:rsidRPr="00241E63">
        <w:rPr>
          <w:rFonts w:ascii="Times New Roman" w:eastAsia="Times New Roman" w:hAnsi="Times New Roman" w:cs="Times New Roman"/>
          <w:color w:val="000000"/>
          <w:sz w:val="21"/>
          <w:szCs w:val="21"/>
        </w:rPr>
        <w:t xml:space="preserve">*Fonte: </w:t>
      </w:r>
      <w:r w:rsidRPr="00241E63">
        <w:rPr>
          <w:rFonts w:ascii="Times New Roman" w:hAnsi="Times New Roman" w:cs="Times New Roman"/>
          <w:sz w:val="21"/>
          <w:szCs w:val="21"/>
        </w:rPr>
        <w:t>https://www.roberthalf.com.br/guia-salarial</w:t>
      </w:r>
    </w:p>
    <w:p w14:paraId="6946ED1E" w14:textId="14B9C78B" w:rsidR="00EF3D60" w:rsidRPr="00241E63" w:rsidRDefault="00EF3D60" w:rsidP="00241E63">
      <w:pPr>
        <w:jc w:val="both"/>
        <w:rPr>
          <w:rFonts w:ascii="Times New Roman" w:hAnsi="Times New Roman" w:cs="Times New Roman"/>
          <w:sz w:val="21"/>
          <w:szCs w:val="21"/>
        </w:rPr>
      </w:pPr>
    </w:p>
    <w:p w14:paraId="3DAEAE5E" w14:textId="5AD20DFA" w:rsidR="00665554" w:rsidRDefault="00665554" w:rsidP="00241E63">
      <w:pPr>
        <w:jc w:val="both"/>
        <w:rPr>
          <w:rFonts w:ascii="Times New Roman" w:hAnsi="Times New Roman" w:cs="Times New Roman"/>
          <w:sz w:val="21"/>
          <w:szCs w:val="21"/>
        </w:rPr>
      </w:pPr>
      <w:r>
        <w:rPr>
          <w:rFonts w:ascii="Times New Roman" w:hAnsi="Times New Roman" w:cs="Times New Roman"/>
          <w:sz w:val="21"/>
          <w:szCs w:val="21"/>
        </w:rPr>
        <w:t>** Consoante o reajuste salarial que será realizado por decorrência do baixo orçamento para o projeto, não incluiremos esta fonte de preço para conseguirmos adequar o valor salarial a menor.</w:t>
      </w:r>
    </w:p>
    <w:p w14:paraId="1A6767D9" w14:textId="23069E21" w:rsidR="006F7161" w:rsidRPr="00241E63" w:rsidRDefault="006F7161" w:rsidP="00241E63">
      <w:pPr>
        <w:jc w:val="both"/>
        <w:rPr>
          <w:rFonts w:ascii="Times New Roman" w:hAnsi="Times New Roman" w:cs="Times New Roman"/>
          <w:sz w:val="21"/>
          <w:szCs w:val="21"/>
        </w:rPr>
      </w:pPr>
      <w:r w:rsidRPr="00241E63">
        <w:rPr>
          <w:rFonts w:ascii="Times New Roman" w:hAnsi="Times New Roman" w:cs="Times New Roman"/>
          <w:sz w:val="21"/>
          <w:szCs w:val="21"/>
        </w:rPr>
        <w:t xml:space="preserve">**Incluso </w:t>
      </w:r>
      <w:r w:rsidR="003D4DFB" w:rsidRPr="00241E63">
        <w:rPr>
          <w:rFonts w:ascii="Times New Roman" w:hAnsi="Times New Roman" w:cs="Times New Roman"/>
          <w:sz w:val="21"/>
          <w:szCs w:val="21"/>
        </w:rPr>
        <w:t>39</w:t>
      </w:r>
      <w:r w:rsidRPr="00241E63">
        <w:rPr>
          <w:rFonts w:ascii="Times New Roman" w:hAnsi="Times New Roman" w:cs="Times New Roman"/>
          <w:sz w:val="21"/>
          <w:szCs w:val="21"/>
        </w:rPr>
        <w:t>% no valor de R$ 4.500,00 devido a solicitação de habilidades específicas para o perfil.</w:t>
      </w:r>
    </w:p>
    <w:p w14:paraId="289D5C1A" w14:textId="34C365AE" w:rsidR="00C82E0E" w:rsidRPr="00241E63" w:rsidRDefault="003D54EF" w:rsidP="00241E63">
      <w:pPr>
        <w:jc w:val="both"/>
        <w:rPr>
          <w:rFonts w:ascii="Times New Roman" w:hAnsi="Times New Roman" w:cs="Times New Roman"/>
          <w:sz w:val="21"/>
          <w:szCs w:val="21"/>
        </w:rPr>
      </w:pPr>
      <w:r>
        <w:rPr>
          <w:rFonts w:ascii="Times New Roman" w:hAnsi="Times New Roman" w:cs="Times New Roman"/>
          <w:sz w:val="21"/>
          <w:szCs w:val="21"/>
        </w:rPr>
        <w:t>***</w:t>
      </w:r>
      <w:r w:rsidR="00C82E0E" w:rsidRPr="00241E63">
        <w:rPr>
          <w:rFonts w:ascii="Times New Roman" w:hAnsi="Times New Roman" w:cs="Times New Roman"/>
          <w:sz w:val="21"/>
          <w:szCs w:val="21"/>
        </w:rPr>
        <w:t>Incluso 3% no valor de R$ 3.500,00 devido a solicitação de habilidades específicas para o perfil.</w:t>
      </w:r>
    </w:p>
    <w:p w14:paraId="1E878BA8" w14:textId="77777777" w:rsidR="006F7161" w:rsidRDefault="006F7161" w:rsidP="00EF3D60">
      <w:pPr>
        <w:rPr>
          <w:rFonts w:ascii="Times New Roman" w:hAnsi="Times New Roman" w:cs="Times New Roman"/>
        </w:rPr>
      </w:pPr>
    </w:p>
    <w:p w14:paraId="587A0D76" w14:textId="77777777" w:rsidR="00EE7E05" w:rsidRPr="003B4350" w:rsidRDefault="00EE7E05" w:rsidP="00EE7E05">
      <w:pPr>
        <w:rPr>
          <w:rFonts w:ascii="Times New Roman" w:hAnsi="Times New Roman" w:cs="Times New Roman"/>
        </w:rPr>
      </w:pPr>
      <w:r w:rsidRPr="003B4350">
        <w:rPr>
          <w:rFonts w:ascii="Times New Roman" w:hAnsi="Times New Roman" w:cs="Times New Roman"/>
        </w:rPr>
        <w:t>Fonte 3 -</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91"/>
        <w:gridCol w:w="1984"/>
      </w:tblGrid>
      <w:tr w:rsidR="00EE7E05" w:rsidRPr="003B4350" w14:paraId="06AE1B08" w14:textId="77777777" w:rsidTr="009C36EE">
        <w:trPr>
          <w:trHeight w:val="315"/>
        </w:trPr>
        <w:tc>
          <w:tcPr>
            <w:tcW w:w="6591" w:type="dxa"/>
            <w:tcBorders>
              <w:bottom w:val="single" w:sz="4" w:space="0" w:color="auto"/>
            </w:tcBorders>
            <w:shd w:val="clear" w:color="auto" w:fill="D0CECE"/>
            <w:noWrap/>
            <w:vAlign w:val="center"/>
            <w:hideMark/>
          </w:tcPr>
          <w:p w14:paraId="5D63563C" w14:textId="77777777" w:rsidR="00EE7E05" w:rsidRPr="003B4350" w:rsidRDefault="00EE7E05" w:rsidP="0075443A">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1984" w:type="dxa"/>
            <w:tcBorders>
              <w:bottom w:val="single" w:sz="4" w:space="0" w:color="auto"/>
            </w:tcBorders>
            <w:shd w:val="clear" w:color="auto" w:fill="D0CECE"/>
            <w:noWrap/>
            <w:vAlign w:val="center"/>
            <w:hideMark/>
          </w:tcPr>
          <w:p w14:paraId="46F02AFE" w14:textId="4A532301" w:rsidR="00EE7E05" w:rsidRPr="003B4350" w:rsidRDefault="00EE7E05" w:rsidP="0075443A">
            <w:pPr>
              <w:spacing w:line="240" w:lineRule="auto"/>
              <w:jc w:val="center"/>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 xml:space="preserve">TJMT (Contrato </w:t>
            </w:r>
            <w:r w:rsidR="00AB5028">
              <w:rPr>
                <w:rFonts w:ascii="Times New Roman" w:eastAsia="Times New Roman" w:hAnsi="Times New Roman" w:cs="Times New Roman"/>
                <w:b/>
                <w:bCs/>
                <w:color w:val="000000"/>
              </w:rPr>
              <w:t>2</w:t>
            </w:r>
            <w:r>
              <w:rPr>
                <w:rFonts w:ascii="Times New Roman" w:eastAsia="Times New Roman" w:hAnsi="Times New Roman" w:cs="Times New Roman"/>
                <w:b/>
                <w:bCs/>
                <w:color w:val="000000"/>
              </w:rPr>
              <w:t>1</w:t>
            </w:r>
            <w:r w:rsidRPr="003B4350">
              <w:rPr>
                <w:rFonts w:ascii="Times New Roman" w:eastAsia="Times New Roman" w:hAnsi="Times New Roman" w:cs="Times New Roman"/>
                <w:b/>
                <w:bCs/>
                <w:color w:val="000000"/>
              </w:rPr>
              <w:t>/</w:t>
            </w:r>
            <w:r w:rsidR="00AB5028">
              <w:rPr>
                <w:rFonts w:ascii="Times New Roman" w:eastAsia="Times New Roman" w:hAnsi="Times New Roman" w:cs="Times New Roman"/>
                <w:b/>
                <w:bCs/>
                <w:color w:val="000000"/>
              </w:rPr>
              <w:t>20</w:t>
            </w:r>
            <w:r w:rsidRPr="003B4350">
              <w:rPr>
                <w:rFonts w:ascii="Times New Roman" w:eastAsia="Times New Roman" w:hAnsi="Times New Roman" w:cs="Times New Roman"/>
                <w:b/>
                <w:bCs/>
                <w:color w:val="000000"/>
              </w:rPr>
              <w:t>14)*</w:t>
            </w:r>
          </w:p>
        </w:tc>
      </w:tr>
      <w:tr w:rsidR="00AB5028" w:rsidRPr="003B4350" w14:paraId="1588B6FA" w14:textId="77777777" w:rsidTr="009C36EE">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588016D5" w14:textId="5C061C2F" w:rsidR="00AB5028" w:rsidRPr="00EE391D" w:rsidRDefault="00237327" w:rsidP="00EE1850">
            <w:pPr>
              <w:spacing w:line="240" w:lineRule="auto"/>
              <w:jc w:val="both"/>
              <w:rPr>
                <w:rFonts w:ascii="Times New Roman" w:hAnsi="Times New Roman" w:cs="Times New Roman"/>
                <w:sz w:val="24"/>
                <w:szCs w:val="24"/>
              </w:rPr>
            </w:pPr>
            <w:r w:rsidRPr="00EE391D">
              <w:rPr>
                <w:rFonts w:ascii="Times New Roman" w:hAnsi="Times New Roman" w:cs="Times New Roman"/>
                <w:sz w:val="24"/>
                <w:szCs w:val="24"/>
              </w:rPr>
              <w:t>Administrador de Rede</w:t>
            </w:r>
            <w:r w:rsidR="007F1431" w:rsidRPr="00EE391D">
              <w:rPr>
                <w:rFonts w:ascii="Times New Roman" w:hAnsi="Times New Roman" w:cs="Times New Roman"/>
                <w:sz w:val="24"/>
                <w:szCs w:val="24"/>
              </w:rPr>
              <w:t xml:space="preserve"> </w:t>
            </w:r>
            <w:r w:rsidR="00EE1850" w:rsidRPr="00EE391D">
              <w:rPr>
                <w:rFonts w:ascii="Times New Roman" w:hAnsi="Times New Roman" w:cs="Times New Roman"/>
                <w:sz w:val="24"/>
                <w:szCs w:val="24"/>
              </w:rPr>
              <w:t>–</w:t>
            </w:r>
            <w:r w:rsidR="007F1431" w:rsidRPr="00EE391D">
              <w:rPr>
                <w:rFonts w:ascii="Times New Roman" w:hAnsi="Times New Roman" w:cs="Times New Roman"/>
                <w:sz w:val="24"/>
                <w:szCs w:val="24"/>
              </w:rPr>
              <w:t xml:space="preserve"> </w:t>
            </w:r>
            <w:r w:rsidR="00EE1850" w:rsidRPr="00EE391D">
              <w:rPr>
                <w:rFonts w:ascii="Times New Roman" w:hAnsi="Times New Roman" w:cs="Times New Roman"/>
                <w:sz w:val="24"/>
                <w:szCs w:val="24"/>
              </w:rPr>
              <w:t>Administrador de Redes Pleno</w:t>
            </w:r>
          </w:p>
        </w:tc>
        <w:tc>
          <w:tcPr>
            <w:tcW w:w="1984" w:type="dxa"/>
            <w:tcBorders>
              <w:top w:val="single" w:sz="4" w:space="0" w:color="auto"/>
              <w:left w:val="single" w:sz="4" w:space="0" w:color="auto"/>
              <w:bottom w:val="single" w:sz="4" w:space="0" w:color="auto"/>
              <w:right w:val="single" w:sz="4" w:space="0" w:color="auto"/>
            </w:tcBorders>
            <w:noWrap/>
            <w:vAlign w:val="bottom"/>
          </w:tcPr>
          <w:p w14:paraId="44F8BD73" w14:textId="7695799D" w:rsidR="00AB5028" w:rsidRPr="00EE391D" w:rsidRDefault="00237327" w:rsidP="001E4D6F">
            <w:pPr>
              <w:spacing w:line="240" w:lineRule="auto"/>
              <w:jc w:val="right"/>
              <w:rPr>
                <w:rFonts w:ascii="Times New Roman" w:hAnsi="Times New Roman" w:cs="Times New Roman"/>
                <w:sz w:val="24"/>
                <w:szCs w:val="24"/>
              </w:rPr>
            </w:pPr>
            <w:r w:rsidRPr="00EE391D">
              <w:rPr>
                <w:rFonts w:ascii="Times New Roman" w:hAnsi="Times New Roman" w:cs="Times New Roman"/>
                <w:sz w:val="24"/>
                <w:szCs w:val="24"/>
              </w:rPr>
              <w:t>R$ 6.</w:t>
            </w:r>
            <w:r w:rsidR="001E4D6F" w:rsidRPr="00EE391D">
              <w:rPr>
                <w:rFonts w:ascii="Times New Roman" w:hAnsi="Times New Roman" w:cs="Times New Roman"/>
                <w:sz w:val="24"/>
                <w:szCs w:val="24"/>
              </w:rPr>
              <w:t>865,46</w:t>
            </w:r>
            <w:r w:rsidR="00744C25" w:rsidRPr="00EE391D">
              <w:rPr>
                <w:rFonts w:ascii="Times New Roman" w:hAnsi="Times New Roman" w:cs="Times New Roman"/>
                <w:sz w:val="24"/>
                <w:szCs w:val="24"/>
              </w:rPr>
              <w:t>**</w:t>
            </w:r>
          </w:p>
        </w:tc>
      </w:tr>
      <w:tr w:rsidR="009A6B6A" w:rsidRPr="003B4350" w14:paraId="51FA51EF" w14:textId="77777777" w:rsidTr="00CD454B">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604FC3B1" w14:textId="5C7E30BD" w:rsidR="009A6B6A" w:rsidRPr="005714F8" w:rsidRDefault="009A6B6A" w:rsidP="009A6B6A">
            <w:pPr>
              <w:spacing w:line="240" w:lineRule="auto"/>
              <w:rPr>
                <w:rFonts w:ascii="Times New Roman" w:hAnsi="Times New Roman" w:cs="Times New Roman"/>
                <w:sz w:val="24"/>
                <w:szCs w:val="24"/>
              </w:rPr>
            </w:pPr>
            <w:r w:rsidRPr="005714F8">
              <w:rPr>
                <w:rFonts w:ascii="Times New Roman" w:hAnsi="Times New Roman" w:cs="Times New Roman"/>
                <w:sz w:val="24"/>
                <w:szCs w:val="24"/>
              </w:rPr>
              <w:t>Técnico de Rede - Suporte a infraestrutura de redes de dados</w:t>
            </w:r>
            <w:r w:rsidR="005714F8">
              <w:rPr>
                <w:rFonts w:ascii="Times New Roman" w:hAnsi="Times New Roman" w:cs="Times New Roman"/>
                <w:sz w:val="24"/>
                <w:szCs w:val="24"/>
              </w:rPr>
              <w:t xml:space="preserve"> pleno</w:t>
            </w:r>
          </w:p>
        </w:tc>
        <w:tc>
          <w:tcPr>
            <w:tcW w:w="1984" w:type="dxa"/>
            <w:tcBorders>
              <w:top w:val="single" w:sz="4" w:space="0" w:color="auto"/>
              <w:left w:val="single" w:sz="4" w:space="0" w:color="auto"/>
              <w:bottom w:val="single" w:sz="4" w:space="0" w:color="auto"/>
              <w:right w:val="single" w:sz="4" w:space="0" w:color="auto"/>
            </w:tcBorders>
            <w:noWrap/>
            <w:vAlign w:val="bottom"/>
          </w:tcPr>
          <w:p w14:paraId="6F134992" w14:textId="5F67653C" w:rsidR="009A6B6A" w:rsidRPr="005714F8" w:rsidRDefault="009A6B6A" w:rsidP="001E4D6F">
            <w:pPr>
              <w:spacing w:line="240" w:lineRule="auto"/>
              <w:jc w:val="right"/>
              <w:rPr>
                <w:rFonts w:ascii="Times New Roman" w:hAnsi="Times New Roman" w:cs="Times New Roman"/>
                <w:sz w:val="24"/>
                <w:szCs w:val="24"/>
              </w:rPr>
            </w:pPr>
            <w:r w:rsidRPr="005714F8">
              <w:rPr>
                <w:rFonts w:ascii="Times New Roman" w:hAnsi="Times New Roman" w:cs="Times New Roman"/>
                <w:sz w:val="24"/>
                <w:szCs w:val="24"/>
              </w:rPr>
              <w:t>R$ 4.</w:t>
            </w:r>
            <w:r w:rsidR="001E4D6F" w:rsidRPr="005714F8">
              <w:rPr>
                <w:rFonts w:ascii="Times New Roman" w:hAnsi="Times New Roman" w:cs="Times New Roman"/>
                <w:sz w:val="24"/>
                <w:szCs w:val="24"/>
              </w:rPr>
              <w:t>119,22</w:t>
            </w:r>
            <w:r w:rsidR="00744C25" w:rsidRPr="005714F8">
              <w:rPr>
                <w:rFonts w:ascii="Times New Roman" w:hAnsi="Times New Roman" w:cs="Times New Roman"/>
                <w:sz w:val="24"/>
                <w:szCs w:val="24"/>
              </w:rPr>
              <w:t>**</w:t>
            </w:r>
            <w:r w:rsidRPr="005714F8">
              <w:rPr>
                <w:rFonts w:ascii="Times New Roman" w:hAnsi="Times New Roman" w:cs="Times New Roman"/>
                <w:sz w:val="24"/>
                <w:szCs w:val="24"/>
              </w:rPr>
              <w:t xml:space="preserve"> </w:t>
            </w:r>
          </w:p>
        </w:tc>
      </w:tr>
      <w:tr w:rsidR="005714F8" w:rsidRPr="003B4350" w14:paraId="36FF9A21" w14:textId="77777777" w:rsidTr="00CD454B">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2355418F" w14:textId="2F1AC0EC" w:rsidR="005714F8" w:rsidRPr="005714F8" w:rsidRDefault="005714F8" w:rsidP="005714F8">
            <w:pPr>
              <w:spacing w:line="240" w:lineRule="auto"/>
              <w:rPr>
                <w:rFonts w:ascii="Times New Roman" w:hAnsi="Times New Roman" w:cs="Times New Roman"/>
                <w:sz w:val="24"/>
                <w:szCs w:val="24"/>
              </w:rPr>
            </w:pPr>
            <w:r w:rsidRPr="005714F8">
              <w:rPr>
                <w:rFonts w:ascii="Times New Roman" w:hAnsi="Times New Roman" w:cs="Times New Roman"/>
                <w:sz w:val="24"/>
                <w:szCs w:val="24"/>
              </w:rPr>
              <w:t>Técnico de Rede - Suporte a infraestrutura de redes de dados</w:t>
            </w:r>
            <w:r>
              <w:rPr>
                <w:rFonts w:ascii="Times New Roman" w:hAnsi="Times New Roman" w:cs="Times New Roman"/>
                <w:sz w:val="24"/>
                <w:szCs w:val="24"/>
              </w:rPr>
              <w:t xml:space="preserve"> sênior</w:t>
            </w:r>
          </w:p>
        </w:tc>
        <w:tc>
          <w:tcPr>
            <w:tcW w:w="1984" w:type="dxa"/>
            <w:tcBorders>
              <w:top w:val="single" w:sz="4" w:space="0" w:color="auto"/>
              <w:left w:val="single" w:sz="4" w:space="0" w:color="auto"/>
              <w:bottom w:val="single" w:sz="4" w:space="0" w:color="auto"/>
              <w:right w:val="single" w:sz="4" w:space="0" w:color="auto"/>
            </w:tcBorders>
            <w:noWrap/>
            <w:vAlign w:val="bottom"/>
          </w:tcPr>
          <w:p w14:paraId="18C0C984" w14:textId="0B67084F" w:rsidR="005714F8" w:rsidRPr="005714F8" w:rsidRDefault="005714F8" w:rsidP="005714F8">
            <w:pPr>
              <w:spacing w:line="240" w:lineRule="auto"/>
              <w:jc w:val="right"/>
              <w:rPr>
                <w:rFonts w:ascii="Times New Roman" w:hAnsi="Times New Roman" w:cs="Times New Roman"/>
                <w:sz w:val="24"/>
                <w:szCs w:val="24"/>
              </w:rPr>
            </w:pPr>
            <w:r w:rsidRPr="005714F8">
              <w:rPr>
                <w:rFonts w:ascii="Times New Roman" w:hAnsi="Times New Roman" w:cs="Times New Roman"/>
                <w:sz w:val="24"/>
                <w:szCs w:val="24"/>
              </w:rPr>
              <w:t xml:space="preserve">R$ 4.119,22** </w:t>
            </w:r>
          </w:p>
        </w:tc>
      </w:tr>
    </w:tbl>
    <w:p w14:paraId="52A2812F" w14:textId="77777777" w:rsidR="00EE7E05" w:rsidRPr="00241E63" w:rsidRDefault="00EE7E05" w:rsidP="00EE7E05">
      <w:pPr>
        <w:rPr>
          <w:rFonts w:ascii="Times New Roman" w:eastAsia="Times New Roman" w:hAnsi="Times New Roman" w:cs="Times New Roman"/>
          <w:color w:val="000000"/>
          <w:sz w:val="21"/>
          <w:szCs w:val="21"/>
        </w:rPr>
      </w:pPr>
      <w:r w:rsidRPr="00241E63">
        <w:rPr>
          <w:rFonts w:ascii="Times New Roman" w:eastAsia="Times New Roman" w:hAnsi="Times New Roman" w:cs="Times New Roman"/>
          <w:color w:val="000000"/>
          <w:sz w:val="21"/>
          <w:szCs w:val="21"/>
        </w:rPr>
        <w:t xml:space="preserve">*Fonte: </w:t>
      </w:r>
      <w:hyperlink r:id="rId60" w:history="1">
        <w:r w:rsidRPr="00241E63">
          <w:rPr>
            <w:rStyle w:val="Hyperlink"/>
            <w:rFonts w:ascii="Times New Roman" w:eastAsia="Times New Roman" w:hAnsi="Times New Roman" w:cs="Times New Roman"/>
            <w:sz w:val="21"/>
            <w:szCs w:val="21"/>
          </w:rPr>
          <w:t>http://www.tjmt.jus.br/Institucional/G/604</w:t>
        </w:r>
      </w:hyperlink>
      <w:r w:rsidRPr="00241E63">
        <w:rPr>
          <w:rFonts w:ascii="Times New Roman" w:eastAsia="Times New Roman" w:hAnsi="Times New Roman" w:cs="Times New Roman"/>
          <w:color w:val="000000"/>
          <w:sz w:val="21"/>
          <w:szCs w:val="21"/>
        </w:rPr>
        <w:t xml:space="preserve"> - Valores do último termo aditivo do referido contrato.</w:t>
      </w:r>
    </w:p>
    <w:p w14:paraId="7F60BC50" w14:textId="709E1CBC" w:rsidR="00EE7E05" w:rsidRPr="00241E63" w:rsidRDefault="00B32A72" w:rsidP="00EE7E05">
      <w:pPr>
        <w:rPr>
          <w:rFonts w:ascii="Times New Roman" w:hAnsi="Times New Roman" w:cs="Times New Roman"/>
          <w:sz w:val="21"/>
          <w:szCs w:val="21"/>
        </w:rPr>
      </w:pPr>
      <w:r w:rsidRPr="00241E63">
        <w:rPr>
          <w:rFonts w:ascii="Times New Roman" w:hAnsi="Times New Roman" w:cs="Times New Roman"/>
          <w:sz w:val="21"/>
          <w:szCs w:val="21"/>
        </w:rPr>
        <w:t xml:space="preserve">** Incluso o valor de 2,5% referente ao dissídio coletivo </w:t>
      </w:r>
      <w:r w:rsidR="001E4D6F" w:rsidRPr="00241E63">
        <w:rPr>
          <w:rFonts w:ascii="Times New Roman" w:hAnsi="Times New Roman" w:cs="Times New Roman"/>
          <w:sz w:val="21"/>
          <w:szCs w:val="21"/>
        </w:rPr>
        <w:t>2018-2019.</w:t>
      </w:r>
    </w:p>
    <w:p w14:paraId="7838A614" w14:textId="77777777" w:rsidR="000826C3" w:rsidRDefault="000826C3" w:rsidP="00EE7E05">
      <w:pPr>
        <w:rPr>
          <w:rFonts w:ascii="Times New Roman" w:hAnsi="Times New Roman" w:cs="Times New Roman"/>
        </w:rPr>
      </w:pPr>
    </w:p>
    <w:p w14:paraId="70728433" w14:textId="77777777" w:rsidR="00EE7E05" w:rsidRPr="003B4350" w:rsidRDefault="00EE7E05" w:rsidP="00EE7E05">
      <w:pPr>
        <w:rPr>
          <w:rFonts w:ascii="Times New Roman" w:hAnsi="Times New Roman" w:cs="Times New Roman"/>
        </w:rPr>
      </w:pPr>
      <w:r w:rsidRPr="003B4350">
        <w:rPr>
          <w:rFonts w:ascii="Times New Roman" w:hAnsi="Times New Roman" w:cs="Times New Roman"/>
        </w:rPr>
        <w:t>Fonte 4 -</w:t>
      </w:r>
    </w:p>
    <w:tbl>
      <w:tblPr>
        <w:tblW w:w="8575" w:type="dxa"/>
        <w:tblCellMar>
          <w:left w:w="70" w:type="dxa"/>
          <w:right w:w="70" w:type="dxa"/>
        </w:tblCellMar>
        <w:tblLook w:val="04A0" w:firstRow="1" w:lastRow="0" w:firstColumn="1" w:lastColumn="0" w:noHBand="0" w:noVBand="1"/>
      </w:tblPr>
      <w:tblGrid>
        <w:gridCol w:w="6591"/>
        <w:gridCol w:w="1984"/>
      </w:tblGrid>
      <w:tr w:rsidR="00EE7E05" w:rsidRPr="003B4350" w14:paraId="7B1D0BFF" w14:textId="77777777" w:rsidTr="00B677ED">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0DFEC64" w14:textId="77777777" w:rsidR="00EE7E05" w:rsidRPr="003B4350" w:rsidRDefault="00EE7E05" w:rsidP="0075443A">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397C92EB" w14:textId="77777777" w:rsidR="00EE7E05" w:rsidRPr="003B4350" w:rsidRDefault="00EE7E05" w:rsidP="0075443A">
            <w:pPr>
              <w:spacing w:line="240" w:lineRule="auto"/>
              <w:jc w:val="center"/>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Média Salarial (</w:t>
            </w:r>
            <w:r>
              <w:rPr>
                <w:rFonts w:ascii="Times New Roman" w:eastAsia="Times New Roman" w:hAnsi="Times New Roman" w:cs="Times New Roman"/>
                <w:b/>
                <w:bCs/>
                <w:color w:val="000000"/>
              </w:rPr>
              <w:t>Remuneração Hays 2018</w:t>
            </w:r>
            <w:r w:rsidRPr="003B4350">
              <w:rPr>
                <w:rFonts w:ascii="Times New Roman" w:eastAsia="Times New Roman" w:hAnsi="Times New Roman" w:cs="Times New Roman"/>
                <w:b/>
                <w:bCs/>
                <w:color w:val="000000"/>
              </w:rPr>
              <w:t>)</w:t>
            </w:r>
            <w:r>
              <w:rPr>
                <w:rFonts w:ascii="Times New Roman" w:eastAsia="Times New Roman" w:hAnsi="Times New Roman" w:cs="Times New Roman"/>
                <w:b/>
                <w:bCs/>
                <w:color w:val="000000"/>
              </w:rPr>
              <w:t>*</w:t>
            </w:r>
          </w:p>
        </w:tc>
      </w:tr>
      <w:tr w:rsidR="00EE7E05" w:rsidRPr="003B4350" w14:paraId="53023A5D" w14:textId="77777777" w:rsidTr="00B677ED">
        <w:trPr>
          <w:trHeight w:val="300"/>
        </w:trPr>
        <w:tc>
          <w:tcPr>
            <w:tcW w:w="6591" w:type="dxa"/>
            <w:tcBorders>
              <w:top w:val="single" w:sz="4" w:space="0" w:color="auto"/>
              <w:left w:val="single" w:sz="4" w:space="0" w:color="auto"/>
              <w:bottom w:val="single" w:sz="4" w:space="0" w:color="auto"/>
              <w:right w:val="single" w:sz="4" w:space="0" w:color="auto"/>
            </w:tcBorders>
            <w:noWrap/>
            <w:vAlign w:val="center"/>
            <w:hideMark/>
          </w:tcPr>
          <w:p w14:paraId="2462328B" w14:textId="0D04B730" w:rsidR="00EE7E05" w:rsidRPr="007C24CF" w:rsidRDefault="00CD1851" w:rsidP="0075443A">
            <w:pPr>
              <w:spacing w:line="240" w:lineRule="auto"/>
              <w:rPr>
                <w:rFonts w:ascii="Times New Roman" w:eastAsia="Times New Roman" w:hAnsi="Times New Roman" w:cs="Times New Roman"/>
                <w:color w:val="000000"/>
                <w:sz w:val="24"/>
                <w:szCs w:val="24"/>
              </w:rPr>
            </w:pPr>
            <w:r w:rsidRPr="007C24CF">
              <w:rPr>
                <w:rFonts w:ascii="Times New Roman" w:hAnsi="Times New Roman" w:cs="Times New Roman"/>
                <w:sz w:val="24"/>
                <w:szCs w:val="24"/>
              </w:rPr>
              <w:t>Gerente de Infraestrutura/Telecom</w:t>
            </w:r>
            <w:r w:rsidR="00F738A6" w:rsidRPr="007C24CF">
              <w:rPr>
                <w:rFonts w:ascii="Times New Roman" w:hAnsi="Times New Roman" w:cs="Times New Roman"/>
                <w:sz w:val="24"/>
                <w:szCs w:val="24"/>
              </w:rPr>
              <w:t xml:space="preserve"> - Supervisor</w:t>
            </w:r>
            <w:r w:rsidR="00EE7E05" w:rsidRPr="007C24CF">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6639D08A" w14:textId="207D1BA8" w:rsidR="00EE7E05" w:rsidRPr="007C24CF" w:rsidRDefault="00EE7E05" w:rsidP="00A41769">
            <w:pPr>
              <w:spacing w:line="240" w:lineRule="auto"/>
              <w:jc w:val="right"/>
              <w:rPr>
                <w:rFonts w:ascii="Times New Roman" w:eastAsia="Times New Roman" w:hAnsi="Times New Roman" w:cs="Times New Roman"/>
                <w:color w:val="000000"/>
                <w:sz w:val="24"/>
                <w:szCs w:val="24"/>
              </w:rPr>
            </w:pPr>
            <w:r w:rsidRPr="007C24CF">
              <w:rPr>
                <w:rFonts w:ascii="Times New Roman" w:hAnsi="Times New Roman" w:cs="Times New Roman"/>
                <w:sz w:val="24"/>
                <w:szCs w:val="24"/>
              </w:rPr>
              <w:t xml:space="preserve"> R$ </w:t>
            </w:r>
            <w:r w:rsidR="00A41769" w:rsidRPr="007C24CF">
              <w:rPr>
                <w:rFonts w:ascii="Times New Roman" w:hAnsi="Times New Roman" w:cs="Times New Roman"/>
                <w:sz w:val="24"/>
                <w:szCs w:val="24"/>
              </w:rPr>
              <w:t>14.786,21</w:t>
            </w:r>
            <w:r w:rsidRPr="007C24CF">
              <w:rPr>
                <w:rFonts w:ascii="Times New Roman" w:hAnsi="Times New Roman" w:cs="Times New Roman"/>
                <w:sz w:val="24"/>
                <w:szCs w:val="24"/>
              </w:rPr>
              <w:t xml:space="preserve"> </w:t>
            </w:r>
            <w:r w:rsidR="00A41769" w:rsidRPr="007C24CF">
              <w:rPr>
                <w:rFonts w:ascii="Times New Roman" w:hAnsi="Times New Roman" w:cs="Times New Roman"/>
                <w:sz w:val="24"/>
                <w:szCs w:val="24"/>
              </w:rPr>
              <w:t>**</w:t>
            </w:r>
          </w:p>
        </w:tc>
      </w:tr>
      <w:tr w:rsidR="008B2CD5" w:rsidRPr="003B4350" w14:paraId="0F802832" w14:textId="77777777" w:rsidTr="00B677ED">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0E5A43D8" w14:textId="75BD484F" w:rsidR="008B2CD5" w:rsidRPr="00612B01" w:rsidRDefault="008B2CD5" w:rsidP="00CD1851">
            <w:pPr>
              <w:spacing w:line="240" w:lineRule="auto"/>
              <w:rPr>
                <w:rFonts w:ascii="Times New Roman" w:hAnsi="Times New Roman" w:cs="Times New Roman"/>
                <w:sz w:val="24"/>
                <w:szCs w:val="24"/>
              </w:rPr>
            </w:pPr>
            <w:r w:rsidRPr="00612B01">
              <w:rPr>
                <w:rFonts w:ascii="Times New Roman" w:hAnsi="Times New Roman" w:cs="Times New Roman"/>
                <w:sz w:val="24"/>
                <w:szCs w:val="24"/>
              </w:rPr>
              <w:t>Analista de BI- Suporte e administração de banco de dados Sênior</w:t>
            </w:r>
          </w:p>
        </w:tc>
        <w:tc>
          <w:tcPr>
            <w:tcW w:w="1984" w:type="dxa"/>
            <w:tcBorders>
              <w:top w:val="single" w:sz="4" w:space="0" w:color="auto"/>
              <w:left w:val="single" w:sz="4" w:space="0" w:color="auto"/>
              <w:bottom w:val="single" w:sz="4" w:space="0" w:color="auto"/>
              <w:right w:val="single" w:sz="4" w:space="0" w:color="auto"/>
            </w:tcBorders>
            <w:noWrap/>
            <w:vAlign w:val="bottom"/>
          </w:tcPr>
          <w:p w14:paraId="37E962CD" w14:textId="7DBCB821" w:rsidR="008B2CD5" w:rsidRPr="00612B01" w:rsidRDefault="008B2CD5" w:rsidP="00DC04C9">
            <w:pPr>
              <w:spacing w:line="240" w:lineRule="auto"/>
              <w:jc w:val="right"/>
              <w:rPr>
                <w:rFonts w:ascii="Times New Roman" w:hAnsi="Times New Roman" w:cs="Times New Roman"/>
                <w:sz w:val="24"/>
                <w:szCs w:val="24"/>
              </w:rPr>
            </w:pPr>
            <w:r w:rsidRPr="00612B01">
              <w:rPr>
                <w:rFonts w:ascii="Times New Roman" w:hAnsi="Times New Roman" w:cs="Times New Roman"/>
                <w:sz w:val="24"/>
                <w:szCs w:val="24"/>
              </w:rPr>
              <w:t xml:space="preserve">R$ </w:t>
            </w:r>
            <w:r w:rsidR="00DC04C9" w:rsidRPr="00612B01">
              <w:rPr>
                <w:rFonts w:ascii="Times New Roman" w:hAnsi="Times New Roman" w:cs="Times New Roman"/>
                <w:sz w:val="24"/>
                <w:szCs w:val="24"/>
              </w:rPr>
              <w:t>8.830,65</w:t>
            </w:r>
          </w:p>
        </w:tc>
      </w:tr>
      <w:tr w:rsidR="002A65CB" w:rsidRPr="003B4350" w14:paraId="30EA7AEE" w14:textId="77777777" w:rsidTr="00B677ED">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54BE3CB6" w14:textId="598D4D1F" w:rsidR="002A65CB" w:rsidRPr="00612B01" w:rsidRDefault="002A65CB" w:rsidP="00CD1851">
            <w:pPr>
              <w:spacing w:line="240" w:lineRule="auto"/>
              <w:rPr>
                <w:rFonts w:ascii="Times New Roman" w:eastAsia="Times New Roman" w:hAnsi="Times New Roman" w:cs="Times New Roman"/>
                <w:color w:val="000000"/>
                <w:sz w:val="24"/>
                <w:szCs w:val="24"/>
              </w:rPr>
            </w:pPr>
            <w:r w:rsidRPr="00612B01">
              <w:rPr>
                <w:rFonts w:ascii="Times New Roman" w:hAnsi="Times New Roman" w:cs="Times New Roman"/>
                <w:sz w:val="24"/>
                <w:szCs w:val="24"/>
              </w:rPr>
              <w:t xml:space="preserve">Analista de Segurança da Informação </w:t>
            </w:r>
            <w:r w:rsidR="00CD1851" w:rsidRPr="00612B01">
              <w:rPr>
                <w:rFonts w:ascii="Times New Roman" w:hAnsi="Times New Roman" w:cs="Times New Roman"/>
                <w:sz w:val="24"/>
                <w:szCs w:val="24"/>
              </w:rPr>
              <w:t>–</w:t>
            </w:r>
            <w:r w:rsidRPr="00612B01">
              <w:rPr>
                <w:rFonts w:ascii="Times New Roman" w:hAnsi="Times New Roman" w:cs="Times New Roman"/>
                <w:sz w:val="24"/>
                <w:szCs w:val="24"/>
              </w:rPr>
              <w:t xml:space="preserve"> </w:t>
            </w:r>
            <w:r w:rsidR="00CD1851" w:rsidRPr="00612B01">
              <w:rPr>
                <w:rFonts w:ascii="Times New Roman" w:hAnsi="Times New Roman" w:cs="Times New Roman"/>
                <w:sz w:val="24"/>
                <w:szCs w:val="24"/>
              </w:rPr>
              <w:t>Administrador de Redes</w:t>
            </w:r>
            <w:r w:rsidR="008B2CD5" w:rsidRPr="00612B01">
              <w:rPr>
                <w:rFonts w:ascii="Times New Roman" w:hAnsi="Times New Roman" w:cs="Times New Roman"/>
                <w:sz w:val="24"/>
                <w:szCs w:val="24"/>
              </w:rPr>
              <w:t xml:space="preserve"> Sênior </w:t>
            </w:r>
          </w:p>
        </w:tc>
        <w:tc>
          <w:tcPr>
            <w:tcW w:w="1984" w:type="dxa"/>
            <w:tcBorders>
              <w:top w:val="single" w:sz="4" w:space="0" w:color="auto"/>
              <w:left w:val="single" w:sz="4" w:space="0" w:color="auto"/>
              <w:bottom w:val="single" w:sz="4" w:space="0" w:color="auto"/>
              <w:right w:val="single" w:sz="4" w:space="0" w:color="auto"/>
            </w:tcBorders>
            <w:noWrap/>
            <w:vAlign w:val="bottom"/>
          </w:tcPr>
          <w:p w14:paraId="212C05E2" w14:textId="1E74EA98" w:rsidR="002A65CB" w:rsidRPr="00612B01" w:rsidRDefault="002A65CB" w:rsidP="008B2CD5">
            <w:pPr>
              <w:spacing w:line="240" w:lineRule="auto"/>
              <w:jc w:val="right"/>
              <w:rPr>
                <w:rFonts w:ascii="Times New Roman" w:hAnsi="Times New Roman" w:cs="Times New Roman"/>
                <w:sz w:val="24"/>
                <w:szCs w:val="24"/>
              </w:rPr>
            </w:pPr>
            <w:r w:rsidRPr="00612B01">
              <w:rPr>
                <w:rFonts w:ascii="Times New Roman" w:hAnsi="Times New Roman" w:cs="Times New Roman"/>
                <w:sz w:val="24"/>
                <w:szCs w:val="24"/>
              </w:rPr>
              <w:t xml:space="preserve"> R$ </w:t>
            </w:r>
            <w:r w:rsidR="008B2CD5" w:rsidRPr="00612B01">
              <w:rPr>
                <w:rFonts w:ascii="Times New Roman" w:hAnsi="Times New Roman" w:cs="Times New Roman"/>
                <w:sz w:val="24"/>
                <w:szCs w:val="24"/>
              </w:rPr>
              <w:t>9.510,92</w:t>
            </w:r>
            <w:r w:rsidRPr="00612B01">
              <w:rPr>
                <w:rFonts w:ascii="Times New Roman" w:hAnsi="Times New Roman" w:cs="Times New Roman"/>
                <w:sz w:val="24"/>
                <w:szCs w:val="24"/>
              </w:rPr>
              <w:t xml:space="preserve"> </w:t>
            </w:r>
          </w:p>
        </w:tc>
      </w:tr>
      <w:tr w:rsidR="002A65CB" w:rsidRPr="003B4350" w14:paraId="70010888" w14:textId="77777777" w:rsidTr="00B677ED">
        <w:trPr>
          <w:trHeight w:val="300"/>
        </w:trPr>
        <w:tc>
          <w:tcPr>
            <w:tcW w:w="6591" w:type="dxa"/>
            <w:tcBorders>
              <w:top w:val="single" w:sz="4" w:space="0" w:color="auto"/>
              <w:left w:val="single" w:sz="4" w:space="0" w:color="auto"/>
              <w:bottom w:val="single" w:sz="4" w:space="0" w:color="auto"/>
              <w:right w:val="single" w:sz="4" w:space="0" w:color="auto"/>
            </w:tcBorders>
            <w:noWrap/>
            <w:vAlign w:val="center"/>
            <w:hideMark/>
          </w:tcPr>
          <w:p w14:paraId="1785E1C5" w14:textId="380587C6" w:rsidR="002A65CB" w:rsidRPr="00612B01" w:rsidRDefault="002A65CB" w:rsidP="002A65CB">
            <w:pPr>
              <w:spacing w:line="240" w:lineRule="auto"/>
              <w:rPr>
                <w:rFonts w:ascii="Times New Roman" w:eastAsia="Times New Roman" w:hAnsi="Times New Roman" w:cs="Times New Roman"/>
                <w:color w:val="000000"/>
                <w:sz w:val="24"/>
                <w:szCs w:val="24"/>
              </w:rPr>
            </w:pPr>
            <w:r w:rsidRPr="00612B01">
              <w:rPr>
                <w:rFonts w:ascii="Times New Roman" w:eastAsia="Times New Roman" w:hAnsi="Times New Roman" w:cs="Times New Roman"/>
                <w:color w:val="000000"/>
                <w:sz w:val="24"/>
                <w:szCs w:val="24"/>
              </w:rPr>
              <w:t xml:space="preserve">Analista de Devops - </w:t>
            </w:r>
            <w:r w:rsidRPr="00612B01">
              <w:rPr>
                <w:rFonts w:ascii="Times New Roman" w:hAnsi="Times New Roman" w:cs="Times New Roman"/>
                <w:sz w:val="24"/>
                <w:szCs w:val="24"/>
              </w:rPr>
              <w:t>DevOps Especialista em desenvolvimento e operação de processos e ferramentas</w:t>
            </w:r>
            <w:r w:rsidR="008B1255" w:rsidRPr="00612B01">
              <w:rPr>
                <w:rFonts w:ascii="Times New Roman" w:hAnsi="Times New Roman" w:cs="Times New Roman"/>
                <w:sz w:val="24"/>
                <w:szCs w:val="24"/>
              </w:rPr>
              <w:t xml:space="preserve"> pleno</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06331032" w14:textId="046356CB" w:rsidR="002A65CB" w:rsidRPr="00612B01" w:rsidRDefault="002A65CB" w:rsidP="002A65CB">
            <w:pPr>
              <w:spacing w:line="240" w:lineRule="auto"/>
              <w:jc w:val="right"/>
              <w:rPr>
                <w:rFonts w:ascii="Times New Roman" w:eastAsia="Times New Roman" w:hAnsi="Times New Roman" w:cs="Times New Roman"/>
                <w:color w:val="000000"/>
                <w:sz w:val="24"/>
                <w:szCs w:val="24"/>
              </w:rPr>
            </w:pPr>
            <w:r w:rsidRPr="00612B01">
              <w:rPr>
                <w:rFonts w:ascii="Times New Roman" w:hAnsi="Times New Roman" w:cs="Times New Roman"/>
                <w:sz w:val="24"/>
                <w:szCs w:val="24"/>
              </w:rPr>
              <w:t xml:space="preserve"> R$ 8.050.27 </w:t>
            </w:r>
          </w:p>
        </w:tc>
      </w:tr>
    </w:tbl>
    <w:p w14:paraId="00966DF8" w14:textId="77777777" w:rsidR="00EE7E05" w:rsidRPr="00241E63" w:rsidRDefault="00EE7E05" w:rsidP="00EE7E05">
      <w:pPr>
        <w:rPr>
          <w:rFonts w:ascii="Times New Roman" w:hAnsi="Times New Roman" w:cs="Times New Roman"/>
          <w:color w:val="00000A"/>
          <w:sz w:val="21"/>
          <w:szCs w:val="21"/>
        </w:rPr>
      </w:pPr>
      <w:r w:rsidRPr="00241E63">
        <w:rPr>
          <w:rFonts w:ascii="Times New Roman" w:eastAsia="Times New Roman" w:hAnsi="Times New Roman" w:cs="Times New Roman"/>
          <w:color w:val="000000"/>
          <w:sz w:val="21"/>
          <w:szCs w:val="21"/>
        </w:rPr>
        <w:t xml:space="preserve">*Fonte: </w:t>
      </w:r>
      <w:r w:rsidRPr="00241E63">
        <w:rPr>
          <w:rFonts w:ascii="Times New Roman" w:hAnsi="Times New Roman" w:cs="Times New Roman"/>
          <w:sz w:val="21"/>
          <w:szCs w:val="21"/>
        </w:rPr>
        <w:t>http://www.hays.com.br/guia-salarial-2018/index.htm</w:t>
      </w:r>
    </w:p>
    <w:p w14:paraId="64FB3D26" w14:textId="77777777" w:rsidR="00417203" w:rsidRDefault="00417203" w:rsidP="00EE7E05">
      <w:pPr>
        <w:rPr>
          <w:rFonts w:ascii="Times New Roman" w:hAnsi="Times New Roman" w:cs="Times New Roman"/>
        </w:rPr>
      </w:pPr>
    </w:p>
    <w:p w14:paraId="038A0B2B" w14:textId="77777777" w:rsidR="00A41769" w:rsidRDefault="00A41769" w:rsidP="00A41769">
      <w:pPr>
        <w:jc w:val="both"/>
        <w:rPr>
          <w:rFonts w:ascii="Times New Roman" w:hAnsi="Times New Roman" w:cs="Times New Roman"/>
          <w:sz w:val="21"/>
          <w:szCs w:val="21"/>
        </w:rPr>
      </w:pPr>
      <w:r>
        <w:rPr>
          <w:rFonts w:ascii="Times New Roman" w:hAnsi="Times New Roman" w:cs="Times New Roman"/>
          <w:sz w:val="21"/>
          <w:szCs w:val="21"/>
        </w:rPr>
        <w:t>** Consoante o reajuste salarial que será realizado por decorrência do baixo orçamento para o projeto, não incluiremos esta fonte de preço para conseguirmos adequar o valor salarial a menor.</w:t>
      </w:r>
    </w:p>
    <w:p w14:paraId="7250A5A9" w14:textId="77777777" w:rsidR="00A41769" w:rsidRDefault="00A41769" w:rsidP="00EE7E05">
      <w:pPr>
        <w:rPr>
          <w:rFonts w:ascii="Times New Roman" w:hAnsi="Times New Roman" w:cs="Times New Roman"/>
        </w:rPr>
      </w:pPr>
    </w:p>
    <w:p w14:paraId="3CD3177E" w14:textId="77777777" w:rsidR="00EE7E05" w:rsidRPr="003B4350" w:rsidRDefault="00EE7E05" w:rsidP="00EE7E05">
      <w:pPr>
        <w:rPr>
          <w:rFonts w:ascii="Times New Roman" w:hAnsi="Times New Roman" w:cs="Times New Roman"/>
        </w:rPr>
      </w:pPr>
      <w:r w:rsidRPr="003B4350">
        <w:rPr>
          <w:rFonts w:ascii="Times New Roman" w:hAnsi="Times New Roman" w:cs="Times New Roman"/>
        </w:rPr>
        <w:t xml:space="preserve">Fonte </w:t>
      </w:r>
      <w:r>
        <w:rPr>
          <w:rFonts w:ascii="Times New Roman" w:hAnsi="Times New Roman" w:cs="Times New Roman"/>
        </w:rPr>
        <w:t>5</w:t>
      </w:r>
      <w:r w:rsidRPr="003B4350">
        <w:rPr>
          <w:rFonts w:ascii="Times New Roman" w:hAnsi="Times New Roman" w:cs="Times New Roman"/>
        </w:rPr>
        <w:t xml:space="preserve"> -</w:t>
      </w:r>
    </w:p>
    <w:tbl>
      <w:tblPr>
        <w:tblW w:w="8575" w:type="dxa"/>
        <w:tblCellMar>
          <w:left w:w="70" w:type="dxa"/>
          <w:right w:w="70" w:type="dxa"/>
        </w:tblCellMar>
        <w:tblLook w:val="04A0" w:firstRow="1" w:lastRow="0" w:firstColumn="1" w:lastColumn="0" w:noHBand="0" w:noVBand="1"/>
      </w:tblPr>
      <w:tblGrid>
        <w:gridCol w:w="6591"/>
        <w:gridCol w:w="1984"/>
      </w:tblGrid>
      <w:tr w:rsidR="008E3895" w:rsidRPr="003B4350" w14:paraId="160D09DB" w14:textId="77777777" w:rsidTr="001B2E11">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8B065B3" w14:textId="77777777" w:rsidR="008E3895" w:rsidRPr="003B4350" w:rsidRDefault="008E3895" w:rsidP="001B2E11">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023A6A4F" w14:textId="59E5EF45" w:rsidR="008E3895" w:rsidRPr="003B4350" w:rsidRDefault="002F0FE6" w:rsidP="001B2E11">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SINE 2019</w:t>
            </w:r>
            <w:r w:rsidR="008E3895">
              <w:rPr>
                <w:rFonts w:ascii="Times New Roman" w:eastAsia="Times New Roman" w:hAnsi="Times New Roman" w:cs="Times New Roman"/>
                <w:b/>
                <w:bCs/>
                <w:color w:val="000000"/>
              </w:rPr>
              <w:t>*</w:t>
            </w:r>
          </w:p>
        </w:tc>
      </w:tr>
      <w:tr w:rsidR="000413C8" w:rsidRPr="003B4350" w14:paraId="58818F4F" w14:textId="77777777" w:rsidTr="008E389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2CD85082" w14:textId="0EB44A8E" w:rsidR="000413C8" w:rsidRPr="00FE1E87" w:rsidRDefault="000413C8" w:rsidP="002F0FE6">
            <w:pPr>
              <w:spacing w:line="240" w:lineRule="auto"/>
              <w:rPr>
                <w:rFonts w:ascii="Times New Roman" w:eastAsia="Times New Roman" w:hAnsi="Times New Roman" w:cs="Times New Roman"/>
                <w:color w:val="000000"/>
                <w:sz w:val="24"/>
                <w:szCs w:val="24"/>
              </w:rPr>
            </w:pPr>
            <w:r w:rsidRPr="00FE1E87">
              <w:rPr>
                <w:rFonts w:ascii="Times New Roman" w:hAnsi="Times New Roman" w:cs="Times New Roman"/>
                <w:sz w:val="24"/>
                <w:szCs w:val="24"/>
              </w:rPr>
              <w:t xml:space="preserve">Supervisor de </w:t>
            </w:r>
            <w:r w:rsidR="002F0FE6" w:rsidRPr="00FE1E87">
              <w:rPr>
                <w:rFonts w:ascii="Times New Roman" w:hAnsi="Times New Roman" w:cs="Times New Roman"/>
                <w:sz w:val="24"/>
                <w:szCs w:val="24"/>
              </w:rPr>
              <w:t>TI</w:t>
            </w:r>
            <w:r w:rsidRPr="00FE1E87">
              <w:rPr>
                <w:rFonts w:ascii="Times New Roman" w:hAnsi="Times New Roman" w:cs="Times New Roman"/>
                <w:sz w:val="24"/>
                <w:szCs w:val="24"/>
              </w:rPr>
              <w:t xml:space="preserve"> – Supervisor</w:t>
            </w:r>
          </w:p>
        </w:tc>
        <w:tc>
          <w:tcPr>
            <w:tcW w:w="1984" w:type="dxa"/>
            <w:tcBorders>
              <w:top w:val="single" w:sz="4" w:space="0" w:color="auto"/>
              <w:left w:val="single" w:sz="4" w:space="0" w:color="auto"/>
              <w:bottom w:val="single" w:sz="4" w:space="0" w:color="auto"/>
              <w:right w:val="single" w:sz="4" w:space="0" w:color="auto"/>
            </w:tcBorders>
            <w:noWrap/>
            <w:vAlign w:val="bottom"/>
          </w:tcPr>
          <w:p w14:paraId="01955243" w14:textId="0E79C19C" w:rsidR="000413C8" w:rsidRPr="00FE1E87" w:rsidRDefault="000413C8" w:rsidP="001B1E01">
            <w:pPr>
              <w:spacing w:line="240" w:lineRule="auto"/>
              <w:jc w:val="right"/>
              <w:rPr>
                <w:rFonts w:ascii="Times New Roman" w:eastAsia="Times New Roman" w:hAnsi="Times New Roman" w:cs="Times New Roman"/>
                <w:color w:val="000000"/>
                <w:sz w:val="24"/>
                <w:szCs w:val="24"/>
              </w:rPr>
            </w:pPr>
            <w:r w:rsidRPr="00FE1E87">
              <w:rPr>
                <w:rFonts w:ascii="Times New Roman" w:hAnsi="Times New Roman" w:cs="Times New Roman"/>
                <w:sz w:val="24"/>
                <w:szCs w:val="24"/>
              </w:rPr>
              <w:t xml:space="preserve">R$ </w:t>
            </w:r>
            <w:r w:rsidR="001B1E01" w:rsidRPr="00FE1E87">
              <w:rPr>
                <w:rFonts w:ascii="Times New Roman" w:hAnsi="Times New Roman" w:cs="Times New Roman"/>
                <w:sz w:val="24"/>
                <w:szCs w:val="24"/>
              </w:rPr>
              <w:t>13.073,62</w:t>
            </w:r>
          </w:p>
        </w:tc>
      </w:tr>
      <w:tr w:rsidR="00A245D0" w:rsidRPr="003B4350" w14:paraId="431642D8" w14:textId="77777777" w:rsidTr="008E389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5E0D485B" w14:textId="64484868" w:rsidR="00A245D0" w:rsidRPr="00612B01" w:rsidRDefault="00A245D0" w:rsidP="00A245D0">
            <w:pPr>
              <w:spacing w:line="240" w:lineRule="auto"/>
              <w:rPr>
                <w:rFonts w:ascii="Times New Roman" w:eastAsia="Times New Roman" w:hAnsi="Times New Roman" w:cs="Times New Roman"/>
                <w:color w:val="000000"/>
                <w:sz w:val="24"/>
                <w:szCs w:val="24"/>
              </w:rPr>
            </w:pPr>
            <w:r w:rsidRPr="00612B01">
              <w:rPr>
                <w:rFonts w:ascii="Times New Roman" w:eastAsia="Times New Roman" w:hAnsi="Times New Roman" w:cs="Times New Roman"/>
                <w:color w:val="000000"/>
                <w:sz w:val="24"/>
                <w:szCs w:val="24"/>
              </w:rPr>
              <w:t xml:space="preserve">Administrador de Redes </w:t>
            </w:r>
            <w:r w:rsidR="002F0FE6" w:rsidRPr="00612B01">
              <w:rPr>
                <w:rFonts w:ascii="Times New Roman" w:eastAsia="Times New Roman" w:hAnsi="Times New Roman" w:cs="Times New Roman"/>
                <w:color w:val="000000"/>
                <w:sz w:val="24"/>
                <w:szCs w:val="24"/>
              </w:rPr>
              <w:t>Sênior</w:t>
            </w:r>
            <w:r w:rsidRPr="00612B01">
              <w:rPr>
                <w:rFonts w:ascii="Times New Roman" w:eastAsia="Times New Roman" w:hAnsi="Times New Roman" w:cs="Times New Roman"/>
                <w:color w:val="000000"/>
                <w:sz w:val="24"/>
                <w:szCs w:val="24"/>
              </w:rPr>
              <w:t xml:space="preserve">- </w:t>
            </w:r>
            <w:r w:rsidR="002F0FE6" w:rsidRPr="00612B01">
              <w:rPr>
                <w:rFonts w:ascii="Times New Roman" w:hAnsi="Times New Roman" w:cs="Times New Roman"/>
                <w:sz w:val="24"/>
                <w:szCs w:val="24"/>
              </w:rPr>
              <w:t>Administrador de Redes Sênior</w:t>
            </w:r>
          </w:p>
        </w:tc>
        <w:tc>
          <w:tcPr>
            <w:tcW w:w="1984" w:type="dxa"/>
            <w:tcBorders>
              <w:top w:val="single" w:sz="4" w:space="0" w:color="auto"/>
              <w:left w:val="single" w:sz="4" w:space="0" w:color="auto"/>
              <w:bottom w:val="single" w:sz="4" w:space="0" w:color="auto"/>
              <w:right w:val="single" w:sz="4" w:space="0" w:color="auto"/>
            </w:tcBorders>
            <w:noWrap/>
            <w:vAlign w:val="bottom"/>
          </w:tcPr>
          <w:p w14:paraId="3E9DB42F" w14:textId="3B81ED77" w:rsidR="00A245D0" w:rsidRPr="00612B01" w:rsidRDefault="00A245D0" w:rsidP="00AC1DE1">
            <w:pPr>
              <w:spacing w:line="240" w:lineRule="auto"/>
              <w:jc w:val="right"/>
              <w:rPr>
                <w:rFonts w:ascii="Times New Roman" w:eastAsia="Times New Roman" w:hAnsi="Times New Roman" w:cs="Times New Roman"/>
                <w:color w:val="000000"/>
                <w:sz w:val="24"/>
                <w:szCs w:val="24"/>
              </w:rPr>
            </w:pPr>
            <w:r w:rsidRPr="00612B01">
              <w:rPr>
                <w:rFonts w:ascii="Times New Roman" w:eastAsia="Times New Roman" w:hAnsi="Times New Roman" w:cs="Times New Roman"/>
                <w:color w:val="000000"/>
                <w:sz w:val="24"/>
                <w:szCs w:val="24"/>
              </w:rPr>
              <w:t xml:space="preserve">R$ </w:t>
            </w:r>
            <w:r w:rsidR="00AC1DE1" w:rsidRPr="00612B01">
              <w:rPr>
                <w:rFonts w:ascii="Times New Roman" w:eastAsia="Times New Roman" w:hAnsi="Times New Roman" w:cs="Times New Roman"/>
                <w:color w:val="000000"/>
                <w:sz w:val="24"/>
                <w:szCs w:val="24"/>
              </w:rPr>
              <w:t>6.853,99</w:t>
            </w:r>
          </w:p>
        </w:tc>
      </w:tr>
      <w:tr w:rsidR="002F0FE6" w:rsidRPr="003B4350" w14:paraId="708770A5" w14:textId="77777777" w:rsidTr="008E389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2FF64628" w14:textId="2664D521" w:rsidR="002F0FE6" w:rsidRPr="00612B01" w:rsidRDefault="002F0FE6" w:rsidP="002F0FE6">
            <w:pPr>
              <w:spacing w:line="240" w:lineRule="auto"/>
              <w:rPr>
                <w:rFonts w:ascii="Times New Roman" w:eastAsia="Times New Roman" w:hAnsi="Times New Roman" w:cs="Times New Roman"/>
                <w:color w:val="000000"/>
                <w:sz w:val="24"/>
                <w:szCs w:val="24"/>
              </w:rPr>
            </w:pPr>
            <w:r w:rsidRPr="00612B01">
              <w:rPr>
                <w:rFonts w:ascii="Times New Roman" w:eastAsia="Times New Roman" w:hAnsi="Times New Roman" w:cs="Times New Roman"/>
                <w:color w:val="000000"/>
                <w:sz w:val="24"/>
                <w:szCs w:val="24"/>
              </w:rPr>
              <w:t xml:space="preserve">Administrador de Redes Especialista- </w:t>
            </w:r>
            <w:r w:rsidRPr="00612B01">
              <w:rPr>
                <w:rFonts w:ascii="Times New Roman" w:hAnsi="Times New Roman" w:cs="Times New Roman"/>
                <w:sz w:val="24"/>
                <w:szCs w:val="24"/>
              </w:rPr>
              <w:t>Administrador de Redes Especialista</w:t>
            </w:r>
          </w:p>
        </w:tc>
        <w:tc>
          <w:tcPr>
            <w:tcW w:w="1984" w:type="dxa"/>
            <w:tcBorders>
              <w:top w:val="single" w:sz="4" w:space="0" w:color="auto"/>
              <w:left w:val="single" w:sz="4" w:space="0" w:color="auto"/>
              <w:bottom w:val="single" w:sz="4" w:space="0" w:color="auto"/>
              <w:right w:val="single" w:sz="4" w:space="0" w:color="auto"/>
            </w:tcBorders>
            <w:noWrap/>
            <w:vAlign w:val="bottom"/>
          </w:tcPr>
          <w:p w14:paraId="15EE42DA" w14:textId="78E0C697" w:rsidR="002F0FE6" w:rsidRPr="00612B01" w:rsidRDefault="00AC1DE1" w:rsidP="00AC1DE1">
            <w:pPr>
              <w:spacing w:line="240" w:lineRule="auto"/>
              <w:jc w:val="right"/>
              <w:rPr>
                <w:rFonts w:ascii="Times New Roman" w:eastAsia="Times New Roman" w:hAnsi="Times New Roman" w:cs="Times New Roman"/>
                <w:color w:val="000000"/>
                <w:sz w:val="24"/>
                <w:szCs w:val="24"/>
              </w:rPr>
            </w:pPr>
            <w:r w:rsidRPr="00612B01">
              <w:rPr>
                <w:rFonts w:ascii="Times New Roman" w:eastAsia="Times New Roman" w:hAnsi="Times New Roman" w:cs="Times New Roman"/>
                <w:color w:val="000000"/>
                <w:sz w:val="24"/>
                <w:szCs w:val="24"/>
              </w:rPr>
              <w:t>R$ 8.567,49</w:t>
            </w:r>
          </w:p>
        </w:tc>
      </w:tr>
      <w:tr w:rsidR="00AC1DE1" w:rsidRPr="003B4350" w14:paraId="1D86E270" w14:textId="77777777" w:rsidTr="00411B05">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7613E543" w14:textId="0B02D4D8" w:rsidR="00AC1DE1" w:rsidRPr="00612B01" w:rsidRDefault="00AC1DE1" w:rsidP="00AC1DE1">
            <w:pPr>
              <w:spacing w:line="240" w:lineRule="auto"/>
              <w:rPr>
                <w:rFonts w:ascii="Times New Roman" w:eastAsia="Times New Roman" w:hAnsi="Times New Roman" w:cs="Times New Roman"/>
                <w:color w:val="000000"/>
                <w:sz w:val="24"/>
                <w:szCs w:val="24"/>
              </w:rPr>
            </w:pPr>
            <w:r w:rsidRPr="00612B01">
              <w:rPr>
                <w:rFonts w:ascii="Times New Roman" w:eastAsia="Times New Roman" w:hAnsi="Times New Roman" w:cs="Times New Roman"/>
                <w:color w:val="000000"/>
                <w:sz w:val="24"/>
                <w:szCs w:val="24"/>
              </w:rPr>
              <w:t xml:space="preserve">Analista de Banco de Dados Master- </w:t>
            </w:r>
            <w:r w:rsidRPr="00612B01">
              <w:rPr>
                <w:rFonts w:ascii="Times New Roman" w:hAnsi="Times New Roman" w:cs="Times New Roman"/>
                <w:sz w:val="24"/>
                <w:szCs w:val="24"/>
              </w:rPr>
              <w:t>Suporte e administração de banco de dados Especialista</w:t>
            </w:r>
          </w:p>
        </w:tc>
        <w:tc>
          <w:tcPr>
            <w:tcW w:w="1984" w:type="dxa"/>
            <w:tcBorders>
              <w:top w:val="single" w:sz="4" w:space="0" w:color="auto"/>
              <w:left w:val="single" w:sz="4" w:space="0" w:color="auto"/>
              <w:bottom w:val="single" w:sz="4" w:space="0" w:color="auto"/>
              <w:right w:val="single" w:sz="4" w:space="0" w:color="auto"/>
            </w:tcBorders>
            <w:noWrap/>
            <w:vAlign w:val="bottom"/>
          </w:tcPr>
          <w:p w14:paraId="744F33E6" w14:textId="228AEEBF" w:rsidR="00AC1DE1" w:rsidRPr="00612B01" w:rsidRDefault="00AC1DE1" w:rsidP="00A245D0">
            <w:pPr>
              <w:spacing w:line="240" w:lineRule="auto"/>
              <w:jc w:val="right"/>
              <w:rPr>
                <w:rFonts w:ascii="Times New Roman" w:hAnsi="Times New Roman" w:cs="Times New Roman"/>
                <w:sz w:val="24"/>
                <w:szCs w:val="24"/>
              </w:rPr>
            </w:pPr>
            <w:r w:rsidRPr="00612B01">
              <w:rPr>
                <w:rFonts w:ascii="Times New Roman" w:hAnsi="Times New Roman" w:cs="Times New Roman"/>
                <w:sz w:val="24"/>
                <w:szCs w:val="24"/>
              </w:rPr>
              <w:t>R$ 11.168,63</w:t>
            </w:r>
          </w:p>
        </w:tc>
      </w:tr>
      <w:tr w:rsidR="00A245D0" w:rsidRPr="003B4350" w14:paraId="63DAC7B1" w14:textId="77777777" w:rsidTr="001B2E11">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201CCE28" w14:textId="058AA1A8" w:rsidR="00A245D0" w:rsidRPr="00612B01" w:rsidRDefault="00A245D0" w:rsidP="002A01B7">
            <w:pPr>
              <w:spacing w:line="240" w:lineRule="auto"/>
              <w:rPr>
                <w:rFonts w:ascii="Times New Roman" w:hAnsi="Times New Roman" w:cs="Times New Roman"/>
                <w:sz w:val="24"/>
                <w:szCs w:val="24"/>
              </w:rPr>
            </w:pPr>
            <w:r w:rsidRPr="00612B01">
              <w:rPr>
                <w:rFonts w:ascii="Times New Roman" w:hAnsi="Times New Roman" w:cs="Times New Roman"/>
                <w:sz w:val="24"/>
                <w:szCs w:val="24"/>
              </w:rPr>
              <w:t>Analista Desenvolvedor - DevOps Especialista em desenvolvimento e operação de processos e ferramentas</w:t>
            </w:r>
            <w:r w:rsidR="002A01B7" w:rsidRPr="00612B01">
              <w:rPr>
                <w:rFonts w:ascii="Times New Roman" w:hAnsi="Times New Roman" w:cs="Times New Roman"/>
                <w:sz w:val="24"/>
                <w:szCs w:val="24"/>
              </w:rPr>
              <w:t xml:space="preserve"> pleno</w:t>
            </w:r>
          </w:p>
        </w:tc>
        <w:tc>
          <w:tcPr>
            <w:tcW w:w="1984" w:type="dxa"/>
            <w:tcBorders>
              <w:top w:val="single" w:sz="4" w:space="0" w:color="auto"/>
              <w:left w:val="single" w:sz="4" w:space="0" w:color="auto"/>
              <w:bottom w:val="single" w:sz="4" w:space="0" w:color="auto"/>
              <w:right w:val="single" w:sz="4" w:space="0" w:color="auto"/>
            </w:tcBorders>
            <w:noWrap/>
            <w:vAlign w:val="bottom"/>
          </w:tcPr>
          <w:p w14:paraId="0C1D8743" w14:textId="1CE994DE" w:rsidR="00A245D0" w:rsidRPr="00612B01" w:rsidRDefault="00A245D0" w:rsidP="002A01B7">
            <w:pPr>
              <w:spacing w:line="240" w:lineRule="auto"/>
              <w:jc w:val="right"/>
              <w:rPr>
                <w:rFonts w:ascii="Times New Roman" w:hAnsi="Times New Roman" w:cs="Times New Roman"/>
                <w:sz w:val="24"/>
                <w:szCs w:val="24"/>
              </w:rPr>
            </w:pPr>
            <w:r w:rsidRPr="00612B01">
              <w:rPr>
                <w:rFonts w:ascii="Times New Roman" w:hAnsi="Times New Roman" w:cs="Times New Roman"/>
                <w:sz w:val="24"/>
                <w:szCs w:val="24"/>
              </w:rPr>
              <w:t>R$ 8.</w:t>
            </w:r>
            <w:r w:rsidR="002A01B7" w:rsidRPr="00612B01">
              <w:rPr>
                <w:rFonts w:ascii="Times New Roman" w:hAnsi="Times New Roman" w:cs="Times New Roman"/>
                <w:sz w:val="24"/>
                <w:szCs w:val="24"/>
              </w:rPr>
              <w:t>676,45</w:t>
            </w:r>
          </w:p>
        </w:tc>
      </w:tr>
      <w:tr w:rsidR="002A01B7" w:rsidRPr="003B4350" w14:paraId="60F589A5" w14:textId="77777777" w:rsidTr="001B2E11">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2F64B0D1" w14:textId="708E959A" w:rsidR="002A01B7" w:rsidRPr="00612B01" w:rsidRDefault="002A01B7" w:rsidP="002A01B7">
            <w:pPr>
              <w:spacing w:line="240" w:lineRule="auto"/>
              <w:rPr>
                <w:rFonts w:ascii="Times New Roman" w:hAnsi="Times New Roman" w:cs="Times New Roman"/>
                <w:sz w:val="24"/>
                <w:szCs w:val="24"/>
              </w:rPr>
            </w:pPr>
            <w:r w:rsidRPr="00612B01">
              <w:rPr>
                <w:rFonts w:ascii="Times New Roman" w:hAnsi="Times New Roman" w:cs="Times New Roman"/>
                <w:sz w:val="24"/>
                <w:szCs w:val="24"/>
              </w:rPr>
              <w:t>Analista Desenvolvedor - DevOps Especialista em desenvolvimento e operação de processos e ferramentas sênior</w:t>
            </w:r>
          </w:p>
        </w:tc>
        <w:tc>
          <w:tcPr>
            <w:tcW w:w="1984" w:type="dxa"/>
            <w:tcBorders>
              <w:top w:val="single" w:sz="4" w:space="0" w:color="auto"/>
              <w:left w:val="single" w:sz="4" w:space="0" w:color="auto"/>
              <w:bottom w:val="single" w:sz="4" w:space="0" w:color="auto"/>
              <w:right w:val="single" w:sz="4" w:space="0" w:color="auto"/>
            </w:tcBorders>
            <w:noWrap/>
            <w:vAlign w:val="bottom"/>
          </w:tcPr>
          <w:p w14:paraId="44E00390" w14:textId="3790BBB2" w:rsidR="002A01B7" w:rsidRPr="00612B01" w:rsidRDefault="00A07A65" w:rsidP="002A01B7">
            <w:pPr>
              <w:spacing w:line="240" w:lineRule="auto"/>
              <w:jc w:val="right"/>
              <w:rPr>
                <w:rFonts w:ascii="Times New Roman" w:hAnsi="Times New Roman" w:cs="Times New Roman"/>
                <w:sz w:val="24"/>
                <w:szCs w:val="24"/>
              </w:rPr>
            </w:pPr>
            <w:r w:rsidRPr="00612B01">
              <w:rPr>
                <w:rFonts w:ascii="Times New Roman" w:hAnsi="Times New Roman" w:cs="Times New Roman"/>
                <w:sz w:val="24"/>
                <w:szCs w:val="24"/>
              </w:rPr>
              <w:t>R$ 8.676,45</w:t>
            </w:r>
          </w:p>
        </w:tc>
      </w:tr>
    </w:tbl>
    <w:p w14:paraId="102384D3" w14:textId="42C3D292" w:rsidR="008E3895" w:rsidRPr="00241E63" w:rsidRDefault="008E3895" w:rsidP="008E3895">
      <w:pPr>
        <w:rPr>
          <w:rFonts w:ascii="Times New Roman" w:hAnsi="Times New Roman" w:cs="Times New Roman"/>
          <w:sz w:val="20"/>
          <w:szCs w:val="20"/>
        </w:rPr>
      </w:pPr>
      <w:r w:rsidRPr="00241E63">
        <w:rPr>
          <w:rFonts w:ascii="Times New Roman" w:eastAsia="Times New Roman" w:hAnsi="Times New Roman" w:cs="Times New Roman"/>
          <w:color w:val="000000"/>
          <w:sz w:val="20"/>
          <w:szCs w:val="20"/>
        </w:rPr>
        <w:t xml:space="preserve">*Fonte: </w:t>
      </w:r>
      <w:hyperlink r:id="rId61" w:history="1">
        <w:r w:rsidR="00241E63" w:rsidRPr="00241E63">
          <w:rPr>
            <w:rStyle w:val="Hyperlink"/>
            <w:rFonts w:ascii="Times New Roman" w:hAnsi="Times New Roman" w:cs="Times New Roman"/>
            <w:sz w:val="20"/>
            <w:szCs w:val="20"/>
          </w:rPr>
          <w:t>http://www.trabalhabrasil.com.br/media-salarial-para-{funcaomediasalarial</w:t>
        </w:r>
      </w:hyperlink>
      <w:r w:rsidRPr="00241E63">
        <w:rPr>
          <w:rFonts w:ascii="Times New Roman" w:hAnsi="Times New Roman" w:cs="Times New Roman"/>
          <w:sz w:val="20"/>
          <w:szCs w:val="20"/>
        </w:rPr>
        <w:t>)</w:t>
      </w:r>
    </w:p>
    <w:p w14:paraId="44200F15" w14:textId="77777777" w:rsidR="00241E63" w:rsidRPr="003B4350" w:rsidRDefault="00241E63" w:rsidP="008E3895">
      <w:pPr>
        <w:rPr>
          <w:rFonts w:ascii="Times New Roman" w:hAnsi="Times New Roman" w:cs="Times New Roman"/>
          <w:color w:val="00000A"/>
        </w:rPr>
      </w:pPr>
    </w:p>
    <w:p w14:paraId="2F5E8A7D" w14:textId="67B00F6E" w:rsidR="00EE7E05" w:rsidRDefault="00EE7E05" w:rsidP="00EE7E05">
      <w:pPr>
        <w:rPr>
          <w:rFonts w:ascii="Times New Roman" w:hAnsi="Times New Roman" w:cs="Times New Roman"/>
        </w:rPr>
      </w:pPr>
      <w:r w:rsidRPr="003B4350">
        <w:rPr>
          <w:rFonts w:ascii="Times New Roman" w:hAnsi="Times New Roman" w:cs="Times New Roman"/>
        </w:rPr>
        <w:t xml:space="preserve">Fonte </w:t>
      </w:r>
      <w:r>
        <w:rPr>
          <w:rFonts w:ascii="Times New Roman" w:hAnsi="Times New Roman" w:cs="Times New Roman"/>
        </w:rPr>
        <w:t>6</w:t>
      </w:r>
      <w:r w:rsidRPr="003B4350">
        <w:rPr>
          <w:rFonts w:ascii="Times New Roman" w:hAnsi="Times New Roman" w:cs="Times New Roman"/>
        </w:rPr>
        <w:t xml:space="preserve"> </w:t>
      </w:r>
      <w:r w:rsidR="008E3895">
        <w:rPr>
          <w:rFonts w:ascii="Times New Roman" w:hAnsi="Times New Roman" w:cs="Times New Roman"/>
        </w:rPr>
        <w:t>–</w:t>
      </w:r>
    </w:p>
    <w:p w14:paraId="0FD2CC5B" w14:textId="77777777" w:rsidR="008E4FB0" w:rsidRDefault="008E4FB0" w:rsidP="00EE7E05">
      <w:pPr>
        <w:rPr>
          <w:rFonts w:ascii="Times New Roman" w:hAnsi="Times New Roman" w:cs="Times New Roman"/>
        </w:rPr>
      </w:pPr>
    </w:p>
    <w:tbl>
      <w:tblPr>
        <w:tblW w:w="8500" w:type="dxa"/>
        <w:tblCellMar>
          <w:left w:w="70" w:type="dxa"/>
          <w:right w:w="70" w:type="dxa"/>
        </w:tblCellMar>
        <w:tblLook w:val="04A0" w:firstRow="1" w:lastRow="0" w:firstColumn="1" w:lastColumn="0" w:noHBand="0" w:noVBand="1"/>
      </w:tblPr>
      <w:tblGrid>
        <w:gridCol w:w="6591"/>
        <w:gridCol w:w="1909"/>
      </w:tblGrid>
      <w:tr w:rsidR="008E4FB0" w:rsidRPr="003B4350" w14:paraId="4C6F9E4C" w14:textId="77777777" w:rsidTr="001C7F20">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E7CA722" w14:textId="77777777" w:rsidR="008E4FB0" w:rsidRPr="003B4350" w:rsidRDefault="008E4FB0" w:rsidP="002A20C0">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1909" w:type="dxa"/>
            <w:tcBorders>
              <w:top w:val="single" w:sz="4" w:space="0" w:color="auto"/>
              <w:left w:val="nil"/>
              <w:bottom w:val="single" w:sz="4" w:space="0" w:color="auto"/>
              <w:right w:val="single" w:sz="4" w:space="0" w:color="auto"/>
            </w:tcBorders>
            <w:shd w:val="clear" w:color="auto" w:fill="D0CECE"/>
            <w:noWrap/>
            <w:vAlign w:val="bottom"/>
            <w:hideMark/>
          </w:tcPr>
          <w:p w14:paraId="4F24A8E1" w14:textId="1D256F31" w:rsidR="008E4FB0" w:rsidRPr="003B4350" w:rsidRDefault="008E4FB0" w:rsidP="002A20C0">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PageGroup2019*</w:t>
            </w:r>
          </w:p>
        </w:tc>
      </w:tr>
      <w:tr w:rsidR="008E4FB0" w:rsidRPr="003B4350" w14:paraId="591A9844" w14:textId="77777777" w:rsidTr="001C7F20">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7118AC4A" w14:textId="0CE0BC49" w:rsidR="008E4FB0" w:rsidRPr="00FE1E87" w:rsidRDefault="008E4FB0" w:rsidP="008E4FB0">
            <w:pPr>
              <w:spacing w:line="240" w:lineRule="auto"/>
              <w:rPr>
                <w:rFonts w:ascii="Times New Roman" w:eastAsia="Times New Roman" w:hAnsi="Times New Roman" w:cs="Times New Roman"/>
                <w:color w:val="000000"/>
                <w:sz w:val="24"/>
                <w:szCs w:val="24"/>
              </w:rPr>
            </w:pPr>
            <w:r w:rsidRPr="00FE1E87">
              <w:rPr>
                <w:rFonts w:ascii="Times New Roman" w:hAnsi="Times New Roman" w:cs="Times New Roman"/>
                <w:sz w:val="24"/>
                <w:szCs w:val="24"/>
              </w:rPr>
              <w:t>Supervisor– Supervisor</w:t>
            </w:r>
          </w:p>
        </w:tc>
        <w:tc>
          <w:tcPr>
            <w:tcW w:w="1909" w:type="dxa"/>
            <w:tcBorders>
              <w:top w:val="single" w:sz="4" w:space="0" w:color="auto"/>
              <w:left w:val="single" w:sz="4" w:space="0" w:color="auto"/>
              <w:bottom w:val="single" w:sz="4" w:space="0" w:color="auto"/>
              <w:right w:val="single" w:sz="4" w:space="0" w:color="auto"/>
            </w:tcBorders>
            <w:noWrap/>
            <w:vAlign w:val="bottom"/>
          </w:tcPr>
          <w:p w14:paraId="5A967530" w14:textId="0E2F6E8B" w:rsidR="008E4FB0" w:rsidRPr="00FE1E87" w:rsidRDefault="008E4FB0" w:rsidP="00201A1C">
            <w:pPr>
              <w:spacing w:line="240" w:lineRule="auto"/>
              <w:jc w:val="right"/>
              <w:rPr>
                <w:rFonts w:ascii="Times New Roman" w:eastAsia="Times New Roman" w:hAnsi="Times New Roman" w:cs="Times New Roman"/>
                <w:color w:val="000000"/>
                <w:sz w:val="24"/>
                <w:szCs w:val="24"/>
              </w:rPr>
            </w:pPr>
            <w:r w:rsidRPr="00FE1E87">
              <w:rPr>
                <w:rFonts w:ascii="Times New Roman" w:hAnsi="Times New Roman" w:cs="Times New Roman"/>
                <w:sz w:val="24"/>
                <w:szCs w:val="24"/>
              </w:rPr>
              <w:t>R$ 1</w:t>
            </w:r>
            <w:r w:rsidR="00201A1C" w:rsidRPr="00FE1E87">
              <w:rPr>
                <w:rFonts w:ascii="Times New Roman" w:hAnsi="Times New Roman" w:cs="Times New Roman"/>
                <w:sz w:val="24"/>
                <w:szCs w:val="24"/>
              </w:rPr>
              <w:t>2</w:t>
            </w:r>
            <w:r w:rsidRPr="00FE1E87">
              <w:rPr>
                <w:rFonts w:ascii="Times New Roman" w:hAnsi="Times New Roman" w:cs="Times New Roman"/>
                <w:sz w:val="24"/>
                <w:szCs w:val="24"/>
              </w:rPr>
              <w:t>.000,00</w:t>
            </w:r>
          </w:p>
        </w:tc>
      </w:tr>
      <w:tr w:rsidR="008E4FB0" w:rsidRPr="003B4350" w14:paraId="53809181" w14:textId="77777777" w:rsidTr="001C7F20">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C503CC5" w14:textId="0428B70B" w:rsidR="008E4FB0" w:rsidRPr="00EE391D" w:rsidRDefault="008E4FB0" w:rsidP="00A40BEE">
            <w:pPr>
              <w:spacing w:line="240" w:lineRule="auto"/>
              <w:rPr>
                <w:rFonts w:ascii="Times New Roman" w:eastAsia="Times New Roman" w:hAnsi="Times New Roman" w:cs="Times New Roman"/>
                <w:color w:val="000000"/>
                <w:sz w:val="24"/>
                <w:szCs w:val="24"/>
              </w:rPr>
            </w:pPr>
            <w:r w:rsidRPr="00EE391D">
              <w:rPr>
                <w:rFonts w:ascii="Times New Roman" w:eastAsia="Times New Roman" w:hAnsi="Times New Roman" w:cs="Times New Roman"/>
                <w:color w:val="000000"/>
                <w:sz w:val="24"/>
                <w:szCs w:val="24"/>
              </w:rPr>
              <w:t>A</w:t>
            </w:r>
            <w:r w:rsidR="00A40BEE">
              <w:rPr>
                <w:rFonts w:ascii="Times New Roman" w:eastAsia="Times New Roman" w:hAnsi="Times New Roman" w:cs="Times New Roman"/>
                <w:color w:val="000000"/>
                <w:sz w:val="24"/>
                <w:szCs w:val="24"/>
              </w:rPr>
              <w:t>nalista</w:t>
            </w:r>
            <w:r w:rsidRPr="00EE391D">
              <w:rPr>
                <w:rFonts w:ascii="Times New Roman" w:eastAsia="Times New Roman" w:hAnsi="Times New Roman" w:cs="Times New Roman"/>
                <w:color w:val="000000"/>
                <w:sz w:val="24"/>
                <w:szCs w:val="24"/>
              </w:rPr>
              <w:t xml:space="preserve"> de Infraestrutura– </w:t>
            </w:r>
            <w:r w:rsidRPr="00EE391D">
              <w:rPr>
                <w:rFonts w:ascii="Times New Roman" w:hAnsi="Times New Roman" w:cs="Times New Roman"/>
                <w:sz w:val="24"/>
                <w:szCs w:val="24"/>
              </w:rPr>
              <w:t>Administrador de Redes Pleno</w:t>
            </w:r>
          </w:p>
        </w:tc>
        <w:tc>
          <w:tcPr>
            <w:tcW w:w="1909" w:type="dxa"/>
            <w:tcBorders>
              <w:top w:val="single" w:sz="4" w:space="0" w:color="auto"/>
              <w:left w:val="single" w:sz="4" w:space="0" w:color="auto"/>
              <w:bottom w:val="single" w:sz="4" w:space="0" w:color="auto"/>
              <w:right w:val="single" w:sz="4" w:space="0" w:color="auto"/>
            </w:tcBorders>
            <w:noWrap/>
            <w:vAlign w:val="bottom"/>
          </w:tcPr>
          <w:p w14:paraId="5D384A20" w14:textId="0FAB54E8" w:rsidR="008E4FB0" w:rsidRPr="00EE391D" w:rsidRDefault="008E4FB0" w:rsidP="008E4FB0">
            <w:pPr>
              <w:spacing w:line="240" w:lineRule="auto"/>
              <w:jc w:val="right"/>
              <w:rPr>
                <w:rFonts w:ascii="Times New Roman" w:eastAsia="Times New Roman" w:hAnsi="Times New Roman" w:cs="Times New Roman"/>
                <w:color w:val="000000"/>
                <w:sz w:val="24"/>
                <w:szCs w:val="24"/>
              </w:rPr>
            </w:pPr>
            <w:r w:rsidRPr="00EE391D">
              <w:rPr>
                <w:rFonts w:ascii="Times New Roman" w:eastAsia="Times New Roman" w:hAnsi="Times New Roman" w:cs="Times New Roman"/>
                <w:color w:val="000000"/>
                <w:sz w:val="24"/>
                <w:szCs w:val="24"/>
              </w:rPr>
              <w:t xml:space="preserve">R$7.000,00 </w:t>
            </w:r>
          </w:p>
        </w:tc>
      </w:tr>
      <w:tr w:rsidR="008E4FB0" w:rsidRPr="003B4350" w14:paraId="568BD418" w14:textId="77777777" w:rsidTr="001C7F20">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065AE094" w14:textId="77777777" w:rsidR="008E4FB0" w:rsidRPr="00612B01" w:rsidRDefault="008E4FB0" w:rsidP="002A20C0">
            <w:pPr>
              <w:spacing w:line="240" w:lineRule="auto"/>
              <w:rPr>
                <w:rFonts w:ascii="Times New Roman" w:eastAsia="Times New Roman" w:hAnsi="Times New Roman" w:cs="Times New Roman"/>
                <w:color w:val="000000"/>
                <w:sz w:val="24"/>
                <w:szCs w:val="24"/>
              </w:rPr>
            </w:pPr>
            <w:r w:rsidRPr="00612B01">
              <w:rPr>
                <w:rFonts w:ascii="Times New Roman" w:eastAsia="Times New Roman" w:hAnsi="Times New Roman" w:cs="Times New Roman"/>
                <w:color w:val="000000"/>
                <w:sz w:val="24"/>
                <w:szCs w:val="24"/>
              </w:rPr>
              <w:t xml:space="preserve">Administrador de Redes Sênior- </w:t>
            </w:r>
            <w:r w:rsidRPr="00612B01">
              <w:rPr>
                <w:rFonts w:ascii="Times New Roman" w:hAnsi="Times New Roman" w:cs="Times New Roman"/>
                <w:sz w:val="24"/>
                <w:szCs w:val="24"/>
              </w:rPr>
              <w:t>Administrador de Redes Sênior</w:t>
            </w:r>
          </w:p>
        </w:tc>
        <w:tc>
          <w:tcPr>
            <w:tcW w:w="1909" w:type="dxa"/>
            <w:tcBorders>
              <w:top w:val="single" w:sz="4" w:space="0" w:color="auto"/>
              <w:left w:val="single" w:sz="4" w:space="0" w:color="auto"/>
              <w:bottom w:val="single" w:sz="4" w:space="0" w:color="auto"/>
              <w:right w:val="single" w:sz="4" w:space="0" w:color="auto"/>
            </w:tcBorders>
            <w:noWrap/>
            <w:vAlign w:val="bottom"/>
          </w:tcPr>
          <w:p w14:paraId="676631A7" w14:textId="5E8D617A" w:rsidR="008E4FB0" w:rsidRPr="00612B01" w:rsidRDefault="00277DBA" w:rsidP="008E4FB0">
            <w:pPr>
              <w:spacing w:line="240" w:lineRule="auto"/>
              <w:jc w:val="right"/>
              <w:rPr>
                <w:rFonts w:ascii="Times New Roman" w:eastAsia="Times New Roman" w:hAnsi="Times New Roman" w:cs="Times New Roman"/>
                <w:color w:val="000000"/>
                <w:sz w:val="24"/>
                <w:szCs w:val="24"/>
              </w:rPr>
            </w:pPr>
            <w:r w:rsidRPr="00612B01">
              <w:rPr>
                <w:rFonts w:ascii="Times New Roman" w:eastAsia="Times New Roman" w:hAnsi="Times New Roman" w:cs="Times New Roman"/>
                <w:color w:val="000000"/>
                <w:sz w:val="24"/>
                <w:szCs w:val="24"/>
              </w:rPr>
              <w:t>R$ 9</w:t>
            </w:r>
            <w:r w:rsidR="008E4FB0" w:rsidRPr="00612B01">
              <w:rPr>
                <w:rFonts w:ascii="Times New Roman" w:eastAsia="Times New Roman" w:hAnsi="Times New Roman" w:cs="Times New Roman"/>
                <w:color w:val="000000"/>
                <w:sz w:val="24"/>
                <w:szCs w:val="24"/>
              </w:rPr>
              <w:t xml:space="preserve">.000,00 </w:t>
            </w:r>
          </w:p>
        </w:tc>
      </w:tr>
      <w:tr w:rsidR="008E4FB0" w:rsidRPr="003B4350" w14:paraId="63208790" w14:textId="77777777" w:rsidTr="001C7F20">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D54834C" w14:textId="6119A4A8" w:rsidR="008E4FB0" w:rsidRPr="007C24CF" w:rsidRDefault="008E4FB0" w:rsidP="002A20C0">
            <w:pPr>
              <w:spacing w:line="240" w:lineRule="auto"/>
              <w:rPr>
                <w:rFonts w:ascii="Times New Roman" w:eastAsia="Times New Roman" w:hAnsi="Times New Roman" w:cs="Times New Roman"/>
                <w:color w:val="000000"/>
                <w:sz w:val="24"/>
                <w:szCs w:val="24"/>
              </w:rPr>
            </w:pPr>
            <w:r w:rsidRPr="007C24CF">
              <w:rPr>
                <w:rFonts w:ascii="Times New Roman" w:eastAsia="Times New Roman" w:hAnsi="Times New Roman" w:cs="Times New Roman"/>
                <w:color w:val="000000"/>
                <w:sz w:val="24"/>
                <w:szCs w:val="24"/>
              </w:rPr>
              <w:t xml:space="preserve">Especialista de Infraestrutura/Telecom- </w:t>
            </w:r>
            <w:r w:rsidRPr="007C24CF">
              <w:rPr>
                <w:rFonts w:ascii="Times New Roman" w:hAnsi="Times New Roman" w:cs="Times New Roman"/>
                <w:sz w:val="24"/>
                <w:szCs w:val="24"/>
              </w:rPr>
              <w:t>Administrador de Redes Especialista</w:t>
            </w:r>
          </w:p>
        </w:tc>
        <w:tc>
          <w:tcPr>
            <w:tcW w:w="1909" w:type="dxa"/>
            <w:tcBorders>
              <w:top w:val="single" w:sz="4" w:space="0" w:color="auto"/>
              <w:left w:val="single" w:sz="4" w:space="0" w:color="auto"/>
              <w:bottom w:val="single" w:sz="4" w:space="0" w:color="auto"/>
              <w:right w:val="single" w:sz="4" w:space="0" w:color="auto"/>
            </w:tcBorders>
            <w:noWrap/>
            <w:vAlign w:val="bottom"/>
          </w:tcPr>
          <w:p w14:paraId="3E3DC7A3" w14:textId="211CFA0B" w:rsidR="008E4FB0" w:rsidRPr="007C24CF" w:rsidRDefault="008E4FB0" w:rsidP="001B511D">
            <w:pPr>
              <w:spacing w:line="240" w:lineRule="auto"/>
              <w:jc w:val="right"/>
              <w:rPr>
                <w:rFonts w:ascii="Times New Roman" w:eastAsia="Times New Roman" w:hAnsi="Times New Roman" w:cs="Times New Roman"/>
                <w:color w:val="000000"/>
                <w:sz w:val="24"/>
                <w:szCs w:val="24"/>
              </w:rPr>
            </w:pPr>
            <w:r w:rsidRPr="007C24CF">
              <w:rPr>
                <w:rFonts w:ascii="Times New Roman" w:eastAsia="Times New Roman" w:hAnsi="Times New Roman" w:cs="Times New Roman"/>
                <w:color w:val="000000"/>
                <w:sz w:val="24"/>
                <w:szCs w:val="24"/>
              </w:rPr>
              <w:t>R$</w:t>
            </w:r>
            <w:r w:rsidR="002F1522" w:rsidRPr="007C24CF">
              <w:rPr>
                <w:rFonts w:ascii="Times New Roman" w:eastAsia="Times New Roman" w:hAnsi="Times New Roman" w:cs="Times New Roman"/>
                <w:color w:val="000000"/>
                <w:sz w:val="24"/>
                <w:szCs w:val="24"/>
              </w:rPr>
              <w:t xml:space="preserve"> </w:t>
            </w:r>
            <w:r w:rsidR="001B511D" w:rsidRPr="007C24CF">
              <w:rPr>
                <w:rFonts w:ascii="Times New Roman" w:eastAsia="Times New Roman" w:hAnsi="Times New Roman" w:cs="Times New Roman"/>
                <w:color w:val="000000"/>
                <w:sz w:val="24"/>
                <w:szCs w:val="24"/>
              </w:rPr>
              <w:t>13.000,00</w:t>
            </w:r>
            <w:r w:rsidR="00665554" w:rsidRPr="007C24CF">
              <w:rPr>
                <w:rFonts w:ascii="Times New Roman" w:eastAsia="Times New Roman" w:hAnsi="Times New Roman" w:cs="Times New Roman"/>
                <w:color w:val="000000"/>
                <w:sz w:val="24"/>
                <w:szCs w:val="24"/>
              </w:rPr>
              <w:t>**</w:t>
            </w:r>
            <w:r w:rsidRPr="007C24CF">
              <w:rPr>
                <w:rFonts w:ascii="Times New Roman" w:eastAsia="Times New Roman" w:hAnsi="Times New Roman" w:cs="Times New Roman"/>
                <w:color w:val="000000"/>
                <w:sz w:val="24"/>
                <w:szCs w:val="24"/>
              </w:rPr>
              <w:t xml:space="preserve"> </w:t>
            </w:r>
          </w:p>
        </w:tc>
      </w:tr>
      <w:tr w:rsidR="008E4FB0" w:rsidRPr="003B4350" w14:paraId="73B9298F" w14:textId="77777777" w:rsidTr="001C7F20">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71FD86DC" w14:textId="3D1E2A14" w:rsidR="008E4FB0" w:rsidRPr="007C24CF" w:rsidRDefault="008E4FB0" w:rsidP="008E4FB0">
            <w:pPr>
              <w:spacing w:line="240" w:lineRule="auto"/>
              <w:rPr>
                <w:rFonts w:ascii="Times New Roman" w:eastAsia="Times New Roman" w:hAnsi="Times New Roman" w:cs="Times New Roman"/>
                <w:color w:val="000000"/>
                <w:sz w:val="24"/>
                <w:szCs w:val="24"/>
              </w:rPr>
            </w:pPr>
            <w:r w:rsidRPr="007C24CF">
              <w:rPr>
                <w:rFonts w:ascii="Times New Roman" w:eastAsia="Times New Roman" w:hAnsi="Times New Roman" w:cs="Times New Roman"/>
                <w:color w:val="000000"/>
                <w:sz w:val="24"/>
                <w:szCs w:val="24"/>
              </w:rPr>
              <w:t xml:space="preserve">Administrador Sênior de Banco de DBA- </w:t>
            </w:r>
            <w:r w:rsidRPr="007C24CF">
              <w:rPr>
                <w:rFonts w:ascii="Times New Roman" w:hAnsi="Times New Roman" w:cs="Times New Roman"/>
                <w:sz w:val="24"/>
                <w:szCs w:val="24"/>
              </w:rPr>
              <w:t>Suporte e administração de banco de dados Especialista</w:t>
            </w:r>
          </w:p>
        </w:tc>
        <w:tc>
          <w:tcPr>
            <w:tcW w:w="1909" w:type="dxa"/>
            <w:tcBorders>
              <w:top w:val="single" w:sz="4" w:space="0" w:color="auto"/>
              <w:left w:val="single" w:sz="4" w:space="0" w:color="auto"/>
              <w:bottom w:val="single" w:sz="4" w:space="0" w:color="auto"/>
              <w:right w:val="single" w:sz="4" w:space="0" w:color="auto"/>
            </w:tcBorders>
            <w:noWrap/>
            <w:vAlign w:val="bottom"/>
          </w:tcPr>
          <w:p w14:paraId="262BA72D" w14:textId="2E035AA8" w:rsidR="008E4FB0" w:rsidRPr="007C24CF" w:rsidRDefault="008E4FB0" w:rsidP="00D008AC">
            <w:pPr>
              <w:spacing w:line="240" w:lineRule="auto"/>
              <w:jc w:val="right"/>
              <w:rPr>
                <w:rFonts w:ascii="Times New Roman" w:eastAsia="Times New Roman" w:hAnsi="Times New Roman" w:cs="Times New Roman"/>
                <w:color w:val="000000"/>
                <w:sz w:val="24"/>
                <w:szCs w:val="24"/>
              </w:rPr>
            </w:pPr>
            <w:r w:rsidRPr="007C24CF">
              <w:rPr>
                <w:rFonts w:ascii="Times New Roman" w:hAnsi="Times New Roman" w:cs="Times New Roman"/>
                <w:sz w:val="24"/>
                <w:szCs w:val="24"/>
              </w:rPr>
              <w:t>R$</w:t>
            </w:r>
            <w:r w:rsidRPr="007C24CF">
              <w:rPr>
                <w:rFonts w:ascii="Times New Roman" w:eastAsia="Times New Roman" w:hAnsi="Times New Roman" w:cs="Times New Roman"/>
                <w:color w:val="000000"/>
                <w:sz w:val="24"/>
                <w:szCs w:val="24"/>
              </w:rPr>
              <w:t>12.500,00</w:t>
            </w:r>
            <w:r w:rsidR="00D008AC" w:rsidRPr="007C24CF">
              <w:rPr>
                <w:rFonts w:ascii="Times New Roman" w:eastAsia="Times New Roman" w:hAnsi="Times New Roman" w:cs="Times New Roman"/>
                <w:color w:val="000000"/>
                <w:sz w:val="24"/>
                <w:szCs w:val="24"/>
              </w:rPr>
              <w:t>**</w:t>
            </w:r>
          </w:p>
        </w:tc>
      </w:tr>
      <w:tr w:rsidR="008E4FB0" w:rsidRPr="003B4350" w14:paraId="0DE5E632" w14:textId="77777777" w:rsidTr="001C7F20">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217C4657" w14:textId="77AE4C7E" w:rsidR="008E4FB0" w:rsidRPr="00612B01" w:rsidRDefault="008E4FB0" w:rsidP="008E4FB0">
            <w:pPr>
              <w:spacing w:line="240" w:lineRule="auto"/>
              <w:rPr>
                <w:rFonts w:ascii="Times New Roman" w:eastAsia="Times New Roman" w:hAnsi="Times New Roman" w:cs="Times New Roman"/>
                <w:color w:val="000000"/>
                <w:sz w:val="24"/>
                <w:szCs w:val="24"/>
              </w:rPr>
            </w:pPr>
            <w:r w:rsidRPr="00612B01">
              <w:rPr>
                <w:rFonts w:ascii="Times New Roman" w:eastAsia="Times New Roman" w:hAnsi="Times New Roman" w:cs="Times New Roman"/>
                <w:color w:val="000000"/>
                <w:sz w:val="24"/>
                <w:szCs w:val="24"/>
              </w:rPr>
              <w:t xml:space="preserve">Analista de BI- </w:t>
            </w:r>
            <w:r w:rsidRPr="00612B01">
              <w:rPr>
                <w:rFonts w:ascii="Times New Roman" w:hAnsi="Times New Roman" w:cs="Times New Roman"/>
                <w:sz w:val="24"/>
                <w:szCs w:val="24"/>
              </w:rPr>
              <w:t>Suporte e administração de banco de dados Sênior</w:t>
            </w:r>
          </w:p>
        </w:tc>
        <w:tc>
          <w:tcPr>
            <w:tcW w:w="1909" w:type="dxa"/>
            <w:tcBorders>
              <w:top w:val="single" w:sz="4" w:space="0" w:color="auto"/>
              <w:left w:val="single" w:sz="4" w:space="0" w:color="auto"/>
              <w:bottom w:val="single" w:sz="4" w:space="0" w:color="auto"/>
              <w:right w:val="single" w:sz="4" w:space="0" w:color="auto"/>
            </w:tcBorders>
            <w:noWrap/>
            <w:vAlign w:val="bottom"/>
          </w:tcPr>
          <w:p w14:paraId="37A346F5" w14:textId="3A77FDC4" w:rsidR="008E4FB0" w:rsidRPr="00612B01" w:rsidRDefault="008E4FB0" w:rsidP="00056F13">
            <w:pPr>
              <w:spacing w:line="240" w:lineRule="auto"/>
              <w:jc w:val="right"/>
              <w:rPr>
                <w:rFonts w:ascii="Times New Roman" w:hAnsi="Times New Roman" w:cs="Times New Roman"/>
                <w:sz w:val="24"/>
                <w:szCs w:val="24"/>
              </w:rPr>
            </w:pPr>
            <w:r w:rsidRPr="00612B01">
              <w:rPr>
                <w:rFonts w:ascii="Times New Roman" w:hAnsi="Times New Roman" w:cs="Times New Roman"/>
                <w:sz w:val="24"/>
                <w:szCs w:val="24"/>
              </w:rPr>
              <w:t>R$ 9.</w:t>
            </w:r>
            <w:r w:rsidR="00056F13" w:rsidRPr="00612B01">
              <w:rPr>
                <w:rFonts w:ascii="Times New Roman" w:hAnsi="Times New Roman" w:cs="Times New Roman"/>
                <w:sz w:val="24"/>
                <w:szCs w:val="24"/>
              </w:rPr>
              <w:t>000,00</w:t>
            </w:r>
            <w:r w:rsidRPr="00612B01">
              <w:rPr>
                <w:rFonts w:ascii="Times New Roman" w:hAnsi="Times New Roman" w:cs="Times New Roman"/>
                <w:sz w:val="24"/>
                <w:szCs w:val="24"/>
              </w:rPr>
              <w:t xml:space="preserve"> </w:t>
            </w:r>
          </w:p>
        </w:tc>
      </w:tr>
      <w:tr w:rsidR="008E4FB0" w:rsidRPr="003B4350" w14:paraId="3EE57886" w14:textId="77777777" w:rsidTr="001C7F20">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04ED7CA5" w14:textId="341EED6C" w:rsidR="008E4FB0" w:rsidRPr="00612B01" w:rsidRDefault="002F1522" w:rsidP="002A20C0">
            <w:pPr>
              <w:spacing w:line="240" w:lineRule="auto"/>
              <w:rPr>
                <w:rFonts w:ascii="Times New Roman" w:hAnsi="Times New Roman" w:cs="Times New Roman"/>
                <w:sz w:val="24"/>
                <w:szCs w:val="24"/>
              </w:rPr>
            </w:pPr>
            <w:r w:rsidRPr="00612B01">
              <w:rPr>
                <w:rFonts w:ascii="Times New Roman" w:hAnsi="Times New Roman" w:cs="Times New Roman"/>
                <w:sz w:val="24"/>
                <w:szCs w:val="24"/>
              </w:rPr>
              <w:t>Analista em Segurança da Informação</w:t>
            </w:r>
            <w:r w:rsidR="008E4FB0" w:rsidRPr="00612B01">
              <w:rPr>
                <w:rFonts w:ascii="Times New Roman" w:hAnsi="Times New Roman" w:cs="Times New Roman"/>
                <w:sz w:val="24"/>
                <w:szCs w:val="24"/>
              </w:rPr>
              <w:t xml:space="preserve"> - DevOps Especialista em desenvolvimento e operação de processos e ferramentas pleno</w:t>
            </w:r>
          </w:p>
        </w:tc>
        <w:tc>
          <w:tcPr>
            <w:tcW w:w="1909" w:type="dxa"/>
            <w:tcBorders>
              <w:top w:val="single" w:sz="4" w:space="0" w:color="auto"/>
              <w:left w:val="single" w:sz="4" w:space="0" w:color="auto"/>
              <w:bottom w:val="single" w:sz="4" w:space="0" w:color="auto"/>
              <w:right w:val="single" w:sz="4" w:space="0" w:color="auto"/>
            </w:tcBorders>
            <w:noWrap/>
            <w:vAlign w:val="bottom"/>
          </w:tcPr>
          <w:p w14:paraId="25D386C2" w14:textId="218725F9" w:rsidR="008E4FB0" w:rsidRPr="00612B01" w:rsidRDefault="008E4FB0" w:rsidP="008E4FB0">
            <w:pPr>
              <w:spacing w:line="240" w:lineRule="auto"/>
              <w:jc w:val="right"/>
              <w:rPr>
                <w:rFonts w:ascii="Times New Roman" w:hAnsi="Times New Roman" w:cs="Times New Roman"/>
                <w:sz w:val="24"/>
                <w:szCs w:val="24"/>
              </w:rPr>
            </w:pPr>
            <w:r w:rsidRPr="00612B01">
              <w:rPr>
                <w:rFonts w:ascii="Times New Roman" w:hAnsi="Times New Roman" w:cs="Times New Roman"/>
                <w:sz w:val="24"/>
                <w:szCs w:val="24"/>
              </w:rPr>
              <w:t>R$</w:t>
            </w:r>
            <w:r w:rsidR="002F1522" w:rsidRPr="00612B01">
              <w:rPr>
                <w:rFonts w:ascii="Times New Roman" w:hAnsi="Times New Roman" w:cs="Times New Roman"/>
                <w:sz w:val="24"/>
                <w:szCs w:val="24"/>
              </w:rPr>
              <w:t>6.500,00</w:t>
            </w:r>
            <w:r w:rsidRPr="00612B01">
              <w:rPr>
                <w:rFonts w:ascii="Times New Roman" w:hAnsi="Times New Roman" w:cs="Times New Roman"/>
                <w:sz w:val="24"/>
                <w:szCs w:val="24"/>
              </w:rPr>
              <w:t xml:space="preserve"> </w:t>
            </w:r>
          </w:p>
        </w:tc>
      </w:tr>
      <w:tr w:rsidR="008E4FB0" w:rsidRPr="003B4350" w14:paraId="1E8A3BBD" w14:textId="77777777" w:rsidTr="001C7F20">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044D816D" w14:textId="77777777" w:rsidR="008E4FB0" w:rsidRPr="00612B01" w:rsidRDefault="008E4FB0" w:rsidP="002A20C0">
            <w:pPr>
              <w:spacing w:line="240" w:lineRule="auto"/>
              <w:rPr>
                <w:rFonts w:ascii="Times New Roman" w:hAnsi="Times New Roman" w:cs="Times New Roman"/>
                <w:sz w:val="24"/>
                <w:szCs w:val="24"/>
              </w:rPr>
            </w:pPr>
            <w:r w:rsidRPr="00612B01">
              <w:rPr>
                <w:rFonts w:ascii="Times New Roman" w:hAnsi="Times New Roman" w:cs="Times New Roman"/>
                <w:sz w:val="24"/>
                <w:szCs w:val="24"/>
              </w:rPr>
              <w:t>Analista Desenvolvedor - DevOps Especialista em desenvolvimento e operação de processos e ferramentas sênior</w:t>
            </w:r>
          </w:p>
        </w:tc>
        <w:tc>
          <w:tcPr>
            <w:tcW w:w="1909" w:type="dxa"/>
            <w:tcBorders>
              <w:top w:val="single" w:sz="4" w:space="0" w:color="auto"/>
              <w:left w:val="single" w:sz="4" w:space="0" w:color="auto"/>
              <w:bottom w:val="single" w:sz="4" w:space="0" w:color="auto"/>
              <w:right w:val="single" w:sz="4" w:space="0" w:color="auto"/>
            </w:tcBorders>
            <w:noWrap/>
            <w:vAlign w:val="bottom"/>
          </w:tcPr>
          <w:p w14:paraId="2C6AF6C9" w14:textId="58C87DD9" w:rsidR="008E4FB0" w:rsidRPr="00612B01" w:rsidRDefault="008E4FB0" w:rsidP="008E4FB0">
            <w:pPr>
              <w:spacing w:line="240" w:lineRule="auto"/>
              <w:jc w:val="right"/>
              <w:rPr>
                <w:rFonts w:ascii="Times New Roman" w:hAnsi="Times New Roman" w:cs="Times New Roman"/>
                <w:sz w:val="24"/>
                <w:szCs w:val="24"/>
              </w:rPr>
            </w:pPr>
            <w:r w:rsidRPr="00612B01">
              <w:rPr>
                <w:rFonts w:ascii="Times New Roman" w:hAnsi="Times New Roman" w:cs="Times New Roman"/>
                <w:sz w:val="24"/>
                <w:szCs w:val="24"/>
              </w:rPr>
              <w:t>R$</w:t>
            </w:r>
            <w:r w:rsidR="002F1522" w:rsidRPr="00612B01">
              <w:rPr>
                <w:rFonts w:ascii="Times New Roman" w:hAnsi="Times New Roman" w:cs="Times New Roman"/>
                <w:sz w:val="24"/>
                <w:szCs w:val="24"/>
              </w:rPr>
              <w:t>9.500,00</w:t>
            </w:r>
            <w:r w:rsidRPr="00612B01">
              <w:rPr>
                <w:rFonts w:ascii="Times New Roman" w:hAnsi="Times New Roman" w:cs="Times New Roman"/>
                <w:sz w:val="24"/>
                <w:szCs w:val="24"/>
              </w:rPr>
              <w:t xml:space="preserve"> </w:t>
            </w:r>
          </w:p>
        </w:tc>
      </w:tr>
      <w:tr w:rsidR="002F1522" w:rsidRPr="003B4350" w14:paraId="15CAD423" w14:textId="77777777" w:rsidTr="001C7F20">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AE88466" w14:textId="76E6347D" w:rsidR="002F1522" w:rsidRPr="005714F8" w:rsidRDefault="002F1522" w:rsidP="00C91F8B">
            <w:pPr>
              <w:spacing w:line="240" w:lineRule="auto"/>
              <w:rPr>
                <w:rFonts w:ascii="Times New Roman" w:hAnsi="Times New Roman" w:cs="Times New Roman"/>
                <w:sz w:val="24"/>
                <w:szCs w:val="24"/>
              </w:rPr>
            </w:pPr>
            <w:r w:rsidRPr="005714F8">
              <w:rPr>
                <w:rFonts w:ascii="Times New Roman" w:hAnsi="Times New Roman" w:cs="Times New Roman"/>
                <w:sz w:val="24"/>
                <w:szCs w:val="24"/>
              </w:rPr>
              <w:t xml:space="preserve">Analista de Suporte - Suporte a infraestrutura </w:t>
            </w:r>
            <w:r w:rsidR="00C91F8B" w:rsidRPr="005714F8">
              <w:rPr>
                <w:rFonts w:ascii="Times New Roman" w:hAnsi="Times New Roman" w:cs="Times New Roman"/>
                <w:sz w:val="24"/>
                <w:szCs w:val="24"/>
              </w:rPr>
              <w:t>Sênior</w:t>
            </w:r>
          </w:p>
        </w:tc>
        <w:tc>
          <w:tcPr>
            <w:tcW w:w="1909" w:type="dxa"/>
            <w:tcBorders>
              <w:top w:val="single" w:sz="4" w:space="0" w:color="auto"/>
              <w:left w:val="single" w:sz="4" w:space="0" w:color="auto"/>
              <w:bottom w:val="single" w:sz="4" w:space="0" w:color="auto"/>
              <w:right w:val="single" w:sz="4" w:space="0" w:color="auto"/>
            </w:tcBorders>
            <w:noWrap/>
            <w:vAlign w:val="bottom"/>
          </w:tcPr>
          <w:p w14:paraId="552C0BBA" w14:textId="3E030355" w:rsidR="002F1522" w:rsidRPr="005714F8" w:rsidRDefault="002F1522" w:rsidP="008E4FB0">
            <w:pPr>
              <w:spacing w:line="240" w:lineRule="auto"/>
              <w:jc w:val="right"/>
              <w:rPr>
                <w:rFonts w:ascii="Times New Roman" w:hAnsi="Times New Roman" w:cs="Times New Roman"/>
                <w:sz w:val="24"/>
                <w:szCs w:val="24"/>
              </w:rPr>
            </w:pPr>
            <w:r w:rsidRPr="005714F8">
              <w:rPr>
                <w:rFonts w:ascii="Times New Roman" w:hAnsi="Times New Roman" w:cs="Times New Roman"/>
                <w:sz w:val="24"/>
                <w:szCs w:val="24"/>
              </w:rPr>
              <w:t>R$ 5.000,00</w:t>
            </w:r>
          </w:p>
        </w:tc>
      </w:tr>
    </w:tbl>
    <w:p w14:paraId="3D3F30D0" w14:textId="7062BE66" w:rsidR="008E4FB0" w:rsidRDefault="00B25FB4" w:rsidP="00EE7E05">
      <w:pPr>
        <w:rPr>
          <w:rFonts w:ascii="Times New Roman" w:hAnsi="Times New Roman" w:cs="Times New Roman"/>
        </w:rPr>
      </w:pPr>
      <w:r w:rsidRPr="00241E63">
        <w:rPr>
          <w:rFonts w:ascii="Times New Roman" w:eastAsia="Times New Roman" w:hAnsi="Times New Roman" w:cs="Times New Roman"/>
          <w:color w:val="000000"/>
          <w:sz w:val="20"/>
          <w:szCs w:val="20"/>
        </w:rPr>
        <w:t>*Fonte</w:t>
      </w:r>
      <w:r w:rsidRPr="00B25FB4">
        <w:rPr>
          <w:rFonts w:ascii="Times New Roman" w:eastAsia="Times New Roman" w:hAnsi="Times New Roman" w:cs="Times New Roman"/>
          <w:color w:val="000000"/>
          <w:sz w:val="20"/>
          <w:szCs w:val="20"/>
        </w:rPr>
        <w:t xml:space="preserve">: </w:t>
      </w:r>
      <w:r w:rsidRPr="00B25FB4">
        <w:rPr>
          <w:rFonts w:ascii="Times New Roman" w:hAnsi="Times New Roman" w:cs="Times New Roman"/>
          <w:sz w:val="20"/>
          <w:szCs w:val="20"/>
        </w:rPr>
        <w:t>https://www.pagepersonnel.com.br/central-de-conte%C3%BAdo/nossos-insights/guia-de-sal%C3%A1rios-2019</w:t>
      </w:r>
    </w:p>
    <w:p w14:paraId="3C407434" w14:textId="77777777" w:rsidR="008E4FB0" w:rsidRDefault="008E4FB0" w:rsidP="00EE7E05">
      <w:pPr>
        <w:rPr>
          <w:rFonts w:ascii="Times New Roman" w:hAnsi="Times New Roman" w:cs="Times New Roman"/>
        </w:rPr>
      </w:pPr>
    </w:p>
    <w:p w14:paraId="70F618FC" w14:textId="77777777" w:rsidR="00665554" w:rsidRDefault="00665554" w:rsidP="00665554">
      <w:pPr>
        <w:jc w:val="both"/>
        <w:rPr>
          <w:rFonts w:ascii="Times New Roman" w:hAnsi="Times New Roman" w:cs="Times New Roman"/>
          <w:sz w:val="21"/>
          <w:szCs w:val="21"/>
        </w:rPr>
      </w:pPr>
      <w:r>
        <w:rPr>
          <w:rFonts w:ascii="Times New Roman" w:hAnsi="Times New Roman" w:cs="Times New Roman"/>
          <w:sz w:val="21"/>
          <w:szCs w:val="21"/>
        </w:rPr>
        <w:t>** Consoante o reajuste salarial que será realizado por decorrência do baixo orçamento para o projeto, não incluiremos esta fonte de preço para conseguirmos adequar o valor salarial a menor.</w:t>
      </w:r>
    </w:p>
    <w:p w14:paraId="7190277E" w14:textId="77777777" w:rsidR="008E4FB0" w:rsidRDefault="008E4FB0" w:rsidP="00EE7E05">
      <w:pPr>
        <w:rPr>
          <w:rFonts w:ascii="Times New Roman" w:hAnsi="Times New Roman" w:cs="Times New Roman"/>
        </w:rPr>
      </w:pPr>
    </w:p>
    <w:p w14:paraId="56B30926" w14:textId="4C86594D" w:rsidR="00726407" w:rsidRDefault="00726407" w:rsidP="00726407">
      <w:pPr>
        <w:rPr>
          <w:rFonts w:ascii="Times New Roman" w:hAnsi="Times New Roman" w:cs="Times New Roman"/>
        </w:rPr>
      </w:pPr>
      <w:r w:rsidRPr="003B4350">
        <w:rPr>
          <w:rFonts w:ascii="Times New Roman" w:hAnsi="Times New Roman" w:cs="Times New Roman"/>
        </w:rPr>
        <w:t xml:space="preserve">Fonte </w:t>
      </w:r>
      <w:r>
        <w:rPr>
          <w:rFonts w:ascii="Times New Roman" w:hAnsi="Times New Roman" w:cs="Times New Roman"/>
        </w:rPr>
        <w:t>7–</w:t>
      </w:r>
    </w:p>
    <w:p w14:paraId="7164AE39" w14:textId="77777777" w:rsidR="008E4FB0" w:rsidRDefault="008E4FB0" w:rsidP="00EE7E05">
      <w:pPr>
        <w:rPr>
          <w:rFonts w:ascii="Times New Roman" w:hAnsi="Times New Roman" w:cs="Times New Roman"/>
        </w:rPr>
      </w:pP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91"/>
        <w:gridCol w:w="1984"/>
      </w:tblGrid>
      <w:tr w:rsidR="00BF2E1B" w:rsidRPr="003B4350" w14:paraId="43F8DAE7" w14:textId="77777777" w:rsidTr="001B2E11">
        <w:trPr>
          <w:trHeight w:val="315"/>
        </w:trPr>
        <w:tc>
          <w:tcPr>
            <w:tcW w:w="6591" w:type="dxa"/>
            <w:tcBorders>
              <w:bottom w:val="single" w:sz="4" w:space="0" w:color="auto"/>
            </w:tcBorders>
            <w:shd w:val="clear" w:color="auto" w:fill="D0CECE"/>
            <w:noWrap/>
            <w:vAlign w:val="center"/>
            <w:hideMark/>
          </w:tcPr>
          <w:p w14:paraId="4EE8D855" w14:textId="77777777" w:rsidR="00BF2E1B" w:rsidRPr="003B4350" w:rsidRDefault="00BF2E1B" w:rsidP="001B2E11">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1984" w:type="dxa"/>
            <w:tcBorders>
              <w:bottom w:val="single" w:sz="4" w:space="0" w:color="auto"/>
            </w:tcBorders>
            <w:shd w:val="clear" w:color="auto" w:fill="D0CECE"/>
            <w:noWrap/>
            <w:vAlign w:val="center"/>
            <w:hideMark/>
          </w:tcPr>
          <w:p w14:paraId="55C00E7E" w14:textId="015D3443" w:rsidR="00BF2E1B" w:rsidRPr="003B4350" w:rsidRDefault="00BF2E1B" w:rsidP="00BF2E1B">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CNJ</w:t>
            </w:r>
            <w:r w:rsidRPr="003B4350">
              <w:rPr>
                <w:rFonts w:ascii="Times New Roman" w:eastAsia="Times New Roman" w:hAnsi="Times New Roman" w:cs="Times New Roman"/>
                <w:b/>
                <w:bCs/>
                <w:color w:val="000000"/>
              </w:rPr>
              <w:t xml:space="preserve"> (Contrato </w:t>
            </w:r>
            <w:r>
              <w:rPr>
                <w:rFonts w:ascii="Times New Roman" w:eastAsia="Times New Roman" w:hAnsi="Times New Roman" w:cs="Times New Roman"/>
                <w:b/>
                <w:bCs/>
                <w:color w:val="000000"/>
              </w:rPr>
              <w:t>33/2015</w:t>
            </w:r>
            <w:r w:rsidRPr="003B4350">
              <w:rPr>
                <w:rFonts w:ascii="Times New Roman" w:eastAsia="Times New Roman" w:hAnsi="Times New Roman" w:cs="Times New Roman"/>
                <w:b/>
                <w:bCs/>
                <w:color w:val="000000"/>
              </w:rPr>
              <w:t>)*</w:t>
            </w:r>
          </w:p>
        </w:tc>
      </w:tr>
      <w:tr w:rsidR="00BF2E1B" w:rsidRPr="003B4350" w14:paraId="4729D4CF" w14:textId="77777777" w:rsidTr="001B2E11">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3CF2B5AC" w14:textId="0CB6D2D0" w:rsidR="00BF2E1B" w:rsidRPr="00EE391D" w:rsidRDefault="00BF2E1B" w:rsidP="00EE1850">
            <w:pPr>
              <w:spacing w:line="240" w:lineRule="auto"/>
              <w:jc w:val="both"/>
              <w:rPr>
                <w:rFonts w:ascii="Times New Roman" w:hAnsi="Times New Roman" w:cs="Times New Roman"/>
                <w:sz w:val="24"/>
                <w:szCs w:val="24"/>
              </w:rPr>
            </w:pPr>
            <w:r w:rsidRPr="00EE391D">
              <w:rPr>
                <w:rFonts w:ascii="Times New Roman" w:hAnsi="Times New Roman" w:cs="Times New Roman"/>
                <w:sz w:val="24"/>
                <w:szCs w:val="24"/>
              </w:rPr>
              <w:t xml:space="preserve">Analista de Suporte Pleno- </w:t>
            </w:r>
            <w:r w:rsidR="00EE1850" w:rsidRPr="00EE391D">
              <w:rPr>
                <w:rFonts w:ascii="Times New Roman" w:hAnsi="Times New Roman" w:cs="Times New Roman"/>
                <w:sz w:val="24"/>
                <w:szCs w:val="24"/>
              </w:rPr>
              <w:t>Administrador de Redes Pleno</w:t>
            </w:r>
          </w:p>
        </w:tc>
        <w:tc>
          <w:tcPr>
            <w:tcW w:w="1984" w:type="dxa"/>
            <w:tcBorders>
              <w:top w:val="single" w:sz="4" w:space="0" w:color="auto"/>
              <w:left w:val="single" w:sz="4" w:space="0" w:color="auto"/>
              <w:bottom w:val="single" w:sz="4" w:space="0" w:color="auto"/>
              <w:right w:val="single" w:sz="4" w:space="0" w:color="auto"/>
            </w:tcBorders>
            <w:noWrap/>
            <w:vAlign w:val="bottom"/>
          </w:tcPr>
          <w:p w14:paraId="46305496" w14:textId="46A6DC54" w:rsidR="00BF2E1B" w:rsidRPr="00EE391D" w:rsidRDefault="00BF2E1B" w:rsidP="00982713">
            <w:pPr>
              <w:spacing w:line="240" w:lineRule="auto"/>
              <w:jc w:val="right"/>
              <w:rPr>
                <w:rFonts w:ascii="Times New Roman" w:hAnsi="Times New Roman" w:cs="Times New Roman"/>
                <w:sz w:val="24"/>
                <w:szCs w:val="24"/>
              </w:rPr>
            </w:pPr>
            <w:r w:rsidRPr="00EE391D">
              <w:rPr>
                <w:rFonts w:ascii="Times New Roman" w:hAnsi="Times New Roman" w:cs="Times New Roman"/>
                <w:sz w:val="24"/>
                <w:szCs w:val="24"/>
              </w:rPr>
              <w:t>R$ 6.</w:t>
            </w:r>
            <w:r w:rsidR="00982713" w:rsidRPr="00EE391D">
              <w:rPr>
                <w:rFonts w:ascii="Times New Roman" w:hAnsi="Times New Roman" w:cs="Times New Roman"/>
                <w:sz w:val="24"/>
                <w:szCs w:val="24"/>
              </w:rPr>
              <w:t>391,58**</w:t>
            </w:r>
          </w:p>
        </w:tc>
      </w:tr>
      <w:tr w:rsidR="00C45101" w:rsidRPr="003B4350" w14:paraId="70C10516" w14:textId="77777777" w:rsidTr="001B2E11">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778328E2" w14:textId="23940FE2" w:rsidR="00C45101" w:rsidRPr="005714F8" w:rsidRDefault="00C45101" w:rsidP="00C45101">
            <w:pPr>
              <w:spacing w:line="240" w:lineRule="auto"/>
              <w:rPr>
                <w:rFonts w:ascii="Times New Roman" w:hAnsi="Times New Roman" w:cs="Times New Roman"/>
                <w:sz w:val="24"/>
                <w:szCs w:val="24"/>
              </w:rPr>
            </w:pPr>
            <w:r w:rsidRPr="005714F8">
              <w:rPr>
                <w:rFonts w:ascii="Times New Roman" w:hAnsi="Times New Roman" w:cs="Times New Roman"/>
                <w:sz w:val="24"/>
                <w:szCs w:val="24"/>
              </w:rPr>
              <w:t>Técnico de Comunicações - Suporte a infraestrutura de redes de dados</w:t>
            </w:r>
          </w:p>
        </w:tc>
        <w:tc>
          <w:tcPr>
            <w:tcW w:w="1984" w:type="dxa"/>
            <w:tcBorders>
              <w:top w:val="single" w:sz="4" w:space="0" w:color="auto"/>
              <w:left w:val="single" w:sz="4" w:space="0" w:color="auto"/>
              <w:bottom w:val="single" w:sz="4" w:space="0" w:color="auto"/>
              <w:right w:val="single" w:sz="4" w:space="0" w:color="auto"/>
            </w:tcBorders>
            <w:noWrap/>
            <w:vAlign w:val="bottom"/>
          </w:tcPr>
          <w:p w14:paraId="7DC45A16" w14:textId="688DE76C" w:rsidR="00C45101" w:rsidRPr="005714F8" w:rsidRDefault="00C45101" w:rsidP="00982713">
            <w:pPr>
              <w:spacing w:line="240" w:lineRule="auto"/>
              <w:jc w:val="right"/>
              <w:rPr>
                <w:rFonts w:ascii="Times New Roman" w:hAnsi="Times New Roman" w:cs="Times New Roman"/>
                <w:sz w:val="24"/>
                <w:szCs w:val="24"/>
              </w:rPr>
            </w:pPr>
            <w:r w:rsidRPr="005714F8">
              <w:rPr>
                <w:rFonts w:ascii="Times New Roman" w:hAnsi="Times New Roman" w:cs="Times New Roman"/>
                <w:sz w:val="24"/>
                <w:szCs w:val="24"/>
              </w:rPr>
              <w:t xml:space="preserve">R$ </w:t>
            </w:r>
            <w:r w:rsidR="00982713" w:rsidRPr="005714F8">
              <w:rPr>
                <w:rFonts w:ascii="Times New Roman" w:hAnsi="Times New Roman" w:cs="Times New Roman"/>
                <w:sz w:val="24"/>
                <w:szCs w:val="24"/>
              </w:rPr>
              <w:t>4.948,32**</w:t>
            </w:r>
            <w:r w:rsidR="000C1978" w:rsidRPr="005714F8">
              <w:rPr>
                <w:rFonts w:ascii="Times New Roman" w:hAnsi="Times New Roman" w:cs="Times New Roman"/>
                <w:sz w:val="24"/>
                <w:szCs w:val="24"/>
              </w:rPr>
              <w:t>*</w:t>
            </w:r>
            <w:r w:rsidRPr="005714F8">
              <w:rPr>
                <w:rFonts w:ascii="Times New Roman" w:hAnsi="Times New Roman" w:cs="Times New Roman"/>
                <w:sz w:val="24"/>
                <w:szCs w:val="24"/>
              </w:rPr>
              <w:t xml:space="preserve"> </w:t>
            </w:r>
          </w:p>
        </w:tc>
      </w:tr>
    </w:tbl>
    <w:p w14:paraId="78FF827A" w14:textId="77777777" w:rsidR="00982713" w:rsidRDefault="00982713" w:rsidP="000B57AB">
      <w:pPr>
        <w:rPr>
          <w:rFonts w:ascii="Times New Roman" w:eastAsia="Times New Roman" w:hAnsi="Times New Roman" w:cs="Times New Roman"/>
          <w:color w:val="000000"/>
        </w:rPr>
      </w:pPr>
    </w:p>
    <w:p w14:paraId="1CF67099" w14:textId="08D69FAA" w:rsidR="000B57AB" w:rsidRPr="00241E63" w:rsidRDefault="000B57AB" w:rsidP="000B57AB">
      <w:pPr>
        <w:rPr>
          <w:rFonts w:ascii="Times New Roman" w:hAnsi="Times New Roman" w:cs="Times New Roman"/>
          <w:sz w:val="21"/>
          <w:szCs w:val="21"/>
        </w:rPr>
      </w:pPr>
      <w:r w:rsidRPr="00241E63">
        <w:rPr>
          <w:rFonts w:ascii="Times New Roman" w:eastAsia="Times New Roman" w:hAnsi="Times New Roman" w:cs="Times New Roman"/>
          <w:color w:val="000000"/>
          <w:sz w:val="21"/>
          <w:szCs w:val="21"/>
        </w:rPr>
        <w:t xml:space="preserve">*Fonte: </w:t>
      </w:r>
      <w:hyperlink r:id="rId62" w:history="1">
        <w:r w:rsidR="00982713" w:rsidRPr="00241E63">
          <w:rPr>
            <w:rStyle w:val="Hyperlink"/>
            <w:rFonts w:ascii="Times New Roman" w:hAnsi="Times New Roman" w:cs="Times New Roman"/>
            <w:sz w:val="21"/>
            <w:szCs w:val="21"/>
          </w:rPr>
          <w:t>http://cnj.jus.br/transparencia/licitacoes-e-contratos/contratos/81232-contrato-n-33-2015-firmado-entre-o-cnj-e-a-empresa-algar-tecnologia-e-consultoria-s-a-cnpj-n-21-246-699-0031-60-processo-n-2213-2015</w:t>
        </w:r>
      </w:hyperlink>
    </w:p>
    <w:p w14:paraId="154F29A6" w14:textId="3A17CDE1" w:rsidR="00982713" w:rsidRPr="00241E63" w:rsidRDefault="00982713" w:rsidP="00982713">
      <w:pPr>
        <w:rPr>
          <w:rFonts w:ascii="Times New Roman" w:hAnsi="Times New Roman" w:cs="Times New Roman"/>
          <w:sz w:val="21"/>
          <w:szCs w:val="21"/>
        </w:rPr>
      </w:pPr>
      <w:r w:rsidRPr="00241E63">
        <w:rPr>
          <w:rFonts w:ascii="Times New Roman" w:hAnsi="Times New Roman" w:cs="Times New Roman"/>
          <w:sz w:val="21"/>
          <w:szCs w:val="21"/>
        </w:rPr>
        <w:t xml:space="preserve">** Incluso 3,09% no valor de R$ </w:t>
      </w:r>
      <w:r w:rsidR="00C90A02" w:rsidRPr="00241E63">
        <w:rPr>
          <w:rFonts w:ascii="Times New Roman" w:hAnsi="Times New Roman" w:cs="Times New Roman"/>
          <w:sz w:val="21"/>
          <w:szCs w:val="21"/>
        </w:rPr>
        <w:t>6.200,00 devido ao dissidio coletivo do terceiro termo aditivo do Contrato n. 33/2015-CNJ.</w:t>
      </w:r>
    </w:p>
    <w:p w14:paraId="7B5CA6BD" w14:textId="55ABC7AB" w:rsidR="000C1978" w:rsidRPr="00241E63" w:rsidRDefault="000C1978" w:rsidP="000C1978">
      <w:pPr>
        <w:rPr>
          <w:rFonts w:ascii="Times New Roman" w:hAnsi="Times New Roman" w:cs="Times New Roman"/>
          <w:sz w:val="21"/>
          <w:szCs w:val="21"/>
        </w:rPr>
      </w:pPr>
      <w:r w:rsidRPr="00241E63">
        <w:rPr>
          <w:rFonts w:ascii="Times New Roman" w:hAnsi="Times New Roman" w:cs="Times New Roman"/>
          <w:sz w:val="21"/>
          <w:szCs w:val="21"/>
        </w:rPr>
        <w:t>*** Incluso 3,09% no valor de R$ 4.800,00 devido ao dissidio coletivo do terceiro termo aditivo do Contrato n. 33/2015-CNJ.</w:t>
      </w:r>
    </w:p>
    <w:p w14:paraId="56C5A5CE" w14:textId="77777777" w:rsidR="000C1978" w:rsidRDefault="000C1978" w:rsidP="00982713">
      <w:pPr>
        <w:rPr>
          <w:rFonts w:ascii="Times New Roman" w:hAnsi="Times New Roman" w:cs="Times New Roman"/>
        </w:rPr>
      </w:pPr>
    </w:p>
    <w:p w14:paraId="0AF392DE" w14:textId="3F522512" w:rsidR="00512A21" w:rsidRDefault="00512A21" w:rsidP="00512A21">
      <w:pPr>
        <w:rPr>
          <w:rFonts w:ascii="Times New Roman" w:hAnsi="Times New Roman" w:cs="Times New Roman"/>
        </w:rPr>
      </w:pPr>
      <w:r w:rsidRPr="003B4350">
        <w:rPr>
          <w:rFonts w:ascii="Times New Roman" w:hAnsi="Times New Roman" w:cs="Times New Roman"/>
        </w:rPr>
        <w:t xml:space="preserve">Fonte </w:t>
      </w:r>
      <w:r w:rsidR="00726407">
        <w:rPr>
          <w:rFonts w:ascii="Times New Roman" w:hAnsi="Times New Roman" w:cs="Times New Roman"/>
        </w:rPr>
        <w:t>8</w:t>
      </w:r>
      <w:r w:rsidRPr="003B4350">
        <w:rPr>
          <w:rFonts w:ascii="Times New Roman" w:hAnsi="Times New Roman" w:cs="Times New Roman"/>
        </w:rPr>
        <w:t xml:space="preserve"> </w:t>
      </w:r>
      <w:r>
        <w:rPr>
          <w:rFonts w:ascii="Times New Roman" w:hAnsi="Times New Roman" w:cs="Times New Roman"/>
        </w:rPr>
        <w:t>–</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91"/>
        <w:gridCol w:w="1984"/>
      </w:tblGrid>
      <w:tr w:rsidR="00512A21" w:rsidRPr="003B4350" w14:paraId="78AD2D2C" w14:textId="77777777" w:rsidTr="001B2E11">
        <w:trPr>
          <w:trHeight w:val="315"/>
        </w:trPr>
        <w:tc>
          <w:tcPr>
            <w:tcW w:w="6591" w:type="dxa"/>
            <w:tcBorders>
              <w:bottom w:val="single" w:sz="4" w:space="0" w:color="auto"/>
            </w:tcBorders>
            <w:shd w:val="clear" w:color="auto" w:fill="D0CECE"/>
            <w:noWrap/>
            <w:vAlign w:val="center"/>
            <w:hideMark/>
          </w:tcPr>
          <w:p w14:paraId="2AA75440" w14:textId="77777777" w:rsidR="00512A21" w:rsidRPr="003B4350" w:rsidRDefault="00512A21" w:rsidP="001B2E11">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1984" w:type="dxa"/>
            <w:tcBorders>
              <w:bottom w:val="single" w:sz="4" w:space="0" w:color="auto"/>
            </w:tcBorders>
            <w:shd w:val="clear" w:color="auto" w:fill="D0CECE"/>
            <w:noWrap/>
            <w:vAlign w:val="center"/>
            <w:hideMark/>
          </w:tcPr>
          <w:p w14:paraId="7057F05E" w14:textId="0C7E799D" w:rsidR="00512A21" w:rsidRPr="003B4350" w:rsidRDefault="00D64215" w:rsidP="00D64215">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Pregão Eletrônico n. 4/2017 MEC</w:t>
            </w:r>
            <w:r w:rsidR="00512A21" w:rsidRPr="003B4350">
              <w:rPr>
                <w:rFonts w:ascii="Times New Roman" w:eastAsia="Times New Roman" w:hAnsi="Times New Roman" w:cs="Times New Roman"/>
                <w:b/>
                <w:bCs/>
                <w:color w:val="000000"/>
              </w:rPr>
              <w:t>*</w:t>
            </w:r>
          </w:p>
        </w:tc>
      </w:tr>
      <w:tr w:rsidR="00AD5E43" w:rsidRPr="003B4350" w14:paraId="7E3078CB" w14:textId="77777777" w:rsidTr="001B2E11">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023E153F" w14:textId="2CD3EACA" w:rsidR="00AD5E43" w:rsidRPr="00FE1E87" w:rsidRDefault="00AD5E43" w:rsidP="00AD5E43">
            <w:pPr>
              <w:spacing w:line="240" w:lineRule="auto"/>
              <w:jc w:val="both"/>
              <w:rPr>
                <w:rFonts w:ascii="Times New Roman" w:hAnsi="Times New Roman" w:cs="Times New Roman"/>
                <w:sz w:val="24"/>
                <w:szCs w:val="24"/>
              </w:rPr>
            </w:pPr>
            <w:r w:rsidRPr="00FE1E87">
              <w:rPr>
                <w:rFonts w:ascii="Times New Roman" w:hAnsi="Times New Roman" w:cs="Times New Roman"/>
                <w:sz w:val="24"/>
                <w:szCs w:val="24"/>
              </w:rPr>
              <w:t>Supervisor Técnico – Supervisor</w:t>
            </w:r>
          </w:p>
        </w:tc>
        <w:tc>
          <w:tcPr>
            <w:tcW w:w="1984" w:type="dxa"/>
            <w:tcBorders>
              <w:top w:val="single" w:sz="4" w:space="0" w:color="auto"/>
              <w:left w:val="single" w:sz="4" w:space="0" w:color="auto"/>
              <w:bottom w:val="single" w:sz="4" w:space="0" w:color="auto"/>
              <w:right w:val="single" w:sz="4" w:space="0" w:color="auto"/>
            </w:tcBorders>
            <w:noWrap/>
            <w:vAlign w:val="bottom"/>
          </w:tcPr>
          <w:p w14:paraId="22C1C1B1" w14:textId="410177C0" w:rsidR="00AD5E43" w:rsidRPr="00FE1E87" w:rsidRDefault="00AD5E43" w:rsidP="00E5240D">
            <w:pPr>
              <w:spacing w:line="240" w:lineRule="auto"/>
              <w:jc w:val="right"/>
              <w:rPr>
                <w:rFonts w:ascii="Times New Roman" w:hAnsi="Times New Roman" w:cs="Times New Roman"/>
                <w:sz w:val="24"/>
                <w:szCs w:val="24"/>
              </w:rPr>
            </w:pPr>
            <w:r w:rsidRPr="00FE1E87">
              <w:rPr>
                <w:rFonts w:ascii="Times New Roman" w:hAnsi="Times New Roman" w:cs="Times New Roman"/>
                <w:sz w:val="24"/>
                <w:szCs w:val="24"/>
              </w:rPr>
              <w:t>R$ 9.</w:t>
            </w:r>
            <w:r w:rsidR="00E5240D" w:rsidRPr="00FE1E87">
              <w:rPr>
                <w:rFonts w:ascii="Times New Roman" w:hAnsi="Times New Roman" w:cs="Times New Roman"/>
                <w:sz w:val="24"/>
                <w:szCs w:val="24"/>
              </w:rPr>
              <w:t>948,11</w:t>
            </w:r>
            <w:r w:rsidR="00E5240D" w:rsidRPr="00FE1E87">
              <w:rPr>
                <w:rFonts w:ascii="Times New Roman" w:hAnsi="Times New Roman" w:cs="Times New Roman"/>
                <w:sz w:val="20"/>
                <w:szCs w:val="20"/>
              </w:rPr>
              <w:t>**</w:t>
            </w:r>
          </w:p>
        </w:tc>
      </w:tr>
      <w:tr w:rsidR="00AD5E43" w:rsidRPr="003B4350" w14:paraId="4674ED6A" w14:textId="77777777" w:rsidTr="001B2E11">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03D1024A" w14:textId="66045C95" w:rsidR="00AD5E43" w:rsidRPr="00EE391D" w:rsidRDefault="00AD5E43" w:rsidP="00EE1850">
            <w:pPr>
              <w:spacing w:line="240" w:lineRule="auto"/>
              <w:jc w:val="both"/>
              <w:rPr>
                <w:rFonts w:ascii="Times New Roman" w:hAnsi="Times New Roman" w:cs="Times New Roman"/>
                <w:sz w:val="24"/>
                <w:szCs w:val="24"/>
              </w:rPr>
            </w:pPr>
            <w:r w:rsidRPr="00EE391D">
              <w:rPr>
                <w:rFonts w:ascii="Times New Roman" w:hAnsi="Times New Roman" w:cs="Times New Roman"/>
                <w:sz w:val="24"/>
                <w:szCs w:val="24"/>
              </w:rPr>
              <w:t xml:space="preserve">Analista de Rede </w:t>
            </w:r>
            <w:r w:rsidR="00EE1850" w:rsidRPr="00EE391D">
              <w:rPr>
                <w:rFonts w:ascii="Times New Roman" w:hAnsi="Times New Roman" w:cs="Times New Roman"/>
                <w:sz w:val="24"/>
                <w:szCs w:val="24"/>
              </w:rPr>
              <w:t>–</w:t>
            </w:r>
            <w:r w:rsidRPr="00EE391D">
              <w:rPr>
                <w:rFonts w:ascii="Times New Roman" w:hAnsi="Times New Roman" w:cs="Times New Roman"/>
                <w:sz w:val="24"/>
                <w:szCs w:val="24"/>
              </w:rPr>
              <w:t xml:space="preserve"> </w:t>
            </w:r>
            <w:r w:rsidR="00EE1850" w:rsidRPr="00EE391D">
              <w:rPr>
                <w:rFonts w:ascii="Times New Roman" w:hAnsi="Times New Roman" w:cs="Times New Roman"/>
                <w:sz w:val="24"/>
                <w:szCs w:val="24"/>
              </w:rPr>
              <w:t>Administrador de Redes Pleno</w:t>
            </w:r>
          </w:p>
        </w:tc>
        <w:tc>
          <w:tcPr>
            <w:tcW w:w="1984" w:type="dxa"/>
            <w:tcBorders>
              <w:top w:val="single" w:sz="4" w:space="0" w:color="auto"/>
              <w:left w:val="single" w:sz="4" w:space="0" w:color="auto"/>
              <w:bottom w:val="single" w:sz="4" w:space="0" w:color="auto"/>
              <w:right w:val="single" w:sz="4" w:space="0" w:color="auto"/>
            </w:tcBorders>
            <w:noWrap/>
            <w:vAlign w:val="bottom"/>
          </w:tcPr>
          <w:p w14:paraId="04518556" w14:textId="6B92E9F2" w:rsidR="00AD5E43" w:rsidRPr="00EE391D" w:rsidRDefault="00AD5E43" w:rsidP="00E609D1">
            <w:pPr>
              <w:spacing w:line="240" w:lineRule="auto"/>
              <w:jc w:val="right"/>
              <w:rPr>
                <w:rFonts w:ascii="Times New Roman" w:hAnsi="Times New Roman" w:cs="Times New Roman"/>
                <w:sz w:val="24"/>
                <w:szCs w:val="24"/>
              </w:rPr>
            </w:pPr>
            <w:r w:rsidRPr="00EE391D">
              <w:rPr>
                <w:rFonts w:ascii="Times New Roman" w:hAnsi="Times New Roman" w:cs="Times New Roman"/>
                <w:sz w:val="24"/>
                <w:szCs w:val="24"/>
              </w:rPr>
              <w:t>R$ 6.</w:t>
            </w:r>
            <w:r w:rsidR="00E609D1" w:rsidRPr="00EE391D">
              <w:rPr>
                <w:rFonts w:ascii="Times New Roman" w:hAnsi="Times New Roman" w:cs="Times New Roman"/>
                <w:sz w:val="24"/>
                <w:szCs w:val="24"/>
              </w:rPr>
              <w:t>748,68</w:t>
            </w:r>
            <w:r w:rsidR="00FB64FA" w:rsidRPr="00EE391D">
              <w:rPr>
                <w:rFonts w:ascii="Times New Roman" w:hAnsi="Times New Roman" w:cs="Times New Roman"/>
                <w:sz w:val="20"/>
                <w:szCs w:val="20"/>
              </w:rPr>
              <w:t>***</w:t>
            </w:r>
          </w:p>
        </w:tc>
      </w:tr>
      <w:tr w:rsidR="00AD5E43" w:rsidRPr="003B4350" w14:paraId="22CD519B" w14:textId="77777777" w:rsidTr="001B2E11">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0EC4C5B1" w14:textId="4B6A583B" w:rsidR="00AD5E43" w:rsidRPr="00612B01" w:rsidRDefault="00AD5E43" w:rsidP="00AD5E43">
            <w:pPr>
              <w:spacing w:line="240" w:lineRule="auto"/>
              <w:jc w:val="both"/>
              <w:rPr>
                <w:rFonts w:ascii="Times New Roman" w:hAnsi="Times New Roman" w:cs="Times New Roman"/>
                <w:sz w:val="24"/>
                <w:szCs w:val="24"/>
              </w:rPr>
            </w:pPr>
            <w:r w:rsidRPr="00612B01">
              <w:rPr>
                <w:rFonts w:ascii="Times New Roman" w:hAnsi="Times New Roman" w:cs="Times New Roman"/>
                <w:sz w:val="24"/>
                <w:szCs w:val="24"/>
              </w:rPr>
              <w:t>DBA sênior- Suporte e administração de banco de dados</w:t>
            </w:r>
          </w:p>
        </w:tc>
        <w:tc>
          <w:tcPr>
            <w:tcW w:w="1984" w:type="dxa"/>
            <w:tcBorders>
              <w:top w:val="single" w:sz="4" w:space="0" w:color="auto"/>
              <w:left w:val="single" w:sz="4" w:space="0" w:color="auto"/>
              <w:bottom w:val="single" w:sz="4" w:space="0" w:color="auto"/>
              <w:right w:val="single" w:sz="4" w:space="0" w:color="auto"/>
            </w:tcBorders>
            <w:noWrap/>
            <w:vAlign w:val="bottom"/>
          </w:tcPr>
          <w:p w14:paraId="2DE0C409" w14:textId="28976762" w:rsidR="00AD5E43" w:rsidRPr="00612B01" w:rsidRDefault="00AD5E43" w:rsidP="00E609D1">
            <w:pPr>
              <w:spacing w:line="240" w:lineRule="auto"/>
              <w:jc w:val="right"/>
              <w:rPr>
                <w:rFonts w:ascii="Times New Roman" w:hAnsi="Times New Roman" w:cs="Times New Roman"/>
                <w:sz w:val="24"/>
                <w:szCs w:val="24"/>
              </w:rPr>
            </w:pPr>
            <w:r w:rsidRPr="00612B01">
              <w:rPr>
                <w:rFonts w:ascii="Times New Roman" w:hAnsi="Times New Roman" w:cs="Times New Roman"/>
                <w:sz w:val="24"/>
                <w:szCs w:val="24"/>
              </w:rPr>
              <w:t xml:space="preserve">R$ </w:t>
            </w:r>
            <w:r w:rsidR="00E609D1" w:rsidRPr="00612B01">
              <w:rPr>
                <w:rFonts w:ascii="Times New Roman" w:hAnsi="Times New Roman" w:cs="Times New Roman"/>
                <w:sz w:val="24"/>
                <w:szCs w:val="24"/>
              </w:rPr>
              <w:t>9.080,07</w:t>
            </w:r>
            <w:r w:rsidR="00EE1850" w:rsidRPr="00612B01">
              <w:rPr>
                <w:rFonts w:ascii="Times New Roman" w:hAnsi="Times New Roman" w:cs="Times New Roman"/>
                <w:sz w:val="20"/>
                <w:szCs w:val="20"/>
              </w:rPr>
              <w:t>****</w:t>
            </w:r>
          </w:p>
        </w:tc>
      </w:tr>
    </w:tbl>
    <w:p w14:paraId="6C6FC0B4" w14:textId="45F5D2B4" w:rsidR="00512A21" w:rsidRDefault="00D64215" w:rsidP="00D64215">
      <w:pPr>
        <w:rPr>
          <w:rFonts w:ascii="Times New Roman" w:hAnsi="Times New Roman" w:cs="Times New Roman"/>
          <w:sz w:val="21"/>
          <w:szCs w:val="21"/>
        </w:rPr>
      </w:pPr>
      <w:r w:rsidRPr="00241E63">
        <w:rPr>
          <w:rFonts w:ascii="Times New Roman" w:eastAsia="Times New Roman" w:hAnsi="Times New Roman" w:cs="Times New Roman"/>
          <w:color w:val="000000"/>
          <w:sz w:val="21"/>
          <w:szCs w:val="21"/>
        </w:rPr>
        <w:t xml:space="preserve">*Fonte: </w:t>
      </w:r>
      <w:hyperlink r:id="rId63" w:history="1">
        <w:r w:rsidR="00E5240D" w:rsidRPr="007409B1">
          <w:rPr>
            <w:rStyle w:val="Hyperlink"/>
            <w:rFonts w:ascii="Times New Roman" w:hAnsi="Times New Roman" w:cs="Times New Roman"/>
            <w:sz w:val="21"/>
            <w:szCs w:val="21"/>
          </w:rPr>
          <w:t>http://portal.mec.gov.br/programa-mais-educacao/33411-licitacoes-1081432346/administracao-direta-licitacoes-do-ano-de-2017/44131-pregao-eletronico-n-04-2017</w:t>
        </w:r>
      </w:hyperlink>
    </w:p>
    <w:p w14:paraId="45D48436" w14:textId="77777777" w:rsidR="00E5240D" w:rsidRDefault="00E5240D" w:rsidP="00D64215">
      <w:pPr>
        <w:rPr>
          <w:rFonts w:ascii="Times New Roman" w:hAnsi="Times New Roman" w:cs="Times New Roman"/>
          <w:sz w:val="21"/>
          <w:szCs w:val="21"/>
        </w:rPr>
      </w:pPr>
    </w:p>
    <w:p w14:paraId="1837C022" w14:textId="2EEF8D99" w:rsidR="00E5240D" w:rsidRPr="00241E63" w:rsidRDefault="00E5240D" w:rsidP="00E5240D">
      <w:pPr>
        <w:rPr>
          <w:rFonts w:ascii="Times New Roman" w:hAnsi="Times New Roman" w:cs="Times New Roman"/>
          <w:sz w:val="21"/>
          <w:szCs w:val="21"/>
        </w:rPr>
      </w:pPr>
      <w:r w:rsidRPr="00241E63">
        <w:rPr>
          <w:rFonts w:ascii="Times New Roman" w:hAnsi="Times New Roman" w:cs="Times New Roman"/>
          <w:sz w:val="21"/>
          <w:szCs w:val="21"/>
        </w:rPr>
        <w:t xml:space="preserve">** Incluso </w:t>
      </w:r>
      <w:r>
        <w:rPr>
          <w:rFonts w:ascii="Times New Roman" w:hAnsi="Times New Roman" w:cs="Times New Roman"/>
          <w:sz w:val="21"/>
          <w:szCs w:val="21"/>
        </w:rPr>
        <w:t>9,28</w:t>
      </w:r>
      <w:r w:rsidRPr="00241E63">
        <w:rPr>
          <w:rFonts w:ascii="Times New Roman" w:hAnsi="Times New Roman" w:cs="Times New Roman"/>
          <w:sz w:val="21"/>
          <w:szCs w:val="21"/>
        </w:rPr>
        <w:t xml:space="preserve">% no valor de R$ </w:t>
      </w:r>
      <w:r>
        <w:rPr>
          <w:rFonts w:ascii="Times New Roman" w:hAnsi="Times New Roman" w:cs="Times New Roman"/>
          <w:sz w:val="21"/>
          <w:szCs w:val="21"/>
        </w:rPr>
        <w:t>9.103,33</w:t>
      </w:r>
      <w:r w:rsidRPr="00241E63">
        <w:rPr>
          <w:rFonts w:ascii="Times New Roman" w:hAnsi="Times New Roman" w:cs="Times New Roman"/>
          <w:sz w:val="21"/>
          <w:szCs w:val="21"/>
        </w:rPr>
        <w:t xml:space="preserve"> devido ao dissidio coletivo do </w:t>
      </w:r>
      <w:r>
        <w:rPr>
          <w:rFonts w:ascii="Times New Roman" w:hAnsi="Times New Roman" w:cs="Times New Roman"/>
          <w:sz w:val="21"/>
          <w:szCs w:val="21"/>
        </w:rPr>
        <w:t>Sindpd-DF</w:t>
      </w:r>
      <w:r w:rsidR="00FE40D3">
        <w:rPr>
          <w:rFonts w:ascii="Times New Roman" w:hAnsi="Times New Roman" w:cs="Times New Roman"/>
          <w:sz w:val="21"/>
          <w:szCs w:val="21"/>
        </w:rPr>
        <w:t>.</w:t>
      </w:r>
    </w:p>
    <w:p w14:paraId="563D4549" w14:textId="37180524" w:rsidR="007F7045" w:rsidRPr="00241E63" w:rsidRDefault="007F7045" w:rsidP="007F7045">
      <w:pPr>
        <w:rPr>
          <w:rFonts w:ascii="Times New Roman" w:hAnsi="Times New Roman" w:cs="Times New Roman"/>
          <w:sz w:val="21"/>
          <w:szCs w:val="21"/>
        </w:rPr>
      </w:pPr>
      <w:r w:rsidRPr="00241E63">
        <w:rPr>
          <w:rFonts w:ascii="Times New Roman" w:hAnsi="Times New Roman" w:cs="Times New Roman"/>
          <w:sz w:val="21"/>
          <w:szCs w:val="21"/>
        </w:rPr>
        <w:t>*</w:t>
      </w:r>
      <w:r>
        <w:rPr>
          <w:rFonts w:ascii="Times New Roman" w:hAnsi="Times New Roman" w:cs="Times New Roman"/>
          <w:sz w:val="21"/>
          <w:szCs w:val="21"/>
        </w:rPr>
        <w:t>*</w:t>
      </w:r>
      <w:r w:rsidRPr="00241E63">
        <w:rPr>
          <w:rFonts w:ascii="Times New Roman" w:hAnsi="Times New Roman" w:cs="Times New Roman"/>
          <w:sz w:val="21"/>
          <w:szCs w:val="21"/>
        </w:rPr>
        <w:t xml:space="preserve">* Incluso </w:t>
      </w:r>
      <w:r>
        <w:rPr>
          <w:rFonts w:ascii="Times New Roman" w:hAnsi="Times New Roman" w:cs="Times New Roman"/>
          <w:sz w:val="21"/>
          <w:szCs w:val="21"/>
        </w:rPr>
        <w:t>9,28</w:t>
      </w:r>
      <w:r w:rsidRPr="00241E63">
        <w:rPr>
          <w:rFonts w:ascii="Times New Roman" w:hAnsi="Times New Roman" w:cs="Times New Roman"/>
          <w:sz w:val="21"/>
          <w:szCs w:val="21"/>
        </w:rPr>
        <w:t xml:space="preserve">% no valor de R$ </w:t>
      </w:r>
      <w:r>
        <w:rPr>
          <w:rFonts w:ascii="Times New Roman" w:hAnsi="Times New Roman" w:cs="Times New Roman"/>
          <w:sz w:val="21"/>
          <w:szCs w:val="21"/>
        </w:rPr>
        <w:t>6.175,59</w:t>
      </w:r>
      <w:r w:rsidRPr="00241E63">
        <w:rPr>
          <w:rFonts w:ascii="Times New Roman" w:hAnsi="Times New Roman" w:cs="Times New Roman"/>
          <w:sz w:val="21"/>
          <w:szCs w:val="21"/>
        </w:rPr>
        <w:t xml:space="preserve"> devido ao dissidio coletivo do </w:t>
      </w:r>
      <w:r>
        <w:rPr>
          <w:rFonts w:ascii="Times New Roman" w:hAnsi="Times New Roman" w:cs="Times New Roman"/>
          <w:sz w:val="21"/>
          <w:szCs w:val="21"/>
        </w:rPr>
        <w:t>Sindpd-DF</w:t>
      </w:r>
      <w:r w:rsidR="00FE40D3">
        <w:rPr>
          <w:rFonts w:ascii="Times New Roman" w:hAnsi="Times New Roman" w:cs="Times New Roman"/>
          <w:sz w:val="21"/>
          <w:szCs w:val="21"/>
        </w:rPr>
        <w:t>.</w:t>
      </w:r>
    </w:p>
    <w:p w14:paraId="6A3CADC5" w14:textId="32A4AF6F" w:rsidR="007F7045" w:rsidRPr="00241E63" w:rsidRDefault="007F7045" w:rsidP="007F7045">
      <w:pPr>
        <w:rPr>
          <w:rFonts w:ascii="Times New Roman" w:hAnsi="Times New Roman" w:cs="Times New Roman"/>
          <w:sz w:val="21"/>
          <w:szCs w:val="21"/>
        </w:rPr>
      </w:pPr>
      <w:r w:rsidRPr="00241E63">
        <w:rPr>
          <w:rFonts w:ascii="Times New Roman" w:hAnsi="Times New Roman" w:cs="Times New Roman"/>
          <w:sz w:val="21"/>
          <w:szCs w:val="21"/>
        </w:rPr>
        <w:t>**</w:t>
      </w:r>
      <w:r w:rsidR="00EE1850">
        <w:rPr>
          <w:rFonts w:ascii="Times New Roman" w:hAnsi="Times New Roman" w:cs="Times New Roman"/>
          <w:sz w:val="21"/>
          <w:szCs w:val="21"/>
        </w:rPr>
        <w:t>**</w:t>
      </w:r>
      <w:r w:rsidRPr="00241E63">
        <w:rPr>
          <w:rFonts w:ascii="Times New Roman" w:hAnsi="Times New Roman" w:cs="Times New Roman"/>
          <w:sz w:val="21"/>
          <w:szCs w:val="21"/>
        </w:rPr>
        <w:t xml:space="preserve"> Incluso </w:t>
      </w:r>
      <w:r>
        <w:rPr>
          <w:rFonts w:ascii="Times New Roman" w:hAnsi="Times New Roman" w:cs="Times New Roman"/>
          <w:sz w:val="21"/>
          <w:szCs w:val="21"/>
        </w:rPr>
        <w:t>9,28</w:t>
      </w:r>
      <w:r w:rsidRPr="00241E63">
        <w:rPr>
          <w:rFonts w:ascii="Times New Roman" w:hAnsi="Times New Roman" w:cs="Times New Roman"/>
          <w:sz w:val="21"/>
          <w:szCs w:val="21"/>
        </w:rPr>
        <w:t xml:space="preserve">% no valor de R$ </w:t>
      </w:r>
      <w:r>
        <w:rPr>
          <w:rFonts w:ascii="Times New Roman" w:hAnsi="Times New Roman" w:cs="Times New Roman"/>
          <w:sz w:val="21"/>
          <w:szCs w:val="21"/>
        </w:rPr>
        <w:t xml:space="preserve">8.309,00 </w:t>
      </w:r>
      <w:r w:rsidRPr="00241E63">
        <w:rPr>
          <w:rFonts w:ascii="Times New Roman" w:hAnsi="Times New Roman" w:cs="Times New Roman"/>
          <w:sz w:val="21"/>
          <w:szCs w:val="21"/>
        </w:rPr>
        <w:t xml:space="preserve">devido ao dissidio coletivo do </w:t>
      </w:r>
      <w:r>
        <w:rPr>
          <w:rFonts w:ascii="Times New Roman" w:hAnsi="Times New Roman" w:cs="Times New Roman"/>
          <w:sz w:val="21"/>
          <w:szCs w:val="21"/>
        </w:rPr>
        <w:t>Sindpd-DF</w:t>
      </w:r>
      <w:r w:rsidR="00FE40D3">
        <w:rPr>
          <w:rFonts w:ascii="Times New Roman" w:hAnsi="Times New Roman" w:cs="Times New Roman"/>
          <w:sz w:val="21"/>
          <w:szCs w:val="21"/>
        </w:rPr>
        <w:t>.</w:t>
      </w:r>
    </w:p>
    <w:p w14:paraId="26E53E5B" w14:textId="5365E59B" w:rsidR="007F7045" w:rsidRPr="00241E63" w:rsidRDefault="007F7045" w:rsidP="007F7045">
      <w:pPr>
        <w:rPr>
          <w:rFonts w:ascii="Times New Roman" w:hAnsi="Times New Roman" w:cs="Times New Roman"/>
          <w:sz w:val="21"/>
          <w:szCs w:val="21"/>
        </w:rPr>
      </w:pPr>
    </w:p>
    <w:p w14:paraId="2D00E30B" w14:textId="77777777" w:rsidR="00EE7E05" w:rsidRPr="003B4350" w:rsidRDefault="00EE7E05" w:rsidP="00EE7E05">
      <w:pPr>
        <w:rPr>
          <w:rFonts w:ascii="Times New Roman" w:hAnsi="Times New Roman" w:cs="Times New Roman"/>
        </w:rPr>
      </w:pPr>
    </w:p>
    <w:tbl>
      <w:tblPr>
        <w:tblW w:w="8921" w:type="dxa"/>
        <w:tblCellMar>
          <w:left w:w="70" w:type="dxa"/>
          <w:right w:w="70" w:type="dxa"/>
        </w:tblCellMar>
        <w:tblLook w:val="04A0" w:firstRow="1" w:lastRow="0" w:firstColumn="1" w:lastColumn="0" w:noHBand="0" w:noVBand="1"/>
      </w:tblPr>
      <w:tblGrid>
        <w:gridCol w:w="3614"/>
        <w:gridCol w:w="5307"/>
      </w:tblGrid>
      <w:tr w:rsidR="00EE7E05" w:rsidRPr="003B4350" w14:paraId="7386557E" w14:textId="77777777" w:rsidTr="0075443A">
        <w:trPr>
          <w:trHeight w:val="315"/>
        </w:trPr>
        <w:tc>
          <w:tcPr>
            <w:tcW w:w="3614" w:type="dxa"/>
            <w:tcBorders>
              <w:top w:val="single" w:sz="8" w:space="0" w:color="auto"/>
              <w:left w:val="single" w:sz="8" w:space="0" w:color="auto"/>
              <w:bottom w:val="single" w:sz="8" w:space="0" w:color="auto"/>
              <w:right w:val="single" w:sz="8" w:space="0" w:color="auto"/>
            </w:tcBorders>
            <w:shd w:val="clear" w:color="auto" w:fill="D0CECE"/>
            <w:noWrap/>
            <w:vAlign w:val="center"/>
            <w:hideMark/>
          </w:tcPr>
          <w:p w14:paraId="1612DC63" w14:textId="77777777" w:rsidR="00EE7E05" w:rsidRPr="003B4350" w:rsidRDefault="00EE7E05" w:rsidP="0075443A">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5307" w:type="dxa"/>
            <w:tcBorders>
              <w:top w:val="single" w:sz="8" w:space="0" w:color="auto"/>
              <w:left w:val="nil"/>
              <w:bottom w:val="single" w:sz="8" w:space="0" w:color="auto"/>
              <w:right w:val="single" w:sz="8" w:space="0" w:color="auto"/>
            </w:tcBorders>
            <w:shd w:val="clear" w:color="auto" w:fill="D0CECE"/>
            <w:noWrap/>
            <w:vAlign w:val="center"/>
            <w:hideMark/>
          </w:tcPr>
          <w:p w14:paraId="6C9D8F10" w14:textId="77777777" w:rsidR="00EE7E05" w:rsidRPr="003B4350" w:rsidRDefault="00EE7E05" w:rsidP="0075443A">
            <w:pPr>
              <w:spacing w:line="240" w:lineRule="auto"/>
              <w:jc w:val="center"/>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Média geral *</w:t>
            </w:r>
          </w:p>
        </w:tc>
      </w:tr>
      <w:tr w:rsidR="001C7F20" w:rsidRPr="003B4350" w14:paraId="00A43F06" w14:textId="77777777" w:rsidTr="001C7F20">
        <w:trPr>
          <w:trHeight w:val="315"/>
        </w:trPr>
        <w:tc>
          <w:tcPr>
            <w:tcW w:w="3614" w:type="dxa"/>
            <w:tcBorders>
              <w:top w:val="nil"/>
              <w:left w:val="single" w:sz="8" w:space="0" w:color="auto"/>
              <w:bottom w:val="single" w:sz="8" w:space="0" w:color="auto"/>
              <w:right w:val="single" w:sz="8" w:space="0" w:color="auto"/>
            </w:tcBorders>
            <w:noWrap/>
            <w:vAlign w:val="center"/>
            <w:hideMark/>
          </w:tcPr>
          <w:p w14:paraId="038AA635" w14:textId="61364B4D" w:rsidR="001C7F20" w:rsidRPr="003B4350" w:rsidRDefault="001C7F20" w:rsidP="001C7F20">
            <w:pPr>
              <w:spacing w:line="240" w:lineRule="auto"/>
              <w:rPr>
                <w:rFonts w:ascii="Times New Roman" w:hAnsi="Times New Roman" w:cs="Times New Roman"/>
                <w:sz w:val="24"/>
                <w:szCs w:val="24"/>
              </w:rPr>
            </w:pPr>
            <w:r>
              <w:rPr>
                <w:rFonts w:ascii="Times New Roman" w:hAnsi="Times New Roman" w:cs="Times New Roman"/>
                <w:sz w:val="24"/>
                <w:szCs w:val="24"/>
              </w:rPr>
              <w:t>Supervisor</w:t>
            </w:r>
          </w:p>
        </w:tc>
        <w:tc>
          <w:tcPr>
            <w:tcW w:w="5307" w:type="dxa"/>
            <w:tcBorders>
              <w:top w:val="nil"/>
              <w:left w:val="nil"/>
              <w:bottom w:val="single" w:sz="8" w:space="0" w:color="auto"/>
              <w:right w:val="single" w:sz="8" w:space="0" w:color="auto"/>
            </w:tcBorders>
            <w:noWrap/>
          </w:tcPr>
          <w:p w14:paraId="7916F43A" w14:textId="03620B25" w:rsidR="001C7F20" w:rsidRPr="008D785F" w:rsidRDefault="001C7F20" w:rsidP="001C7F20">
            <w:pPr>
              <w:spacing w:line="240" w:lineRule="auto"/>
              <w:jc w:val="right"/>
              <w:rPr>
                <w:rFonts w:ascii="Times New Roman" w:hAnsi="Times New Roman" w:cs="Times New Roman"/>
                <w:sz w:val="24"/>
                <w:szCs w:val="24"/>
              </w:rPr>
            </w:pPr>
            <w:r w:rsidRPr="00020B22">
              <w:rPr>
                <w:rFonts w:ascii="Times New Roman" w:hAnsi="Times New Roman" w:cs="Times New Roman"/>
                <w:sz w:val="24"/>
                <w:szCs w:val="24"/>
              </w:rPr>
              <w:t xml:space="preserve"> R$ 10.000,00 (Fonte 2) + R$ 13.073,62 (Fonte 5) + R$ 12.000,00 (Fonte 6) + R$ 9.948,11 (Fonte 8) /4 =   </w:t>
            </w:r>
            <w:r w:rsidRPr="00020B22">
              <w:rPr>
                <w:rFonts w:ascii="Times New Roman" w:hAnsi="Times New Roman" w:cs="Times New Roman"/>
                <w:b/>
                <w:sz w:val="24"/>
                <w:szCs w:val="24"/>
              </w:rPr>
              <w:t>R$ 11.255,43</w:t>
            </w:r>
          </w:p>
        </w:tc>
      </w:tr>
      <w:tr w:rsidR="001C7F20" w:rsidRPr="003B4350" w14:paraId="55B768FD" w14:textId="77777777" w:rsidTr="001C7F20">
        <w:trPr>
          <w:trHeight w:val="315"/>
        </w:trPr>
        <w:tc>
          <w:tcPr>
            <w:tcW w:w="3614" w:type="dxa"/>
            <w:tcBorders>
              <w:top w:val="nil"/>
              <w:left w:val="single" w:sz="8" w:space="0" w:color="auto"/>
              <w:bottom w:val="single" w:sz="8" w:space="0" w:color="auto"/>
              <w:right w:val="single" w:sz="8" w:space="0" w:color="auto"/>
            </w:tcBorders>
            <w:noWrap/>
            <w:vAlign w:val="center"/>
          </w:tcPr>
          <w:p w14:paraId="381276A9" w14:textId="5E441923" w:rsidR="001C7F20" w:rsidRPr="003B4350" w:rsidRDefault="001C7F20" w:rsidP="001C7F20">
            <w:pPr>
              <w:spacing w:line="240" w:lineRule="auto"/>
              <w:rPr>
                <w:rFonts w:ascii="Times New Roman" w:hAnsi="Times New Roman" w:cs="Times New Roman"/>
                <w:sz w:val="24"/>
                <w:szCs w:val="24"/>
              </w:rPr>
            </w:pPr>
            <w:r>
              <w:rPr>
                <w:rFonts w:ascii="Times New Roman" w:hAnsi="Times New Roman" w:cs="Times New Roman"/>
                <w:sz w:val="24"/>
                <w:szCs w:val="24"/>
              </w:rPr>
              <w:t>Administrador de Redes Pleno</w:t>
            </w:r>
          </w:p>
        </w:tc>
        <w:tc>
          <w:tcPr>
            <w:tcW w:w="5307" w:type="dxa"/>
            <w:tcBorders>
              <w:top w:val="nil"/>
              <w:left w:val="nil"/>
              <w:bottom w:val="single" w:sz="8" w:space="0" w:color="auto"/>
              <w:right w:val="single" w:sz="8" w:space="0" w:color="auto"/>
            </w:tcBorders>
            <w:noWrap/>
          </w:tcPr>
          <w:p w14:paraId="375F150D" w14:textId="66F87CB4" w:rsidR="001C7F20" w:rsidRPr="008D785F" w:rsidRDefault="001C7F20" w:rsidP="001C7F20">
            <w:pPr>
              <w:spacing w:line="240" w:lineRule="auto"/>
              <w:jc w:val="right"/>
              <w:rPr>
                <w:rFonts w:ascii="Times New Roman" w:hAnsi="Times New Roman" w:cs="Times New Roman"/>
                <w:sz w:val="24"/>
                <w:szCs w:val="24"/>
              </w:rPr>
            </w:pPr>
            <w:r w:rsidRPr="00020B22">
              <w:rPr>
                <w:rFonts w:ascii="Times New Roman" w:hAnsi="Times New Roman" w:cs="Times New Roman"/>
                <w:sz w:val="24"/>
                <w:szCs w:val="24"/>
              </w:rPr>
              <w:t xml:space="preserve">R$ 8.721,00 (Fonte 1) + R$ 8.000,00 (Fonte 2) + R$ 6.865,46 (Fonte 3) + R$ 7.000,00 (Fonte 6) + R$ 6.391,58 (Fonte 7) + R$ 6.748,68 (Fonte 8) /6 =     </w:t>
            </w:r>
            <w:r w:rsidRPr="00020B22">
              <w:rPr>
                <w:rFonts w:ascii="Times New Roman" w:hAnsi="Times New Roman" w:cs="Times New Roman"/>
                <w:b/>
                <w:sz w:val="24"/>
                <w:szCs w:val="24"/>
              </w:rPr>
              <w:t>R$ 7.287,79</w:t>
            </w:r>
            <w:r w:rsidRPr="00020B22">
              <w:rPr>
                <w:rFonts w:ascii="Times New Roman" w:hAnsi="Times New Roman" w:cs="Times New Roman"/>
                <w:sz w:val="24"/>
                <w:szCs w:val="24"/>
              </w:rPr>
              <w:t xml:space="preserve">       </w:t>
            </w:r>
          </w:p>
        </w:tc>
      </w:tr>
      <w:tr w:rsidR="001C7F20" w:rsidRPr="003B4350" w14:paraId="14DBC30C" w14:textId="77777777" w:rsidTr="001C7F20">
        <w:trPr>
          <w:trHeight w:val="315"/>
        </w:trPr>
        <w:tc>
          <w:tcPr>
            <w:tcW w:w="3614" w:type="dxa"/>
            <w:tcBorders>
              <w:top w:val="nil"/>
              <w:left w:val="single" w:sz="8" w:space="0" w:color="auto"/>
              <w:bottom w:val="single" w:sz="8" w:space="0" w:color="auto"/>
              <w:right w:val="single" w:sz="8" w:space="0" w:color="auto"/>
            </w:tcBorders>
            <w:noWrap/>
            <w:vAlign w:val="center"/>
          </w:tcPr>
          <w:p w14:paraId="7843A6DF" w14:textId="1528249C" w:rsidR="001C7F20" w:rsidRPr="003B4350" w:rsidRDefault="001C7F20" w:rsidP="001C7F20">
            <w:pPr>
              <w:spacing w:line="240" w:lineRule="auto"/>
              <w:rPr>
                <w:rFonts w:ascii="Times New Roman" w:hAnsi="Times New Roman" w:cs="Times New Roman"/>
                <w:sz w:val="24"/>
                <w:szCs w:val="24"/>
              </w:rPr>
            </w:pPr>
            <w:r>
              <w:rPr>
                <w:rFonts w:ascii="Times New Roman" w:hAnsi="Times New Roman" w:cs="Times New Roman"/>
                <w:sz w:val="24"/>
                <w:szCs w:val="24"/>
              </w:rPr>
              <w:t>Administrador de Redes Sênior</w:t>
            </w:r>
          </w:p>
        </w:tc>
        <w:tc>
          <w:tcPr>
            <w:tcW w:w="5307" w:type="dxa"/>
            <w:tcBorders>
              <w:top w:val="nil"/>
              <w:left w:val="nil"/>
              <w:bottom w:val="single" w:sz="8" w:space="0" w:color="auto"/>
              <w:right w:val="single" w:sz="8" w:space="0" w:color="auto"/>
            </w:tcBorders>
            <w:noWrap/>
          </w:tcPr>
          <w:p w14:paraId="5665A79B" w14:textId="3408BAA6" w:rsidR="001C7F20" w:rsidRPr="008D785F" w:rsidRDefault="001C7F20" w:rsidP="001C7F20">
            <w:pPr>
              <w:spacing w:line="240" w:lineRule="auto"/>
              <w:jc w:val="right"/>
              <w:rPr>
                <w:rFonts w:ascii="Times New Roman" w:hAnsi="Times New Roman" w:cs="Times New Roman"/>
                <w:sz w:val="24"/>
                <w:szCs w:val="24"/>
              </w:rPr>
            </w:pPr>
            <w:r w:rsidRPr="00020B22">
              <w:rPr>
                <w:rFonts w:ascii="Times New Roman" w:hAnsi="Times New Roman" w:cs="Times New Roman"/>
                <w:sz w:val="24"/>
                <w:szCs w:val="24"/>
              </w:rPr>
              <w:t xml:space="preserve">R$ 9.510,92 (Fonte 4) + R$ 6.853,99 (Fonte 5) + R$ 9.000,00 (Fonte 6) /3 =     </w:t>
            </w:r>
            <w:r w:rsidRPr="00020B22">
              <w:rPr>
                <w:rFonts w:ascii="Times New Roman" w:hAnsi="Times New Roman" w:cs="Times New Roman"/>
                <w:b/>
                <w:sz w:val="24"/>
                <w:szCs w:val="24"/>
              </w:rPr>
              <w:t>R$ 8.454,97</w:t>
            </w:r>
            <w:r w:rsidRPr="00020B22">
              <w:rPr>
                <w:rFonts w:ascii="Times New Roman" w:hAnsi="Times New Roman" w:cs="Times New Roman"/>
                <w:sz w:val="24"/>
                <w:szCs w:val="24"/>
              </w:rPr>
              <w:t xml:space="preserve">       </w:t>
            </w:r>
          </w:p>
        </w:tc>
      </w:tr>
      <w:tr w:rsidR="001C7F20" w:rsidRPr="003B4350" w14:paraId="6B9FF1E2" w14:textId="77777777" w:rsidTr="001C7F20">
        <w:trPr>
          <w:trHeight w:val="315"/>
        </w:trPr>
        <w:tc>
          <w:tcPr>
            <w:tcW w:w="3614" w:type="dxa"/>
            <w:tcBorders>
              <w:top w:val="nil"/>
              <w:left w:val="single" w:sz="8" w:space="0" w:color="auto"/>
              <w:bottom w:val="single" w:sz="8" w:space="0" w:color="auto"/>
              <w:right w:val="single" w:sz="8" w:space="0" w:color="auto"/>
            </w:tcBorders>
            <w:noWrap/>
            <w:vAlign w:val="center"/>
          </w:tcPr>
          <w:p w14:paraId="4DD65FC0" w14:textId="40112AD8" w:rsidR="001C7F20" w:rsidRPr="003B4350" w:rsidRDefault="001C7F20" w:rsidP="001C7F20">
            <w:pPr>
              <w:spacing w:line="240" w:lineRule="auto"/>
              <w:rPr>
                <w:rFonts w:ascii="Times New Roman" w:hAnsi="Times New Roman" w:cs="Times New Roman"/>
                <w:sz w:val="24"/>
                <w:szCs w:val="24"/>
              </w:rPr>
            </w:pPr>
            <w:r>
              <w:rPr>
                <w:rFonts w:ascii="Times New Roman" w:hAnsi="Times New Roman" w:cs="Times New Roman"/>
                <w:sz w:val="24"/>
                <w:szCs w:val="24"/>
              </w:rPr>
              <w:t>Administrador de Redes Especialista</w:t>
            </w:r>
          </w:p>
        </w:tc>
        <w:tc>
          <w:tcPr>
            <w:tcW w:w="5307" w:type="dxa"/>
            <w:tcBorders>
              <w:top w:val="nil"/>
              <w:left w:val="nil"/>
              <w:bottom w:val="single" w:sz="8" w:space="0" w:color="auto"/>
              <w:right w:val="single" w:sz="8" w:space="0" w:color="auto"/>
            </w:tcBorders>
            <w:noWrap/>
          </w:tcPr>
          <w:p w14:paraId="34243206" w14:textId="209AFB21" w:rsidR="001C7F20" w:rsidRPr="008D785F" w:rsidRDefault="001C7F20" w:rsidP="001C7F20">
            <w:pPr>
              <w:spacing w:line="240" w:lineRule="auto"/>
              <w:jc w:val="right"/>
              <w:rPr>
                <w:rFonts w:ascii="Times New Roman" w:hAnsi="Times New Roman" w:cs="Times New Roman"/>
                <w:sz w:val="24"/>
                <w:szCs w:val="24"/>
              </w:rPr>
            </w:pPr>
            <w:r w:rsidRPr="00020B22">
              <w:rPr>
                <w:rFonts w:ascii="Times New Roman" w:hAnsi="Times New Roman" w:cs="Times New Roman"/>
                <w:sz w:val="24"/>
                <w:szCs w:val="24"/>
              </w:rPr>
              <w:t xml:space="preserve">R$ 12.000,00 (Fonte 2) + R$ 8.567,59 (Fonte 5) /2 = </w:t>
            </w:r>
            <w:r w:rsidRPr="00020B22">
              <w:rPr>
                <w:rFonts w:ascii="Times New Roman" w:hAnsi="Times New Roman" w:cs="Times New Roman"/>
                <w:b/>
                <w:sz w:val="24"/>
                <w:szCs w:val="24"/>
              </w:rPr>
              <w:t>R$ 10.283,80</w:t>
            </w:r>
          </w:p>
        </w:tc>
      </w:tr>
      <w:tr w:rsidR="001C7F20" w:rsidRPr="003B4350" w14:paraId="578F7AEF" w14:textId="77777777" w:rsidTr="001C7F20">
        <w:trPr>
          <w:trHeight w:val="315"/>
        </w:trPr>
        <w:tc>
          <w:tcPr>
            <w:tcW w:w="3614" w:type="dxa"/>
            <w:tcBorders>
              <w:top w:val="nil"/>
              <w:left w:val="single" w:sz="8" w:space="0" w:color="auto"/>
              <w:bottom w:val="single" w:sz="8" w:space="0" w:color="auto"/>
              <w:right w:val="single" w:sz="8" w:space="0" w:color="auto"/>
            </w:tcBorders>
            <w:noWrap/>
            <w:vAlign w:val="center"/>
          </w:tcPr>
          <w:p w14:paraId="720F65E8" w14:textId="36E44FD3" w:rsidR="001C7F20" w:rsidRPr="003B4350" w:rsidRDefault="001C7F20" w:rsidP="001C7F20">
            <w:pPr>
              <w:spacing w:line="240" w:lineRule="auto"/>
              <w:rPr>
                <w:rFonts w:ascii="Times New Roman" w:hAnsi="Times New Roman" w:cs="Times New Roman"/>
                <w:sz w:val="24"/>
                <w:szCs w:val="24"/>
              </w:rPr>
            </w:pPr>
            <w:r w:rsidRPr="00AF369D">
              <w:rPr>
                <w:rFonts w:ascii="Times New Roman" w:hAnsi="Times New Roman" w:cs="Times New Roman"/>
                <w:sz w:val="24"/>
                <w:szCs w:val="24"/>
              </w:rPr>
              <w:t>Suporte e administração de banco de dados</w:t>
            </w:r>
            <w:r>
              <w:rPr>
                <w:rFonts w:ascii="Times New Roman" w:hAnsi="Times New Roman" w:cs="Times New Roman"/>
                <w:sz w:val="24"/>
                <w:szCs w:val="24"/>
              </w:rPr>
              <w:t xml:space="preserve"> Sênior</w:t>
            </w:r>
          </w:p>
        </w:tc>
        <w:tc>
          <w:tcPr>
            <w:tcW w:w="5307" w:type="dxa"/>
            <w:tcBorders>
              <w:top w:val="nil"/>
              <w:left w:val="nil"/>
              <w:bottom w:val="single" w:sz="8" w:space="0" w:color="auto"/>
              <w:right w:val="single" w:sz="8" w:space="0" w:color="auto"/>
            </w:tcBorders>
            <w:noWrap/>
          </w:tcPr>
          <w:p w14:paraId="53C56A65" w14:textId="5A653AFE" w:rsidR="001C7F20" w:rsidRPr="008D785F" w:rsidRDefault="001C7F20" w:rsidP="001C7F20">
            <w:pPr>
              <w:spacing w:line="240" w:lineRule="auto"/>
              <w:jc w:val="right"/>
              <w:rPr>
                <w:rFonts w:ascii="Times New Roman" w:hAnsi="Times New Roman" w:cs="Times New Roman"/>
                <w:sz w:val="24"/>
                <w:szCs w:val="24"/>
              </w:rPr>
            </w:pPr>
            <w:r w:rsidRPr="00020B22">
              <w:rPr>
                <w:rFonts w:ascii="Times New Roman" w:hAnsi="Times New Roman" w:cs="Times New Roman"/>
                <w:sz w:val="24"/>
                <w:szCs w:val="24"/>
              </w:rPr>
              <w:t xml:space="preserve">R$ 8.830,65 (Fonte 4) + R$ 9.000,00 (Fonte 6) +    R$ 9.080,07 (Fonte 8) /3 =    </w:t>
            </w:r>
            <w:r w:rsidRPr="00020B22">
              <w:rPr>
                <w:rFonts w:ascii="Times New Roman" w:hAnsi="Times New Roman" w:cs="Times New Roman"/>
                <w:b/>
                <w:sz w:val="24"/>
                <w:szCs w:val="24"/>
              </w:rPr>
              <w:t>R$ 8.970,24</w:t>
            </w:r>
            <w:r w:rsidRPr="00020B22">
              <w:rPr>
                <w:rFonts w:ascii="Times New Roman" w:hAnsi="Times New Roman" w:cs="Times New Roman"/>
                <w:sz w:val="24"/>
                <w:szCs w:val="24"/>
              </w:rPr>
              <w:t xml:space="preserve">       </w:t>
            </w:r>
          </w:p>
        </w:tc>
      </w:tr>
      <w:tr w:rsidR="001C7F20" w:rsidRPr="003B4350" w14:paraId="5335F1B6" w14:textId="77777777" w:rsidTr="00AF369D">
        <w:trPr>
          <w:trHeight w:val="315"/>
        </w:trPr>
        <w:tc>
          <w:tcPr>
            <w:tcW w:w="3614" w:type="dxa"/>
            <w:tcBorders>
              <w:top w:val="nil"/>
              <w:left w:val="single" w:sz="8" w:space="0" w:color="auto"/>
              <w:bottom w:val="single" w:sz="8" w:space="0" w:color="auto"/>
              <w:right w:val="single" w:sz="8" w:space="0" w:color="auto"/>
            </w:tcBorders>
            <w:noWrap/>
            <w:vAlign w:val="center"/>
          </w:tcPr>
          <w:p w14:paraId="53EDFBB7" w14:textId="0020C5CE" w:rsidR="001C7F20" w:rsidRPr="00AF369D" w:rsidRDefault="001C7F20" w:rsidP="001C7F20">
            <w:pPr>
              <w:spacing w:line="240" w:lineRule="auto"/>
              <w:rPr>
                <w:rFonts w:ascii="Times New Roman" w:hAnsi="Times New Roman" w:cs="Times New Roman"/>
                <w:sz w:val="24"/>
                <w:szCs w:val="24"/>
              </w:rPr>
            </w:pPr>
            <w:r w:rsidRPr="00AF369D">
              <w:rPr>
                <w:rFonts w:ascii="Times New Roman" w:hAnsi="Times New Roman" w:cs="Times New Roman"/>
                <w:sz w:val="24"/>
                <w:szCs w:val="24"/>
              </w:rPr>
              <w:t>Suporte e administração de banco de dados</w:t>
            </w:r>
            <w:r>
              <w:rPr>
                <w:rFonts w:ascii="Times New Roman" w:hAnsi="Times New Roman" w:cs="Times New Roman"/>
                <w:sz w:val="24"/>
                <w:szCs w:val="24"/>
              </w:rPr>
              <w:t xml:space="preserve"> Especialista</w:t>
            </w:r>
          </w:p>
        </w:tc>
        <w:tc>
          <w:tcPr>
            <w:tcW w:w="5307" w:type="dxa"/>
            <w:tcBorders>
              <w:top w:val="nil"/>
              <w:left w:val="nil"/>
              <w:bottom w:val="single" w:sz="8" w:space="0" w:color="auto"/>
              <w:right w:val="single" w:sz="8" w:space="0" w:color="auto"/>
            </w:tcBorders>
            <w:noWrap/>
          </w:tcPr>
          <w:p w14:paraId="6BDE88E0" w14:textId="0B10C2BD" w:rsidR="001C7F20" w:rsidRPr="008D785F" w:rsidRDefault="001C7F20" w:rsidP="001C7F20">
            <w:pPr>
              <w:spacing w:line="240" w:lineRule="auto"/>
              <w:jc w:val="right"/>
              <w:rPr>
                <w:rFonts w:ascii="Times New Roman" w:hAnsi="Times New Roman" w:cs="Times New Roman"/>
                <w:sz w:val="24"/>
                <w:szCs w:val="24"/>
              </w:rPr>
            </w:pPr>
            <w:r w:rsidRPr="00020B22">
              <w:rPr>
                <w:rFonts w:ascii="Times New Roman" w:hAnsi="Times New Roman" w:cs="Times New Roman"/>
                <w:sz w:val="24"/>
                <w:szCs w:val="24"/>
              </w:rPr>
              <w:t xml:space="preserve">R$ 9.324,00 (Fonte 1) + R$ 11.168,63 (Fonte 5) /2 =     </w:t>
            </w:r>
            <w:r w:rsidRPr="00020B22">
              <w:rPr>
                <w:rFonts w:ascii="Times New Roman" w:hAnsi="Times New Roman" w:cs="Times New Roman"/>
                <w:b/>
                <w:sz w:val="24"/>
                <w:szCs w:val="24"/>
              </w:rPr>
              <w:t>R$ 10.246,32</w:t>
            </w:r>
            <w:r w:rsidRPr="00020B22">
              <w:rPr>
                <w:rFonts w:ascii="Times New Roman" w:hAnsi="Times New Roman" w:cs="Times New Roman"/>
                <w:sz w:val="24"/>
                <w:szCs w:val="24"/>
              </w:rPr>
              <w:t xml:space="preserve">       </w:t>
            </w:r>
          </w:p>
        </w:tc>
      </w:tr>
      <w:tr w:rsidR="001C7F20" w:rsidRPr="003B4350" w14:paraId="329DEA86" w14:textId="77777777" w:rsidTr="001C7F20">
        <w:trPr>
          <w:trHeight w:val="315"/>
        </w:trPr>
        <w:tc>
          <w:tcPr>
            <w:tcW w:w="3614" w:type="dxa"/>
            <w:tcBorders>
              <w:top w:val="nil"/>
              <w:left w:val="single" w:sz="8" w:space="0" w:color="auto"/>
              <w:bottom w:val="single" w:sz="4" w:space="0" w:color="auto"/>
              <w:right w:val="single" w:sz="8" w:space="0" w:color="auto"/>
            </w:tcBorders>
            <w:noWrap/>
            <w:vAlign w:val="center"/>
          </w:tcPr>
          <w:p w14:paraId="366BFF49" w14:textId="6FD72196" w:rsidR="001C7F20" w:rsidRPr="003B4350" w:rsidRDefault="001C7F20" w:rsidP="001C7F20">
            <w:pPr>
              <w:spacing w:line="240" w:lineRule="auto"/>
              <w:rPr>
                <w:rFonts w:ascii="Times New Roman" w:hAnsi="Times New Roman" w:cs="Times New Roman"/>
                <w:sz w:val="24"/>
                <w:szCs w:val="24"/>
              </w:rPr>
            </w:pPr>
            <w:r w:rsidRPr="00AF369D">
              <w:rPr>
                <w:rFonts w:ascii="Times New Roman" w:hAnsi="Times New Roman" w:cs="Times New Roman"/>
                <w:sz w:val="24"/>
                <w:szCs w:val="24"/>
              </w:rPr>
              <w:t>DevOps Especialista em desenvolvimento e operação de processos e ferramentas</w:t>
            </w:r>
            <w:r>
              <w:rPr>
                <w:rFonts w:ascii="Times New Roman" w:hAnsi="Times New Roman" w:cs="Times New Roman"/>
                <w:sz w:val="24"/>
                <w:szCs w:val="24"/>
              </w:rPr>
              <w:t xml:space="preserve"> Pleno</w:t>
            </w:r>
          </w:p>
        </w:tc>
        <w:tc>
          <w:tcPr>
            <w:tcW w:w="5307" w:type="dxa"/>
            <w:tcBorders>
              <w:top w:val="nil"/>
              <w:left w:val="nil"/>
              <w:bottom w:val="single" w:sz="4" w:space="0" w:color="auto"/>
              <w:right w:val="single" w:sz="8" w:space="0" w:color="auto"/>
            </w:tcBorders>
            <w:noWrap/>
          </w:tcPr>
          <w:p w14:paraId="682D72E7" w14:textId="5E9880DE" w:rsidR="001C7F20" w:rsidRPr="008D785F" w:rsidRDefault="001C7F20" w:rsidP="001C7F20">
            <w:pPr>
              <w:spacing w:line="240" w:lineRule="auto"/>
              <w:jc w:val="right"/>
              <w:rPr>
                <w:rFonts w:ascii="Times New Roman" w:hAnsi="Times New Roman" w:cs="Times New Roman"/>
                <w:sz w:val="24"/>
                <w:szCs w:val="24"/>
              </w:rPr>
            </w:pPr>
            <w:r w:rsidRPr="00020B22">
              <w:rPr>
                <w:rFonts w:ascii="Times New Roman" w:hAnsi="Times New Roman" w:cs="Times New Roman"/>
                <w:sz w:val="24"/>
                <w:szCs w:val="24"/>
              </w:rPr>
              <w:t xml:space="preserve">R$8.793,00 (Fonte 1) + R$ 6.255,00 (Fonte 2) + R$8.050,27 (Fonte 4) + R$ 8.676,45 (Fonte 5) + R$ 6.500,00 (Fonte 6) /5 = </w:t>
            </w:r>
            <w:r w:rsidRPr="00020B22">
              <w:rPr>
                <w:rFonts w:ascii="Times New Roman" w:hAnsi="Times New Roman" w:cs="Times New Roman"/>
                <w:b/>
                <w:sz w:val="24"/>
                <w:szCs w:val="24"/>
              </w:rPr>
              <w:t>R$7.654,94</w:t>
            </w:r>
          </w:p>
        </w:tc>
      </w:tr>
      <w:tr w:rsidR="001C7F20" w:rsidRPr="003B4350" w14:paraId="7D08C2E2" w14:textId="77777777" w:rsidTr="00AF369D">
        <w:trPr>
          <w:trHeight w:val="315"/>
        </w:trPr>
        <w:tc>
          <w:tcPr>
            <w:tcW w:w="3614" w:type="dxa"/>
            <w:tcBorders>
              <w:top w:val="nil"/>
              <w:left w:val="single" w:sz="8" w:space="0" w:color="auto"/>
              <w:bottom w:val="single" w:sz="4" w:space="0" w:color="auto"/>
              <w:right w:val="single" w:sz="8" w:space="0" w:color="auto"/>
            </w:tcBorders>
            <w:noWrap/>
            <w:vAlign w:val="center"/>
          </w:tcPr>
          <w:p w14:paraId="247F8975" w14:textId="1ED823E8" w:rsidR="001C7F20" w:rsidRPr="00AF369D" w:rsidRDefault="001C7F20" w:rsidP="001C7F20">
            <w:pPr>
              <w:spacing w:line="240" w:lineRule="auto"/>
              <w:rPr>
                <w:rFonts w:ascii="Times New Roman" w:hAnsi="Times New Roman" w:cs="Times New Roman"/>
                <w:sz w:val="24"/>
                <w:szCs w:val="24"/>
              </w:rPr>
            </w:pPr>
            <w:r w:rsidRPr="00AF369D">
              <w:rPr>
                <w:rFonts w:ascii="Times New Roman" w:hAnsi="Times New Roman" w:cs="Times New Roman"/>
                <w:sz w:val="24"/>
                <w:szCs w:val="24"/>
              </w:rPr>
              <w:t>DevOps Especialista em desenvolvimento e operação de processos e ferramentas</w:t>
            </w:r>
            <w:r>
              <w:rPr>
                <w:rFonts w:ascii="Times New Roman" w:hAnsi="Times New Roman" w:cs="Times New Roman"/>
                <w:sz w:val="24"/>
                <w:szCs w:val="24"/>
              </w:rPr>
              <w:t xml:space="preserve"> Sênior</w:t>
            </w:r>
          </w:p>
        </w:tc>
        <w:tc>
          <w:tcPr>
            <w:tcW w:w="5307" w:type="dxa"/>
            <w:tcBorders>
              <w:top w:val="nil"/>
              <w:left w:val="nil"/>
              <w:bottom w:val="single" w:sz="4" w:space="0" w:color="auto"/>
              <w:right w:val="single" w:sz="8" w:space="0" w:color="auto"/>
            </w:tcBorders>
            <w:noWrap/>
          </w:tcPr>
          <w:p w14:paraId="4BC91A74" w14:textId="3020AC9E" w:rsidR="001C7F20" w:rsidRDefault="001C7F20" w:rsidP="001C7F20">
            <w:pPr>
              <w:spacing w:line="240" w:lineRule="auto"/>
              <w:jc w:val="right"/>
              <w:rPr>
                <w:rFonts w:ascii="Times New Roman" w:hAnsi="Times New Roman" w:cs="Times New Roman"/>
                <w:sz w:val="24"/>
                <w:szCs w:val="24"/>
              </w:rPr>
            </w:pPr>
            <w:r w:rsidRPr="00020B22">
              <w:rPr>
                <w:rFonts w:ascii="Times New Roman" w:hAnsi="Times New Roman" w:cs="Times New Roman"/>
                <w:sz w:val="24"/>
                <w:szCs w:val="24"/>
              </w:rPr>
              <w:t xml:space="preserve"> R$ 8.676,45(Fonte 5) + R$9.500,00 (Fonte 6) /2 = </w:t>
            </w:r>
            <w:r w:rsidRPr="00020B22">
              <w:rPr>
                <w:rFonts w:ascii="Times New Roman" w:hAnsi="Times New Roman" w:cs="Times New Roman"/>
                <w:b/>
                <w:sz w:val="24"/>
                <w:szCs w:val="24"/>
              </w:rPr>
              <w:t>R$ 9.088,23</w:t>
            </w:r>
          </w:p>
        </w:tc>
      </w:tr>
      <w:tr w:rsidR="001C7F20" w:rsidRPr="003B4350" w14:paraId="4615814E" w14:textId="77777777" w:rsidTr="00AF369D">
        <w:trPr>
          <w:trHeight w:val="315"/>
        </w:trPr>
        <w:tc>
          <w:tcPr>
            <w:tcW w:w="3614" w:type="dxa"/>
            <w:tcBorders>
              <w:top w:val="single" w:sz="4" w:space="0" w:color="auto"/>
              <w:left w:val="single" w:sz="4" w:space="0" w:color="auto"/>
              <w:bottom w:val="single" w:sz="4" w:space="0" w:color="auto"/>
              <w:right w:val="single" w:sz="4" w:space="0" w:color="auto"/>
            </w:tcBorders>
            <w:noWrap/>
            <w:vAlign w:val="center"/>
          </w:tcPr>
          <w:p w14:paraId="03ED29FE" w14:textId="1F4CC343" w:rsidR="001C7F20" w:rsidRPr="003B4350" w:rsidRDefault="001C7F20" w:rsidP="001C7F20">
            <w:pPr>
              <w:spacing w:line="240" w:lineRule="auto"/>
              <w:rPr>
                <w:rFonts w:ascii="Times New Roman" w:hAnsi="Times New Roman" w:cs="Times New Roman"/>
                <w:sz w:val="24"/>
                <w:szCs w:val="24"/>
              </w:rPr>
            </w:pPr>
            <w:r w:rsidRPr="00AF369D">
              <w:rPr>
                <w:rFonts w:ascii="Times New Roman" w:hAnsi="Times New Roman" w:cs="Times New Roman"/>
                <w:sz w:val="24"/>
                <w:szCs w:val="24"/>
              </w:rPr>
              <w:t>Suporte a infraestrutura de redes de dados (técnico)</w:t>
            </w:r>
            <w:r>
              <w:rPr>
                <w:rFonts w:ascii="Times New Roman" w:hAnsi="Times New Roman" w:cs="Times New Roman"/>
                <w:sz w:val="24"/>
                <w:szCs w:val="24"/>
              </w:rPr>
              <w:t xml:space="preserve"> Pleno</w:t>
            </w:r>
          </w:p>
        </w:tc>
        <w:tc>
          <w:tcPr>
            <w:tcW w:w="5307" w:type="dxa"/>
            <w:tcBorders>
              <w:top w:val="single" w:sz="4" w:space="0" w:color="auto"/>
              <w:left w:val="single" w:sz="4" w:space="0" w:color="auto"/>
              <w:bottom w:val="single" w:sz="4" w:space="0" w:color="auto"/>
              <w:right w:val="single" w:sz="4" w:space="0" w:color="auto"/>
            </w:tcBorders>
            <w:noWrap/>
          </w:tcPr>
          <w:p w14:paraId="3C70951E" w14:textId="1DD4A62F" w:rsidR="001C7F20" w:rsidRDefault="001C7F20" w:rsidP="001C7F20">
            <w:pPr>
              <w:spacing w:line="240" w:lineRule="auto"/>
              <w:jc w:val="right"/>
              <w:rPr>
                <w:rFonts w:ascii="Times New Roman" w:hAnsi="Times New Roman" w:cs="Times New Roman"/>
                <w:sz w:val="24"/>
                <w:szCs w:val="24"/>
              </w:rPr>
            </w:pPr>
            <w:r w:rsidRPr="00020B22">
              <w:rPr>
                <w:rFonts w:ascii="Times New Roman" w:hAnsi="Times New Roman" w:cs="Times New Roman"/>
                <w:sz w:val="24"/>
                <w:szCs w:val="24"/>
              </w:rPr>
              <w:t xml:space="preserve">R$ 3.605,00 (Fonte 2) + R$ 4.119,22 (Fonte 3) + R$ 4.948,32 (Fonte 7) /3 = </w:t>
            </w:r>
            <w:r w:rsidRPr="00020B22">
              <w:rPr>
                <w:rFonts w:ascii="Times New Roman" w:hAnsi="Times New Roman" w:cs="Times New Roman"/>
                <w:b/>
                <w:sz w:val="24"/>
                <w:szCs w:val="24"/>
              </w:rPr>
              <w:t>R$ 4.224,18</w:t>
            </w:r>
          </w:p>
        </w:tc>
      </w:tr>
      <w:tr w:rsidR="001C7F20" w:rsidRPr="003B4350" w14:paraId="72C2EF0D" w14:textId="77777777" w:rsidTr="00AF369D">
        <w:trPr>
          <w:trHeight w:val="315"/>
        </w:trPr>
        <w:tc>
          <w:tcPr>
            <w:tcW w:w="3614" w:type="dxa"/>
            <w:tcBorders>
              <w:top w:val="single" w:sz="4" w:space="0" w:color="auto"/>
              <w:left w:val="single" w:sz="4" w:space="0" w:color="auto"/>
              <w:bottom w:val="single" w:sz="4" w:space="0" w:color="auto"/>
              <w:right w:val="single" w:sz="4" w:space="0" w:color="auto"/>
            </w:tcBorders>
            <w:noWrap/>
            <w:vAlign w:val="center"/>
          </w:tcPr>
          <w:p w14:paraId="0AE9357F" w14:textId="476ACDDC" w:rsidR="001C7F20" w:rsidRPr="00AF369D" w:rsidRDefault="001C7F20" w:rsidP="001C7F20">
            <w:pPr>
              <w:spacing w:line="240" w:lineRule="auto"/>
              <w:rPr>
                <w:rFonts w:ascii="Times New Roman" w:hAnsi="Times New Roman" w:cs="Times New Roman"/>
                <w:sz w:val="24"/>
                <w:szCs w:val="24"/>
              </w:rPr>
            </w:pPr>
            <w:r w:rsidRPr="00AF369D">
              <w:rPr>
                <w:rFonts w:ascii="Times New Roman" w:hAnsi="Times New Roman" w:cs="Times New Roman"/>
                <w:sz w:val="24"/>
                <w:szCs w:val="24"/>
              </w:rPr>
              <w:t>Suporte a infraestrutura de redes de dados (técnico)</w:t>
            </w:r>
            <w:r>
              <w:rPr>
                <w:rFonts w:ascii="Times New Roman" w:hAnsi="Times New Roman" w:cs="Times New Roman"/>
                <w:sz w:val="24"/>
                <w:szCs w:val="24"/>
              </w:rPr>
              <w:t xml:space="preserve"> Sênior</w:t>
            </w:r>
          </w:p>
        </w:tc>
        <w:tc>
          <w:tcPr>
            <w:tcW w:w="5307" w:type="dxa"/>
            <w:tcBorders>
              <w:top w:val="single" w:sz="4" w:space="0" w:color="auto"/>
              <w:left w:val="single" w:sz="4" w:space="0" w:color="auto"/>
              <w:bottom w:val="single" w:sz="4" w:space="0" w:color="auto"/>
              <w:right w:val="single" w:sz="4" w:space="0" w:color="auto"/>
            </w:tcBorders>
            <w:noWrap/>
          </w:tcPr>
          <w:p w14:paraId="2FB5F69F" w14:textId="1B87E492" w:rsidR="001C7F20" w:rsidRDefault="001C7F20" w:rsidP="005714F8">
            <w:pPr>
              <w:spacing w:line="240" w:lineRule="auto"/>
              <w:jc w:val="right"/>
              <w:rPr>
                <w:rFonts w:ascii="Times New Roman" w:hAnsi="Times New Roman" w:cs="Times New Roman"/>
                <w:sz w:val="24"/>
                <w:szCs w:val="24"/>
              </w:rPr>
            </w:pPr>
            <w:r w:rsidRPr="00020B22">
              <w:rPr>
                <w:rFonts w:ascii="Times New Roman" w:hAnsi="Times New Roman" w:cs="Times New Roman"/>
                <w:sz w:val="24"/>
                <w:szCs w:val="24"/>
              </w:rPr>
              <w:t>R$ 5.500,00 (Fonte 2) + R$ 4.119,22 (Fonte 3) + R$ 5.000,00 (Fonte 6) /</w:t>
            </w:r>
            <w:r w:rsidR="005714F8">
              <w:rPr>
                <w:rFonts w:ascii="Times New Roman" w:hAnsi="Times New Roman" w:cs="Times New Roman"/>
                <w:sz w:val="24"/>
                <w:szCs w:val="24"/>
              </w:rPr>
              <w:t>3</w:t>
            </w:r>
            <w:r w:rsidRPr="00020B22">
              <w:rPr>
                <w:rFonts w:ascii="Times New Roman" w:hAnsi="Times New Roman" w:cs="Times New Roman"/>
                <w:sz w:val="24"/>
                <w:szCs w:val="24"/>
              </w:rPr>
              <w:t xml:space="preserve"> = </w:t>
            </w:r>
            <w:r w:rsidRPr="00020B22">
              <w:rPr>
                <w:rFonts w:ascii="Times New Roman" w:hAnsi="Times New Roman" w:cs="Times New Roman"/>
                <w:b/>
                <w:sz w:val="24"/>
                <w:szCs w:val="24"/>
              </w:rPr>
              <w:t>R$ 4.873,07</w:t>
            </w:r>
          </w:p>
        </w:tc>
      </w:tr>
    </w:tbl>
    <w:p w14:paraId="6F3AF204" w14:textId="77777777" w:rsidR="00EE7E05" w:rsidRPr="003B4350" w:rsidRDefault="00EE7E05" w:rsidP="00EE7E05">
      <w:pPr>
        <w:rPr>
          <w:rFonts w:ascii="Times New Roman" w:hAnsi="Times New Roman" w:cs="Times New Roman"/>
          <w:color w:val="00000A"/>
        </w:rPr>
      </w:pPr>
    </w:p>
    <w:p w14:paraId="1BDF5707" w14:textId="77777777" w:rsidR="002408E0" w:rsidRPr="003B4350" w:rsidRDefault="002408E0" w:rsidP="00EE7E05">
      <w:pPr>
        <w:rPr>
          <w:rFonts w:ascii="Times New Roman" w:hAnsi="Times New Roman" w:cs="Times New Roman"/>
        </w:rPr>
      </w:pPr>
    </w:p>
    <w:tbl>
      <w:tblPr>
        <w:tblW w:w="8859" w:type="dxa"/>
        <w:tblCellMar>
          <w:left w:w="70" w:type="dxa"/>
          <w:right w:w="70" w:type="dxa"/>
        </w:tblCellMar>
        <w:tblLook w:val="04A0" w:firstRow="1" w:lastRow="0" w:firstColumn="1" w:lastColumn="0" w:noHBand="0" w:noVBand="1"/>
      </w:tblPr>
      <w:tblGrid>
        <w:gridCol w:w="5740"/>
        <w:gridCol w:w="3119"/>
      </w:tblGrid>
      <w:tr w:rsidR="00EE7E05" w:rsidRPr="003B4350" w14:paraId="5275D571" w14:textId="77777777" w:rsidTr="002B0A05">
        <w:trPr>
          <w:trHeight w:val="315"/>
        </w:trPr>
        <w:tc>
          <w:tcPr>
            <w:tcW w:w="5740" w:type="dxa"/>
            <w:tcBorders>
              <w:top w:val="single" w:sz="8" w:space="0" w:color="auto"/>
              <w:left w:val="single" w:sz="8" w:space="0" w:color="auto"/>
              <w:bottom w:val="single" w:sz="8" w:space="0" w:color="auto"/>
              <w:right w:val="single" w:sz="8" w:space="0" w:color="auto"/>
            </w:tcBorders>
            <w:shd w:val="clear" w:color="auto" w:fill="D0CECE"/>
            <w:noWrap/>
            <w:vAlign w:val="center"/>
            <w:hideMark/>
          </w:tcPr>
          <w:p w14:paraId="5868DC43" w14:textId="77777777" w:rsidR="00EE7E05" w:rsidRPr="003B4350" w:rsidRDefault="00EE7E05" w:rsidP="0075443A">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3119" w:type="dxa"/>
            <w:tcBorders>
              <w:top w:val="single" w:sz="8" w:space="0" w:color="auto"/>
              <w:left w:val="nil"/>
              <w:bottom w:val="single" w:sz="8" w:space="0" w:color="auto"/>
              <w:right w:val="single" w:sz="8" w:space="0" w:color="auto"/>
            </w:tcBorders>
            <w:shd w:val="clear" w:color="auto" w:fill="D0CECE"/>
            <w:noWrap/>
            <w:vAlign w:val="center"/>
            <w:hideMark/>
          </w:tcPr>
          <w:p w14:paraId="49D6D9FF" w14:textId="77777777" w:rsidR="00EE7E05" w:rsidRPr="003B4350" w:rsidRDefault="00EE7E05" w:rsidP="0075443A">
            <w:pPr>
              <w:spacing w:line="240" w:lineRule="auto"/>
              <w:jc w:val="center"/>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 xml:space="preserve">Média </w:t>
            </w:r>
            <w:r>
              <w:rPr>
                <w:rFonts w:ascii="Times New Roman" w:eastAsia="Times New Roman" w:hAnsi="Times New Roman" w:cs="Times New Roman"/>
                <w:b/>
                <w:bCs/>
                <w:color w:val="000000"/>
              </w:rPr>
              <w:t>Salarial utilizada para a contratação</w:t>
            </w:r>
          </w:p>
        </w:tc>
      </w:tr>
      <w:tr w:rsidR="00694F9C" w:rsidRPr="003B4350" w14:paraId="2784FB98" w14:textId="77777777" w:rsidTr="00694F9C">
        <w:trPr>
          <w:trHeight w:val="315"/>
        </w:trPr>
        <w:tc>
          <w:tcPr>
            <w:tcW w:w="5740" w:type="dxa"/>
            <w:tcBorders>
              <w:top w:val="nil"/>
              <w:left w:val="single" w:sz="8" w:space="0" w:color="auto"/>
              <w:bottom w:val="single" w:sz="8" w:space="0" w:color="auto"/>
              <w:right w:val="single" w:sz="8" w:space="0" w:color="auto"/>
            </w:tcBorders>
            <w:noWrap/>
            <w:vAlign w:val="center"/>
          </w:tcPr>
          <w:p w14:paraId="0D8A26AC" w14:textId="24B7DDC1" w:rsidR="00694F9C" w:rsidRPr="003B4350" w:rsidRDefault="00694F9C" w:rsidP="00694F9C">
            <w:pPr>
              <w:spacing w:line="240" w:lineRule="auto"/>
              <w:jc w:val="center"/>
              <w:rPr>
                <w:rFonts w:ascii="Times New Roman" w:hAnsi="Times New Roman" w:cs="Times New Roman"/>
                <w:sz w:val="24"/>
                <w:szCs w:val="24"/>
              </w:rPr>
            </w:pPr>
            <w:r>
              <w:rPr>
                <w:rFonts w:ascii="Times New Roman" w:hAnsi="Times New Roman" w:cs="Times New Roman"/>
                <w:sz w:val="24"/>
                <w:szCs w:val="24"/>
              </w:rPr>
              <w:t>Supervisor</w:t>
            </w:r>
          </w:p>
        </w:tc>
        <w:tc>
          <w:tcPr>
            <w:tcW w:w="3119" w:type="dxa"/>
            <w:tcBorders>
              <w:top w:val="nil"/>
              <w:left w:val="nil"/>
              <w:bottom w:val="single" w:sz="8" w:space="0" w:color="auto"/>
              <w:right w:val="single" w:sz="8" w:space="0" w:color="auto"/>
            </w:tcBorders>
            <w:noWrap/>
            <w:hideMark/>
          </w:tcPr>
          <w:p w14:paraId="07FA4711" w14:textId="1426193A" w:rsidR="00694F9C" w:rsidRPr="003B4350" w:rsidRDefault="00694F9C" w:rsidP="00E839E3">
            <w:pPr>
              <w:spacing w:line="240" w:lineRule="auto"/>
              <w:jc w:val="center"/>
              <w:rPr>
                <w:rFonts w:ascii="Times New Roman" w:hAnsi="Times New Roman" w:cs="Times New Roman"/>
              </w:rPr>
            </w:pPr>
            <w:r w:rsidRPr="003B4350">
              <w:rPr>
                <w:rFonts w:ascii="Times New Roman" w:hAnsi="Times New Roman" w:cs="Times New Roman"/>
              </w:rPr>
              <w:t xml:space="preserve">R$ </w:t>
            </w:r>
            <w:r w:rsidR="00E839E3">
              <w:rPr>
                <w:rFonts w:ascii="Times New Roman" w:hAnsi="Times New Roman" w:cs="Times New Roman"/>
              </w:rPr>
              <w:t>11</w:t>
            </w:r>
            <w:r>
              <w:rPr>
                <w:rFonts w:ascii="Times New Roman" w:hAnsi="Times New Roman" w:cs="Times New Roman"/>
              </w:rPr>
              <w:t>.</w:t>
            </w:r>
            <w:r w:rsidR="00E839E3">
              <w:rPr>
                <w:rFonts w:ascii="Times New Roman" w:hAnsi="Times New Roman" w:cs="Times New Roman"/>
              </w:rPr>
              <w:t>5</w:t>
            </w:r>
            <w:r>
              <w:rPr>
                <w:rFonts w:ascii="Times New Roman" w:hAnsi="Times New Roman" w:cs="Times New Roman"/>
              </w:rPr>
              <w:t>00,00</w:t>
            </w:r>
          </w:p>
        </w:tc>
      </w:tr>
      <w:tr w:rsidR="00694F9C" w:rsidRPr="003B4350" w14:paraId="10D2F01C" w14:textId="77777777" w:rsidTr="00694F9C">
        <w:trPr>
          <w:trHeight w:val="315"/>
        </w:trPr>
        <w:tc>
          <w:tcPr>
            <w:tcW w:w="5740" w:type="dxa"/>
            <w:tcBorders>
              <w:top w:val="nil"/>
              <w:left w:val="single" w:sz="8" w:space="0" w:color="auto"/>
              <w:bottom w:val="single" w:sz="8" w:space="0" w:color="auto"/>
              <w:right w:val="single" w:sz="8" w:space="0" w:color="auto"/>
            </w:tcBorders>
            <w:noWrap/>
            <w:vAlign w:val="center"/>
          </w:tcPr>
          <w:p w14:paraId="33B4B456" w14:textId="3CC2FB9F" w:rsidR="00694F9C" w:rsidRPr="003B4350" w:rsidRDefault="00694F9C" w:rsidP="00694F9C">
            <w:pPr>
              <w:spacing w:line="240" w:lineRule="auto"/>
              <w:jc w:val="center"/>
              <w:rPr>
                <w:rFonts w:ascii="Times New Roman" w:hAnsi="Times New Roman" w:cs="Times New Roman"/>
                <w:sz w:val="24"/>
                <w:szCs w:val="24"/>
              </w:rPr>
            </w:pPr>
            <w:r>
              <w:rPr>
                <w:rFonts w:ascii="Times New Roman" w:hAnsi="Times New Roman" w:cs="Times New Roman"/>
                <w:sz w:val="24"/>
                <w:szCs w:val="24"/>
              </w:rPr>
              <w:t>Administrador de Redes Pleno</w:t>
            </w:r>
          </w:p>
        </w:tc>
        <w:tc>
          <w:tcPr>
            <w:tcW w:w="3119" w:type="dxa"/>
            <w:tcBorders>
              <w:top w:val="nil"/>
              <w:left w:val="nil"/>
              <w:bottom w:val="single" w:sz="8" w:space="0" w:color="auto"/>
              <w:right w:val="single" w:sz="8" w:space="0" w:color="auto"/>
            </w:tcBorders>
            <w:noWrap/>
            <w:hideMark/>
          </w:tcPr>
          <w:p w14:paraId="367710F9" w14:textId="06B81AE7" w:rsidR="00694F9C" w:rsidRPr="003B4350" w:rsidRDefault="00694F9C" w:rsidP="00694F9C">
            <w:pPr>
              <w:spacing w:line="240" w:lineRule="auto"/>
              <w:jc w:val="center"/>
              <w:rPr>
                <w:rFonts w:ascii="Times New Roman" w:hAnsi="Times New Roman" w:cs="Times New Roman"/>
                <w:sz w:val="24"/>
                <w:szCs w:val="24"/>
              </w:rPr>
            </w:pPr>
            <w:r w:rsidRPr="003B4350">
              <w:rPr>
                <w:rFonts w:ascii="Times New Roman" w:hAnsi="Times New Roman" w:cs="Times New Roman"/>
              </w:rPr>
              <w:t xml:space="preserve">R$ </w:t>
            </w:r>
            <w:r>
              <w:rPr>
                <w:rFonts w:ascii="Times New Roman" w:hAnsi="Times New Roman" w:cs="Times New Roman"/>
              </w:rPr>
              <w:t>7.200,00</w:t>
            </w:r>
          </w:p>
        </w:tc>
      </w:tr>
      <w:tr w:rsidR="00694F9C" w:rsidRPr="003B4350" w14:paraId="73C14AA2" w14:textId="77777777" w:rsidTr="002B0A05">
        <w:trPr>
          <w:trHeight w:val="315"/>
        </w:trPr>
        <w:tc>
          <w:tcPr>
            <w:tcW w:w="5740" w:type="dxa"/>
            <w:tcBorders>
              <w:top w:val="nil"/>
              <w:left w:val="single" w:sz="8" w:space="0" w:color="auto"/>
              <w:bottom w:val="single" w:sz="8" w:space="0" w:color="auto"/>
              <w:right w:val="single" w:sz="8" w:space="0" w:color="auto"/>
            </w:tcBorders>
            <w:noWrap/>
            <w:vAlign w:val="center"/>
          </w:tcPr>
          <w:p w14:paraId="6CB1A9B2" w14:textId="1F3BD9AE" w:rsidR="00694F9C" w:rsidRPr="00AF369D" w:rsidRDefault="00694F9C" w:rsidP="00694F9C">
            <w:pPr>
              <w:spacing w:line="240" w:lineRule="auto"/>
              <w:jc w:val="center"/>
              <w:rPr>
                <w:rFonts w:ascii="Times New Roman" w:hAnsi="Times New Roman" w:cs="Times New Roman"/>
                <w:sz w:val="24"/>
                <w:szCs w:val="24"/>
              </w:rPr>
            </w:pPr>
            <w:r>
              <w:rPr>
                <w:rFonts w:ascii="Times New Roman" w:hAnsi="Times New Roman" w:cs="Times New Roman"/>
                <w:sz w:val="24"/>
                <w:szCs w:val="24"/>
              </w:rPr>
              <w:t>Administrador de Redes Sênior</w:t>
            </w:r>
          </w:p>
        </w:tc>
        <w:tc>
          <w:tcPr>
            <w:tcW w:w="3119" w:type="dxa"/>
            <w:tcBorders>
              <w:top w:val="nil"/>
              <w:left w:val="nil"/>
              <w:bottom w:val="single" w:sz="8" w:space="0" w:color="auto"/>
              <w:right w:val="single" w:sz="8" w:space="0" w:color="auto"/>
            </w:tcBorders>
            <w:noWrap/>
          </w:tcPr>
          <w:p w14:paraId="76C80DAB" w14:textId="7EA21806" w:rsidR="00694F9C" w:rsidRPr="003B4350" w:rsidRDefault="00694F9C" w:rsidP="00E839E3">
            <w:pPr>
              <w:spacing w:line="240" w:lineRule="auto"/>
              <w:jc w:val="center"/>
              <w:rPr>
                <w:rFonts w:ascii="Times New Roman" w:hAnsi="Times New Roman" w:cs="Times New Roman"/>
              </w:rPr>
            </w:pPr>
            <w:r w:rsidRPr="003B4350">
              <w:rPr>
                <w:rFonts w:ascii="Times New Roman" w:hAnsi="Times New Roman" w:cs="Times New Roman"/>
              </w:rPr>
              <w:t xml:space="preserve">R$ </w:t>
            </w:r>
            <w:r w:rsidR="00E839E3">
              <w:rPr>
                <w:rFonts w:ascii="Times New Roman" w:hAnsi="Times New Roman" w:cs="Times New Roman"/>
              </w:rPr>
              <w:t>8</w:t>
            </w:r>
            <w:r>
              <w:rPr>
                <w:rFonts w:ascii="Times New Roman" w:hAnsi="Times New Roman" w:cs="Times New Roman"/>
              </w:rPr>
              <w:t>.</w:t>
            </w:r>
            <w:r w:rsidR="00E839E3">
              <w:rPr>
                <w:rFonts w:ascii="Times New Roman" w:hAnsi="Times New Roman" w:cs="Times New Roman"/>
              </w:rPr>
              <w:t>5</w:t>
            </w:r>
            <w:r>
              <w:rPr>
                <w:rFonts w:ascii="Times New Roman" w:hAnsi="Times New Roman" w:cs="Times New Roman"/>
              </w:rPr>
              <w:t>00,00</w:t>
            </w:r>
          </w:p>
        </w:tc>
      </w:tr>
      <w:tr w:rsidR="00694F9C" w:rsidRPr="003B4350" w14:paraId="1D07B4BB" w14:textId="77777777" w:rsidTr="002B0A05">
        <w:trPr>
          <w:trHeight w:val="315"/>
        </w:trPr>
        <w:tc>
          <w:tcPr>
            <w:tcW w:w="5740" w:type="dxa"/>
            <w:tcBorders>
              <w:top w:val="nil"/>
              <w:left w:val="single" w:sz="8" w:space="0" w:color="auto"/>
              <w:bottom w:val="single" w:sz="8" w:space="0" w:color="auto"/>
              <w:right w:val="single" w:sz="8" w:space="0" w:color="auto"/>
            </w:tcBorders>
            <w:noWrap/>
            <w:vAlign w:val="center"/>
          </w:tcPr>
          <w:p w14:paraId="3DA9C15B" w14:textId="561AB6A9" w:rsidR="00694F9C" w:rsidRPr="00AF369D" w:rsidRDefault="00694F9C" w:rsidP="00694F9C">
            <w:pPr>
              <w:spacing w:line="240" w:lineRule="auto"/>
              <w:jc w:val="center"/>
              <w:rPr>
                <w:rFonts w:ascii="Times New Roman" w:hAnsi="Times New Roman" w:cs="Times New Roman"/>
                <w:sz w:val="24"/>
                <w:szCs w:val="24"/>
              </w:rPr>
            </w:pPr>
            <w:r>
              <w:rPr>
                <w:rFonts w:ascii="Times New Roman" w:hAnsi="Times New Roman" w:cs="Times New Roman"/>
                <w:sz w:val="24"/>
                <w:szCs w:val="24"/>
              </w:rPr>
              <w:t>Administrador de Redes Especialista</w:t>
            </w:r>
          </w:p>
        </w:tc>
        <w:tc>
          <w:tcPr>
            <w:tcW w:w="3119" w:type="dxa"/>
            <w:tcBorders>
              <w:top w:val="nil"/>
              <w:left w:val="nil"/>
              <w:bottom w:val="single" w:sz="8" w:space="0" w:color="auto"/>
              <w:right w:val="single" w:sz="8" w:space="0" w:color="auto"/>
            </w:tcBorders>
            <w:noWrap/>
          </w:tcPr>
          <w:p w14:paraId="346B8CDC" w14:textId="04D0BD7F" w:rsidR="00694F9C" w:rsidRPr="003B4350" w:rsidRDefault="00694F9C" w:rsidP="00E839E3">
            <w:pPr>
              <w:spacing w:line="240" w:lineRule="auto"/>
              <w:jc w:val="center"/>
              <w:rPr>
                <w:rFonts w:ascii="Times New Roman" w:hAnsi="Times New Roman" w:cs="Times New Roman"/>
              </w:rPr>
            </w:pPr>
            <w:r w:rsidRPr="003B4350">
              <w:rPr>
                <w:rFonts w:ascii="Times New Roman" w:hAnsi="Times New Roman" w:cs="Times New Roman"/>
              </w:rPr>
              <w:t xml:space="preserve">R$ </w:t>
            </w:r>
            <w:r>
              <w:rPr>
                <w:rFonts w:ascii="Times New Roman" w:hAnsi="Times New Roman" w:cs="Times New Roman"/>
              </w:rPr>
              <w:t>1</w:t>
            </w:r>
            <w:r w:rsidR="00E839E3">
              <w:rPr>
                <w:rFonts w:ascii="Times New Roman" w:hAnsi="Times New Roman" w:cs="Times New Roman"/>
              </w:rPr>
              <w:t>0.</w:t>
            </w:r>
            <w:r>
              <w:rPr>
                <w:rFonts w:ascii="Times New Roman" w:hAnsi="Times New Roman" w:cs="Times New Roman"/>
              </w:rPr>
              <w:t>000,00</w:t>
            </w:r>
          </w:p>
        </w:tc>
      </w:tr>
      <w:tr w:rsidR="00694F9C" w:rsidRPr="003B4350" w14:paraId="65943C6D" w14:textId="77777777" w:rsidTr="002B0A05">
        <w:trPr>
          <w:trHeight w:val="315"/>
        </w:trPr>
        <w:tc>
          <w:tcPr>
            <w:tcW w:w="5740" w:type="dxa"/>
            <w:tcBorders>
              <w:top w:val="nil"/>
              <w:left w:val="single" w:sz="8" w:space="0" w:color="auto"/>
              <w:bottom w:val="single" w:sz="8" w:space="0" w:color="auto"/>
              <w:right w:val="single" w:sz="8" w:space="0" w:color="auto"/>
            </w:tcBorders>
            <w:noWrap/>
            <w:vAlign w:val="center"/>
          </w:tcPr>
          <w:p w14:paraId="69245600" w14:textId="59DE520D" w:rsidR="00694F9C" w:rsidRPr="00AF369D" w:rsidRDefault="00694F9C" w:rsidP="00694F9C">
            <w:pPr>
              <w:spacing w:line="240" w:lineRule="auto"/>
              <w:jc w:val="center"/>
              <w:rPr>
                <w:rFonts w:ascii="Times New Roman" w:hAnsi="Times New Roman" w:cs="Times New Roman"/>
                <w:sz w:val="24"/>
                <w:szCs w:val="24"/>
              </w:rPr>
            </w:pPr>
            <w:r w:rsidRPr="00AF369D">
              <w:rPr>
                <w:rFonts w:ascii="Times New Roman" w:hAnsi="Times New Roman" w:cs="Times New Roman"/>
                <w:sz w:val="24"/>
                <w:szCs w:val="24"/>
              </w:rPr>
              <w:t>Suporte e administração de banco de dados</w:t>
            </w:r>
            <w:r>
              <w:rPr>
                <w:rFonts w:ascii="Times New Roman" w:hAnsi="Times New Roman" w:cs="Times New Roman"/>
                <w:sz w:val="24"/>
                <w:szCs w:val="24"/>
              </w:rPr>
              <w:t xml:space="preserve"> Sênior</w:t>
            </w:r>
          </w:p>
        </w:tc>
        <w:tc>
          <w:tcPr>
            <w:tcW w:w="3119" w:type="dxa"/>
            <w:tcBorders>
              <w:top w:val="nil"/>
              <w:left w:val="nil"/>
              <w:bottom w:val="single" w:sz="8" w:space="0" w:color="auto"/>
              <w:right w:val="single" w:sz="8" w:space="0" w:color="auto"/>
            </w:tcBorders>
            <w:noWrap/>
          </w:tcPr>
          <w:p w14:paraId="32042F38" w14:textId="76C71EBB" w:rsidR="00694F9C" w:rsidRPr="003B4350" w:rsidRDefault="00694F9C" w:rsidP="00E839E3">
            <w:pPr>
              <w:spacing w:line="240" w:lineRule="auto"/>
              <w:jc w:val="center"/>
              <w:rPr>
                <w:rFonts w:ascii="Times New Roman" w:hAnsi="Times New Roman" w:cs="Times New Roman"/>
              </w:rPr>
            </w:pPr>
            <w:r w:rsidRPr="003B4350">
              <w:rPr>
                <w:rFonts w:ascii="Times New Roman" w:hAnsi="Times New Roman" w:cs="Times New Roman"/>
              </w:rPr>
              <w:t xml:space="preserve">R$ </w:t>
            </w:r>
            <w:r w:rsidR="00E839E3">
              <w:rPr>
                <w:rFonts w:ascii="Times New Roman" w:hAnsi="Times New Roman" w:cs="Times New Roman"/>
              </w:rPr>
              <w:t>8</w:t>
            </w:r>
            <w:r>
              <w:rPr>
                <w:rFonts w:ascii="Times New Roman" w:hAnsi="Times New Roman" w:cs="Times New Roman"/>
              </w:rPr>
              <w:t>.</w:t>
            </w:r>
            <w:r w:rsidR="00E839E3">
              <w:rPr>
                <w:rFonts w:ascii="Times New Roman" w:hAnsi="Times New Roman" w:cs="Times New Roman"/>
              </w:rPr>
              <w:t>5</w:t>
            </w:r>
            <w:r>
              <w:rPr>
                <w:rFonts w:ascii="Times New Roman" w:hAnsi="Times New Roman" w:cs="Times New Roman"/>
              </w:rPr>
              <w:t>00,00</w:t>
            </w:r>
          </w:p>
        </w:tc>
      </w:tr>
      <w:tr w:rsidR="00694F9C" w:rsidRPr="003B4350" w14:paraId="6EE4523B" w14:textId="77777777" w:rsidTr="002B0A05">
        <w:trPr>
          <w:trHeight w:val="315"/>
        </w:trPr>
        <w:tc>
          <w:tcPr>
            <w:tcW w:w="5740" w:type="dxa"/>
            <w:tcBorders>
              <w:top w:val="nil"/>
              <w:left w:val="single" w:sz="8" w:space="0" w:color="auto"/>
              <w:bottom w:val="single" w:sz="8" w:space="0" w:color="auto"/>
              <w:right w:val="single" w:sz="8" w:space="0" w:color="auto"/>
            </w:tcBorders>
            <w:noWrap/>
            <w:vAlign w:val="center"/>
          </w:tcPr>
          <w:p w14:paraId="63A15EB6" w14:textId="40FEA2B3" w:rsidR="00694F9C" w:rsidRPr="00AF369D" w:rsidRDefault="00694F9C" w:rsidP="00694F9C">
            <w:pPr>
              <w:spacing w:line="240" w:lineRule="auto"/>
              <w:jc w:val="center"/>
              <w:rPr>
                <w:rFonts w:ascii="Times New Roman" w:hAnsi="Times New Roman" w:cs="Times New Roman"/>
                <w:sz w:val="24"/>
                <w:szCs w:val="24"/>
              </w:rPr>
            </w:pPr>
            <w:r w:rsidRPr="00AF369D">
              <w:rPr>
                <w:rFonts w:ascii="Times New Roman" w:hAnsi="Times New Roman" w:cs="Times New Roman"/>
                <w:sz w:val="24"/>
                <w:szCs w:val="24"/>
              </w:rPr>
              <w:t>Suporte e administração de banco de dados</w:t>
            </w:r>
            <w:r>
              <w:rPr>
                <w:rFonts w:ascii="Times New Roman" w:hAnsi="Times New Roman" w:cs="Times New Roman"/>
                <w:sz w:val="24"/>
                <w:szCs w:val="24"/>
              </w:rPr>
              <w:t xml:space="preserve"> Especialista</w:t>
            </w:r>
          </w:p>
        </w:tc>
        <w:tc>
          <w:tcPr>
            <w:tcW w:w="3119" w:type="dxa"/>
            <w:tcBorders>
              <w:top w:val="nil"/>
              <w:left w:val="nil"/>
              <w:bottom w:val="single" w:sz="8" w:space="0" w:color="auto"/>
              <w:right w:val="single" w:sz="8" w:space="0" w:color="auto"/>
            </w:tcBorders>
            <w:noWrap/>
          </w:tcPr>
          <w:p w14:paraId="40BB5CCF" w14:textId="4C80B3DD" w:rsidR="00694F9C" w:rsidRPr="003B4350" w:rsidRDefault="00694F9C" w:rsidP="00E839E3">
            <w:pPr>
              <w:spacing w:line="240" w:lineRule="auto"/>
              <w:jc w:val="center"/>
              <w:rPr>
                <w:rFonts w:ascii="Times New Roman" w:hAnsi="Times New Roman" w:cs="Times New Roman"/>
              </w:rPr>
            </w:pPr>
            <w:r w:rsidRPr="003B4350">
              <w:rPr>
                <w:rFonts w:ascii="Times New Roman" w:hAnsi="Times New Roman" w:cs="Times New Roman"/>
              </w:rPr>
              <w:t xml:space="preserve">R$ </w:t>
            </w:r>
            <w:r w:rsidR="005F76BC">
              <w:rPr>
                <w:rFonts w:ascii="Times New Roman" w:hAnsi="Times New Roman" w:cs="Times New Roman"/>
              </w:rPr>
              <w:t>1</w:t>
            </w:r>
            <w:r w:rsidR="00E839E3">
              <w:rPr>
                <w:rFonts w:ascii="Times New Roman" w:hAnsi="Times New Roman" w:cs="Times New Roman"/>
              </w:rPr>
              <w:t>0</w:t>
            </w:r>
            <w:r>
              <w:rPr>
                <w:rFonts w:ascii="Times New Roman" w:hAnsi="Times New Roman" w:cs="Times New Roman"/>
              </w:rPr>
              <w:t>.000,00</w:t>
            </w:r>
          </w:p>
        </w:tc>
      </w:tr>
      <w:tr w:rsidR="00694F9C" w:rsidRPr="003B4350" w14:paraId="2E92E16C" w14:textId="77777777" w:rsidTr="002B0A05">
        <w:trPr>
          <w:trHeight w:val="315"/>
        </w:trPr>
        <w:tc>
          <w:tcPr>
            <w:tcW w:w="5740" w:type="dxa"/>
            <w:tcBorders>
              <w:top w:val="nil"/>
              <w:left w:val="single" w:sz="8" w:space="0" w:color="auto"/>
              <w:bottom w:val="single" w:sz="8" w:space="0" w:color="auto"/>
              <w:right w:val="single" w:sz="8" w:space="0" w:color="auto"/>
            </w:tcBorders>
            <w:noWrap/>
            <w:vAlign w:val="center"/>
          </w:tcPr>
          <w:p w14:paraId="131196C8" w14:textId="03B48F0A" w:rsidR="00694F9C" w:rsidRPr="00AF369D" w:rsidRDefault="00694F9C" w:rsidP="00694F9C">
            <w:pPr>
              <w:spacing w:line="240" w:lineRule="auto"/>
              <w:jc w:val="center"/>
              <w:rPr>
                <w:rFonts w:ascii="Times New Roman" w:hAnsi="Times New Roman" w:cs="Times New Roman"/>
                <w:sz w:val="24"/>
                <w:szCs w:val="24"/>
              </w:rPr>
            </w:pPr>
            <w:r w:rsidRPr="00AF369D">
              <w:rPr>
                <w:rFonts w:ascii="Times New Roman" w:hAnsi="Times New Roman" w:cs="Times New Roman"/>
                <w:sz w:val="24"/>
                <w:szCs w:val="24"/>
              </w:rPr>
              <w:t>DevOps Especialista em desenvolvimento e operação de processos e ferramentas</w:t>
            </w:r>
            <w:r>
              <w:rPr>
                <w:rFonts w:ascii="Times New Roman" w:hAnsi="Times New Roman" w:cs="Times New Roman"/>
                <w:sz w:val="24"/>
                <w:szCs w:val="24"/>
              </w:rPr>
              <w:t xml:space="preserve"> Pleno</w:t>
            </w:r>
          </w:p>
        </w:tc>
        <w:tc>
          <w:tcPr>
            <w:tcW w:w="3119" w:type="dxa"/>
            <w:tcBorders>
              <w:top w:val="nil"/>
              <w:left w:val="nil"/>
              <w:bottom w:val="single" w:sz="8" w:space="0" w:color="auto"/>
              <w:right w:val="single" w:sz="8" w:space="0" w:color="auto"/>
            </w:tcBorders>
            <w:noWrap/>
          </w:tcPr>
          <w:p w14:paraId="24D23047" w14:textId="65E74AD7" w:rsidR="00694F9C" w:rsidRPr="003B4350" w:rsidRDefault="00694F9C" w:rsidP="00694F9C">
            <w:pPr>
              <w:spacing w:line="240" w:lineRule="auto"/>
              <w:jc w:val="center"/>
              <w:rPr>
                <w:rFonts w:ascii="Times New Roman" w:hAnsi="Times New Roman" w:cs="Times New Roman"/>
              </w:rPr>
            </w:pPr>
            <w:r w:rsidRPr="003B4350">
              <w:rPr>
                <w:rFonts w:ascii="Times New Roman" w:hAnsi="Times New Roman" w:cs="Times New Roman"/>
              </w:rPr>
              <w:t xml:space="preserve">R$ </w:t>
            </w:r>
            <w:r>
              <w:rPr>
                <w:rFonts w:ascii="Times New Roman" w:hAnsi="Times New Roman" w:cs="Times New Roman"/>
              </w:rPr>
              <w:t>7.200,00</w:t>
            </w:r>
          </w:p>
        </w:tc>
      </w:tr>
      <w:tr w:rsidR="00694F9C" w:rsidRPr="003B4350" w14:paraId="75EB43F2" w14:textId="77777777" w:rsidTr="002B0A05">
        <w:trPr>
          <w:trHeight w:val="315"/>
        </w:trPr>
        <w:tc>
          <w:tcPr>
            <w:tcW w:w="5740" w:type="dxa"/>
            <w:tcBorders>
              <w:top w:val="nil"/>
              <w:left w:val="single" w:sz="8" w:space="0" w:color="auto"/>
              <w:bottom w:val="single" w:sz="8" w:space="0" w:color="auto"/>
              <w:right w:val="single" w:sz="8" w:space="0" w:color="auto"/>
            </w:tcBorders>
            <w:noWrap/>
            <w:vAlign w:val="center"/>
          </w:tcPr>
          <w:p w14:paraId="17E17654" w14:textId="5324928E" w:rsidR="00694F9C" w:rsidRPr="00AF369D" w:rsidRDefault="00694F9C" w:rsidP="00694F9C">
            <w:pPr>
              <w:spacing w:line="240" w:lineRule="auto"/>
              <w:jc w:val="center"/>
              <w:rPr>
                <w:rFonts w:ascii="Times New Roman" w:hAnsi="Times New Roman" w:cs="Times New Roman"/>
                <w:sz w:val="24"/>
                <w:szCs w:val="24"/>
              </w:rPr>
            </w:pPr>
            <w:r w:rsidRPr="00AF369D">
              <w:rPr>
                <w:rFonts w:ascii="Times New Roman" w:hAnsi="Times New Roman" w:cs="Times New Roman"/>
                <w:sz w:val="24"/>
                <w:szCs w:val="24"/>
              </w:rPr>
              <w:t>DevOps Especialista em desenvolvimento e operação de processos e ferramentas</w:t>
            </w:r>
            <w:r>
              <w:rPr>
                <w:rFonts w:ascii="Times New Roman" w:hAnsi="Times New Roman" w:cs="Times New Roman"/>
                <w:sz w:val="24"/>
                <w:szCs w:val="24"/>
              </w:rPr>
              <w:t xml:space="preserve"> Sênior</w:t>
            </w:r>
          </w:p>
        </w:tc>
        <w:tc>
          <w:tcPr>
            <w:tcW w:w="3119" w:type="dxa"/>
            <w:tcBorders>
              <w:top w:val="nil"/>
              <w:left w:val="nil"/>
              <w:bottom w:val="single" w:sz="8" w:space="0" w:color="auto"/>
              <w:right w:val="single" w:sz="8" w:space="0" w:color="auto"/>
            </w:tcBorders>
            <w:noWrap/>
          </w:tcPr>
          <w:p w14:paraId="3F853FBE" w14:textId="367F862C" w:rsidR="00694F9C" w:rsidRPr="003B4350" w:rsidRDefault="00694F9C" w:rsidP="00E839E3">
            <w:pPr>
              <w:spacing w:line="240" w:lineRule="auto"/>
              <w:jc w:val="center"/>
              <w:rPr>
                <w:rFonts w:ascii="Times New Roman" w:hAnsi="Times New Roman" w:cs="Times New Roman"/>
              </w:rPr>
            </w:pPr>
            <w:r w:rsidRPr="003B4350">
              <w:rPr>
                <w:rFonts w:ascii="Times New Roman" w:hAnsi="Times New Roman" w:cs="Times New Roman"/>
              </w:rPr>
              <w:t xml:space="preserve">R$ </w:t>
            </w:r>
            <w:r w:rsidR="00E839E3">
              <w:rPr>
                <w:rFonts w:ascii="Times New Roman" w:hAnsi="Times New Roman" w:cs="Times New Roman"/>
              </w:rPr>
              <w:t>8</w:t>
            </w:r>
            <w:r>
              <w:rPr>
                <w:rFonts w:ascii="Times New Roman" w:hAnsi="Times New Roman" w:cs="Times New Roman"/>
              </w:rPr>
              <w:t>.</w:t>
            </w:r>
            <w:r w:rsidR="00E839E3">
              <w:rPr>
                <w:rFonts w:ascii="Times New Roman" w:hAnsi="Times New Roman" w:cs="Times New Roman"/>
              </w:rPr>
              <w:t>5</w:t>
            </w:r>
            <w:r>
              <w:rPr>
                <w:rFonts w:ascii="Times New Roman" w:hAnsi="Times New Roman" w:cs="Times New Roman"/>
              </w:rPr>
              <w:t>00,00</w:t>
            </w:r>
          </w:p>
        </w:tc>
      </w:tr>
      <w:tr w:rsidR="00694F9C" w:rsidRPr="003B4350" w14:paraId="19F0E383" w14:textId="77777777" w:rsidTr="00694F9C">
        <w:trPr>
          <w:trHeight w:val="315"/>
        </w:trPr>
        <w:tc>
          <w:tcPr>
            <w:tcW w:w="5740" w:type="dxa"/>
            <w:tcBorders>
              <w:top w:val="nil"/>
              <w:left w:val="single" w:sz="8" w:space="0" w:color="auto"/>
              <w:bottom w:val="single" w:sz="8" w:space="0" w:color="auto"/>
              <w:right w:val="single" w:sz="8" w:space="0" w:color="auto"/>
            </w:tcBorders>
            <w:noWrap/>
            <w:vAlign w:val="center"/>
          </w:tcPr>
          <w:p w14:paraId="075218E0" w14:textId="404DDF37" w:rsidR="00694F9C" w:rsidRPr="003B4350" w:rsidRDefault="00694F9C" w:rsidP="00694F9C">
            <w:pPr>
              <w:spacing w:line="240" w:lineRule="auto"/>
              <w:jc w:val="center"/>
              <w:rPr>
                <w:rFonts w:ascii="Times New Roman" w:hAnsi="Times New Roman" w:cs="Times New Roman"/>
                <w:sz w:val="24"/>
                <w:szCs w:val="24"/>
              </w:rPr>
            </w:pPr>
            <w:r w:rsidRPr="00AF369D">
              <w:rPr>
                <w:rFonts w:ascii="Times New Roman" w:hAnsi="Times New Roman" w:cs="Times New Roman"/>
                <w:sz w:val="24"/>
                <w:szCs w:val="24"/>
              </w:rPr>
              <w:t>Suporte a infraestrutura de redes de dados (técnico)</w:t>
            </w:r>
            <w:r>
              <w:rPr>
                <w:rFonts w:ascii="Times New Roman" w:hAnsi="Times New Roman" w:cs="Times New Roman"/>
                <w:sz w:val="24"/>
                <w:szCs w:val="24"/>
              </w:rPr>
              <w:t xml:space="preserve"> Pleno</w:t>
            </w:r>
          </w:p>
        </w:tc>
        <w:tc>
          <w:tcPr>
            <w:tcW w:w="3119" w:type="dxa"/>
            <w:tcBorders>
              <w:top w:val="nil"/>
              <w:left w:val="nil"/>
              <w:bottom w:val="single" w:sz="8" w:space="0" w:color="auto"/>
              <w:right w:val="single" w:sz="8" w:space="0" w:color="auto"/>
            </w:tcBorders>
            <w:noWrap/>
            <w:hideMark/>
          </w:tcPr>
          <w:p w14:paraId="7390ED6A" w14:textId="599A3F92" w:rsidR="00694F9C" w:rsidRPr="003B4350" w:rsidRDefault="00694F9C" w:rsidP="00694F9C">
            <w:pPr>
              <w:spacing w:line="240" w:lineRule="auto"/>
              <w:jc w:val="center"/>
              <w:rPr>
                <w:rFonts w:ascii="Times New Roman" w:hAnsi="Times New Roman" w:cs="Times New Roman"/>
                <w:sz w:val="24"/>
                <w:szCs w:val="24"/>
              </w:rPr>
            </w:pPr>
            <w:r w:rsidRPr="003B4350">
              <w:rPr>
                <w:rFonts w:ascii="Times New Roman" w:hAnsi="Times New Roman" w:cs="Times New Roman"/>
              </w:rPr>
              <w:t xml:space="preserve">R$ </w:t>
            </w:r>
            <w:r>
              <w:rPr>
                <w:rFonts w:ascii="Times New Roman" w:hAnsi="Times New Roman" w:cs="Times New Roman"/>
              </w:rPr>
              <w:t>4.200,00</w:t>
            </w:r>
          </w:p>
        </w:tc>
      </w:tr>
      <w:tr w:rsidR="00694F9C" w:rsidRPr="003B4350" w14:paraId="724124A9" w14:textId="77777777" w:rsidTr="00694F9C">
        <w:trPr>
          <w:trHeight w:val="315"/>
        </w:trPr>
        <w:tc>
          <w:tcPr>
            <w:tcW w:w="5740" w:type="dxa"/>
            <w:tcBorders>
              <w:top w:val="nil"/>
              <w:left w:val="single" w:sz="8" w:space="0" w:color="auto"/>
              <w:bottom w:val="single" w:sz="8" w:space="0" w:color="auto"/>
              <w:right w:val="single" w:sz="8" w:space="0" w:color="auto"/>
            </w:tcBorders>
            <w:noWrap/>
            <w:vAlign w:val="center"/>
          </w:tcPr>
          <w:p w14:paraId="4954D090" w14:textId="06790971" w:rsidR="00694F9C" w:rsidRPr="003B4350" w:rsidRDefault="00694F9C" w:rsidP="00694F9C">
            <w:pPr>
              <w:spacing w:line="240" w:lineRule="auto"/>
              <w:jc w:val="center"/>
              <w:rPr>
                <w:rFonts w:ascii="Times New Roman" w:hAnsi="Times New Roman" w:cs="Times New Roman"/>
                <w:sz w:val="24"/>
                <w:szCs w:val="24"/>
              </w:rPr>
            </w:pPr>
            <w:r w:rsidRPr="00AF369D">
              <w:rPr>
                <w:rFonts w:ascii="Times New Roman" w:hAnsi="Times New Roman" w:cs="Times New Roman"/>
                <w:sz w:val="24"/>
                <w:szCs w:val="24"/>
              </w:rPr>
              <w:t>Suporte a infraestrutura de redes de dados (técnico)</w:t>
            </w:r>
            <w:r>
              <w:rPr>
                <w:rFonts w:ascii="Times New Roman" w:hAnsi="Times New Roman" w:cs="Times New Roman"/>
                <w:sz w:val="24"/>
                <w:szCs w:val="24"/>
              </w:rPr>
              <w:t xml:space="preserve"> Sênior</w:t>
            </w:r>
          </w:p>
        </w:tc>
        <w:tc>
          <w:tcPr>
            <w:tcW w:w="3119" w:type="dxa"/>
            <w:tcBorders>
              <w:top w:val="nil"/>
              <w:left w:val="nil"/>
              <w:bottom w:val="single" w:sz="8" w:space="0" w:color="auto"/>
              <w:right w:val="single" w:sz="8" w:space="0" w:color="auto"/>
            </w:tcBorders>
            <w:noWrap/>
            <w:hideMark/>
          </w:tcPr>
          <w:p w14:paraId="55D1F216" w14:textId="7928167D" w:rsidR="00694F9C" w:rsidRPr="003B4350" w:rsidRDefault="00694F9C" w:rsidP="00532E4F">
            <w:pPr>
              <w:spacing w:line="240" w:lineRule="auto"/>
              <w:jc w:val="center"/>
              <w:rPr>
                <w:rFonts w:ascii="Times New Roman" w:hAnsi="Times New Roman" w:cs="Times New Roman"/>
                <w:sz w:val="24"/>
                <w:szCs w:val="24"/>
              </w:rPr>
            </w:pPr>
            <w:r w:rsidRPr="003B4350">
              <w:rPr>
                <w:rFonts w:ascii="Times New Roman" w:hAnsi="Times New Roman" w:cs="Times New Roman"/>
              </w:rPr>
              <w:t xml:space="preserve">R$ </w:t>
            </w:r>
            <w:r>
              <w:rPr>
                <w:rFonts w:ascii="Times New Roman" w:hAnsi="Times New Roman" w:cs="Times New Roman"/>
              </w:rPr>
              <w:t>4.</w:t>
            </w:r>
            <w:r w:rsidR="00532E4F">
              <w:rPr>
                <w:rFonts w:ascii="Times New Roman" w:hAnsi="Times New Roman" w:cs="Times New Roman"/>
              </w:rPr>
              <w:t>800</w:t>
            </w:r>
            <w:r>
              <w:rPr>
                <w:rFonts w:ascii="Times New Roman" w:hAnsi="Times New Roman" w:cs="Times New Roman"/>
              </w:rPr>
              <w:t>,00</w:t>
            </w:r>
          </w:p>
        </w:tc>
      </w:tr>
    </w:tbl>
    <w:p w14:paraId="5B2175CC" w14:textId="77777777" w:rsidR="00EE7E05" w:rsidRPr="003B4350" w:rsidRDefault="00EE7E05" w:rsidP="00EE7E05">
      <w:pPr>
        <w:rPr>
          <w:rFonts w:ascii="Times New Roman" w:hAnsi="Times New Roman" w:cs="Times New Roman"/>
        </w:rPr>
      </w:pPr>
    </w:p>
    <w:p w14:paraId="2FD809EA" w14:textId="77777777" w:rsidR="009977EE" w:rsidRDefault="009977EE" w:rsidP="00AB5028">
      <w:pPr>
        <w:jc w:val="center"/>
        <w:rPr>
          <w:rFonts w:ascii="Times New Roman" w:hAnsi="Times New Roman" w:cs="Times New Roman"/>
          <w:b/>
          <w:sz w:val="24"/>
          <w:szCs w:val="24"/>
        </w:rPr>
      </w:pPr>
    </w:p>
    <w:p w14:paraId="79968C44" w14:textId="75078139" w:rsidR="002A0AD3" w:rsidRDefault="002A0AD3" w:rsidP="00AB5028">
      <w:pPr>
        <w:jc w:val="center"/>
        <w:rPr>
          <w:rFonts w:ascii="Times New Roman" w:hAnsi="Times New Roman" w:cs="Times New Roman"/>
          <w:b/>
          <w:sz w:val="24"/>
          <w:szCs w:val="24"/>
        </w:rPr>
      </w:pPr>
    </w:p>
    <w:p w14:paraId="66CD822A" w14:textId="77777777" w:rsidR="002A0AD3" w:rsidRDefault="002A0AD3" w:rsidP="00AB5028">
      <w:pPr>
        <w:jc w:val="center"/>
        <w:rPr>
          <w:rFonts w:ascii="Times New Roman" w:hAnsi="Times New Roman" w:cs="Times New Roman"/>
          <w:b/>
          <w:sz w:val="24"/>
          <w:szCs w:val="24"/>
        </w:rPr>
      </w:pPr>
    </w:p>
    <w:p w14:paraId="77115DC9" w14:textId="77777777" w:rsidR="002A0AD3" w:rsidRDefault="002A0AD3" w:rsidP="00AB5028">
      <w:pPr>
        <w:jc w:val="center"/>
        <w:rPr>
          <w:rFonts w:ascii="Times New Roman" w:hAnsi="Times New Roman" w:cs="Times New Roman"/>
          <w:b/>
          <w:sz w:val="24"/>
          <w:szCs w:val="24"/>
        </w:rPr>
      </w:pPr>
    </w:p>
    <w:p w14:paraId="350CCB39" w14:textId="77777777" w:rsidR="002A0AD3" w:rsidRDefault="002A0AD3" w:rsidP="00AB5028">
      <w:pPr>
        <w:jc w:val="center"/>
        <w:rPr>
          <w:rFonts w:ascii="Times New Roman" w:hAnsi="Times New Roman" w:cs="Times New Roman"/>
          <w:b/>
          <w:sz w:val="24"/>
          <w:szCs w:val="24"/>
        </w:rPr>
      </w:pPr>
    </w:p>
    <w:p w14:paraId="0E012942" w14:textId="77777777" w:rsidR="009977EE" w:rsidRDefault="009977EE" w:rsidP="00AB5028">
      <w:pPr>
        <w:jc w:val="center"/>
        <w:rPr>
          <w:rFonts w:ascii="Times New Roman" w:hAnsi="Times New Roman" w:cs="Times New Roman"/>
          <w:b/>
          <w:sz w:val="24"/>
          <w:szCs w:val="24"/>
        </w:rPr>
      </w:pPr>
    </w:p>
    <w:p w14:paraId="5D9874E2" w14:textId="77777777" w:rsidR="009977EE" w:rsidRDefault="009977EE" w:rsidP="00AB5028">
      <w:pPr>
        <w:jc w:val="center"/>
        <w:rPr>
          <w:rFonts w:ascii="Times New Roman" w:hAnsi="Times New Roman" w:cs="Times New Roman"/>
          <w:b/>
          <w:sz w:val="24"/>
          <w:szCs w:val="24"/>
        </w:rPr>
      </w:pPr>
    </w:p>
    <w:p w14:paraId="3CC8ECE0" w14:textId="77777777" w:rsidR="009977EE" w:rsidRDefault="009977EE" w:rsidP="00AB5028">
      <w:pPr>
        <w:jc w:val="center"/>
        <w:rPr>
          <w:rFonts w:ascii="Times New Roman" w:hAnsi="Times New Roman" w:cs="Times New Roman"/>
          <w:b/>
          <w:sz w:val="24"/>
          <w:szCs w:val="24"/>
        </w:rPr>
      </w:pPr>
    </w:p>
    <w:p w14:paraId="03342100" w14:textId="77777777" w:rsidR="009977EE" w:rsidRDefault="009977EE" w:rsidP="00AB5028">
      <w:pPr>
        <w:jc w:val="center"/>
        <w:rPr>
          <w:rFonts w:ascii="Times New Roman" w:hAnsi="Times New Roman" w:cs="Times New Roman"/>
          <w:b/>
          <w:sz w:val="24"/>
          <w:szCs w:val="24"/>
        </w:rPr>
      </w:pPr>
    </w:p>
    <w:p w14:paraId="01E2A564" w14:textId="77777777" w:rsidR="009977EE" w:rsidRDefault="009977EE" w:rsidP="00AB5028">
      <w:pPr>
        <w:jc w:val="center"/>
        <w:rPr>
          <w:rFonts w:ascii="Times New Roman" w:hAnsi="Times New Roman" w:cs="Times New Roman"/>
          <w:b/>
          <w:sz w:val="24"/>
          <w:szCs w:val="24"/>
        </w:rPr>
      </w:pPr>
    </w:p>
    <w:p w14:paraId="6EEF9D22" w14:textId="77777777" w:rsidR="009977EE" w:rsidRDefault="009977EE" w:rsidP="00AB5028">
      <w:pPr>
        <w:jc w:val="center"/>
        <w:rPr>
          <w:rFonts w:ascii="Times New Roman" w:hAnsi="Times New Roman" w:cs="Times New Roman"/>
          <w:b/>
          <w:sz w:val="24"/>
          <w:szCs w:val="24"/>
        </w:rPr>
      </w:pPr>
    </w:p>
    <w:p w14:paraId="796C0DD7" w14:textId="77777777" w:rsidR="009977EE" w:rsidRDefault="009977EE" w:rsidP="00AB5028">
      <w:pPr>
        <w:jc w:val="center"/>
        <w:rPr>
          <w:rFonts w:ascii="Times New Roman" w:hAnsi="Times New Roman" w:cs="Times New Roman"/>
          <w:b/>
          <w:sz w:val="24"/>
          <w:szCs w:val="24"/>
        </w:rPr>
      </w:pPr>
    </w:p>
    <w:p w14:paraId="415BEA6A" w14:textId="77777777" w:rsidR="009977EE" w:rsidRDefault="009977EE" w:rsidP="00AB5028">
      <w:pPr>
        <w:jc w:val="center"/>
        <w:rPr>
          <w:rFonts w:ascii="Times New Roman" w:hAnsi="Times New Roman" w:cs="Times New Roman"/>
          <w:b/>
          <w:sz w:val="24"/>
          <w:szCs w:val="24"/>
        </w:rPr>
      </w:pPr>
    </w:p>
    <w:p w14:paraId="7E3CC157" w14:textId="77777777" w:rsidR="009977EE" w:rsidRDefault="009977EE" w:rsidP="00AB5028">
      <w:pPr>
        <w:jc w:val="center"/>
        <w:rPr>
          <w:rFonts w:ascii="Times New Roman" w:hAnsi="Times New Roman" w:cs="Times New Roman"/>
          <w:b/>
          <w:sz w:val="24"/>
          <w:szCs w:val="24"/>
        </w:rPr>
      </w:pPr>
    </w:p>
    <w:p w14:paraId="7BD228D4" w14:textId="77777777" w:rsidR="009977EE" w:rsidRDefault="009977EE" w:rsidP="00AB5028">
      <w:pPr>
        <w:jc w:val="center"/>
        <w:rPr>
          <w:rFonts w:ascii="Times New Roman" w:hAnsi="Times New Roman" w:cs="Times New Roman"/>
          <w:b/>
          <w:sz w:val="24"/>
          <w:szCs w:val="24"/>
        </w:rPr>
      </w:pPr>
    </w:p>
    <w:p w14:paraId="48754187" w14:textId="77777777" w:rsidR="009977EE" w:rsidRDefault="009977EE" w:rsidP="00AB5028">
      <w:pPr>
        <w:jc w:val="center"/>
        <w:rPr>
          <w:rFonts w:ascii="Times New Roman" w:hAnsi="Times New Roman" w:cs="Times New Roman"/>
          <w:b/>
          <w:sz w:val="24"/>
          <w:szCs w:val="24"/>
        </w:rPr>
      </w:pPr>
    </w:p>
    <w:p w14:paraId="7C77D203" w14:textId="77777777" w:rsidR="00391FAE" w:rsidRDefault="00391FAE" w:rsidP="00AB5028">
      <w:pPr>
        <w:jc w:val="center"/>
        <w:rPr>
          <w:rFonts w:ascii="Times New Roman" w:hAnsi="Times New Roman" w:cs="Times New Roman"/>
          <w:b/>
          <w:sz w:val="24"/>
          <w:szCs w:val="24"/>
        </w:rPr>
      </w:pPr>
    </w:p>
    <w:p w14:paraId="1BC0CADB" w14:textId="77777777" w:rsidR="00391FAE" w:rsidRDefault="00391FAE" w:rsidP="00AB5028">
      <w:pPr>
        <w:jc w:val="center"/>
        <w:rPr>
          <w:rFonts w:ascii="Times New Roman" w:hAnsi="Times New Roman" w:cs="Times New Roman"/>
          <w:b/>
          <w:sz w:val="24"/>
          <w:szCs w:val="24"/>
        </w:rPr>
      </w:pPr>
    </w:p>
    <w:p w14:paraId="7911B15E" w14:textId="562B7E8C" w:rsidR="001A27FE" w:rsidRDefault="001A27FE" w:rsidP="00AB5028">
      <w:pPr>
        <w:jc w:val="center"/>
        <w:rPr>
          <w:rFonts w:ascii="Times New Roman" w:hAnsi="Times New Roman" w:cs="Times New Roman"/>
          <w:b/>
          <w:sz w:val="24"/>
          <w:szCs w:val="24"/>
        </w:rPr>
      </w:pPr>
    </w:p>
    <w:p w14:paraId="52D1D028" w14:textId="77777777" w:rsidR="001A27FE" w:rsidRDefault="001A27FE" w:rsidP="00AB5028">
      <w:pPr>
        <w:jc w:val="center"/>
        <w:rPr>
          <w:rFonts w:ascii="Times New Roman" w:hAnsi="Times New Roman" w:cs="Times New Roman"/>
          <w:b/>
          <w:sz w:val="24"/>
          <w:szCs w:val="24"/>
        </w:rPr>
      </w:pPr>
    </w:p>
    <w:p w14:paraId="3E1BC27B" w14:textId="77777777" w:rsidR="001A27FE" w:rsidRDefault="001A27FE" w:rsidP="00AB5028">
      <w:pPr>
        <w:jc w:val="center"/>
        <w:rPr>
          <w:rFonts w:ascii="Times New Roman" w:hAnsi="Times New Roman" w:cs="Times New Roman"/>
          <w:b/>
          <w:sz w:val="24"/>
          <w:szCs w:val="24"/>
        </w:rPr>
      </w:pPr>
    </w:p>
    <w:p w14:paraId="249A0362" w14:textId="58F99663" w:rsidR="00AB5028" w:rsidRPr="009F5C5B" w:rsidRDefault="00AB5028" w:rsidP="00AB5028">
      <w:pPr>
        <w:jc w:val="center"/>
        <w:rPr>
          <w:rFonts w:ascii="Times New Roman" w:hAnsi="Times New Roman" w:cs="Times New Roman"/>
          <w:b/>
          <w:sz w:val="24"/>
          <w:szCs w:val="24"/>
        </w:rPr>
      </w:pPr>
      <w:r>
        <w:rPr>
          <w:rFonts w:ascii="Times New Roman" w:hAnsi="Times New Roman" w:cs="Times New Roman"/>
          <w:b/>
          <w:sz w:val="24"/>
          <w:szCs w:val="24"/>
        </w:rPr>
        <w:t>Lote 2</w:t>
      </w:r>
      <w:r w:rsidRPr="009F5C5B">
        <w:rPr>
          <w:rFonts w:ascii="Times New Roman" w:hAnsi="Times New Roman" w:cs="Times New Roman"/>
          <w:b/>
          <w:sz w:val="24"/>
          <w:szCs w:val="24"/>
        </w:rPr>
        <w:t xml:space="preserve"> – Apoio </w:t>
      </w:r>
      <w:r>
        <w:rPr>
          <w:rFonts w:ascii="Times New Roman" w:hAnsi="Times New Roman" w:cs="Times New Roman"/>
          <w:b/>
          <w:sz w:val="24"/>
          <w:szCs w:val="24"/>
        </w:rPr>
        <w:t>à Governança e Gestão de TIC</w:t>
      </w:r>
    </w:p>
    <w:p w14:paraId="43809D72" w14:textId="77777777" w:rsidR="00AB5028" w:rsidRPr="003B4350" w:rsidRDefault="00AB5028" w:rsidP="00AB5028">
      <w:pPr>
        <w:rPr>
          <w:rFonts w:ascii="Times New Roman" w:hAnsi="Times New Roman" w:cs="Times New Roman"/>
        </w:rPr>
      </w:pPr>
    </w:p>
    <w:p w14:paraId="3824E5E5" w14:textId="77777777" w:rsidR="00AB5028" w:rsidRPr="003B4350" w:rsidRDefault="00AB5028" w:rsidP="00AB5028">
      <w:pPr>
        <w:rPr>
          <w:rFonts w:ascii="Times New Roman" w:hAnsi="Times New Roman" w:cs="Times New Roman"/>
        </w:rPr>
      </w:pPr>
      <w:r w:rsidRPr="003B4350">
        <w:rPr>
          <w:rFonts w:ascii="Times New Roman" w:hAnsi="Times New Roman" w:cs="Times New Roman"/>
        </w:rPr>
        <w:t>Fonte 1 -</w:t>
      </w:r>
    </w:p>
    <w:tbl>
      <w:tblPr>
        <w:tblW w:w="8859" w:type="dxa"/>
        <w:tblCellMar>
          <w:left w:w="70" w:type="dxa"/>
          <w:right w:w="70" w:type="dxa"/>
        </w:tblCellMar>
        <w:tblLook w:val="04A0" w:firstRow="1" w:lastRow="0" w:firstColumn="1" w:lastColumn="0" w:noHBand="0" w:noVBand="1"/>
      </w:tblPr>
      <w:tblGrid>
        <w:gridCol w:w="6591"/>
        <w:gridCol w:w="2268"/>
      </w:tblGrid>
      <w:tr w:rsidR="00AB5028" w:rsidRPr="008A19F4" w14:paraId="52631B31" w14:textId="77777777" w:rsidTr="00525D6D">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A9466F7" w14:textId="77777777" w:rsidR="00AB5028" w:rsidRPr="008A19F4" w:rsidRDefault="00AB5028" w:rsidP="0075443A">
            <w:pPr>
              <w:spacing w:line="240" w:lineRule="auto"/>
              <w:rPr>
                <w:rFonts w:ascii="Times New Roman" w:eastAsia="Times New Roman" w:hAnsi="Times New Roman" w:cs="Times New Roman"/>
                <w:b/>
                <w:bCs/>
                <w:color w:val="000000"/>
              </w:rPr>
            </w:pPr>
            <w:r w:rsidRPr="008A19F4">
              <w:rPr>
                <w:rFonts w:ascii="Times New Roman" w:eastAsia="Times New Roman" w:hAnsi="Times New Roman" w:cs="Times New Roman"/>
                <w:b/>
                <w:bCs/>
                <w:color w:val="000000"/>
              </w:rPr>
              <w:t>Perfil</w:t>
            </w:r>
          </w:p>
        </w:tc>
        <w:tc>
          <w:tcPr>
            <w:tcW w:w="2268" w:type="dxa"/>
            <w:tcBorders>
              <w:top w:val="single" w:sz="4" w:space="0" w:color="auto"/>
              <w:left w:val="nil"/>
              <w:bottom w:val="single" w:sz="4" w:space="0" w:color="auto"/>
              <w:right w:val="single" w:sz="4" w:space="0" w:color="auto"/>
            </w:tcBorders>
            <w:shd w:val="clear" w:color="auto" w:fill="D0CECE"/>
            <w:noWrap/>
            <w:vAlign w:val="bottom"/>
            <w:hideMark/>
          </w:tcPr>
          <w:p w14:paraId="2A3F1DB3" w14:textId="683B10CA" w:rsidR="00AB5028" w:rsidRPr="008A19F4" w:rsidRDefault="007820C4" w:rsidP="0075443A">
            <w:pPr>
              <w:spacing w:line="240" w:lineRule="auto"/>
              <w:jc w:val="center"/>
              <w:rPr>
                <w:rFonts w:ascii="Times New Roman" w:eastAsia="Times New Roman" w:hAnsi="Times New Roman" w:cs="Times New Roman"/>
                <w:b/>
                <w:bCs/>
                <w:color w:val="000000"/>
              </w:rPr>
            </w:pPr>
            <w:r w:rsidRPr="008A19F4">
              <w:rPr>
                <w:rFonts w:ascii="Times New Roman" w:eastAsia="Times New Roman" w:hAnsi="Times New Roman" w:cs="Times New Roman"/>
                <w:b/>
                <w:bCs/>
                <w:color w:val="000000"/>
              </w:rPr>
              <w:t>Média Salarial (APINFO-2019</w:t>
            </w:r>
            <w:r w:rsidR="00AB5028" w:rsidRPr="008A19F4">
              <w:rPr>
                <w:rFonts w:ascii="Times New Roman" w:eastAsia="Times New Roman" w:hAnsi="Times New Roman" w:cs="Times New Roman"/>
                <w:b/>
                <w:bCs/>
                <w:color w:val="000000"/>
              </w:rPr>
              <w:t>)*</w:t>
            </w:r>
          </w:p>
        </w:tc>
      </w:tr>
      <w:tr w:rsidR="00AB5028" w:rsidRPr="008A19F4" w14:paraId="2C0D30C1" w14:textId="77777777" w:rsidTr="00525D6D">
        <w:trPr>
          <w:trHeight w:val="300"/>
        </w:trPr>
        <w:tc>
          <w:tcPr>
            <w:tcW w:w="6591" w:type="dxa"/>
            <w:tcBorders>
              <w:top w:val="single" w:sz="4" w:space="0" w:color="auto"/>
              <w:left w:val="single" w:sz="4" w:space="0" w:color="auto"/>
              <w:bottom w:val="single" w:sz="4" w:space="0" w:color="auto"/>
              <w:right w:val="single" w:sz="4" w:space="0" w:color="auto"/>
            </w:tcBorders>
            <w:noWrap/>
            <w:vAlign w:val="center"/>
            <w:hideMark/>
          </w:tcPr>
          <w:p w14:paraId="3F17055C" w14:textId="7A681C9A" w:rsidR="00AB5028" w:rsidRPr="000E6718" w:rsidRDefault="00AB5028" w:rsidP="0075443A">
            <w:pPr>
              <w:spacing w:line="240" w:lineRule="auto"/>
              <w:rPr>
                <w:rFonts w:ascii="Times New Roman" w:eastAsia="Times New Roman" w:hAnsi="Times New Roman" w:cs="Times New Roman"/>
                <w:color w:val="000000"/>
                <w:sz w:val="24"/>
                <w:szCs w:val="24"/>
              </w:rPr>
            </w:pPr>
            <w:r w:rsidRPr="000E6718">
              <w:rPr>
                <w:rFonts w:ascii="Times New Roman" w:hAnsi="Times New Roman" w:cs="Times New Roman"/>
                <w:sz w:val="24"/>
                <w:szCs w:val="24"/>
              </w:rPr>
              <w:t xml:space="preserve">Analista de Projetos </w:t>
            </w:r>
            <w:r w:rsidR="00A4275D" w:rsidRPr="000E6718">
              <w:rPr>
                <w:rFonts w:ascii="Times New Roman" w:hAnsi="Times New Roman" w:cs="Times New Roman"/>
                <w:sz w:val="24"/>
                <w:szCs w:val="24"/>
              </w:rPr>
              <w:t>– Gestão de Projetos</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71357D1A" w14:textId="7D58FBC1" w:rsidR="00AB5028" w:rsidRPr="000E6718" w:rsidRDefault="00AB5028" w:rsidP="00A4275D">
            <w:pPr>
              <w:spacing w:line="240" w:lineRule="auto"/>
              <w:jc w:val="right"/>
              <w:rPr>
                <w:rFonts w:ascii="Times New Roman" w:eastAsia="Times New Roman" w:hAnsi="Times New Roman" w:cs="Times New Roman"/>
                <w:color w:val="000000"/>
                <w:sz w:val="24"/>
                <w:szCs w:val="24"/>
              </w:rPr>
            </w:pPr>
            <w:r w:rsidRPr="000E6718">
              <w:rPr>
                <w:rFonts w:ascii="Times New Roman" w:hAnsi="Times New Roman" w:cs="Times New Roman"/>
                <w:sz w:val="24"/>
                <w:szCs w:val="24"/>
              </w:rPr>
              <w:t xml:space="preserve"> R$ 7.</w:t>
            </w:r>
            <w:r w:rsidR="00A4275D" w:rsidRPr="000E6718">
              <w:rPr>
                <w:rFonts w:ascii="Times New Roman" w:hAnsi="Times New Roman" w:cs="Times New Roman"/>
                <w:sz w:val="24"/>
                <w:szCs w:val="24"/>
              </w:rPr>
              <w:t>833,00</w:t>
            </w:r>
            <w:r w:rsidRPr="000E6718">
              <w:rPr>
                <w:rFonts w:ascii="Times New Roman" w:hAnsi="Times New Roman" w:cs="Times New Roman"/>
                <w:sz w:val="24"/>
                <w:szCs w:val="24"/>
              </w:rPr>
              <w:t xml:space="preserve"> </w:t>
            </w:r>
          </w:p>
        </w:tc>
      </w:tr>
      <w:tr w:rsidR="000C371E" w:rsidRPr="008A19F4" w14:paraId="6D35A79F" w14:textId="77777777" w:rsidTr="00525D6D">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B00D58D" w14:textId="549A19D4" w:rsidR="000C371E" w:rsidRPr="000E6718" w:rsidRDefault="000C371E" w:rsidP="000C371E">
            <w:pPr>
              <w:spacing w:line="240" w:lineRule="auto"/>
              <w:rPr>
                <w:rFonts w:ascii="Times New Roman" w:hAnsi="Times New Roman" w:cs="Times New Roman"/>
                <w:sz w:val="24"/>
                <w:szCs w:val="24"/>
              </w:rPr>
            </w:pPr>
            <w:r w:rsidRPr="000E6718">
              <w:rPr>
                <w:rFonts w:ascii="Times New Roman" w:hAnsi="Times New Roman" w:cs="Times New Roman"/>
                <w:sz w:val="24"/>
                <w:szCs w:val="24"/>
              </w:rPr>
              <w:t>Analista de Projetos – Governança de TIC</w:t>
            </w:r>
          </w:p>
        </w:tc>
        <w:tc>
          <w:tcPr>
            <w:tcW w:w="2268" w:type="dxa"/>
            <w:tcBorders>
              <w:top w:val="single" w:sz="4" w:space="0" w:color="auto"/>
              <w:left w:val="single" w:sz="4" w:space="0" w:color="auto"/>
              <w:bottom w:val="single" w:sz="4" w:space="0" w:color="auto"/>
              <w:right w:val="single" w:sz="4" w:space="0" w:color="auto"/>
            </w:tcBorders>
            <w:noWrap/>
            <w:vAlign w:val="bottom"/>
          </w:tcPr>
          <w:p w14:paraId="7A0D59A9" w14:textId="36DDAA90" w:rsidR="000C371E" w:rsidRPr="000E6718" w:rsidRDefault="000C371E" w:rsidP="000C371E">
            <w:pPr>
              <w:spacing w:line="240" w:lineRule="auto"/>
              <w:jc w:val="right"/>
              <w:rPr>
                <w:rFonts w:ascii="Times New Roman" w:hAnsi="Times New Roman" w:cs="Times New Roman"/>
                <w:sz w:val="24"/>
                <w:szCs w:val="24"/>
              </w:rPr>
            </w:pPr>
            <w:r w:rsidRPr="000E6718">
              <w:rPr>
                <w:rFonts w:ascii="Times New Roman" w:hAnsi="Times New Roman" w:cs="Times New Roman"/>
                <w:sz w:val="24"/>
                <w:szCs w:val="24"/>
              </w:rPr>
              <w:t xml:space="preserve"> R$ 7.833,00 </w:t>
            </w:r>
          </w:p>
        </w:tc>
      </w:tr>
      <w:tr w:rsidR="000C371E" w:rsidRPr="008A19F4" w14:paraId="0EC273F1" w14:textId="77777777" w:rsidTr="00525D6D">
        <w:trPr>
          <w:trHeight w:val="300"/>
        </w:trPr>
        <w:tc>
          <w:tcPr>
            <w:tcW w:w="6591" w:type="dxa"/>
            <w:tcBorders>
              <w:top w:val="single" w:sz="4" w:space="0" w:color="auto"/>
              <w:left w:val="single" w:sz="4" w:space="0" w:color="auto"/>
              <w:bottom w:val="single" w:sz="4" w:space="0" w:color="auto"/>
              <w:right w:val="single" w:sz="4" w:space="0" w:color="auto"/>
            </w:tcBorders>
            <w:noWrap/>
            <w:vAlign w:val="center"/>
            <w:hideMark/>
          </w:tcPr>
          <w:p w14:paraId="11141B95" w14:textId="4871CCE8" w:rsidR="000C371E" w:rsidRPr="000E6718" w:rsidRDefault="000C371E" w:rsidP="000C371E">
            <w:pPr>
              <w:spacing w:line="240" w:lineRule="auto"/>
              <w:rPr>
                <w:rFonts w:ascii="Times New Roman" w:eastAsia="Times New Roman" w:hAnsi="Times New Roman" w:cs="Times New Roman"/>
                <w:color w:val="000000"/>
                <w:sz w:val="24"/>
                <w:szCs w:val="24"/>
              </w:rPr>
            </w:pPr>
            <w:r w:rsidRPr="000E6718">
              <w:rPr>
                <w:rFonts w:ascii="Times New Roman" w:hAnsi="Times New Roman" w:cs="Times New Roman"/>
                <w:sz w:val="24"/>
                <w:szCs w:val="24"/>
              </w:rPr>
              <w:t>Analista de processos – Auditoria e Conformidade</w:t>
            </w:r>
            <w:r w:rsidR="007820C4" w:rsidRPr="000E6718">
              <w:rPr>
                <w:rFonts w:ascii="Times New Roman" w:hAnsi="Times New Roman" w:cs="Times New Roman"/>
                <w:sz w:val="24"/>
                <w:szCs w:val="24"/>
              </w:rPr>
              <w:t xml:space="preserve"> Sênior</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4B72D0D6" w14:textId="557420EA" w:rsidR="000C371E" w:rsidRPr="000E6718" w:rsidRDefault="000C371E" w:rsidP="007E31DB">
            <w:pPr>
              <w:spacing w:line="240" w:lineRule="auto"/>
              <w:jc w:val="right"/>
              <w:rPr>
                <w:rFonts w:ascii="Times New Roman" w:eastAsia="Times New Roman" w:hAnsi="Times New Roman" w:cs="Times New Roman"/>
                <w:color w:val="000000"/>
                <w:sz w:val="24"/>
                <w:szCs w:val="24"/>
              </w:rPr>
            </w:pPr>
            <w:r w:rsidRPr="000E6718">
              <w:rPr>
                <w:rFonts w:ascii="Times New Roman" w:hAnsi="Times New Roman" w:cs="Times New Roman"/>
                <w:sz w:val="24"/>
                <w:szCs w:val="24"/>
              </w:rPr>
              <w:t xml:space="preserve"> R$ </w:t>
            </w:r>
            <w:r w:rsidR="007E31DB" w:rsidRPr="000E6718">
              <w:rPr>
                <w:rFonts w:ascii="Times New Roman" w:hAnsi="Times New Roman" w:cs="Times New Roman"/>
                <w:sz w:val="24"/>
                <w:szCs w:val="24"/>
              </w:rPr>
              <w:t>5.773</w:t>
            </w:r>
            <w:r w:rsidRPr="000E6718">
              <w:rPr>
                <w:rFonts w:ascii="Times New Roman" w:hAnsi="Times New Roman" w:cs="Times New Roman"/>
                <w:sz w:val="24"/>
                <w:szCs w:val="24"/>
              </w:rPr>
              <w:t xml:space="preserve">,00 </w:t>
            </w:r>
          </w:p>
        </w:tc>
      </w:tr>
    </w:tbl>
    <w:p w14:paraId="4AB8F353" w14:textId="77777777" w:rsidR="00AB5028" w:rsidRPr="008A19F4" w:rsidRDefault="00AB5028" w:rsidP="00AB5028">
      <w:pPr>
        <w:rPr>
          <w:rFonts w:ascii="Times New Roman" w:hAnsi="Times New Roman" w:cs="Times New Roman"/>
          <w:color w:val="00000A"/>
          <w:sz w:val="21"/>
          <w:szCs w:val="21"/>
        </w:rPr>
      </w:pPr>
      <w:r w:rsidRPr="008A19F4">
        <w:rPr>
          <w:rFonts w:ascii="Times New Roman" w:eastAsia="Times New Roman" w:hAnsi="Times New Roman" w:cs="Times New Roman"/>
          <w:color w:val="000000"/>
          <w:sz w:val="21"/>
          <w:szCs w:val="21"/>
        </w:rPr>
        <w:t xml:space="preserve">*Fonte: </w:t>
      </w:r>
      <w:hyperlink r:id="rId64" w:history="1">
        <w:r w:rsidRPr="008A19F4">
          <w:rPr>
            <w:rStyle w:val="Hyperlink"/>
            <w:rFonts w:ascii="Times New Roman" w:eastAsia="Times New Roman" w:hAnsi="Times New Roman" w:cs="Times New Roman"/>
            <w:sz w:val="21"/>
            <w:szCs w:val="21"/>
          </w:rPr>
          <w:t>http://www.apinfo2.com/apinfo/informacao/p12sal-br.cfm</w:t>
        </w:r>
      </w:hyperlink>
    </w:p>
    <w:p w14:paraId="3691608F" w14:textId="77777777" w:rsidR="00AB5028" w:rsidRPr="008A19F4" w:rsidRDefault="00AB5028" w:rsidP="00AB5028">
      <w:pPr>
        <w:rPr>
          <w:rFonts w:ascii="Times New Roman" w:hAnsi="Times New Roman" w:cs="Times New Roman"/>
        </w:rPr>
      </w:pPr>
    </w:p>
    <w:p w14:paraId="02322CAA" w14:textId="77777777" w:rsidR="00AB5028" w:rsidRPr="008A19F4" w:rsidRDefault="00AB5028" w:rsidP="00AB5028">
      <w:pPr>
        <w:rPr>
          <w:rFonts w:ascii="Times New Roman" w:hAnsi="Times New Roman" w:cs="Times New Roman"/>
        </w:rPr>
      </w:pPr>
      <w:r w:rsidRPr="008A19F4">
        <w:rPr>
          <w:rFonts w:ascii="Times New Roman" w:hAnsi="Times New Roman" w:cs="Times New Roman"/>
        </w:rPr>
        <w:t>Fonte 2 -</w:t>
      </w:r>
    </w:p>
    <w:tbl>
      <w:tblPr>
        <w:tblW w:w="8859" w:type="dxa"/>
        <w:tblCellMar>
          <w:left w:w="70" w:type="dxa"/>
          <w:right w:w="70" w:type="dxa"/>
        </w:tblCellMar>
        <w:tblLook w:val="04A0" w:firstRow="1" w:lastRow="0" w:firstColumn="1" w:lastColumn="0" w:noHBand="0" w:noVBand="1"/>
      </w:tblPr>
      <w:tblGrid>
        <w:gridCol w:w="6591"/>
        <w:gridCol w:w="2268"/>
      </w:tblGrid>
      <w:tr w:rsidR="00525D6D" w:rsidRPr="008A19F4" w14:paraId="19D237E5" w14:textId="77777777" w:rsidTr="001B2E11">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hideMark/>
          </w:tcPr>
          <w:p w14:paraId="382CCF5F" w14:textId="39DAF5FE" w:rsidR="00525D6D" w:rsidRPr="008A19F4" w:rsidRDefault="007820C4" w:rsidP="00525D6D">
            <w:pPr>
              <w:spacing w:line="240" w:lineRule="auto"/>
              <w:rPr>
                <w:rFonts w:ascii="Times New Roman" w:eastAsia="Times New Roman" w:hAnsi="Times New Roman" w:cs="Times New Roman"/>
                <w:b/>
                <w:bCs/>
                <w:color w:val="000000"/>
              </w:rPr>
            </w:pPr>
            <w:r w:rsidRPr="008A19F4">
              <w:rPr>
                <w:rFonts w:ascii="Times New Roman" w:eastAsia="Times New Roman" w:hAnsi="Times New Roman" w:cs="Times New Roman"/>
                <w:b/>
                <w:bCs/>
                <w:color w:val="000000"/>
              </w:rPr>
              <w:t>Perfil</w:t>
            </w:r>
          </w:p>
        </w:tc>
        <w:tc>
          <w:tcPr>
            <w:tcW w:w="2268" w:type="dxa"/>
            <w:tcBorders>
              <w:top w:val="single" w:sz="4" w:space="0" w:color="auto"/>
              <w:left w:val="nil"/>
              <w:bottom w:val="single" w:sz="4" w:space="0" w:color="auto"/>
              <w:right w:val="single" w:sz="4" w:space="0" w:color="auto"/>
            </w:tcBorders>
            <w:shd w:val="clear" w:color="auto" w:fill="D0CECE"/>
            <w:noWrap/>
            <w:vAlign w:val="bottom"/>
            <w:hideMark/>
          </w:tcPr>
          <w:p w14:paraId="2A1C46BB" w14:textId="769095A2" w:rsidR="00525D6D" w:rsidRPr="008A19F4" w:rsidRDefault="00525D6D" w:rsidP="00525D6D">
            <w:pPr>
              <w:spacing w:line="240" w:lineRule="auto"/>
              <w:jc w:val="center"/>
              <w:rPr>
                <w:rFonts w:ascii="Times New Roman" w:eastAsia="Times New Roman" w:hAnsi="Times New Roman" w:cs="Times New Roman"/>
                <w:b/>
                <w:bCs/>
                <w:color w:val="000000"/>
              </w:rPr>
            </w:pPr>
            <w:r w:rsidRPr="008A19F4">
              <w:rPr>
                <w:rFonts w:ascii="Times New Roman" w:eastAsia="Times New Roman" w:hAnsi="Times New Roman" w:cs="Times New Roman"/>
                <w:b/>
                <w:bCs/>
                <w:color w:val="000000"/>
              </w:rPr>
              <w:t>Média Salarial (</w:t>
            </w:r>
            <w:r w:rsidR="008A19F4" w:rsidRPr="008A19F4">
              <w:rPr>
                <w:rFonts w:ascii="Times New Roman" w:eastAsia="Times New Roman" w:hAnsi="Times New Roman" w:cs="Times New Roman"/>
                <w:b/>
                <w:bCs/>
                <w:color w:val="000000"/>
              </w:rPr>
              <w:t>Robert Half Guia Salarial 2019</w:t>
            </w:r>
            <w:r w:rsidRPr="008A19F4">
              <w:rPr>
                <w:rFonts w:ascii="Times New Roman" w:eastAsia="Times New Roman" w:hAnsi="Times New Roman" w:cs="Times New Roman"/>
                <w:b/>
                <w:bCs/>
                <w:color w:val="000000"/>
              </w:rPr>
              <w:t>)*</w:t>
            </w:r>
          </w:p>
        </w:tc>
      </w:tr>
      <w:tr w:rsidR="00525D6D" w:rsidRPr="008A19F4" w14:paraId="4331F542" w14:textId="77777777" w:rsidTr="001B2E11">
        <w:trPr>
          <w:trHeight w:val="300"/>
        </w:trPr>
        <w:tc>
          <w:tcPr>
            <w:tcW w:w="6591" w:type="dxa"/>
            <w:tcBorders>
              <w:top w:val="single" w:sz="4" w:space="0" w:color="auto"/>
              <w:left w:val="single" w:sz="4" w:space="0" w:color="auto"/>
              <w:bottom w:val="single" w:sz="4" w:space="0" w:color="auto"/>
              <w:right w:val="single" w:sz="4" w:space="0" w:color="auto"/>
            </w:tcBorders>
            <w:noWrap/>
            <w:hideMark/>
          </w:tcPr>
          <w:p w14:paraId="30B71C5E" w14:textId="0D7A0F81" w:rsidR="00525D6D" w:rsidRPr="000E6718" w:rsidRDefault="00525D6D" w:rsidP="00525D6D">
            <w:pPr>
              <w:spacing w:line="240" w:lineRule="auto"/>
              <w:rPr>
                <w:rFonts w:ascii="Times New Roman" w:eastAsia="Times New Roman" w:hAnsi="Times New Roman" w:cs="Times New Roman"/>
                <w:color w:val="000000"/>
                <w:sz w:val="24"/>
                <w:szCs w:val="24"/>
              </w:rPr>
            </w:pPr>
            <w:r w:rsidRPr="000E6718">
              <w:rPr>
                <w:rFonts w:ascii="Times New Roman" w:hAnsi="Times New Roman" w:cs="Times New Roman"/>
                <w:sz w:val="24"/>
                <w:szCs w:val="24"/>
              </w:rPr>
              <w:t>Analista de Projetos – Gestão de Projetos</w:t>
            </w:r>
          </w:p>
        </w:tc>
        <w:tc>
          <w:tcPr>
            <w:tcW w:w="2268" w:type="dxa"/>
            <w:tcBorders>
              <w:top w:val="single" w:sz="4" w:space="0" w:color="auto"/>
              <w:left w:val="single" w:sz="4" w:space="0" w:color="auto"/>
              <w:bottom w:val="single" w:sz="4" w:space="0" w:color="auto"/>
              <w:right w:val="single" w:sz="4" w:space="0" w:color="auto"/>
            </w:tcBorders>
            <w:noWrap/>
            <w:hideMark/>
          </w:tcPr>
          <w:p w14:paraId="7BC80342" w14:textId="6C5D756C" w:rsidR="00525D6D" w:rsidRPr="000E6718" w:rsidRDefault="00B526BF" w:rsidP="007820C4">
            <w:pPr>
              <w:spacing w:line="240" w:lineRule="auto"/>
              <w:jc w:val="right"/>
              <w:rPr>
                <w:rFonts w:ascii="Times New Roman" w:eastAsia="Times New Roman" w:hAnsi="Times New Roman" w:cs="Times New Roman"/>
                <w:color w:val="000000"/>
                <w:sz w:val="24"/>
                <w:szCs w:val="24"/>
              </w:rPr>
            </w:pPr>
            <w:r w:rsidRPr="000E6718">
              <w:rPr>
                <w:rFonts w:ascii="Times New Roman" w:hAnsi="Times New Roman" w:cs="Times New Roman"/>
              </w:rPr>
              <w:t>R$ 8.</w:t>
            </w:r>
            <w:r w:rsidR="007820C4" w:rsidRPr="000E6718">
              <w:rPr>
                <w:rFonts w:ascii="Times New Roman" w:hAnsi="Times New Roman" w:cs="Times New Roman"/>
              </w:rPr>
              <w:t>64</w:t>
            </w:r>
            <w:r w:rsidR="00525D6D" w:rsidRPr="000E6718">
              <w:rPr>
                <w:rFonts w:ascii="Times New Roman" w:hAnsi="Times New Roman" w:cs="Times New Roman"/>
              </w:rPr>
              <w:t>0,00</w:t>
            </w:r>
            <w:r w:rsidRPr="000E6718">
              <w:rPr>
                <w:rFonts w:ascii="Times New Roman" w:hAnsi="Times New Roman" w:cs="Times New Roman"/>
              </w:rPr>
              <w:t>**</w:t>
            </w:r>
          </w:p>
        </w:tc>
      </w:tr>
      <w:tr w:rsidR="00525D6D" w:rsidRPr="008A19F4" w14:paraId="5CC053A1" w14:textId="77777777" w:rsidTr="00525D6D">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E9ACF99" w14:textId="7483D86C" w:rsidR="00525D6D" w:rsidRPr="000E6718" w:rsidRDefault="00525D6D" w:rsidP="005176FC">
            <w:pPr>
              <w:spacing w:line="240" w:lineRule="auto"/>
              <w:rPr>
                <w:rFonts w:ascii="Times New Roman" w:eastAsia="Times New Roman" w:hAnsi="Times New Roman" w:cs="Times New Roman"/>
                <w:color w:val="000000"/>
                <w:sz w:val="24"/>
                <w:szCs w:val="24"/>
              </w:rPr>
            </w:pPr>
            <w:r w:rsidRPr="000E6718">
              <w:rPr>
                <w:rFonts w:ascii="Times New Roman" w:hAnsi="Times New Roman" w:cs="Times New Roman"/>
                <w:sz w:val="24"/>
                <w:szCs w:val="24"/>
              </w:rPr>
              <w:t xml:space="preserve">Analista de </w:t>
            </w:r>
            <w:r w:rsidR="005176FC" w:rsidRPr="000E6718">
              <w:rPr>
                <w:rFonts w:ascii="Times New Roman" w:hAnsi="Times New Roman" w:cs="Times New Roman"/>
                <w:sz w:val="24"/>
                <w:szCs w:val="24"/>
              </w:rPr>
              <w:t>Projetos</w:t>
            </w:r>
            <w:r w:rsidRPr="000E6718">
              <w:rPr>
                <w:rFonts w:ascii="Times New Roman" w:hAnsi="Times New Roman" w:cs="Times New Roman"/>
                <w:sz w:val="24"/>
                <w:szCs w:val="24"/>
              </w:rPr>
              <w:t xml:space="preserve"> – Governança de TIC</w:t>
            </w:r>
          </w:p>
        </w:tc>
        <w:tc>
          <w:tcPr>
            <w:tcW w:w="2268" w:type="dxa"/>
            <w:tcBorders>
              <w:top w:val="single" w:sz="4" w:space="0" w:color="auto"/>
              <w:left w:val="single" w:sz="4" w:space="0" w:color="auto"/>
              <w:bottom w:val="single" w:sz="4" w:space="0" w:color="auto"/>
              <w:right w:val="single" w:sz="4" w:space="0" w:color="auto"/>
            </w:tcBorders>
            <w:noWrap/>
          </w:tcPr>
          <w:p w14:paraId="441B0CA1" w14:textId="29DDE593" w:rsidR="00525D6D" w:rsidRPr="000E6718" w:rsidRDefault="00525D6D" w:rsidP="00B526BF">
            <w:pPr>
              <w:spacing w:line="240" w:lineRule="auto"/>
              <w:jc w:val="right"/>
              <w:rPr>
                <w:rFonts w:ascii="Times New Roman" w:eastAsia="Times New Roman" w:hAnsi="Times New Roman" w:cs="Times New Roman"/>
                <w:color w:val="000000"/>
                <w:sz w:val="24"/>
                <w:szCs w:val="24"/>
              </w:rPr>
            </w:pPr>
            <w:r w:rsidRPr="000E6718">
              <w:rPr>
                <w:rFonts w:ascii="Times New Roman" w:hAnsi="Times New Roman" w:cs="Times New Roman"/>
              </w:rPr>
              <w:t>R$ 8.</w:t>
            </w:r>
            <w:r w:rsidR="007820C4" w:rsidRPr="000E6718">
              <w:rPr>
                <w:rFonts w:ascii="Times New Roman" w:hAnsi="Times New Roman" w:cs="Times New Roman"/>
              </w:rPr>
              <w:t>6</w:t>
            </w:r>
            <w:r w:rsidR="00B526BF" w:rsidRPr="000E6718">
              <w:rPr>
                <w:rFonts w:ascii="Times New Roman" w:hAnsi="Times New Roman" w:cs="Times New Roman"/>
              </w:rPr>
              <w:t>4</w:t>
            </w:r>
            <w:r w:rsidRPr="000E6718">
              <w:rPr>
                <w:rFonts w:ascii="Times New Roman" w:hAnsi="Times New Roman" w:cs="Times New Roman"/>
              </w:rPr>
              <w:t>0,00</w:t>
            </w:r>
            <w:r w:rsidR="00B526BF" w:rsidRPr="000E6718">
              <w:rPr>
                <w:rFonts w:ascii="Times New Roman" w:hAnsi="Times New Roman" w:cs="Times New Roman"/>
              </w:rPr>
              <w:t>**</w:t>
            </w:r>
          </w:p>
        </w:tc>
      </w:tr>
      <w:tr w:rsidR="00525D6D" w:rsidRPr="008A19F4" w14:paraId="09E143F2" w14:textId="77777777" w:rsidTr="00525D6D">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59552AD8" w14:textId="47966C70" w:rsidR="00525D6D" w:rsidRPr="000E6718" w:rsidRDefault="00525D6D" w:rsidP="00B526BF">
            <w:pPr>
              <w:spacing w:line="240" w:lineRule="auto"/>
              <w:rPr>
                <w:rFonts w:ascii="Times New Roman" w:eastAsia="Times New Roman" w:hAnsi="Times New Roman" w:cs="Times New Roman"/>
                <w:color w:val="000000"/>
                <w:sz w:val="24"/>
                <w:szCs w:val="24"/>
              </w:rPr>
            </w:pPr>
            <w:r w:rsidRPr="000E6718">
              <w:rPr>
                <w:rFonts w:ascii="Times New Roman" w:hAnsi="Times New Roman" w:cs="Times New Roman"/>
                <w:sz w:val="24"/>
                <w:szCs w:val="24"/>
              </w:rPr>
              <w:t xml:space="preserve">Analista de </w:t>
            </w:r>
            <w:r w:rsidR="00B526BF" w:rsidRPr="000E6718">
              <w:rPr>
                <w:rFonts w:ascii="Times New Roman" w:hAnsi="Times New Roman" w:cs="Times New Roman"/>
                <w:sz w:val="24"/>
                <w:szCs w:val="24"/>
              </w:rPr>
              <w:t>negócios</w:t>
            </w:r>
            <w:r w:rsidRPr="000E6718">
              <w:rPr>
                <w:rFonts w:ascii="Times New Roman" w:hAnsi="Times New Roman" w:cs="Times New Roman"/>
                <w:sz w:val="24"/>
                <w:szCs w:val="24"/>
              </w:rPr>
              <w:t>– Auditoria e Conformidade</w:t>
            </w:r>
            <w:r w:rsidR="007820C4" w:rsidRPr="000E6718">
              <w:rPr>
                <w:rFonts w:ascii="Times New Roman" w:hAnsi="Times New Roman" w:cs="Times New Roman"/>
                <w:sz w:val="24"/>
                <w:szCs w:val="24"/>
              </w:rPr>
              <w:t xml:space="preserve"> Sênior</w:t>
            </w:r>
          </w:p>
        </w:tc>
        <w:tc>
          <w:tcPr>
            <w:tcW w:w="2268" w:type="dxa"/>
            <w:tcBorders>
              <w:top w:val="single" w:sz="4" w:space="0" w:color="auto"/>
              <w:left w:val="single" w:sz="4" w:space="0" w:color="auto"/>
              <w:bottom w:val="single" w:sz="4" w:space="0" w:color="auto"/>
              <w:right w:val="single" w:sz="4" w:space="0" w:color="auto"/>
            </w:tcBorders>
            <w:noWrap/>
          </w:tcPr>
          <w:p w14:paraId="335974C4" w14:textId="0454DC3A" w:rsidR="00525D6D" w:rsidRPr="000E6718" w:rsidRDefault="00525D6D" w:rsidP="007820C4">
            <w:pPr>
              <w:spacing w:line="240" w:lineRule="auto"/>
              <w:jc w:val="right"/>
              <w:rPr>
                <w:rFonts w:ascii="Times New Roman" w:eastAsia="Times New Roman" w:hAnsi="Times New Roman" w:cs="Times New Roman"/>
                <w:color w:val="000000"/>
                <w:sz w:val="24"/>
                <w:szCs w:val="24"/>
              </w:rPr>
            </w:pPr>
            <w:r w:rsidRPr="000E6718">
              <w:rPr>
                <w:rFonts w:ascii="Times New Roman" w:hAnsi="Times New Roman" w:cs="Times New Roman"/>
              </w:rPr>
              <w:t>R$ 6.</w:t>
            </w:r>
            <w:r w:rsidR="00C40DC6" w:rsidRPr="000E6718">
              <w:rPr>
                <w:rFonts w:ascii="Times New Roman" w:hAnsi="Times New Roman" w:cs="Times New Roman"/>
              </w:rPr>
              <w:t>3</w:t>
            </w:r>
            <w:r w:rsidRPr="000E6718">
              <w:rPr>
                <w:rFonts w:ascii="Times New Roman" w:hAnsi="Times New Roman" w:cs="Times New Roman"/>
              </w:rPr>
              <w:t>00,00</w:t>
            </w:r>
            <w:r w:rsidR="00C40DC6" w:rsidRPr="000E6718">
              <w:rPr>
                <w:rFonts w:ascii="Times New Roman" w:hAnsi="Times New Roman" w:cs="Times New Roman"/>
              </w:rPr>
              <w:t>***</w:t>
            </w:r>
          </w:p>
        </w:tc>
      </w:tr>
      <w:tr w:rsidR="007820C4" w:rsidRPr="003B4350" w14:paraId="5CE37174" w14:textId="77777777" w:rsidTr="00525D6D">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722D08E5" w14:textId="13EA4ED1" w:rsidR="007820C4" w:rsidRPr="008A19F4" w:rsidRDefault="00FA59B8" w:rsidP="00B526BF">
            <w:pPr>
              <w:spacing w:line="240" w:lineRule="auto"/>
              <w:rPr>
                <w:rFonts w:ascii="Times New Roman" w:hAnsi="Times New Roman" w:cs="Times New Roman"/>
                <w:sz w:val="24"/>
                <w:szCs w:val="24"/>
              </w:rPr>
            </w:pPr>
            <w:r>
              <w:rPr>
                <w:rFonts w:ascii="Times New Roman" w:hAnsi="Times New Roman" w:cs="Times New Roman"/>
                <w:sz w:val="24"/>
                <w:szCs w:val="24"/>
              </w:rPr>
              <w:t>Analista de Segurança Júnior</w:t>
            </w:r>
            <w:r w:rsidR="007820C4" w:rsidRPr="008A19F4">
              <w:rPr>
                <w:rFonts w:ascii="Times New Roman" w:hAnsi="Times New Roman" w:cs="Times New Roman"/>
                <w:sz w:val="24"/>
                <w:szCs w:val="24"/>
              </w:rPr>
              <w:t>- Auditoria e Conformidade Pleno</w:t>
            </w:r>
          </w:p>
        </w:tc>
        <w:tc>
          <w:tcPr>
            <w:tcW w:w="2268" w:type="dxa"/>
            <w:tcBorders>
              <w:top w:val="single" w:sz="4" w:space="0" w:color="auto"/>
              <w:left w:val="single" w:sz="4" w:space="0" w:color="auto"/>
              <w:bottom w:val="single" w:sz="4" w:space="0" w:color="auto"/>
              <w:right w:val="single" w:sz="4" w:space="0" w:color="auto"/>
            </w:tcBorders>
            <w:noWrap/>
          </w:tcPr>
          <w:p w14:paraId="44BB34C0" w14:textId="429FD505" w:rsidR="007820C4" w:rsidRPr="008A19F4" w:rsidRDefault="007820C4" w:rsidP="007820C4">
            <w:pPr>
              <w:spacing w:line="240" w:lineRule="auto"/>
              <w:jc w:val="right"/>
              <w:rPr>
                <w:rFonts w:ascii="Times New Roman" w:hAnsi="Times New Roman" w:cs="Times New Roman"/>
              </w:rPr>
            </w:pPr>
            <w:r w:rsidRPr="008A19F4">
              <w:rPr>
                <w:rFonts w:ascii="Times New Roman" w:hAnsi="Times New Roman" w:cs="Times New Roman"/>
              </w:rPr>
              <w:t xml:space="preserve">R$ </w:t>
            </w:r>
            <w:r w:rsidR="00CE78F4">
              <w:rPr>
                <w:rFonts w:ascii="Times New Roman" w:hAnsi="Times New Roman" w:cs="Times New Roman"/>
              </w:rPr>
              <w:t>3</w:t>
            </w:r>
            <w:r w:rsidRPr="008A19F4">
              <w:rPr>
                <w:rFonts w:ascii="Times New Roman" w:hAnsi="Times New Roman" w:cs="Times New Roman"/>
              </w:rPr>
              <w:t>.500,00</w:t>
            </w:r>
          </w:p>
        </w:tc>
      </w:tr>
    </w:tbl>
    <w:p w14:paraId="1789DA13" w14:textId="77777777" w:rsidR="00AB5028" w:rsidRPr="00241E63" w:rsidRDefault="00AB5028" w:rsidP="00AB5028">
      <w:pPr>
        <w:rPr>
          <w:rFonts w:ascii="Times New Roman" w:hAnsi="Times New Roman" w:cs="Times New Roman"/>
          <w:color w:val="00000A"/>
          <w:sz w:val="21"/>
          <w:szCs w:val="21"/>
        </w:rPr>
      </w:pPr>
      <w:r w:rsidRPr="00241E63">
        <w:rPr>
          <w:rFonts w:ascii="Times New Roman" w:eastAsia="Times New Roman" w:hAnsi="Times New Roman" w:cs="Times New Roman"/>
          <w:color w:val="000000"/>
          <w:sz w:val="21"/>
          <w:szCs w:val="21"/>
        </w:rPr>
        <w:t xml:space="preserve">*Fonte: </w:t>
      </w:r>
      <w:r w:rsidRPr="00241E63">
        <w:rPr>
          <w:rFonts w:ascii="Times New Roman" w:hAnsi="Times New Roman" w:cs="Times New Roman"/>
          <w:sz w:val="21"/>
          <w:szCs w:val="21"/>
        </w:rPr>
        <w:t>https://www.roberthalf.com.br/guia-salarial</w:t>
      </w:r>
    </w:p>
    <w:p w14:paraId="4D17E6BE" w14:textId="389FB3CE" w:rsidR="00B526BF" w:rsidRDefault="007820C4" w:rsidP="00B526BF">
      <w:pPr>
        <w:rPr>
          <w:rFonts w:ascii="Times New Roman" w:hAnsi="Times New Roman" w:cs="Times New Roman"/>
          <w:sz w:val="21"/>
          <w:szCs w:val="21"/>
        </w:rPr>
      </w:pPr>
      <w:r>
        <w:rPr>
          <w:rFonts w:ascii="Times New Roman" w:hAnsi="Times New Roman" w:cs="Times New Roman"/>
          <w:sz w:val="21"/>
          <w:szCs w:val="21"/>
        </w:rPr>
        <w:t>** Incluso 8% no valor de R$ 8.</w:t>
      </w:r>
      <w:r w:rsidR="00B526BF" w:rsidRPr="00241E63">
        <w:rPr>
          <w:rFonts w:ascii="Times New Roman" w:hAnsi="Times New Roman" w:cs="Times New Roman"/>
          <w:sz w:val="21"/>
          <w:szCs w:val="21"/>
        </w:rPr>
        <w:t>00,00 devido a solicitação de habilidades específicas para o perfil.</w:t>
      </w:r>
    </w:p>
    <w:p w14:paraId="27CD6E7E" w14:textId="0E9C713F" w:rsidR="00C40DC6" w:rsidRDefault="00C40DC6" w:rsidP="00C40DC6">
      <w:pPr>
        <w:rPr>
          <w:rFonts w:ascii="Times New Roman" w:hAnsi="Times New Roman" w:cs="Times New Roman"/>
          <w:sz w:val="21"/>
          <w:szCs w:val="21"/>
        </w:rPr>
      </w:pPr>
      <w:r>
        <w:rPr>
          <w:rFonts w:ascii="Times New Roman" w:hAnsi="Times New Roman" w:cs="Times New Roman"/>
          <w:sz w:val="21"/>
          <w:szCs w:val="21"/>
        </w:rPr>
        <w:t>*** Incluso 5% no valor de R$ 6.</w:t>
      </w:r>
      <w:r w:rsidRPr="00241E63">
        <w:rPr>
          <w:rFonts w:ascii="Times New Roman" w:hAnsi="Times New Roman" w:cs="Times New Roman"/>
          <w:sz w:val="21"/>
          <w:szCs w:val="21"/>
        </w:rPr>
        <w:t>00,00 devido a solicitação de habilidades específicas para o perfil.</w:t>
      </w:r>
    </w:p>
    <w:p w14:paraId="0630E74A" w14:textId="77777777" w:rsidR="00C40DC6" w:rsidRPr="00241E63" w:rsidRDefault="00C40DC6" w:rsidP="00B526BF">
      <w:pPr>
        <w:rPr>
          <w:rFonts w:ascii="Times New Roman" w:hAnsi="Times New Roman" w:cs="Times New Roman"/>
          <w:sz w:val="21"/>
          <w:szCs w:val="21"/>
        </w:rPr>
      </w:pPr>
    </w:p>
    <w:p w14:paraId="6D7201BB" w14:textId="77777777" w:rsidR="00241E63" w:rsidRDefault="00241E63" w:rsidP="00AB5028">
      <w:pPr>
        <w:rPr>
          <w:rFonts w:ascii="Times New Roman" w:hAnsi="Times New Roman" w:cs="Times New Roman"/>
        </w:rPr>
      </w:pPr>
    </w:p>
    <w:p w14:paraId="1ED93DA8" w14:textId="77777777" w:rsidR="00AB5028" w:rsidRPr="003B4350" w:rsidRDefault="00AB5028" w:rsidP="00AB5028">
      <w:pPr>
        <w:rPr>
          <w:rFonts w:ascii="Times New Roman" w:hAnsi="Times New Roman" w:cs="Times New Roman"/>
        </w:rPr>
      </w:pPr>
      <w:r w:rsidRPr="003B4350">
        <w:rPr>
          <w:rFonts w:ascii="Times New Roman" w:hAnsi="Times New Roman" w:cs="Times New Roman"/>
        </w:rPr>
        <w:t>Fonte 3 -</w:t>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91"/>
        <w:gridCol w:w="2268"/>
      </w:tblGrid>
      <w:tr w:rsidR="00AB5028" w:rsidRPr="003B4350" w14:paraId="0D35710B" w14:textId="77777777" w:rsidTr="00525D6D">
        <w:trPr>
          <w:trHeight w:val="315"/>
        </w:trPr>
        <w:tc>
          <w:tcPr>
            <w:tcW w:w="6591" w:type="dxa"/>
            <w:shd w:val="clear" w:color="auto" w:fill="D0CECE"/>
            <w:noWrap/>
            <w:vAlign w:val="center"/>
            <w:hideMark/>
          </w:tcPr>
          <w:p w14:paraId="0F1F29A8" w14:textId="77777777" w:rsidR="00AB5028" w:rsidRPr="003B4350" w:rsidRDefault="00AB5028" w:rsidP="0075443A">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2268" w:type="dxa"/>
            <w:shd w:val="clear" w:color="auto" w:fill="D0CECE"/>
            <w:noWrap/>
            <w:vAlign w:val="center"/>
            <w:hideMark/>
          </w:tcPr>
          <w:p w14:paraId="398DBA6B" w14:textId="77777777" w:rsidR="00AB5028" w:rsidRPr="003B4350" w:rsidRDefault="00AB5028" w:rsidP="0075443A">
            <w:pPr>
              <w:spacing w:line="240" w:lineRule="auto"/>
              <w:jc w:val="center"/>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 xml:space="preserve">TJMT (Contrato </w:t>
            </w:r>
            <w:r>
              <w:rPr>
                <w:rFonts w:ascii="Times New Roman" w:eastAsia="Times New Roman" w:hAnsi="Times New Roman" w:cs="Times New Roman"/>
                <w:b/>
                <w:bCs/>
                <w:color w:val="000000"/>
              </w:rPr>
              <w:t>21</w:t>
            </w:r>
            <w:r w:rsidRPr="003B4350">
              <w:rPr>
                <w:rFonts w:ascii="Times New Roman" w:eastAsia="Times New Roman" w:hAnsi="Times New Roman" w:cs="Times New Roman"/>
                <w:b/>
                <w:bCs/>
                <w:color w:val="000000"/>
              </w:rPr>
              <w:t>/</w:t>
            </w:r>
            <w:r>
              <w:rPr>
                <w:rFonts w:ascii="Times New Roman" w:eastAsia="Times New Roman" w:hAnsi="Times New Roman" w:cs="Times New Roman"/>
                <w:b/>
                <w:bCs/>
                <w:color w:val="000000"/>
              </w:rPr>
              <w:t>20</w:t>
            </w:r>
            <w:r w:rsidRPr="003B4350">
              <w:rPr>
                <w:rFonts w:ascii="Times New Roman" w:eastAsia="Times New Roman" w:hAnsi="Times New Roman" w:cs="Times New Roman"/>
                <w:b/>
                <w:bCs/>
                <w:color w:val="000000"/>
              </w:rPr>
              <w:t>14)*</w:t>
            </w:r>
          </w:p>
        </w:tc>
      </w:tr>
      <w:tr w:rsidR="00237327" w:rsidRPr="003B4350" w14:paraId="73CD5937" w14:textId="77777777" w:rsidTr="00525D6D">
        <w:trPr>
          <w:trHeight w:val="315"/>
        </w:trPr>
        <w:tc>
          <w:tcPr>
            <w:tcW w:w="6591" w:type="dxa"/>
            <w:noWrap/>
            <w:vAlign w:val="center"/>
          </w:tcPr>
          <w:p w14:paraId="563E6220" w14:textId="01A03253" w:rsidR="00237327" w:rsidRPr="000E6718" w:rsidRDefault="00237327" w:rsidP="00237327">
            <w:pPr>
              <w:spacing w:line="240" w:lineRule="auto"/>
              <w:rPr>
                <w:rFonts w:ascii="Times New Roman" w:hAnsi="Times New Roman" w:cs="Times New Roman"/>
                <w:sz w:val="24"/>
                <w:szCs w:val="24"/>
              </w:rPr>
            </w:pPr>
            <w:r w:rsidRPr="000E6718">
              <w:rPr>
                <w:rFonts w:ascii="Times New Roman" w:hAnsi="Times New Roman" w:cs="Times New Roman"/>
                <w:sz w:val="24"/>
                <w:szCs w:val="24"/>
              </w:rPr>
              <w:t>Controlador de Projetos -  Gestão de Projetos</w:t>
            </w:r>
          </w:p>
        </w:tc>
        <w:tc>
          <w:tcPr>
            <w:tcW w:w="2268" w:type="dxa"/>
            <w:noWrap/>
            <w:vAlign w:val="bottom"/>
          </w:tcPr>
          <w:p w14:paraId="32474922" w14:textId="207DD2A7" w:rsidR="00237327" w:rsidRPr="000E6718" w:rsidRDefault="00237327" w:rsidP="006C18FB">
            <w:pPr>
              <w:spacing w:line="240" w:lineRule="auto"/>
              <w:jc w:val="right"/>
              <w:rPr>
                <w:rFonts w:ascii="Times New Roman" w:hAnsi="Times New Roman" w:cs="Times New Roman"/>
                <w:sz w:val="24"/>
                <w:szCs w:val="24"/>
              </w:rPr>
            </w:pPr>
            <w:r w:rsidRPr="000E6718">
              <w:rPr>
                <w:rFonts w:ascii="Times New Roman" w:hAnsi="Times New Roman" w:cs="Times New Roman"/>
                <w:sz w:val="24"/>
                <w:szCs w:val="24"/>
              </w:rPr>
              <w:t>R$ 8.</w:t>
            </w:r>
            <w:r w:rsidR="006C18FB" w:rsidRPr="000E6718">
              <w:rPr>
                <w:rFonts w:ascii="Times New Roman" w:hAnsi="Times New Roman" w:cs="Times New Roman"/>
                <w:sz w:val="24"/>
                <w:szCs w:val="24"/>
              </w:rPr>
              <w:t>238,55</w:t>
            </w:r>
          </w:p>
        </w:tc>
      </w:tr>
      <w:tr w:rsidR="00237327" w:rsidRPr="003B4350" w14:paraId="007A4632" w14:textId="77777777" w:rsidTr="00525D6D">
        <w:trPr>
          <w:trHeight w:val="315"/>
        </w:trPr>
        <w:tc>
          <w:tcPr>
            <w:tcW w:w="6591" w:type="dxa"/>
            <w:noWrap/>
            <w:vAlign w:val="center"/>
          </w:tcPr>
          <w:p w14:paraId="27E49834" w14:textId="4DE5BD69" w:rsidR="00237327" w:rsidRPr="000E6718" w:rsidRDefault="00237327" w:rsidP="00237327">
            <w:pPr>
              <w:spacing w:line="240" w:lineRule="auto"/>
              <w:rPr>
                <w:rFonts w:ascii="Times New Roman" w:hAnsi="Times New Roman" w:cs="Times New Roman"/>
                <w:sz w:val="24"/>
                <w:szCs w:val="24"/>
              </w:rPr>
            </w:pPr>
            <w:r w:rsidRPr="000E6718">
              <w:rPr>
                <w:rFonts w:ascii="Times New Roman" w:hAnsi="Times New Roman" w:cs="Times New Roman"/>
                <w:sz w:val="24"/>
                <w:szCs w:val="24"/>
              </w:rPr>
              <w:t>Controlador de Projetos - Governança de TIC</w:t>
            </w:r>
          </w:p>
        </w:tc>
        <w:tc>
          <w:tcPr>
            <w:tcW w:w="2268" w:type="dxa"/>
            <w:noWrap/>
            <w:vAlign w:val="bottom"/>
          </w:tcPr>
          <w:p w14:paraId="07AFDB3C" w14:textId="2719E6E6" w:rsidR="00237327" w:rsidRPr="000E6718" w:rsidRDefault="00237327" w:rsidP="006C18FB">
            <w:pPr>
              <w:spacing w:line="240" w:lineRule="auto"/>
              <w:jc w:val="right"/>
              <w:rPr>
                <w:rFonts w:ascii="Times New Roman" w:hAnsi="Times New Roman" w:cs="Times New Roman"/>
                <w:sz w:val="24"/>
                <w:szCs w:val="24"/>
              </w:rPr>
            </w:pPr>
            <w:r w:rsidRPr="000E6718">
              <w:rPr>
                <w:rFonts w:ascii="Times New Roman" w:hAnsi="Times New Roman" w:cs="Times New Roman"/>
                <w:sz w:val="24"/>
                <w:szCs w:val="24"/>
              </w:rPr>
              <w:t>R$ 8.</w:t>
            </w:r>
            <w:r w:rsidR="006C18FB" w:rsidRPr="000E6718">
              <w:rPr>
                <w:rFonts w:ascii="Times New Roman" w:hAnsi="Times New Roman" w:cs="Times New Roman"/>
                <w:sz w:val="24"/>
                <w:szCs w:val="24"/>
              </w:rPr>
              <w:t>238,55</w:t>
            </w:r>
          </w:p>
        </w:tc>
      </w:tr>
    </w:tbl>
    <w:p w14:paraId="393B3695" w14:textId="77777777" w:rsidR="00AB5028" w:rsidRPr="00241E63" w:rsidRDefault="00AB5028" w:rsidP="00AB5028">
      <w:pPr>
        <w:rPr>
          <w:rFonts w:ascii="Times New Roman" w:eastAsia="Times New Roman" w:hAnsi="Times New Roman" w:cs="Times New Roman"/>
          <w:color w:val="000000"/>
          <w:sz w:val="21"/>
          <w:szCs w:val="21"/>
        </w:rPr>
      </w:pPr>
      <w:r w:rsidRPr="00241E63">
        <w:rPr>
          <w:rFonts w:ascii="Times New Roman" w:eastAsia="Times New Roman" w:hAnsi="Times New Roman" w:cs="Times New Roman"/>
          <w:color w:val="000000"/>
          <w:sz w:val="21"/>
          <w:szCs w:val="21"/>
        </w:rPr>
        <w:t xml:space="preserve">*Fonte: </w:t>
      </w:r>
      <w:hyperlink r:id="rId65" w:history="1">
        <w:r w:rsidRPr="00241E63">
          <w:rPr>
            <w:rStyle w:val="Hyperlink"/>
            <w:rFonts w:ascii="Times New Roman" w:eastAsia="Times New Roman" w:hAnsi="Times New Roman" w:cs="Times New Roman"/>
            <w:sz w:val="21"/>
            <w:szCs w:val="21"/>
          </w:rPr>
          <w:t>http://www.tjmt.jus.br/Institucional/G/604</w:t>
        </w:r>
      </w:hyperlink>
      <w:r w:rsidRPr="00241E63">
        <w:rPr>
          <w:rFonts w:ascii="Times New Roman" w:eastAsia="Times New Roman" w:hAnsi="Times New Roman" w:cs="Times New Roman"/>
          <w:color w:val="000000"/>
          <w:sz w:val="21"/>
          <w:szCs w:val="21"/>
        </w:rPr>
        <w:t xml:space="preserve"> - Valores do último termo aditivo do referido contrato.</w:t>
      </w:r>
    </w:p>
    <w:p w14:paraId="379670BD" w14:textId="097C0A0F" w:rsidR="006C18FB" w:rsidRPr="00241E63" w:rsidRDefault="006C18FB" w:rsidP="006C18FB">
      <w:pPr>
        <w:rPr>
          <w:rFonts w:ascii="Times New Roman" w:hAnsi="Times New Roman" w:cs="Times New Roman"/>
          <w:sz w:val="21"/>
          <w:szCs w:val="21"/>
        </w:rPr>
      </w:pPr>
      <w:r w:rsidRPr="00241E63">
        <w:rPr>
          <w:rFonts w:ascii="Times New Roman" w:hAnsi="Times New Roman" w:cs="Times New Roman"/>
          <w:sz w:val="21"/>
          <w:szCs w:val="21"/>
        </w:rPr>
        <w:t>** Incluso o valor de 2,5% sobre o valor de R$ 8.037,61 referente ao dissídio coletivo 2018-2019.</w:t>
      </w:r>
    </w:p>
    <w:p w14:paraId="1D67D8C6" w14:textId="77777777" w:rsidR="00AB5028" w:rsidRDefault="00AB5028" w:rsidP="00AB5028">
      <w:pPr>
        <w:rPr>
          <w:rFonts w:ascii="Times New Roman" w:hAnsi="Times New Roman" w:cs="Times New Roman"/>
        </w:rPr>
      </w:pPr>
    </w:p>
    <w:p w14:paraId="33F3D3F6" w14:textId="77777777" w:rsidR="00AB5028" w:rsidRPr="003B4350" w:rsidRDefault="00AB5028" w:rsidP="00AB5028">
      <w:pPr>
        <w:rPr>
          <w:rFonts w:ascii="Times New Roman" w:hAnsi="Times New Roman" w:cs="Times New Roman"/>
        </w:rPr>
      </w:pPr>
      <w:r w:rsidRPr="003B4350">
        <w:rPr>
          <w:rFonts w:ascii="Times New Roman" w:hAnsi="Times New Roman" w:cs="Times New Roman"/>
        </w:rPr>
        <w:t>Fonte 4 -</w:t>
      </w:r>
    </w:p>
    <w:tbl>
      <w:tblPr>
        <w:tblW w:w="8859" w:type="dxa"/>
        <w:tblCellMar>
          <w:left w:w="70" w:type="dxa"/>
          <w:right w:w="70" w:type="dxa"/>
        </w:tblCellMar>
        <w:tblLook w:val="04A0" w:firstRow="1" w:lastRow="0" w:firstColumn="1" w:lastColumn="0" w:noHBand="0" w:noVBand="1"/>
      </w:tblPr>
      <w:tblGrid>
        <w:gridCol w:w="6591"/>
        <w:gridCol w:w="2268"/>
      </w:tblGrid>
      <w:tr w:rsidR="00AB5028" w:rsidRPr="003B4350" w14:paraId="562B4FA1" w14:textId="77777777" w:rsidTr="00525D6D">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4416E90" w14:textId="77777777" w:rsidR="00AB5028" w:rsidRPr="003B4350" w:rsidRDefault="00AB5028" w:rsidP="0075443A">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2268" w:type="dxa"/>
            <w:tcBorders>
              <w:top w:val="single" w:sz="4" w:space="0" w:color="auto"/>
              <w:left w:val="nil"/>
              <w:bottom w:val="single" w:sz="4" w:space="0" w:color="auto"/>
              <w:right w:val="single" w:sz="4" w:space="0" w:color="auto"/>
            </w:tcBorders>
            <w:shd w:val="clear" w:color="auto" w:fill="D0CECE"/>
            <w:noWrap/>
            <w:vAlign w:val="bottom"/>
            <w:hideMark/>
          </w:tcPr>
          <w:p w14:paraId="2D3B474E" w14:textId="3DFAA42F" w:rsidR="00AB5028" w:rsidRPr="003B4350" w:rsidRDefault="00AB5028" w:rsidP="0075443A">
            <w:pPr>
              <w:spacing w:line="240" w:lineRule="auto"/>
              <w:jc w:val="center"/>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Média Salarial (</w:t>
            </w:r>
            <w:r w:rsidR="008A19F4">
              <w:rPr>
                <w:rFonts w:ascii="Times New Roman" w:eastAsia="Times New Roman" w:hAnsi="Times New Roman" w:cs="Times New Roman"/>
                <w:b/>
                <w:bCs/>
                <w:color w:val="000000"/>
              </w:rPr>
              <w:t>Remuneração Hays 2018</w:t>
            </w:r>
            <w:r w:rsidRPr="003B4350">
              <w:rPr>
                <w:rFonts w:ascii="Times New Roman" w:eastAsia="Times New Roman" w:hAnsi="Times New Roman" w:cs="Times New Roman"/>
                <w:b/>
                <w:bCs/>
                <w:color w:val="000000"/>
              </w:rPr>
              <w:t>)</w:t>
            </w:r>
            <w:r>
              <w:rPr>
                <w:rFonts w:ascii="Times New Roman" w:eastAsia="Times New Roman" w:hAnsi="Times New Roman" w:cs="Times New Roman"/>
                <w:b/>
                <w:bCs/>
                <w:color w:val="000000"/>
              </w:rPr>
              <w:t>*</w:t>
            </w:r>
          </w:p>
        </w:tc>
      </w:tr>
      <w:tr w:rsidR="00AB5028" w:rsidRPr="003B4350" w14:paraId="3B98DE7A" w14:textId="77777777" w:rsidTr="00525D6D">
        <w:trPr>
          <w:trHeight w:val="300"/>
        </w:trPr>
        <w:tc>
          <w:tcPr>
            <w:tcW w:w="6591" w:type="dxa"/>
            <w:tcBorders>
              <w:top w:val="single" w:sz="4" w:space="0" w:color="auto"/>
              <w:left w:val="single" w:sz="4" w:space="0" w:color="auto"/>
              <w:bottom w:val="single" w:sz="4" w:space="0" w:color="auto"/>
              <w:right w:val="single" w:sz="4" w:space="0" w:color="auto"/>
            </w:tcBorders>
            <w:noWrap/>
            <w:vAlign w:val="center"/>
            <w:hideMark/>
          </w:tcPr>
          <w:p w14:paraId="569ABA97" w14:textId="1AEECF36" w:rsidR="00AB5028" w:rsidRPr="000E6718" w:rsidRDefault="00AB5028" w:rsidP="006F30D6">
            <w:pPr>
              <w:spacing w:line="240" w:lineRule="auto"/>
              <w:rPr>
                <w:rFonts w:ascii="Times New Roman" w:eastAsia="Times New Roman" w:hAnsi="Times New Roman" w:cs="Times New Roman"/>
                <w:color w:val="000000"/>
                <w:sz w:val="24"/>
                <w:szCs w:val="24"/>
              </w:rPr>
            </w:pPr>
            <w:r w:rsidRPr="000E6718">
              <w:rPr>
                <w:rFonts w:ascii="Times New Roman" w:hAnsi="Times New Roman" w:cs="Times New Roman"/>
                <w:sz w:val="24"/>
                <w:szCs w:val="24"/>
              </w:rPr>
              <w:t xml:space="preserve">Analista de Projetos </w:t>
            </w:r>
            <w:r w:rsidR="006F30D6" w:rsidRPr="000E6718">
              <w:rPr>
                <w:rFonts w:ascii="Times New Roman" w:hAnsi="Times New Roman" w:cs="Times New Roman"/>
                <w:sz w:val="24"/>
                <w:szCs w:val="24"/>
              </w:rPr>
              <w:t>- Gestão de Projetos</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08F50A4D" w14:textId="77777777" w:rsidR="00AB5028" w:rsidRPr="000E6718" w:rsidRDefault="00AB5028" w:rsidP="0075443A">
            <w:pPr>
              <w:spacing w:line="240" w:lineRule="auto"/>
              <w:jc w:val="right"/>
              <w:rPr>
                <w:rFonts w:ascii="Times New Roman" w:eastAsia="Times New Roman" w:hAnsi="Times New Roman" w:cs="Times New Roman"/>
                <w:color w:val="000000"/>
                <w:sz w:val="24"/>
                <w:szCs w:val="24"/>
              </w:rPr>
            </w:pPr>
            <w:r w:rsidRPr="000E6718">
              <w:rPr>
                <w:rFonts w:ascii="Times New Roman" w:hAnsi="Times New Roman" w:cs="Times New Roman"/>
                <w:sz w:val="24"/>
                <w:szCs w:val="24"/>
              </w:rPr>
              <w:t xml:space="preserve"> R$ 8.512,34 </w:t>
            </w:r>
          </w:p>
        </w:tc>
      </w:tr>
      <w:tr w:rsidR="00AB5028" w:rsidRPr="003B4350" w14:paraId="53A45E36" w14:textId="77777777" w:rsidTr="006F30D6">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729BB221" w14:textId="2E4D1A97" w:rsidR="00AB5028" w:rsidRPr="000E6718" w:rsidRDefault="006F30D6" w:rsidP="006F30D6">
            <w:pPr>
              <w:spacing w:line="240" w:lineRule="auto"/>
              <w:rPr>
                <w:rFonts w:ascii="Times New Roman" w:eastAsia="Times New Roman" w:hAnsi="Times New Roman" w:cs="Times New Roman"/>
                <w:color w:val="000000"/>
                <w:sz w:val="24"/>
                <w:szCs w:val="24"/>
              </w:rPr>
            </w:pPr>
            <w:r w:rsidRPr="000E6718">
              <w:rPr>
                <w:rFonts w:ascii="Times New Roman" w:hAnsi="Times New Roman" w:cs="Times New Roman"/>
                <w:sz w:val="24"/>
                <w:szCs w:val="24"/>
              </w:rPr>
              <w:t>Analista de Projetos – Governança de TIC</w:t>
            </w:r>
          </w:p>
        </w:tc>
        <w:tc>
          <w:tcPr>
            <w:tcW w:w="2268" w:type="dxa"/>
            <w:tcBorders>
              <w:top w:val="single" w:sz="4" w:space="0" w:color="auto"/>
              <w:left w:val="single" w:sz="4" w:space="0" w:color="auto"/>
              <w:bottom w:val="single" w:sz="4" w:space="0" w:color="auto"/>
              <w:right w:val="single" w:sz="4" w:space="0" w:color="auto"/>
            </w:tcBorders>
            <w:noWrap/>
            <w:vAlign w:val="bottom"/>
          </w:tcPr>
          <w:p w14:paraId="5A0D8496" w14:textId="7D14D7FF" w:rsidR="00AB5028" w:rsidRPr="000E6718" w:rsidRDefault="006F30D6" w:rsidP="0075443A">
            <w:pPr>
              <w:spacing w:line="240" w:lineRule="auto"/>
              <w:jc w:val="right"/>
              <w:rPr>
                <w:rFonts w:ascii="Times New Roman" w:eastAsia="Times New Roman" w:hAnsi="Times New Roman" w:cs="Times New Roman"/>
                <w:color w:val="000000"/>
                <w:sz w:val="24"/>
                <w:szCs w:val="24"/>
              </w:rPr>
            </w:pPr>
            <w:r w:rsidRPr="000E6718">
              <w:rPr>
                <w:rFonts w:ascii="Times New Roman" w:hAnsi="Times New Roman" w:cs="Times New Roman"/>
                <w:sz w:val="24"/>
                <w:szCs w:val="24"/>
              </w:rPr>
              <w:t>R$ 8.512,34</w:t>
            </w:r>
          </w:p>
        </w:tc>
      </w:tr>
      <w:tr w:rsidR="00294FF5" w:rsidRPr="003B4350" w14:paraId="0C3DB547" w14:textId="77777777" w:rsidTr="006F30D6">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7086610C" w14:textId="5F5E5C2B" w:rsidR="00294FF5" w:rsidRPr="008A19F4" w:rsidRDefault="00294FF5" w:rsidP="006F30D6">
            <w:pPr>
              <w:spacing w:line="240" w:lineRule="auto"/>
              <w:rPr>
                <w:rFonts w:ascii="Times New Roman" w:hAnsi="Times New Roman" w:cs="Times New Roman"/>
                <w:sz w:val="24"/>
                <w:szCs w:val="24"/>
              </w:rPr>
            </w:pPr>
            <w:r w:rsidRPr="008A19F4">
              <w:rPr>
                <w:rFonts w:ascii="Times New Roman" w:hAnsi="Times New Roman" w:cs="Times New Roman"/>
                <w:sz w:val="24"/>
                <w:szCs w:val="24"/>
              </w:rPr>
              <w:t>Analista de Negócios e Processos - Auditoria e Conformidade Pleno</w:t>
            </w:r>
          </w:p>
        </w:tc>
        <w:tc>
          <w:tcPr>
            <w:tcW w:w="2268" w:type="dxa"/>
            <w:tcBorders>
              <w:top w:val="single" w:sz="4" w:space="0" w:color="auto"/>
              <w:left w:val="single" w:sz="4" w:space="0" w:color="auto"/>
              <w:bottom w:val="single" w:sz="4" w:space="0" w:color="auto"/>
              <w:right w:val="single" w:sz="4" w:space="0" w:color="auto"/>
            </w:tcBorders>
            <w:noWrap/>
            <w:vAlign w:val="bottom"/>
          </w:tcPr>
          <w:p w14:paraId="6E45F10F" w14:textId="39036BF8" w:rsidR="00294FF5" w:rsidRPr="008A19F4" w:rsidRDefault="00294FF5" w:rsidP="0075443A">
            <w:pPr>
              <w:spacing w:line="240" w:lineRule="auto"/>
              <w:jc w:val="right"/>
              <w:rPr>
                <w:rFonts w:ascii="Times New Roman" w:hAnsi="Times New Roman" w:cs="Times New Roman"/>
                <w:sz w:val="24"/>
                <w:szCs w:val="24"/>
              </w:rPr>
            </w:pPr>
            <w:r w:rsidRPr="008A19F4">
              <w:rPr>
                <w:rFonts w:ascii="Times New Roman" w:hAnsi="Times New Roman" w:cs="Times New Roman"/>
                <w:sz w:val="24"/>
                <w:szCs w:val="24"/>
              </w:rPr>
              <w:t>R$ 4.802,95</w:t>
            </w:r>
          </w:p>
        </w:tc>
      </w:tr>
    </w:tbl>
    <w:p w14:paraId="4E1D94ED" w14:textId="77777777" w:rsidR="00AB5028" w:rsidRPr="00241E63" w:rsidRDefault="00AB5028" w:rsidP="00AB5028">
      <w:pPr>
        <w:rPr>
          <w:rFonts w:ascii="Times New Roman" w:hAnsi="Times New Roman" w:cs="Times New Roman"/>
          <w:color w:val="00000A"/>
          <w:sz w:val="21"/>
          <w:szCs w:val="21"/>
        </w:rPr>
      </w:pPr>
      <w:r w:rsidRPr="00241E63">
        <w:rPr>
          <w:rFonts w:ascii="Times New Roman" w:eastAsia="Times New Roman" w:hAnsi="Times New Roman" w:cs="Times New Roman"/>
          <w:color w:val="000000"/>
          <w:sz w:val="21"/>
          <w:szCs w:val="21"/>
        </w:rPr>
        <w:t xml:space="preserve">*Fonte: </w:t>
      </w:r>
      <w:r w:rsidRPr="00241E63">
        <w:rPr>
          <w:rFonts w:ascii="Times New Roman" w:hAnsi="Times New Roman" w:cs="Times New Roman"/>
          <w:sz w:val="21"/>
          <w:szCs w:val="21"/>
        </w:rPr>
        <w:t>http://www.hays.com.br/guia-salarial-2018/index.htm</w:t>
      </w:r>
    </w:p>
    <w:p w14:paraId="0794A1DB" w14:textId="77777777" w:rsidR="008A19F4" w:rsidRDefault="008A19F4" w:rsidP="00AB5028">
      <w:pPr>
        <w:rPr>
          <w:rFonts w:ascii="Times New Roman" w:hAnsi="Times New Roman" w:cs="Times New Roman"/>
        </w:rPr>
      </w:pPr>
    </w:p>
    <w:p w14:paraId="3F645900" w14:textId="77777777" w:rsidR="00AB5028" w:rsidRPr="003B4350" w:rsidRDefault="00AB5028" w:rsidP="00AB5028">
      <w:pPr>
        <w:rPr>
          <w:rFonts w:ascii="Times New Roman" w:hAnsi="Times New Roman" w:cs="Times New Roman"/>
        </w:rPr>
      </w:pPr>
      <w:r w:rsidRPr="003B4350">
        <w:rPr>
          <w:rFonts w:ascii="Times New Roman" w:hAnsi="Times New Roman" w:cs="Times New Roman"/>
        </w:rPr>
        <w:t xml:space="preserve">Fonte </w:t>
      </w:r>
      <w:r>
        <w:rPr>
          <w:rFonts w:ascii="Times New Roman" w:hAnsi="Times New Roman" w:cs="Times New Roman"/>
        </w:rPr>
        <w:t>5</w:t>
      </w:r>
      <w:r w:rsidRPr="003B4350">
        <w:rPr>
          <w:rFonts w:ascii="Times New Roman" w:hAnsi="Times New Roman" w:cs="Times New Roman"/>
        </w:rPr>
        <w:t xml:space="preserve"> -</w:t>
      </w:r>
    </w:p>
    <w:tbl>
      <w:tblPr>
        <w:tblW w:w="8859" w:type="dxa"/>
        <w:tblCellMar>
          <w:left w:w="70" w:type="dxa"/>
          <w:right w:w="70" w:type="dxa"/>
        </w:tblCellMar>
        <w:tblLook w:val="04A0" w:firstRow="1" w:lastRow="0" w:firstColumn="1" w:lastColumn="0" w:noHBand="0" w:noVBand="1"/>
      </w:tblPr>
      <w:tblGrid>
        <w:gridCol w:w="6591"/>
        <w:gridCol w:w="2268"/>
      </w:tblGrid>
      <w:tr w:rsidR="00AB5028" w:rsidRPr="003B4350" w14:paraId="0943F20B" w14:textId="77777777" w:rsidTr="00525D6D">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8E60748" w14:textId="77777777" w:rsidR="00AB5028" w:rsidRPr="003B4350" w:rsidRDefault="00AB5028" w:rsidP="0075443A">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2268" w:type="dxa"/>
            <w:tcBorders>
              <w:top w:val="single" w:sz="4" w:space="0" w:color="auto"/>
              <w:left w:val="nil"/>
              <w:bottom w:val="single" w:sz="4" w:space="0" w:color="auto"/>
              <w:right w:val="single" w:sz="4" w:space="0" w:color="auto"/>
            </w:tcBorders>
            <w:shd w:val="clear" w:color="auto" w:fill="D0CECE"/>
            <w:noWrap/>
            <w:vAlign w:val="bottom"/>
            <w:hideMark/>
          </w:tcPr>
          <w:p w14:paraId="4BB21106" w14:textId="77777777" w:rsidR="00AB5028" w:rsidRPr="003B4350" w:rsidRDefault="00AB5028" w:rsidP="0075443A">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TJMT (Contrato 131/2017</w:t>
            </w:r>
            <w:r w:rsidRPr="003B4350">
              <w:rPr>
                <w:rFonts w:ascii="Times New Roman" w:eastAsia="Times New Roman" w:hAnsi="Times New Roman" w:cs="Times New Roman"/>
                <w:b/>
                <w:bCs/>
                <w:color w:val="000000"/>
              </w:rPr>
              <w:t>)</w:t>
            </w:r>
            <w:r>
              <w:rPr>
                <w:rFonts w:ascii="Times New Roman" w:eastAsia="Times New Roman" w:hAnsi="Times New Roman" w:cs="Times New Roman"/>
                <w:b/>
                <w:bCs/>
                <w:color w:val="000000"/>
              </w:rPr>
              <w:t>*</w:t>
            </w:r>
          </w:p>
        </w:tc>
      </w:tr>
      <w:tr w:rsidR="00AB5028" w:rsidRPr="003B4350" w14:paraId="09C4C249" w14:textId="77777777" w:rsidTr="00525D6D">
        <w:trPr>
          <w:trHeight w:val="300"/>
        </w:trPr>
        <w:tc>
          <w:tcPr>
            <w:tcW w:w="6591" w:type="dxa"/>
            <w:tcBorders>
              <w:top w:val="single" w:sz="4" w:space="0" w:color="auto"/>
              <w:left w:val="single" w:sz="4" w:space="0" w:color="auto"/>
              <w:bottom w:val="single" w:sz="4" w:space="0" w:color="auto"/>
              <w:right w:val="single" w:sz="4" w:space="0" w:color="auto"/>
            </w:tcBorders>
            <w:noWrap/>
            <w:vAlign w:val="center"/>
            <w:hideMark/>
          </w:tcPr>
          <w:p w14:paraId="0EA941D4" w14:textId="11EECFDA" w:rsidR="00AB5028" w:rsidRPr="000E6718" w:rsidRDefault="00AB5028" w:rsidP="0075443A">
            <w:pPr>
              <w:spacing w:line="240" w:lineRule="auto"/>
              <w:rPr>
                <w:rFonts w:ascii="Times New Roman" w:eastAsia="Times New Roman" w:hAnsi="Times New Roman" w:cs="Times New Roman"/>
                <w:color w:val="000000"/>
                <w:sz w:val="24"/>
                <w:szCs w:val="24"/>
              </w:rPr>
            </w:pPr>
            <w:r w:rsidRPr="000E6718">
              <w:rPr>
                <w:rFonts w:ascii="Times New Roman" w:hAnsi="Times New Roman" w:cs="Times New Roman"/>
                <w:sz w:val="24"/>
                <w:szCs w:val="24"/>
              </w:rPr>
              <w:t xml:space="preserve">Analista de Projetos </w:t>
            </w:r>
            <w:r w:rsidR="006F30D6" w:rsidRPr="000E6718">
              <w:rPr>
                <w:rFonts w:ascii="Times New Roman" w:hAnsi="Times New Roman" w:cs="Times New Roman"/>
                <w:sz w:val="24"/>
                <w:szCs w:val="24"/>
              </w:rPr>
              <w:t>– Gestão de Projetos</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0E4F0D7A" w14:textId="1B068E06" w:rsidR="00AB5028" w:rsidRPr="000E6718" w:rsidRDefault="00AB5028" w:rsidP="00294FF5">
            <w:pPr>
              <w:spacing w:line="240" w:lineRule="auto"/>
              <w:jc w:val="right"/>
              <w:rPr>
                <w:rFonts w:ascii="Times New Roman" w:eastAsia="Times New Roman" w:hAnsi="Times New Roman" w:cs="Times New Roman"/>
                <w:color w:val="000000"/>
                <w:sz w:val="24"/>
                <w:szCs w:val="24"/>
              </w:rPr>
            </w:pPr>
            <w:r w:rsidRPr="000E6718">
              <w:rPr>
                <w:rFonts w:ascii="Times New Roman" w:hAnsi="Times New Roman" w:cs="Times New Roman"/>
                <w:sz w:val="24"/>
                <w:szCs w:val="24"/>
              </w:rPr>
              <w:t xml:space="preserve"> R$ 8.</w:t>
            </w:r>
            <w:r w:rsidR="00294FF5" w:rsidRPr="000E6718">
              <w:rPr>
                <w:rFonts w:ascii="Times New Roman" w:hAnsi="Times New Roman" w:cs="Times New Roman"/>
                <w:sz w:val="24"/>
                <w:szCs w:val="24"/>
              </w:rPr>
              <w:t>369,60</w:t>
            </w:r>
            <w:r w:rsidRPr="000E6718">
              <w:rPr>
                <w:rFonts w:ascii="Times New Roman" w:hAnsi="Times New Roman" w:cs="Times New Roman"/>
                <w:sz w:val="24"/>
                <w:szCs w:val="24"/>
              </w:rPr>
              <w:t xml:space="preserve"> </w:t>
            </w:r>
          </w:p>
        </w:tc>
      </w:tr>
      <w:tr w:rsidR="006F30D6" w:rsidRPr="003B4350" w14:paraId="34F48450" w14:textId="77777777" w:rsidTr="00525D6D">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941AC6B" w14:textId="51C296FA" w:rsidR="006F30D6" w:rsidRPr="000E6718" w:rsidRDefault="006F30D6" w:rsidP="0075443A">
            <w:pPr>
              <w:spacing w:line="240" w:lineRule="auto"/>
              <w:rPr>
                <w:rFonts w:ascii="Times New Roman" w:hAnsi="Times New Roman" w:cs="Times New Roman"/>
                <w:sz w:val="24"/>
                <w:szCs w:val="24"/>
              </w:rPr>
            </w:pPr>
            <w:r w:rsidRPr="000E6718">
              <w:rPr>
                <w:rFonts w:ascii="Times New Roman" w:hAnsi="Times New Roman" w:cs="Times New Roman"/>
                <w:sz w:val="24"/>
                <w:szCs w:val="24"/>
              </w:rPr>
              <w:t>Analista de Projetos – Governança de TIC</w:t>
            </w:r>
          </w:p>
        </w:tc>
        <w:tc>
          <w:tcPr>
            <w:tcW w:w="2268" w:type="dxa"/>
            <w:tcBorders>
              <w:top w:val="single" w:sz="4" w:space="0" w:color="auto"/>
              <w:left w:val="single" w:sz="4" w:space="0" w:color="auto"/>
              <w:bottom w:val="single" w:sz="4" w:space="0" w:color="auto"/>
              <w:right w:val="single" w:sz="4" w:space="0" w:color="auto"/>
            </w:tcBorders>
            <w:noWrap/>
            <w:vAlign w:val="bottom"/>
          </w:tcPr>
          <w:p w14:paraId="17806D79" w14:textId="786887ED" w:rsidR="006F30D6" w:rsidRPr="000E6718" w:rsidRDefault="006F30D6" w:rsidP="00294FF5">
            <w:pPr>
              <w:spacing w:line="240" w:lineRule="auto"/>
              <w:jc w:val="right"/>
              <w:rPr>
                <w:rFonts w:ascii="Times New Roman" w:hAnsi="Times New Roman" w:cs="Times New Roman"/>
                <w:sz w:val="24"/>
                <w:szCs w:val="24"/>
              </w:rPr>
            </w:pPr>
            <w:r w:rsidRPr="000E6718">
              <w:rPr>
                <w:rFonts w:ascii="Times New Roman" w:hAnsi="Times New Roman" w:cs="Times New Roman"/>
                <w:sz w:val="24"/>
                <w:szCs w:val="24"/>
              </w:rPr>
              <w:t>R$ 8.</w:t>
            </w:r>
            <w:r w:rsidR="00294FF5" w:rsidRPr="000E6718">
              <w:rPr>
                <w:rFonts w:ascii="Times New Roman" w:hAnsi="Times New Roman" w:cs="Times New Roman"/>
                <w:sz w:val="24"/>
                <w:szCs w:val="24"/>
              </w:rPr>
              <w:t>369,60</w:t>
            </w:r>
          </w:p>
        </w:tc>
      </w:tr>
    </w:tbl>
    <w:p w14:paraId="5C5E3080" w14:textId="77777777" w:rsidR="00AB5028" w:rsidRPr="00241E63" w:rsidRDefault="00AB5028" w:rsidP="00AB5028">
      <w:pPr>
        <w:rPr>
          <w:rFonts w:ascii="Times New Roman" w:hAnsi="Times New Roman" w:cs="Times New Roman"/>
          <w:color w:val="00000A"/>
          <w:sz w:val="21"/>
          <w:szCs w:val="21"/>
        </w:rPr>
      </w:pPr>
      <w:r w:rsidRPr="00241E63">
        <w:rPr>
          <w:rFonts w:ascii="Times New Roman" w:eastAsia="Times New Roman" w:hAnsi="Times New Roman" w:cs="Times New Roman"/>
          <w:color w:val="000000"/>
          <w:sz w:val="21"/>
          <w:szCs w:val="21"/>
        </w:rPr>
        <w:t xml:space="preserve">*Fonte: </w:t>
      </w:r>
      <w:hyperlink r:id="rId66" w:history="1">
        <w:r w:rsidRPr="00241E63">
          <w:rPr>
            <w:rStyle w:val="Hyperlink"/>
            <w:rFonts w:ascii="Times New Roman" w:eastAsia="Times New Roman" w:hAnsi="Times New Roman" w:cs="Times New Roman"/>
            <w:sz w:val="21"/>
            <w:szCs w:val="21"/>
          </w:rPr>
          <w:t>http://www.tjmt.jus.br/Institucional/G/604</w:t>
        </w:r>
      </w:hyperlink>
      <w:r w:rsidRPr="00241E63">
        <w:rPr>
          <w:rFonts w:ascii="Times New Roman" w:eastAsia="Times New Roman" w:hAnsi="Times New Roman" w:cs="Times New Roman"/>
          <w:color w:val="000000"/>
          <w:sz w:val="21"/>
          <w:szCs w:val="21"/>
        </w:rPr>
        <w:t>.</w:t>
      </w:r>
    </w:p>
    <w:p w14:paraId="2477915E" w14:textId="77777777" w:rsidR="00AB5028" w:rsidRPr="00241E63" w:rsidRDefault="00AB5028" w:rsidP="00AB5028">
      <w:pPr>
        <w:rPr>
          <w:rFonts w:ascii="Times New Roman" w:hAnsi="Times New Roman" w:cs="Times New Roman"/>
          <w:sz w:val="21"/>
          <w:szCs w:val="21"/>
        </w:rPr>
      </w:pPr>
      <w:r w:rsidRPr="00241E63">
        <w:rPr>
          <w:rFonts w:ascii="Times New Roman" w:hAnsi="Times New Roman" w:cs="Times New Roman"/>
          <w:sz w:val="21"/>
          <w:szCs w:val="21"/>
        </w:rPr>
        <w:t>** Utilizamos somente o valor deste perfil profissional, por ser o único condizente com as exigências de formação e experiência profissional.</w:t>
      </w:r>
    </w:p>
    <w:p w14:paraId="6B62AF26" w14:textId="740C0E3B" w:rsidR="00294FF5" w:rsidRPr="00241E63" w:rsidRDefault="00294FF5" w:rsidP="00294FF5">
      <w:pPr>
        <w:rPr>
          <w:rFonts w:ascii="Times New Roman" w:hAnsi="Times New Roman" w:cs="Times New Roman"/>
          <w:sz w:val="21"/>
          <w:szCs w:val="21"/>
        </w:rPr>
      </w:pPr>
      <w:r w:rsidRPr="00241E63">
        <w:rPr>
          <w:rFonts w:ascii="Times New Roman" w:hAnsi="Times New Roman" w:cs="Times New Roman"/>
          <w:sz w:val="21"/>
          <w:szCs w:val="21"/>
        </w:rPr>
        <w:t>** Incluso o valor de 2,5% sobre o valor de R$ 8.</w:t>
      </w:r>
      <w:r>
        <w:rPr>
          <w:rFonts w:ascii="Times New Roman" w:hAnsi="Times New Roman" w:cs="Times New Roman"/>
          <w:sz w:val="21"/>
          <w:szCs w:val="21"/>
        </w:rPr>
        <w:t>165,47</w:t>
      </w:r>
      <w:r w:rsidRPr="00241E63">
        <w:rPr>
          <w:rFonts w:ascii="Times New Roman" w:hAnsi="Times New Roman" w:cs="Times New Roman"/>
          <w:sz w:val="21"/>
          <w:szCs w:val="21"/>
        </w:rPr>
        <w:t xml:space="preserve"> referente ao dissídio coletivo 2018-2019.</w:t>
      </w:r>
    </w:p>
    <w:p w14:paraId="2480CC10" w14:textId="77777777" w:rsidR="006C18FB" w:rsidRDefault="006C18FB" w:rsidP="00AB5028">
      <w:pPr>
        <w:rPr>
          <w:rFonts w:ascii="Times New Roman" w:hAnsi="Times New Roman" w:cs="Times New Roman"/>
        </w:rPr>
      </w:pPr>
    </w:p>
    <w:p w14:paraId="47426F13" w14:textId="18424251" w:rsidR="00294FF5" w:rsidRPr="003B4350" w:rsidRDefault="00294FF5" w:rsidP="00294FF5">
      <w:pPr>
        <w:rPr>
          <w:rFonts w:ascii="Times New Roman" w:hAnsi="Times New Roman" w:cs="Times New Roman"/>
        </w:rPr>
      </w:pPr>
      <w:r>
        <w:rPr>
          <w:rFonts w:ascii="Times New Roman" w:hAnsi="Times New Roman" w:cs="Times New Roman"/>
        </w:rPr>
        <w:t>Fonte 6</w:t>
      </w:r>
      <w:r w:rsidRPr="003B4350">
        <w:rPr>
          <w:rFonts w:ascii="Times New Roman" w:hAnsi="Times New Roman" w:cs="Times New Roman"/>
        </w:rPr>
        <w:t xml:space="preserve"> -</w:t>
      </w:r>
    </w:p>
    <w:tbl>
      <w:tblPr>
        <w:tblW w:w="8859" w:type="dxa"/>
        <w:tblCellMar>
          <w:left w:w="70" w:type="dxa"/>
          <w:right w:w="70" w:type="dxa"/>
        </w:tblCellMar>
        <w:tblLook w:val="04A0" w:firstRow="1" w:lastRow="0" w:firstColumn="1" w:lastColumn="0" w:noHBand="0" w:noVBand="1"/>
      </w:tblPr>
      <w:tblGrid>
        <w:gridCol w:w="6591"/>
        <w:gridCol w:w="2268"/>
      </w:tblGrid>
      <w:tr w:rsidR="00294FF5" w:rsidRPr="003B4350" w14:paraId="08097356" w14:textId="77777777" w:rsidTr="00964681">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AABFEB2" w14:textId="77777777" w:rsidR="00294FF5" w:rsidRPr="003B4350" w:rsidRDefault="00294FF5" w:rsidP="00964681">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2268" w:type="dxa"/>
            <w:tcBorders>
              <w:top w:val="single" w:sz="4" w:space="0" w:color="auto"/>
              <w:left w:val="nil"/>
              <w:bottom w:val="single" w:sz="4" w:space="0" w:color="auto"/>
              <w:right w:val="single" w:sz="4" w:space="0" w:color="auto"/>
            </w:tcBorders>
            <w:shd w:val="clear" w:color="auto" w:fill="D0CECE"/>
            <w:noWrap/>
            <w:vAlign w:val="bottom"/>
            <w:hideMark/>
          </w:tcPr>
          <w:p w14:paraId="1356E7DB" w14:textId="60AABDBA" w:rsidR="00294FF5" w:rsidRPr="003B4350" w:rsidRDefault="00294FF5" w:rsidP="00964681">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PageGroup2019*</w:t>
            </w:r>
          </w:p>
        </w:tc>
      </w:tr>
      <w:tr w:rsidR="00294FF5" w:rsidRPr="003B4350" w14:paraId="326C3CC6" w14:textId="77777777" w:rsidTr="00964681">
        <w:trPr>
          <w:trHeight w:val="300"/>
        </w:trPr>
        <w:tc>
          <w:tcPr>
            <w:tcW w:w="6591" w:type="dxa"/>
            <w:tcBorders>
              <w:top w:val="single" w:sz="4" w:space="0" w:color="auto"/>
              <w:left w:val="single" w:sz="4" w:space="0" w:color="auto"/>
              <w:bottom w:val="single" w:sz="4" w:space="0" w:color="auto"/>
              <w:right w:val="single" w:sz="4" w:space="0" w:color="auto"/>
            </w:tcBorders>
            <w:noWrap/>
            <w:vAlign w:val="center"/>
            <w:hideMark/>
          </w:tcPr>
          <w:p w14:paraId="6D9A5540" w14:textId="77777777" w:rsidR="00294FF5" w:rsidRPr="000E6718" w:rsidRDefault="00294FF5" w:rsidP="00964681">
            <w:pPr>
              <w:spacing w:line="240" w:lineRule="auto"/>
              <w:rPr>
                <w:rFonts w:ascii="Times New Roman" w:eastAsia="Times New Roman" w:hAnsi="Times New Roman" w:cs="Times New Roman"/>
                <w:color w:val="000000"/>
                <w:sz w:val="24"/>
                <w:szCs w:val="24"/>
              </w:rPr>
            </w:pPr>
            <w:r w:rsidRPr="000E6718">
              <w:rPr>
                <w:rFonts w:ascii="Times New Roman" w:hAnsi="Times New Roman" w:cs="Times New Roman"/>
                <w:sz w:val="24"/>
                <w:szCs w:val="24"/>
              </w:rPr>
              <w:t>Analista de Projetos - Gestão de Projetos</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54C55C21" w14:textId="7D8570D2" w:rsidR="00294FF5" w:rsidRPr="000E6718" w:rsidRDefault="00294FF5" w:rsidP="00294FF5">
            <w:pPr>
              <w:spacing w:line="240" w:lineRule="auto"/>
              <w:jc w:val="right"/>
              <w:rPr>
                <w:rFonts w:ascii="Times New Roman" w:eastAsia="Times New Roman" w:hAnsi="Times New Roman" w:cs="Times New Roman"/>
                <w:color w:val="000000"/>
                <w:sz w:val="24"/>
                <w:szCs w:val="24"/>
              </w:rPr>
            </w:pPr>
            <w:r w:rsidRPr="000E6718">
              <w:rPr>
                <w:rFonts w:ascii="Times New Roman" w:hAnsi="Times New Roman" w:cs="Times New Roman"/>
                <w:sz w:val="24"/>
                <w:szCs w:val="24"/>
              </w:rPr>
              <w:t xml:space="preserve"> R$ 9.500,00 </w:t>
            </w:r>
          </w:p>
        </w:tc>
      </w:tr>
      <w:tr w:rsidR="00294FF5" w:rsidRPr="003B4350" w14:paraId="2B50A033" w14:textId="77777777" w:rsidTr="00964681">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7D644926" w14:textId="77777777" w:rsidR="00294FF5" w:rsidRPr="00D40E85" w:rsidRDefault="00294FF5" w:rsidP="00964681">
            <w:pPr>
              <w:spacing w:line="240" w:lineRule="auto"/>
              <w:rPr>
                <w:rFonts w:ascii="Times New Roman" w:eastAsia="Times New Roman" w:hAnsi="Times New Roman" w:cs="Times New Roman"/>
                <w:color w:val="000000"/>
                <w:sz w:val="24"/>
                <w:szCs w:val="24"/>
              </w:rPr>
            </w:pPr>
            <w:r w:rsidRPr="00D40E85">
              <w:rPr>
                <w:rFonts w:ascii="Times New Roman" w:hAnsi="Times New Roman" w:cs="Times New Roman"/>
                <w:sz w:val="24"/>
                <w:szCs w:val="24"/>
              </w:rPr>
              <w:t>Analista de Projetos – Governança de TIC</w:t>
            </w:r>
          </w:p>
        </w:tc>
        <w:tc>
          <w:tcPr>
            <w:tcW w:w="2268" w:type="dxa"/>
            <w:tcBorders>
              <w:top w:val="single" w:sz="4" w:space="0" w:color="auto"/>
              <w:left w:val="single" w:sz="4" w:space="0" w:color="auto"/>
              <w:bottom w:val="single" w:sz="4" w:space="0" w:color="auto"/>
              <w:right w:val="single" w:sz="4" w:space="0" w:color="auto"/>
            </w:tcBorders>
            <w:noWrap/>
            <w:vAlign w:val="bottom"/>
          </w:tcPr>
          <w:p w14:paraId="0B57331D" w14:textId="36D6CCB9" w:rsidR="00294FF5" w:rsidRPr="00D40E85" w:rsidRDefault="00294FF5" w:rsidP="00294FF5">
            <w:pPr>
              <w:spacing w:line="240" w:lineRule="auto"/>
              <w:jc w:val="right"/>
              <w:rPr>
                <w:rFonts w:ascii="Times New Roman" w:eastAsia="Times New Roman" w:hAnsi="Times New Roman" w:cs="Times New Roman"/>
                <w:color w:val="000000"/>
                <w:sz w:val="24"/>
                <w:szCs w:val="24"/>
              </w:rPr>
            </w:pPr>
            <w:r w:rsidRPr="00D40E85">
              <w:rPr>
                <w:rFonts w:ascii="Times New Roman" w:hAnsi="Times New Roman" w:cs="Times New Roman"/>
                <w:sz w:val="24"/>
                <w:szCs w:val="24"/>
              </w:rPr>
              <w:t>R$ 9.500,00</w:t>
            </w:r>
          </w:p>
        </w:tc>
      </w:tr>
    </w:tbl>
    <w:p w14:paraId="7643039F" w14:textId="77777777" w:rsidR="00294FF5" w:rsidRDefault="00294FF5" w:rsidP="00294FF5">
      <w:pPr>
        <w:rPr>
          <w:rFonts w:ascii="Times New Roman" w:hAnsi="Times New Roman" w:cs="Times New Roman"/>
        </w:rPr>
      </w:pPr>
      <w:r w:rsidRPr="00241E63">
        <w:rPr>
          <w:rFonts w:ascii="Times New Roman" w:eastAsia="Times New Roman" w:hAnsi="Times New Roman" w:cs="Times New Roman"/>
          <w:color w:val="000000"/>
          <w:sz w:val="20"/>
          <w:szCs w:val="20"/>
        </w:rPr>
        <w:t>*Fonte</w:t>
      </w:r>
      <w:r w:rsidRPr="00B25FB4">
        <w:rPr>
          <w:rFonts w:ascii="Times New Roman" w:eastAsia="Times New Roman" w:hAnsi="Times New Roman" w:cs="Times New Roman"/>
          <w:color w:val="000000"/>
          <w:sz w:val="20"/>
          <w:szCs w:val="20"/>
        </w:rPr>
        <w:t xml:space="preserve">: </w:t>
      </w:r>
      <w:r w:rsidRPr="00B25FB4">
        <w:rPr>
          <w:rFonts w:ascii="Times New Roman" w:hAnsi="Times New Roman" w:cs="Times New Roman"/>
          <w:sz w:val="20"/>
          <w:szCs w:val="20"/>
        </w:rPr>
        <w:t>https://www.pagepersonnel.com.br/central-de-conte%C3%BAdo/nossos-insights/guia-de-sal%C3%A1rios-2019</w:t>
      </w:r>
    </w:p>
    <w:p w14:paraId="3E4DBC6D" w14:textId="77777777" w:rsidR="00294FF5" w:rsidRDefault="00294FF5" w:rsidP="00AB5028">
      <w:pPr>
        <w:rPr>
          <w:rFonts w:ascii="Times New Roman" w:hAnsi="Times New Roman" w:cs="Times New Roman"/>
        </w:rPr>
      </w:pPr>
    </w:p>
    <w:p w14:paraId="07416BAB" w14:textId="44F94D16" w:rsidR="00AB5028" w:rsidRPr="003B4350" w:rsidRDefault="00AB5028" w:rsidP="00AB5028">
      <w:pPr>
        <w:rPr>
          <w:rFonts w:ascii="Times New Roman" w:hAnsi="Times New Roman" w:cs="Times New Roman"/>
        </w:rPr>
      </w:pPr>
      <w:r w:rsidRPr="003B4350">
        <w:rPr>
          <w:rFonts w:ascii="Times New Roman" w:hAnsi="Times New Roman" w:cs="Times New Roman"/>
        </w:rPr>
        <w:t xml:space="preserve">Fonte </w:t>
      </w:r>
      <w:r w:rsidR="00707E36">
        <w:rPr>
          <w:rFonts w:ascii="Times New Roman" w:hAnsi="Times New Roman" w:cs="Times New Roman"/>
        </w:rPr>
        <w:t>7</w:t>
      </w:r>
      <w:r w:rsidRPr="003B4350">
        <w:rPr>
          <w:rFonts w:ascii="Times New Roman" w:hAnsi="Times New Roman" w:cs="Times New Roman"/>
        </w:rPr>
        <w:t xml:space="preserve"> -</w:t>
      </w:r>
    </w:p>
    <w:tbl>
      <w:tblPr>
        <w:tblW w:w="8859" w:type="dxa"/>
        <w:tblCellMar>
          <w:left w:w="70" w:type="dxa"/>
          <w:right w:w="70" w:type="dxa"/>
        </w:tblCellMar>
        <w:tblLook w:val="04A0" w:firstRow="1" w:lastRow="0" w:firstColumn="1" w:lastColumn="0" w:noHBand="0" w:noVBand="1"/>
      </w:tblPr>
      <w:tblGrid>
        <w:gridCol w:w="6591"/>
        <w:gridCol w:w="2268"/>
      </w:tblGrid>
      <w:tr w:rsidR="00AB5028" w:rsidRPr="003B4350" w14:paraId="3B8D0C47" w14:textId="77777777" w:rsidTr="00525D6D">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B818BF7" w14:textId="77777777" w:rsidR="00AB5028" w:rsidRPr="003B4350" w:rsidRDefault="00AB5028" w:rsidP="0075443A">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2268" w:type="dxa"/>
            <w:tcBorders>
              <w:top w:val="single" w:sz="4" w:space="0" w:color="auto"/>
              <w:left w:val="nil"/>
              <w:bottom w:val="single" w:sz="4" w:space="0" w:color="auto"/>
              <w:right w:val="single" w:sz="4" w:space="0" w:color="auto"/>
            </w:tcBorders>
            <w:shd w:val="clear" w:color="auto" w:fill="D0CECE"/>
            <w:noWrap/>
            <w:vAlign w:val="bottom"/>
            <w:hideMark/>
          </w:tcPr>
          <w:p w14:paraId="33E38C60" w14:textId="7319EFDF" w:rsidR="00AB5028" w:rsidRPr="003B4350" w:rsidRDefault="00294FF5" w:rsidP="0075443A">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SINE 2019</w:t>
            </w:r>
            <w:r w:rsidR="00AB5028">
              <w:rPr>
                <w:rFonts w:ascii="Times New Roman" w:eastAsia="Times New Roman" w:hAnsi="Times New Roman" w:cs="Times New Roman"/>
                <w:b/>
                <w:bCs/>
                <w:color w:val="000000"/>
              </w:rPr>
              <w:t>*</w:t>
            </w:r>
          </w:p>
        </w:tc>
      </w:tr>
      <w:tr w:rsidR="00AB5028" w:rsidRPr="003B4350" w14:paraId="0E8FC0E1" w14:textId="77777777" w:rsidTr="00525D6D">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5798C42" w14:textId="5AF4ECA8" w:rsidR="00AB5028" w:rsidRPr="008A19F4" w:rsidRDefault="00AB5028" w:rsidP="00294FF5">
            <w:pPr>
              <w:spacing w:line="240" w:lineRule="auto"/>
              <w:rPr>
                <w:rFonts w:ascii="Times New Roman" w:hAnsi="Times New Roman" w:cs="Times New Roman"/>
                <w:sz w:val="24"/>
                <w:szCs w:val="24"/>
              </w:rPr>
            </w:pPr>
            <w:r w:rsidRPr="008A19F4">
              <w:rPr>
                <w:rFonts w:ascii="Times New Roman" w:hAnsi="Times New Roman" w:cs="Times New Roman"/>
                <w:sz w:val="24"/>
                <w:szCs w:val="24"/>
              </w:rPr>
              <w:t xml:space="preserve">Analista de Tecnologia – </w:t>
            </w:r>
            <w:r w:rsidR="000C371E" w:rsidRPr="008A19F4">
              <w:rPr>
                <w:rFonts w:ascii="Times New Roman" w:hAnsi="Times New Roman" w:cs="Times New Roman"/>
                <w:sz w:val="24"/>
                <w:szCs w:val="24"/>
              </w:rPr>
              <w:t>Auditoria e Conformidade</w:t>
            </w:r>
            <w:r w:rsidR="00294FF5" w:rsidRPr="008A19F4">
              <w:rPr>
                <w:rFonts w:ascii="Times New Roman" w:hAnsi="Times New Roman" w:cs="Times New Roman"/>
                <w:sz w:val="24"/>
                <w:szCs w:val="24"/>
              </w:rPr>
              <w:t xml:space="preserve"> Sênior</w:t>
            </w:r>
          </w:p>
        </w:tc>
        <w:tc>
          <w:tcPr>
            <w:tcW w:w="2268" w:type="dxa"/>
            <w:tcBorders>
              <w:top w:val="single" w:sz="4" w:space="0" w:color="auto"/>
              <w:left w:val="single" w:sz="4" w:space="0" w:color="auto"/>
              <w:bottom w:val="single" w:sz="4" w:space="0" w:color="auto"/>
              <w:right w:val="single" w:sz="4" w:space="0" w:color="auto"/>
            </w:tcBorders>
            <w:noWrap/>
            <w:vAlign w:val="bottom"/>
          </w:tcPr>
          <w:p w14:paraId="63069505" w14:textId="14035745" w:rsidR="00AB5028" w:rsidRPr="008A19F4" w:rsidRDefault="00AB5028" w:rsidP="00294FF5">
            <w:pPr>
              <w:spacing w:line="240" w:lineRule="auto"/>
              <w:jc w:val="right"/>
              <w:rPr>
                <w:rFonts w:ascii="Times New Roman" w:hAnsi="Times New Roman" w:cs="Times New Roman"/>
                <w:sz w:val="24"/>
                <w:szCs w:val="24"/>
              </w:rPr>
            </w:pPr>
            <w:r w:rsidRPr="008A19F4">
              <w:rPr>
                <w:rFonts w:ascii="Times New Roman" w:hAnsi="Times New Roman" w:cs="Times New Roman"/>
                <w:sz w:val="24"/>
                <w:szCs w:val="24"/>
              </w:rPr>
              <w:t>R$</w:t>
            </w:r>
            <w:r w:rsidR="00294FF5" w:rsidRPr="008A19F4">
              <w:rPr>
                <w:rFonts w:ascii="Times New Roman" w:hAnsi="Times New Roman" w:cs="Times New Roman"/>
                <w:sz w:val="24"/>
                <w:szCs w:val="24"/>
              </w:rPr>
              <w:t>5.963,30</w:t>
            </w:r>
            <w:r w:rsidRPr="008A19F4">
              <w:rPr>
                <w:rFonts w:ascii="Times New Roman" w:hAnsi="Times New Roman" w:cs="Times New Roman"/>
                <w:sz w:val="24"/>
                <w:szCs w:val="24"/>
              </w:rPr>
              <w:t xml:space="preserve"> </w:t>
            </w:r>
          </w:p>
        </w:tc>
      </w:tr>
      <w:tr w:rsidR="00294FF5" w:rsidRPr="003B4350" w14:paraId="19D1A18B" w14:textId="77777777" w:rsidTr="00525D6D">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2E8A8B0B" w14:textId="735E081B" w:rsidR="00294FF5" w:rsidRPr="008A19F4" w:rsidRDefault="00294FF5" w:rsidP="0075443A">
            <w:pPr>
              <w:spacing w:line="240" w:lineRule="auto"/>
              <w:rPr>
                <w:rFonts w:ascii="Times New Roman" w:hAnsi="Times New Roman" w:cs="Times New Roman"/>
                <w:sz w:val="24"/>
                <w:szCs w:val="24"/>
              </w:rPr>
            </w:pPr>
            <w:r w:rsidRPr="008A19F4">
              <w:rPr>
                <w:rFonts w:ascii="Times New Roman" w:hAnsi="Times New Roman" w:cs="Times New Roman"/>
                <w:sz w:val="24"/>
                <w:szCs w:val="24"/>
              </w:rPr>
              <w:t>Analista de Tecnologia – Auditoria e Conformidade Pleno</w:t>
            </w:r>
          </w:p>
        </w:tc>
        <w:tc>
          <w:tcPr>
            <w:tcW w:w="2268" w:type="dxa"/>
            <w:tcBorders>
              <w:top w:val="single" w:sz="4" w:space="0" w:color="auto"/>
              <w:left w:val="single" w:sz="4" w:space="0" w:color="auto"/>
              <w:bottom w:val="single" w:sz="4" w:space="0" w:color="auto"/>
              <w:right w:val="single" w:sz="4" w:space="0" w:color="auto"/>
            </w:tcBorders>
            <w:noWrap/>
            <w:vAlign w:val="bottom"/>
          </w:tcPr>
          <w:p w14:paraId="1404DE52" w14:textId="710D9652" w:rsidR="00294FF5" w:rsidRPr="008A19F4" w:rsidRDefault="00294FF5" w:rsidP="00C40DC6">
            <w:pPr>
              <w:spacing w:line="240" w:lineRule="auto"/>
              <w:jc w:val="right"/>
              <w:rPr>
                <w:rFonts w:ascii="Times New Roman" w:hAnsi="Times New Roman" w:cs="Times New Roman"/>
                <w:sz w:val="24"/>
                <w:szCs w:val="24"/>
              </w:rPr>
            </w:pPr>
            <w:r w:rsidRPr="008A19F4">
              <w:rPr>
                <w:rFonts w:ascii="Times New Roman" w:hAnsi="Times New Roman" w:cs="Times New Roman"/>
                <w:sz w:val="24"/>
                <w:szCs w:val="24"/>
              </w:rPr>
              <w:t xml:space="preserve">R$ </w:t>
            </w:r>
            <w:r w:rsidR="00C40DC6">
              <w:rPr>
                <w:rFonts w:ascii="Times New Roman" w:hAnsi="Times New Roman" w:cs="Times New Roman"/>
                <w:sz w:val="24"/>
                <w:szCs w:val="24"/>
              </w:rPr>
              <w:t>3.816,51</w:t>
            </w:r>
          </w:p>
        </w:tc>
      </w:tr>
    </w:tbl>
    <w:p w14:paraId="786965CD" w14:textId="77777777" w:rsidR="00AB5028" w:rsidRPr="00241E63" w:rsidRDefault="00AB5028" w:rsidP="00AB5028">
      <w:pPr>
        <w:rPr>
          <w:rFonts w:ascii="Times New Roman" w:hAnsi="Times New Roman" w:cs="Times New Roman"/>
          <w:color w:val="00000A"/>
          <w:sz w:val="21"/>
          <w:szCs w:val="21"/>
        </w:rPr>
      </w:pPr>
      <w:r w:rsidRPr="00241E63">
        <w:rPr>
          <w:rFonts w:ascii="Times New Roman" w:eastAsia="Times New Roman" w:hAnsi="Times New Roman" w:cs="Times New Roman"/>
          <w:color w:val="000000"/>
          <w:sz w:val="21"/>
          <w:szCs w:val="21"/>
        </w:rPr>
        <w:t xml:space="preserve">*Fonte: </w:t>
      </w:r>
      <w:r w:rsidRPr="00241E63">
        <w:rPr>
          <w:rFonts w:ascii="Times New Roman" w:hAnsi="Times New Roman" w:cs="Times New Roman"/>
          <w:sz w:val="21"/>
          <w:szCs w:val="21"/>
        </w:rPr>
        <w:t>http://www.trabalhabrasil.com.br/media-salarial-para-{funcaomediasalarial)</w:t>
      </w:r>
    </w:p>
    <w:p w14:paraId="7E73694C" w14:textId="77777777" w:rsidR="00AB5028" w:rsidRDefault="00AB5028" w:rsidP="00AB5028">
      <w:pPr>
        <w:rPr>
          <w:rFonts w:ascii="Times New Roman" w:hAnsi="Times New Roman" w:cs="Times New Roman"/>
        </w:rPr>
      </w:pPr>
    </w:p>
    <w:p w14:paraId="4E596615" w14:textId="77777777" w:rsidR="00B01EE1" w:rsidRDefault="00B01EE1" w:rsidP="00AB5028">
      <w:pPr>
        <w:rPr>
          <w:rFonts w:ascii="Times New Roman" w:hAnsi="Times New Roman" w:cs="Times New Roman"/>
        </w:rPr>
      </w:pPr>
    </w:p>
    <w:p w14:paraId="1D3E1776" w14:textId="77777777" w:rsidR="00703130" w:rsidRPr="003B4350" w:rsidRDefault="00703130" w:rsidP="00AB5028">
      <w:pPr>
        <w:rPr>
          <w:rFonts w:ascii="Times New Roman" w:hAnsi="Times New Roman" w:cs="Times New Roman"/>
        </w:rPr>
      </w:pPr>
    </w:p>
    <w:tbl>
      <w:tblPr>
        <w:tblW w:w="8859" w:type="dxa"/>
        <w:tblCellMar>
          <w:left w:w="70" w:type="dxa"/>
          <w:right w:w="70" w:type="dxa"/>
        </w:tblCellMar>
        <w:tblLook w:val="04A0" w:firstRow="1" w:lastRow="0" w:firstColumn="1" w:lastColumn="0" w:noHBand="0" w:noVBand="1"/>
      </w:tblPr>
      <w:tblGrid>
        <w:gridCol w:w="1550"/>
        <w:gridCol w:w="7309"/>
      </w:tblGrid>
      <w:tr w:rsidR="00AB5028" w:rsidRPr="003B4350" w14:paraId="7AA6969D" w14:textId="77777777" w:rsidTr="009E1F75">
        <w:trPr>
          <w:trHeight w:val="315"/>
        </w:trPr>
        <w:tc>
          <w:tcPr>
            <w:tcW w:w="1550" w:type="dxa"/>
            <w:tcBorders>
              <w:top w:val="single" w:sz="8" w:space="0" w:color="auto"/>
              <w:left w:val="single" w:sz="8" w:space="0" w:color="auto"/>
              <w:bottom w:val="single" w:sz="8" w:space="0" w:color="auto"/>
              <w:right w:val="single" w:sz="8" w:space="0" w:color="auto"/>
            </w:tcBorders>
            <w:shd w:val="clear" w:color="auto" w:fill="D0CECE"/>
            <w:noWrap/>
            <w:vAlign w:val="center"/>
            <w:hideMark/>
          </w:tcPr>
          <w:p w14:paraId="2C9B8451" w14:textId="77777777" w:rsidR="00AB5028" w:rsidRPr="003B4350" w:rsidRDefault="00AB5028" w:rsidP="0075443A">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7309" w:type="dxa"/>
            <w:tcBorders>
              <w:top w:val="single" w:sz="8" w:space="0" w:color="auto"/>
              <w:left w:val="nil"/>
              <w:bottom w:val="single" w:sz="8" w:space="0" w:color="auto"/>
              <w:right w:val="single" w:sz="8" w:space="0" w:color="auto"/>
            </w:tcBorders>
            <w:shd w:val="clear" w:color="auto" w:fill="D0CECE"/>
            <w:noWrap/>
            <w:vAlign w:val="center"/>
            <w:hideMark/>
          </w:tcPr>
          <w:p w14:paraId="652FED11" w14:textId="77777777" w:rsidR="00AB5028" w:rsidRPr="003B4350" w:rsidRDefault="00AB5028" w:rsidP="0075443A">
            <w:pPr>
              <w:spacing w:line="240" w:lineRule="auto"/>
              <w:jc w:val="center"/>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Média geral *</w:t>
            </w:r>
          </w:p>
        </w:tc>
      </w:tr>
      <w:tr w:rsidR="00AB5028" w:rsidRPr="003B4350" w14:paraId="3DDE666C" w14:textId="77777777" w:rsidTr="009E1F75">
        <w:trPr>
          <w:trHeight w:val="315"/>
        </w:trPr>
        <w:tc>
          <w:tcPr>
            <w:tcW w:w="1550" w:type="dxa"/>
            <w:tcBorders>
              <w:top w:val="nil"/>
              <w:left w:val="single" w:sz="8" w:space="0" w:color="auto"/>
              <w:bottom w:val="single" w:sz="8" w:space="0" w:color="auto"/>
              <w:right w:val="single" w:sz="8" w:space="0" w:color="auto"/>
            </w:tcBorders>
            <w:noWrap/>
            <w:vAlign w:val="center"/>
            <w:hideMark/>
          </w:tcPr>
          <w:p w14:paraId="63ED0563" w14:textId="66C5B013" w:rsidR="00AB5028" w:rsidRPr="003B4350" w:rsidRDefault="00AF369D" w:rsidP="00AF369D">
            <w:pPr>
              <w:spacing w:line="240" w:lineRule="auto"/>
              <w:jc w:val="center"/>
              <w:rPr>
                <w:rFonts w:ascii="Times New Roman" w:hAnsi="Times New Roman" w:cs="Times New Roman"/>
                <w:sz w:val="24"/>
                <w:szCs w:val="24"/>
              </w:rPr>
            </w:pPr>
            <w:r w:rsidRPr="00AF369D">
              <w:rPr>
                <w:rFonts w:ascii="Times New Roman" w:hAnsi="Times New Roman" w:cs="Times New Roman"/>
                <w:sz w:val="24"/>
                <w:szCs w:val="24"/>
              </w:rPr>
              <w:t>Gestão de Projetos</w:t>
            </w:r>
          </w:p>
        </w:tc>
        <w:tc>
          <w:tcPr>
            <w:tcW w:w="7309" w:type="dxa"/>
            <w:tcBorders>
              <w:top w:val="nil"/>
              <w:left w:val="nil"/>
              <w:bottom w:val="single" w:sz="8" w:space="0" w:color="auto"/>
              <w:right w:val="single" w:sz="8" w:space="0" w:color="auto"/>
            </w:tcBorders>
            <w:noWrap/>
            <w:hideMark/>
          </w:tcPr>
          <w:p w14:paraId="16F486A7" w14:textId="6F5DEA40" w:rsidR="00AB5028" w:rsidRPr="008D785F" w:rsidRDefault="00AB5028" w:rsidP="00461012">
            <w:pPr>
              <w:spacing w:line="240" w:lineRule="auto"/>
              <w:jc w:val="right"/>
              <w:rPr>
                <w:rFonts w:ascii="Times New Roman" w:hAnsi="Times New Roman" w:cs="Times New Roman"/>
                <w:sz w:val="24"/>
                <w:szCs w:val="24"/>
              </w:rPr>
            </w:pPr>
            <w:r w:rsidRPr="008D785F">
              <w:rPr>
                <w:rFonts w:ascii="Times New Roman" w:hAnsi="Times New Roman" w:cs="Times New Roman"/>
                <w:sz w:val="24"/>
                <w:szCs w:val="24"/>
              </w:rPr>
              <w:t>R$ 7.</w:t>
            </w:r>
            <w:r w:rsidR="00174615">
              <w:rPr>
                <w:rFonts w:ascii="Times New Roman" w:hAnsi="Times New Roman" w:cs="Times New Roman"/>
                <w:sz w:val="24"/>
                <w:szCs w:val="24"/>
              </w:rPr>
              <w:t>833,00</w:t>
            </w:r>
            <w:r w:rsidR="008C2C77">
              <w:rPr>
                <w:rFonts w:ascii="Times New Roman" w:hAnsi="Times New Roman" w:cs="Times New Roman"/>
                <w:sz w:val="24"/>
                <w:szCs w:val="24"/>
              </w:rPr>
              <w:t xml:space="preserve"> (Fonte 1) + R$ 8.</w:t>
            </w:r>
            <w:r w:rsidR="00852B17">
              <w:rPr>
                <w:rFonts w:ascii="Times New Roman" w:hAnsi="Times New Roman" w:cs="Times New Roman"/>
                <w:sz w:val="24"/>
                <w:szCs w:val="24"/>
              </w:rPr>
              <w:t>640</w:t>
            </w:r>
            <w:r w:rsidRPr="008D785F">
              <w:rPr>
                <w:rFonts w:ascii="Times New Roman" w:hAnsi="Times New Roman" w:cs="Times New Roman"/>
                <w:sz w:val="24"/>
                <w:szCs w:val="24"/>
              </w:rPr>
              <w:t>,00 (Fonte 2) + R$ 8.</w:t>
            </w:r>
            <w:r w:rsidR="008C2C77">
              <w:rPr>
                <w:rFonts w:ascii="Times New Roman" w:hAnsi="Times New Roman" w:cs="Times New Roman"/>
                <w:sz w:val="24"/>
                <w:szCs w:val="24"/>
              </w:rPr>
              <w:t>238,55</w:t>
            </w:r>
            <w:r w:rsidRPr="008D785F">
              <w:rPr>
                <w:rFonts w:ascii="Times New Roman" w:hAnsi="Times New Roman" w:cs="Times New Roman"/>
                <w:sz w:val="24"/>
                <w:szCs w:val="24"/>
              </w:rPr>
              <w:t xml:space="preserve"> (Fonte </w:t>
            </w:r>
            <w:r w:rsidR="00174615">
              <w:rPr>
                <w:rFonts w:ascii="Times New Roman" w:hAnsi="Times New Roman" w:cs="Times New Roman"/>
                <w:sz w:val="24"/>
                <w:szCs w:val="24"/>
              </w:rPr>
              <w:t>3) + R$ 8.512,34 (Fonte 4</w:t>
            </w:r>
            <w:r w:rsidRPr="008D785F">
              <w:rPr>
                <w:rFonts w:ascii="Times New Roman" w:hAnsi="Times New Roman" w:cs="Times New Roman"/>
                <w:sz w:val="24"/>
                <w:szCs w:val="24"/>
              </w:rPr>
              <w:t xml:space="preserve">) +   R$ </w:t>
            </w:r>
            <w:r w:rsidR="00174615">
              <w:rPr>
                <w:rFonts w:ascii="Times New Roman" w:hAnsi="Times New Roman" w:cs="Times New Roman"/>
                <w:sz w:val="24"/>
                <w:szCs w:val="24"/>
              </w:rPr>
              <w:t>8.</w:t>
            </w:r>
            <w:r w:rsidR="00461012">
              <w:rPr>
                <w:rFonts w:ascii="Times New Roman" w:hAnsi="Times New Roman" w:cs="Times New Roman"/>
                <w:sz w:val="24"/>
                <w:szCs w:val="24"/>
              </w:rPr>
              <w:t>369,60</w:t>
            </w:r>
            <w:r w:rsidRPr="008D785F">
              <w:rPr>
                <w:rFonts w:ascii="Times New Roman" w:hAnsi="Times New Roman" w:cs="Times New Roman"/>
                <w:sz w:val="24"/>
                <w:szCs w:val="24"/>
              </w:rPr>
              <w:t xml:space="preserve"> (Fonte </w:t>
            </w:r>
            <w:r w:rsidR="00174615">
              <w:rPr>
                <w:rFonts w:ascii="Times New Roman" w:hAnsi="Times New Roman" w:cs="Times New Roman"/>
                <w:sz w:val="24"/>
                <w:szCs w:val="24"/>
              </w:rPr>
              <w:t>5</w:t>
            </w:r>
            <w:r w:rsidRPr="008D785F">
              <w:rPr>
                <w:rFonts w:ascii="Times New Roman" w:hAnsi="Times New Roman" w:cs="Times New Roman"/>
                <w:sz w:val="24"/>
                <w:szCs w:val="24"/>
              </w:rPr>
              <w:t>)</w:t>
            </w:r>
            <w:r w:rsidR="00461012">
              <w:rPr>
                <w:rFonts w:ascii="Times New Roman" w:hAnsi="Times New Roman" w:cs="Times New Roman"/>
                <w:sz w:val="24"/>
                <w:szCs w:val="24"/>
              </w:rPr>
              <w:t xml:space="preserve"> </w:t>
            </w:r>
            <w:r w:rsidR="00461012" w:rsidRPr="008D785F">
              <w:rPr>
                <w:rFonts w:ascii="Times New Roman" w:hAnsi="Times New Roman" w:cs="Times New Roman"/>
                <w:sz w:val="24"/>
                <w:szCs w:val="24"/>
              </w:rPr>
              <w:t xml:space="preserve">+   R$ </w:t>
            </w:r>
            <w:r w:rsidR="00461012">
              <w:rPr>
                <w:rFonts w:ascii="Times New Roman" w:hAnsi="Times New Roman" w:cs="Times New Roman"/>
                <w:sz w:val="24"/>
                <w:szCs w:val="24"/>
              </w:rPr>
              <w:t>9.500,00</w:t>
            </w:r>
            <w:r w:rsidR="00461012" w:rsidRPr="008D785F">
              <w:rPr>
                <w:rFonts w:ascii="Times New Roman" w:hAnsi="Times New Roman" w:cs="Times New Roman"/>
                <w:sz w:val="24"/>
                <w:szCs w:val="24"/>
              </w:rPr>
              <w:t xml:space="preserve"> (Fonte </w:t>
            </w:r>
            <w:r w:rsidR="00AF3488">
              <w:rPr>
                <w:rFonts w:ascii="Times New Roman" w:hAnsi="Times New Roman" w:cs="Times New Roman"/>
                <w:sz w:val="24"/>
                <w:szCs w:val="24"/>
              </w:rPr>
              <w:t>6</w:t>
            </w:r>
            <w:r w:rsidR="00AF3488" w:rsidRPr="008D785F">
              <w:rPr>
                <w:rFonts w:ascii="Times New Roman" w:hAnsi="Times New Roman" w:cs="Times New Roman"/>
                <w:sz w:val="24"/>
                <w:szCs w:val="24"/>
              </w:rPr>
              <w:t xml:space="preserve">) </w:t>
            </w:r>
            <w:r w:rsidR="00AF3488">
              <w:rPr>
                <w:rFonts w:ascii="Times New Roman" w:hAnsi="Times New Roman" w:cs="Times New Roman"/>
                <w:sz w:val="24"/>
                <w:szCs w:val="24"/>
              </w:rPr>
              <w:t>/</w:t>
            </w:r>
            <w:r w:rsidR="00461012">
              <w:rPr>
                <w:rFonts w:ascii="Times New Roman" w:hAnsi="Times New Roman" w:cs="Times New Roman"/>
                <w:sz w:val="24"/>
                <w:szCs w:val="24"/>
              </w:rPr>
              <w:t>6</w:t>
            </w:r>
            <w:r w:rsidRPr="008D785F">
              <w:rPr>
                <w:rFonts w:ascii="Times New Roman" w:hAnsi="Times New Roman" w:cs="Times New Roman"/>
                <w:sz w:val="24"/>
                <w:szCs w:val="24"/>
              </w:rPr>
              <w:t xml:space="preserve"> = </w:t>
            </w:r>
            <w:r w:rsidRPr="008D785F">
              <w:rPr>
                <w:rFonts w:ascii="Times New Roman" w:hAnsi="Times New Roman" w:cs="Times New Roman"/>
                <w:b/>
                <w:sz w:val="24"/>
                <w:szCs w:val="24"/>
              </w:rPr>
              <w:t xml:space="preserve">R$ </w:t>
            </w:r>
            <w:r w:rsidR="006A7F81">
              <w:rPr>
                <w:rFonts w:ascii="Times New Roman" w:hAnsi="Times New Roman" w:cs="Times New Roman"/>
                <w:b/>
                <w:sz w:val="24"/>
                <w:szCs w:val="24"/>
              </w:rPr>
              <w:t>8.</w:t>
            </w:r>
            <w:r w:rsidR="00461012">
              <w:rPr>
                <w:rFonts w:ascii="Times New Roman" w:hAnsi="Times New Roman" w:cs="Times New Roman"/>
                <w:b/>
                <w:sz w:val="24"/>
                <w:szCs w:val="24"/>
              </w:rPr>
              <w:t>515,58</w:t>
            </w:r>
          </w:p>
        </w:tc>
      </w:tr>
      <w:tr w:rsidR="00AB5028" w:rsidRPr="003B4350" w14:paraId="1385F7AA" w14:textId="77777777" w:rsidTr="009E1F75">
        <w:trPr>
          <w:trHeight w:val="315"/>
        </w:trPr>
        <w:tc>
          <w:tcPr>
            <w:tcW w:w="1550" w:type="dxa"/>
            <w:tcBorders>
              <w:top w:val="nil"/>
              <w:left w:val="single" w:sz="8" w:space="0" w:color="auto"/>
              <w:bottom w:val="single" w:sz="8" w:space="0" w:color="auto"/>
              <w:right w:val="single" w:sz="8" w:space="0" w:color="auto"/>
            </w:tcBorders>
            <w:noWrap/>
            <w:vAlign w:val="center"/>
            <w:hideMark/>
          </w:tcPr>
          <w:p w14:paraId="180C0817" w14:textId="43237E1E" w:rsidR="00AB5028" w:rsidRPr="003B4350" w:rsidRDefault="00AF369D" w:rsidP="00AF369D">
            <w:pPr>
              <w:spacing w:line="240" w:lineRule="auto"/>
              <w:jc w:val="center"/>
              <w:rPr>
                <w:rFonts w:ascii="Times New Roman" w:hAnsi="Times New Roman" w:cs="Times New Roman"/>
                <w:sz w:val="24"/>
                <w:szCs w:val="24"/>
              </w:rPr>
            </w:pPr>
            <w:r w:rsidRPr="00AF369D">
              <w:rPr>
                <w:rFonts w:ascii="Times New Roman" w:hAnsi="Times New Roman" w:cs="Times New Roman"/>
                <w:sz w:val="24"/>
                <w:szCs w:val="24"/>
              </w:rPr>
              <w:t>Governança de TIC</w:t>
            </w:r>
          </w:p>
        </w:tc>
        <w:tc>
          <w:tcPr>
            <w:tcW w:w="7309" w:type="dxa"/>
            <w:tcBorders>
              <w:top w:val="nil"/>
              <w:left w:val="nil"/>
              <w:bottom w:val="single" w:sz="8" w:space="0" w:color="auto"/>
              <w:right w:val="single" w:sz="8" w:space="0" w:color="auto"/>
            </w:tcBorders>
            <w:noWrap/>
            <w:hideMark/>
          </w:tcPr>
          <w:p w14:paraId="209F1F71" w14:textId="5E4AA2D6" w:rsidR="00AB5028" w:rsidRPr="008D785F" w:rsidRDefault="006D6569" w:rsidP="0075443A">
            <w:pPr>
              <w:spacing w:line="240" w:lineRule="auto"/>
              <w:jc w:val="right"/>
              <w:rPr>
                <w:rFonts w:ascii="Times New Roman" w:hAnsi="Times New Roman" w:cs="Times New Roman"/>
                <w:sz w:val="24"/>
                <w:szCs w:val="24"/>
              </w:rPr>
            </w:pPr>
            <w:r w:rsidRPr="008D785F">
              <w:rPr>
                <w:rFonts w:ascii="Times New Roman" w:hAnsi="Times New Roman" w:cs="Times New Roman"/>
                <w:sz w:val="24"/>
                <w:szCs w:val="24"/>
              </w:rPr>
              <w:t>R$ 7.</w:t>
            </w:r>
            <w:r>
              <w:rPr>
                <w:rFonts w:ascii="Times New Roman" w:hAnsi="Times New Roman" w:cs="Times New Roman"/>
                <w:sz w:val="24"/>
                <w:szCs w:val="24"/>
              </w:rPr>
              <w:t>833,00 (Fonte 1) + R$ 8.640</w:t>
            </w:r>
            <w:r w:rsidRPr="008D785F">
              <w:rPr>
                <w:rFonts w:ascii="Times New Roman" w:hAnsi="Times New Roman" w:cs="Times New Roman"/>
                <w:sz w:val="24"/>
                <w:szCs w:val="24"/>
              </w:rPr>
              <w:t>,00 (Fonte 2) + R$ 8.</w:t>
            </w:r>
            <w:r>
              <w:rPr>
                <w:rFonts w:ascii="Times New Roman" w:hAnsi="Times New Roman" w:cs="Times New Roman"/>
                <w:sz w:val="24"/>
                <w:szCs w:val="24"/>
              </w:rPr>
              <w:t>238,55</w:t>
            </w:r>
            <w:r w:rsidRPr="008D785F">
              <w:rPr>
                <w:rFonts w:ascii="Times New Roman" w:hAnsi="Times New Roman" w:cs="Times New Roman"/>
                <w:sz w:val="24"/>
                <w:szCs w:val="24"/>
              </w:rPr>
              <w:t xml:space="preserve"> (Fonte </w:t>
            </w:r>
            <w:r>
              <w:rPr>
                <w:rFonts w:ascii="Times New Roman" w:hAnsi="Times New Roman" w:cs="Times New Roman"/>
                <w:sz w:val="24"/>
                <w:szCs w:val="24"/>
              </w:rPr>
              <w:t>3) + R$ 8.512,34 (Fonte 4</w:t>
            </w:r>
            <w:r w:rsidRPr="008D785F">
              <w:rPr>
                <w:rFonts w:ascii="Times New Roman" w:hAnsi="Times New Roman" w:cs="Times New Roman"/>
                <w:sz w:val="24"/>
                <w:szCs w:val="24"/>
              </w:rPr>
              <w:t xml:space="preserve">) +   R$ </w:t>
            </w:r>
            <w:r>
              <w:rPr>
                <w:rFonts w:ascii="Times New Roman" w:hAnsi="Times New Roman" w:cs="Times New Roman"/>
                <w:sz w:val="24"/>
                <w:szCs w:val="24"/>
              </w:rPr>
              <w:t>8.369,60</w:t>
            </w:r>
            <w:r w:rsidRPr="008D785F">
              <w:rPr>
                <w:rFonts w:ascii="Times New Roman" w:hAnsi="Times New Roman" w:cs="Times New Roman"/>
                <w:sz w:val="24"/>
                <w:szCs w:val="24"/>
              </w:rPr>
              <w:t xml:space="preserve"> (Fonte </w:t>
            </w:r>
            <w:r>
              <w:rPr>
                <w:rFonts w:ascii="Times New Roman" w:hAnsi="Times New Roman" w:cs="Times New Roman"/>
                <w:sz w:val="24"/>
                <w:szCs w:val="24"/>
              </w:rPr>
              <w:t>5</w:t>
            </w:r>
            <w:r w:rsidRPr="008D785F">
              <w:rPr>
                <w:rFonts w:ascii="Times New Roman" w:hAnsi="Times New Roman" w:cs="Times New Roman"/>
                <w:sz w:val="24"/>
                <w:szCs w:val="24"/>
              </w:rPr>
              <w:t>)</w:t>
            </w:r>
            <w:r>
              <w:rPr>
                <w:rFonts w:ascii="Times New Roman" w:hAnsi="Times New Roman" w:cs="Times New Roman"/>
                <w:sz w:val="24"/>
                <w:szCs w:val="24"/>
              </w:rPr>
              <w:t xml:space="preserve"> </w:t>
            </w:r>
            <w:r w:rsidRPr="008D785F">
              <w:rPr>
                <w:rFonts w:ascii="Times New Roman" w:hAnsi="Times New Roman" w:cs="Times New Roman"/>
                <w:sz w:val="24"/>
                <w:szCs w:val="24"/>
              </w:rPr>
              <w:t xml:space="preserve">+   R$ </w:t>
            </w:r>
            <w:r>
              <w:rPr>
                <w:rFonts w:ascii="Times New Roman" w:hAnsi="Times New Roman" w:cs="Times New Roman"/>
                <w:sz w:val="24"/>
                <w:szCs w:val="24"/>
              </w:rPr>
              <w:t>9.500,00</w:t>
            </w:r>
            <w:r w:rsidRPr="008D785F">
              <w:rPr>
                <w:rFonts w:ascii="Times New Roman" w:hAnsi="Times New Roman" w:cs="Times New Roman"/>
                <w:sz w:val="24"/>
                <w:szCs w:val="24"/>
              </w:rPr>
              <w:t xml:space="preserve"> (Fonte </w:t>
            </w:r>
            <w:r>
              <w:rPr>
                <w:rFonts w:ascii="Times New Roman" w:hAnsi="Times New Roman" w:cs="Times New Roman"/>
                <w:sz w:val="24"/>
                <w:szCs w:val="24"/>
              </w:rPr>
              <w:t>6</w:t>
            </w:r>
            <w:r w:rsidRPr="008D785F">
              <w:rPr>
                <w:rFonts w:ascii="Times New Roman" w:hAnsi="Times New Roman" w:cs="Times New Roman"/>
                <w:sz w:val="24"/>
                <w:szCs w:val="24"/>
              </w:rPr>
              <w:t xml:space="preserve">) </w:t>
            </w:r>
            <w:r>
              <w:rPr>
                <w:rFonts w:ascii="Times New Roman" w:hAnsi="Times New Roman" w:cs="Times New Roman"/>
                <w:sz w:val="24"/>
                <w:szCs w:val="24"/>
              </w:rPr>
              <w:t>/6</w:t>
            </w:r>
            <w:r w:rsidRPr="008D785F">
              <w:rPr>
                <w:rFonts w:ascii="Times New Roman" w:hAnsi="Times New Roman" w:cs="Times New Roman"/>
                <w:sz w:val="24"/>
                <w:szCs w:val="24"/>
              </w:rPr>
              <w:t xml:space="preserve"> = </w:t>
            </w:r>
            <w:r w:rsidRPr="008D785F">
              <w:rPr>
                <w:rFonts w:ascii="Times New Roman" w:hAnsi="Times New Roman" w:cs="Times New Roman"/>
                <w:b/>
                <w:sz w:val="24"/>
                <w:szCs w:val="24"/>
              </w:rPr>
              <w:t xml:space="preserve">R$ </w:t>
            </w:r>
            <w:r>
              <w:rPr>
                <w:rFonts w:ascii="Times New Roman" w:hAnsi="Times New Roman" w:cs="Times New Roman"/>
                <w:b/>
                <w:sz w:val="24"/>
                <w:szCs w:val="24"/>
              </w:rPr>
              <w:t>8.515,58</w:t>
            </w:r>
          </w:p>
        </w:tc>
      </w:tr>
      <w:tr w:rsidR="006D6569" w:rsidRPr="003B4350" w14:paraId="7385004E" w14:textId="77777777" w:rsidTr="006D6569">
        <w:trPr>
          <w:trHeight w:val="315"/>
        </w:trPr>
        <w:tc>
          <w:tcPr>
            <w:tcW w:w="1550" w:type="dxa"/>
            <w:tcBorders>
              <w:top w:val="nil"/>
              <w:left w:val="single" w:sz="8" w:space="0" w:color="auto"/>
              <w:bottom w:val="single" w:sz="4" w:space="0" w:color="auto"/>
              <w:right w:val="single" w:sz="8" w:space="0" w:color="auto"/>
            </w:tcBorders>
            <w:noWrap/>
            <w:vAlign w:val="center"/>
            <w:hideMark/>
          </w:tcPr>
          <w:p w14:paraId="157ADE6C" w14:textId="2A779E07" w:rsidR="006D6569" w:rsidRPr="003B4350" w:rsidRDefault="006D6569" w:rsidP="006D6569">
            <w:pPr>
              <w:spacing w:line="240" w:lineRule="auto"/>
              <w:jc w:val="center"/>
              <w:rPr>
                <w:rFonts w:ascii="Times New Roman" w:hAnsi="Times New Roman" w:cs="Times New Roman"/>
                <w:sz w:val="24"/>
                <w:szCs w:val="24"/>
              </w:rPr>
            </w:pPr>
            <w:r w:rsidRPr="00AF369D">
              <w:rPr>
                <w:rFonts w:ascii="Times New Roman" w:hAnsi="Times New Roman" w:cs="Times New Roman"/>
                <w:sz w:val="24"/>
                <w:szCs w:val="24"/>
              </w:rPr>
              <w:t>Auditoria e Conformidade</w:t>
            </w:r>
            <w:r>
              <w:rPr>
                <w:rFonts w:ascii="Times New Roman" w:hAnsi="Times New Roman" w:cs="Times New Roman"/>
                <w:sz w:val="24"/>
                <w:szCs w:val="24"/>
              </w:rPr>
              <w:t xml:space="preserve"> Sênior</w:t>
            </w:r>
          </w:p>
        </w:tc>
        <w:tc>
          <w:tcPr>
            <w:tcW w:w="7309" w:type="dxa"/>
            <w:tcBorders>
              <w:top w:val="nil"/>
              <w:left w:val="nil"/>
              <w:bottom w:val="single" w:sz="4" w:space="0" w:color="auto"/>
              <w:right w:val="single" w:sz="8" w:space="0" w:color="auto"/>
            </w:tcBorders>
            <w:noWrap/>
            <w:hideMark/>
          </w:tcPr>
          <w:p w14:paraId="25B3886A" w14:textId="4BDA0B10" w:rsidR="006D6569" w:rsidRPr="008D785F" w:rsidRDefault="006D6569" w:rsidP="00C40DC6">
            <w:pPr>
              <w:spacing w:line="240" w:lineRule="auto"/>
              <w:jc w:val="right"/>
              <w:rPr>
                <w:rFonts w:ascii="Times New Roman" w:hAnsi="Times New Roman" w:cs="Times New Roman"/>
                <w:sz w:val="24"/>
                <w:szCs w:val="24"/>
              </w:rPr>
            </w:pPr>
            <w:r w:rsidRPr="008D785F">
              <w:rPr>
                <w:rFonts w:ascii="Times New Roman" w:hAnsi="Times New Roman" w:cs="Times New Roman"/>
                <w:sz w:val="24"/>
                <w:szCs w:val="24"/>
              </w:rPr>
              <w:t xml:space="preserve">R$ </w:t>
            </w:r>
            <w:r w:rsidR="00C40DC6">
              <w:rPr>
                <w:rFonts w:ascii="Times New Roman" w:hAnsi="Times New Roman" w:cs="Times New Roman"/>
                <w:sz w:val="24"/>
                <w:szCs w:val="24"/>
              </w:rPr>
              <w:t>5.773</w:t>
            </w:r>
            <w:r>
              <w:rPr>
                <w:rFonts w:ascii="Times New Roman" w:hAnsi="Times New Roman" w:cs="Times New Roman"/>
                <w:sz w:val="24"/>
                <w:szCs w:val="24"/>
              </w:rPr>
              <w:t>,00</w:t>
            </w:r>
            <w:r w:rsidRPr="008D785F">
              <w:rPr>
                <w:rFonts w:ascii="Times New Roman" w:hAnsi="Times New Roman" w:cs="Times New Roman"/>
                <w:sz w:val="24"/>
                <w:szCs w:val="24"/>
              </w:rPr>
              <w:t xml:space="preserve"> (Fonte 1) + R$ </w:t>
            </w:r>
            <w:r>
              <w:rPr>
                <w:rFonts w:ascii="Times New Roman" w:hAnsi="Times New Roman" w:cs="Times New Roman"/>
                <w:sz w:val="24"/>
                <w:szCs w:val="24"/>
              </w:rPr>
              <w:t>6.</w:t>
            </w:r>
            <w:r w:rsidR="00C40DC6">
              <w:rPr>
                <w:rFonts w:ascii="Times New Roman" w:hAnsi="Times New Roman" w:cs="Times New Roman"/>
                <w:sz w:val="24"/>
                <w:szCs w:val="24"/>
              </w:rPr>
              <w:t>3</w:t>
            </w:r>
            <w:r>
              <w:rPr>
                <w:rFonts w:ascii="Times New Roman" w:hAnsi="Times New Roman" w:cs="Times New Roman"/>
                <w:sz w:val="24"/>
                <w:szCs w:val="24"/>
              </w:rPr>
              <w:t>00,</w:t>
            </w:r>
            <w:r w:rsidRPr="008D785F">
              <w:rPr>
                <w:rFonts w:ascii="Times New Roman" w:hAnsi="Times New Roman" w:cs="Times New Roman"/>
                <w:sz w:val="24"/>
                <w:szCs w:val="24"/>
              </w:rPr>
              <w:t xml:space="preserve">00 (Fonte 2) + R$ </w:t>
            </w:r>
            <w:r>
              <w:rPr>
                <w:rFonts w:ascii="Times New Roman" w:hAnsi="Times New Roman" w:cs="Times New Roman"/>
                <w:sz w:val="24"/>
                <w:szCs w:val="24"/>
              </w:rPr>
              <w:t>5.963,30</w:t>
            </w:r>
            <w:r w:rsidRPr="008D785F">
              <w:rPr>
                <w:rFonts w:ascii="Times New Roman" w:hAnsi="Times New Roman" w:cs="Times New Roman"/>
                <w:sz w:val="24"/>
                <w:szCs w:val="24"/>
              </w:rPr>
              <w:t xml:space="preserve"> (Fonte </w:t>
            </w:r>
            <w:r>
              <w:rPr>
                <w:rFonts w:ascii="Times New Roman" w:hAnsi="Times New Roman" w:cs="Times New Roman"/>
                <w:sz w:val="24"/>
                <w:szCs w:val="24"/>
              </w:rPr>
              <w:t>7) /3</w:t>
            </w:r>
            <w:r w:rsidRPr="008D785F">
              <w:rPr>
                <w:rFonts w:ascii="Times New Roman" w:hAnsi="Times New Roman" w:cs="Times New Roman"/>
                <w:sz w:val="24"/>
                <w:szCs w:val="24"/>
              </w:rPr>
              <w:t xml:space="preserve"> = </w:t>
            </w:r>
            <w:r w:rsidRPr="008D785F">
              <w:rPr>
                <w:rFonts w:ascii="Times New Roman" w:hAnsi="Times New Roman" w:cs="Times New Roman"/>
                <w:b/>
                <w:sz w:val="24"/>
                <w:szCs w:val="24"/>
              </w:rPr>
              <w:t xml:space="preserve">R$ </w:t>
            </w:r>
            <w:r>
              <w:rPr>
                <w:rFonts w:ascii="Times New Roman" w:hAnsi="Times New Roman" w:cs="Times New Roman"/>
                <w:b/>
                <w:sz w:val="24"/>
                <w:szCs w:val="24"/>
              </w:rPr>
              <w:t>6.</w:t>
            </w:r>
            <w:r w:rsidR="00C40DC6">
              <w:rPr>
                <w:rFonts w:ascii="Times New Roman" w:hAnsi="Times New Roman" w:cs="Times New Roman"/>
                <w:b/>
                <w:sz w:val="24"/>
                <w:szCs w:val="24"/>
              </w:rPr>
              <w:t>012,10</w:t>
            </w:r>
          </w:p>
        </w:tc>
      </w:tr>
      <w:tr w:rsidR="006D6569" w:rsidRPr="003B4350" w14:paraId="6A71DE35" w14:textId="77777777" w:rsidTr="006D6569">
        <w:trPr>
          <w:trHeight w:val="315"/>
        </w:trPr>
        <w:tc>
          <w:tcPr>
            <w:tcW w:w="1550" w:type="dxa"/>
            <w:tcBorders>
              <w:top w:val="single" w:sz="4" w:space="0" w:color="auto"/>
              <w:left w:val="single" w:sz="4" w:space="0" w:color="auto"/>
              <w:bottom w:val="single" w:sz="4" w:space="0" w:color="auto"/>
              <w:right w:val="single" w:sz="4" w:space="0" w:color="auto"/>
            </w:tcBorders>
            <w:noWrap/>
            <w:vAlign w:val="center"/>
          </w:tcPr>
          <w:p w14:paraId="7A225206" w14:textId="74B394AC" w:rsidR="006D6569" w:rsidRPr="00AF369D" w:rsidRDefault="006D6569" w:rsidP="006D6569">
            <w:pPr>
              <w:spacing w:line="240" w:lineRule="auto"/>
              <w:jc w:val="center"/>
              <w:rPr>
                <w:rFonts w:ascii="Times New Roman" w:hAnsi="Times New Roman" w:cs="Times New Roman"/>
                <w:sz w:val="24"/>
                <w:szCs w:val="24"/>
              </w:rPr>
            </w:pPr>
            <w:r w:rsidRPr="00AF369D">
              <w:rPr>
                <w:rFonts w:ascii="Times New Roman" w:hAnsi="Times New Roman" w:cs="Times New Roman"/>
                <w:sz w:val="24"/>
                <w:szCs w:val="24"/>
              </w:rPr>
              <w:t>Auditoria e Conformidade</w:t>
            </w:r>
            <w:r>
              <w:rPr>
                <w:rFonts w:ascii="Times New Roman" w:hAnsi="Times New Roman" w:cs="Times New Roman"/>
                <w:sz w:val="24"/>
                <w:szCs w:val="24"/>
              </w:rPr>
              <w:t xml:space="preserve"> Pleno</w:t>
            </w:r>
          </w:p>
        </w:tc>
        <w:tc>
          <w:tcPr>
            <w:tcW w:w="7309" w:type="dxa"/>
            <w:tcBorders>
              <w:top w:val="single" w:sz="4" w:space="0" w:color="auto"/>
              <w:left w:val="single" w:sz="4" w:space="0" w:color="auto"/>
              <w:bottom w:val="single" w:sz="4" w:space="0" w:color="auto"/>
              <w:right w:val="single" w:sz="4" w:space="0" w:color="auto"/>
            </w:tcBorders>
            <w:noWrap/>
          </w:tcPr>
          <w:p w14:paraId="11B1BB79" w14:textId="781A484B" w:rsidR="006D6569" w:rsidRPr="008D785F" w:rsidRDefault="006D6569" w:rsidP="00CE78F4">
            <w:pPr>
              <w:spacing w:line="240" w:lineRule="auto"/>
              <w:jc w:val="right"/>
              <w:rPr>
                <w:rFonts w:ascii="Times New Roman" w:hAnsi="Times New Roman" w:cs="Times New Roman"/>
                <w:sz w:val="24"/>
                <w:szCs w:val="24"/>
              </w:rPr>
            </w:pPr>
            <w:r w:rsidRPr="008D785F">
              <w:rPr>
                <w:rFonts w:ascii="Times New Roman" w:hAnsi="Times New Roman" w:cs="Times New Roman"/>
                <w:sz w:val="24"/>
                <w:szCs w:val="24"/>
              </w:rPr>
              <w:t xml:space="preserve">R$ </w:t>
            </w:r>
            <w:r w:rsidR="00CE78F4">
              <w:rPr>
                <w:rFonts w:ascii="Times New Roman" w:hAnsi="Times New Roman" w:cs="Times New Roman"/>
                <w:sz w:val="24"/>
                <w:szCs w:val="24"/>
              </w:rPr>
              <w:t>3</w:t>
            </w:r>
            <w:r>
              <w:rPr>
                <w:rFonts w:ascii="Times New Roman" w:hAnsi="Times New Roman" w:cs="Times New Roman"/>
                <w:sz w:val="24"/>
                <w:szCs w:val="24"/>
              </w:rPr>
              <w:t>.500,00 (Fonte 2</w:t>
            </w:r>
            <w:r w:rsidRPr="008D785F">
              <w:rPr>
                <w:rFonts w:ascii="Times New Roman" w:hAnsi="Times New Roman" w:cs="Times New Roman"/>
                <w:sz w:val="24"/>
                <w:szCs w:val="24"/>
              </w:rPr>
              <w:t xml:space="preserve">) + R$ </w:t>
            </w:r>
            <w:r>
              <w:rPr>
                <w:rFonts w:ascii="Times New Roman" w:hAnsi="Times New Roman" w:cs="Times New Roman"/>
                <w:sz w:val="24"/>
                <w:szCs w:val="24"/>
              </w:rPr>
              <w:t>4.802,95 (Fonte 4</w:t>
            </w:r>
            <w:r w:rsidRPr="008D785F">
              <w:rPr>
                <w:rFonts w:ascii="Times New Roman" w:hAnsi="Times New Roman" w:cs="Times New Roman"/>
                <w:sz w:val="24"/>
                <w:szCs w:val="24"/>
              </w:rPr>
              <w:t xml:space="preserve">) + R$ </w:t>
            </w:r>
            <w:r w:rsidR="00CE78F4">
              <w:rPr>
                <w:rFonts w:ascii="Times New Roman" w:hAnsi="Times New Roman" w:cs="Times New Roman"/>
                <w:sz w:val="24"/>
                <w:szCs w:val="24"/>
              </w:rPr>
              <w:t>3.816,51</w:t>
            </w:r>
            <w:r w:rsidRPr="008D785F">
              <w:rPr>
                <w:rFonts w:ascii="Times New Roman" w:hAnsi="Times New Roman" w:cs="Times New Roman"/>
                <w:sz w:val="24"/>
                <w:szCs w:val="24"/>
              </w:rPr>
              <w:t xml:space="preserve"> (Fonte </w:t>
            </w:r>
            <w:r>
              <w:rPr>
                <w:rFonts w:ascii="Times New Roman" w:hAnsi="Times New Roman" w:cs="Times New Roman"/>
                <w:sz w:val="24"/>
                <w:szCs w:val="24"/>
              </w:rPr>
              <w:t>7) /3</w:t>
            </w:r>
            <w:r w:rsidRPr="008D785F">
              <w:rPr>
                <w:rFonts w:ascii="Times New Roman" w:hAnsi="Times New Roman" w:cs="Times New Roman"/>
                <w:sz w:val="24"/>
                <w:szCs w:val="24"/>
              </w:rPr>
              <w:t xml:space="preserve"> = </w:t>
            </w:r>
            <w:r w:rsidRPr="008D785F">
              <w:rPr>
                <w:rFonts w:ascii="Times New Roman" w:hAnsi="Times New Roman" w:cs="Times New Roman"/>
                <w:b/>
                <w:sz w:val="24"/>
                <w:szCs w:val="24"/>
              </w:rPr>
              <w:t xml:space="preserve">R$ </w:t>
            </w:r>
            <w:r>
              <w:rPr>
                <w:rFonts w:ascii="Times New Roman" w:hAnsi="Times New Roman" w:cs="Times New Roman"/>
                <w:b/>
                <w:sz w:val="24"/>
                <w:szCs w:val="24"/>
              </w:rPr>
              <w:t>4.</w:t>
            </w:r>
            <w:r w:rsidR="00CE78F4">
              <w:rPr>
                <w:rFonts w:ascii="Times New Roman" w:hAnsi="Times New Roman" w:cs="Times New Roman"/>
                <w:b/>
                <w:sz w:val="24"/>
                <w:szCs w:val="24"/>
              </w:rPr>
              <w:t>039,82</w:t>
            </w:r>
          </w:p>
        </w:tc>
      </w:tr>
    </w:tbl>
    <w:p w14:paraId="447A582F" w14:textId="77777777" w:rsidR="00AB5028" w:rsidRPr="003B4350" w:rsidRDefault="00AB5028" w:rsidP="00AB5028">
      <w:pPr>
        <w:rPr>
          <w:rFonts w:ascii="Times New Roman" w:hAnsi="Times New Roman" w:cs="Times New Roman"/>
          <w:color w:val="00000A"/>
        </w:rPr>
      </w:pPr>
    </w:p>
    <w:p w14:paraId="2495E216" w14:textId="77777777" w:rsidR="00AB5028" w:rsidRPr="003B4350" w:rsidRDefault="00AB5028" w:rsidP="00AB5028">
      <w:pPr>
        <w:rPr>
          <w:rFonts w:ascii="Times New Roman" w:hAnsi="Times New Roman" w:cs="Times New Roman"/>
        </w:rPr>
      </w:pPr>
    </w:p>
    <w:tbl>
      <w:tblPr>
        <w:tblW w:w="8859" w:type="dxa"/>
        <w:tblCellMar>
          <w:left w:w="70" w:type="dxa"/>
          <w:right w:w="70" w:type="dxa"/>
        </w:tblCellMar>
        <w:tblLook w:val="04A0" w:firstRow="1" w:lastRow="0" w:firstColumn="1" w:lastColumn="0" w:noHBand="0" w:noVBand="1"/>
      </w:tblPr>
      <w:tblGrid>
        <w:gridCol w:w="3614"/>
        <w:gridCol w:w="5245"/>
      </w:tblGrid>
      <w:tr w:rsidR="00AB5028" w:rsidRPr="003B4350" w14:paraId="1220FA2A" w14:textId="77777777" w:rsidTr="00CC462C">
        <w:trPr>
          <w:trHeight w:val="315"/>
        </w:trPr>
        <w:tc>
          <w:tcPr>
            <w:tcW w:w="3614" w:type="dxa"/>
            <w:tcBorders>
              <w:top w:val="single" w:sz="8" w:space="0" w:color="auto"/>
              <w:left w:val="single" w:sz="8" w:space="0" w:color="auto"/>
              <w:bottom w:val="single" w:sz="8" w:space="0" w:color="auto"/>
              <w:right w:val="single" w:sz="8" w:space="0" w:color="auto"/>
            </w:tcBorders>
            <w:shd w:val="clear" w:color="auto" w:fill="D0CECE"/>
            <w:noWrap/>
            <w:vAlign w:val="center"/>
            <w:hideMark/>
          </w:tcPr>
          <w:p w14:paraId="250F25C2" w14:textId="77777777" w:rsidR="00AB5028" w:rsidRPr="003B4350" w:rsidRDefault="00AB5028" w:rsidP="0075443A">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5245" w:type="dxa"/>
            <w:tcBorders>
              <w:top w:val="single" w:sz="8" w:space="0" w:color="auto"/>
              <w:left w:val="nil"/>
              <w:bottom w:val="single" w:sz="8" w:space="0" w:color="auto"/>
              <w:right w:val="single" w:sz="8" w:space="0" w:color="auto"/>
            </w:tcBorders>
            <w:shd w:val="clear" w:color="auto" w:fill="D0CECE"/>
            <w:noWrap/>
            <w:vAlign w:val="center"/>
            <w:hideMark/>
          </w:tcPr>
          <w:p w14:paraId="51284D0E" w14:textId="77777777" w:rsidR="00AB5028" w:rsidRPr="003B4350" w:rsidRDefault="00AB5028" w:rsidP="0075443A">
            <w:pPr>
              <w:spacing w:line="240" w:lineRule="auto"/>
              <w:jc w:val="center"/>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 xml:space="preserve">Média </w:t>
            </w:r>
            <w:r>
              <w:rPr>
                <w:rFonts w:ascii="Times New Roman" w:eastAsia="Times New Roman" w:hAnsi="Times New Roman" w:cs="Times New Roman"/>
                <w:b/>
                <w:bCs/>
                <w:color w:val="000000"/>
              </w:rPr>
              <w:t>Salarial utilizada para a contratação</w:t>
            </w:r>
          </w:p>
        </w:tc>
      </w:tr>
      <w:tr w:rsidR="000A5BBA" w:rsidRPr="003B4350" w14:paraId="6C1D85C1" w14:textId="77777777" w:rsidTr="00CC462C">
        <w:trPr>
          <w:trHeight w:val="315"/>
        </w:trPr>
        <w:tc>
          <w:tcPr>
            <w:tcW w:w="3614" w:type="dxa"/>
            <w:tcBorders>
              <w:top w:val="nil"/>
              <w:left w:val="single" w:sz="8" w:space="0" w:color="auto"/>
              <w:bottom w:val="single" w:sz="8" w:space="0" w:color="auto"/>
              <w:right w:val="single" w:sz="8" w:space="0" w:color="auto"/>
            </w:tcBorders>
            <w:noWrap/>
            <w:vAlign w:val="center"/>
          </w:tcPr>
          <w:p w14:paraId="1629DC33" w14:textId="547D3531" w:rsidR="000A5BBA" w:rsidRPr="003B4350" w:rsidRDefault="000A5BBA" w:rsidP="00AF6E74">
            <w:pPr>
              <w:spacing w:line="240" w:lineRule="auto"/>
              <w:jc w:val="center"/>
              <w:rPr>
                <w:rFonts w:ascii="Times New Roman" w:hAnsi="Times New Roman" w:cs="Times New Roman"/>
                <w:sz w:val="24"/>
                <w:szCs w:val="24"/>
              </w:rPr>
            </w:pPr>
            <w:r w:rsidRPr="00AF369D">
              <w:rPr>
                <w:rFonts w:ascii="Times New Roman" w:hAnsi="Times New Roman" w:cs="Times New Roman"/>
                <w:sz w:val="24"/>
                <w:szCs w:val="24"/>
              </w:rPr>
              <w:t>Gestão de Projetos</w:t>
            </w:r>
          </w:p>
        </w:tc>
        <w:tc>
          <w:tcPr>
            <w:tcW w:w="5245" w:type="dxa"/>
            <w:tcBorders>
              <w:top w:val="nil"/>
              <w:left w:val="nil"/>
              <w:bottom w:val="single" w:sz="8" w:space="0" w:color="auto"/>
              <w:right w:val="single" w:sz="8" w:space="0" w:color="auto"/>
            </w:tcBorders>
            <w:noWrap/>
            <w:hideMark/>
          </w:tcPr>
          <w:p w14:paraId="5EF15A2E" w14:textId="0561962A" w:rsidR="000A5BBA" w:rsidRPr="003B4350" w:rsidRDefault="000A5BBA" w:rsidP="008C2C77">
            <w:pPr>
              <w:spacing w:line="240" w:lineRule="auto"/>
              <w:jc w:val="center"/>
              <w:rPr>
                <w:rFonts w:ascii="Times New Roman" w:hAnsi="Times New Roman" w:cs="Times New Roman"/>
              </w:rPr>
            </w:pPr>
            <w:r w:rsidRPr="003B4350">
              <w:rPr>
                <w:rFonts w:ascii="Times New Roman" w:hAnsi="Times New Roman" w:cs="Times New Roman"/>
              </w:rPr>
              <w:t>R</w:t>
            </w:r>
            <w:r w:rsidR="002323A5" w:rsidRPr="003B4350">
              <w:rPr>
                <w:rFonts w:ascii="Times New Roman" w:hAnsi="Times New Roman" w:cs="Times New Roman"/>
              </w:rPr>
              <w:t xml:space="preserve">$ </w:t>
            </w:r>
            <w:r w:rsidR="006D6569">
              <w:rPr>
                <w:rFonts w:ascii="Times New Roman" w:hAnsi="Times New Roman" w:cs="Times New Roman"/>
              </w:rPr>
              <w:t>8.5</w:t>
            </w:r>
            <w:r w:rsidR="002323A5">
              <w:rPr>
                <w:rFonts w:ascii="Times New Roman" w:hAnsi="Times New Roman" w:cs="Times New Roman"/>
              </w:rPr>
              <w:t>00,00</w:t>
            </w:r>
          </w:p>
        </w:tc>
      </w:tr>
      <w:tr w:rsidR="000A5BBA" w:rsidRPr="003B4350" w14:paraId="78451F9B" w14:textId="77777777" w:rsidTr="006D6569">
        <w:trPr>
          <w:trHeight w:val="315"/>
        </w:trPr>
        <w:tc>
          <w:tcPr>
            <w:tcW w:w="3614" w:type="dxa"/>
            <w:tcBorders>
              <w:top w:val="nil"/>
              <w:left w:val="single" w:sz="8" w:space="0" w:color="auto"/>
              <w:bottom w:val="single" w:sz="4" w:space="0" w:color="auto"/>
              <w:right w:val="single" w:sz="8" w:space="0" w:color="auto"/>
            </w:tcBorders>
            <w:noWrap/>
            <w:vAlign w:val="center"/>
          </w:tcPr>
          <w:p w14:paraId="43A11E4C" w14:textId="626E78DB" w:rsidR="000A5BBA" w:rsidRPr="003B4350" w:rsidRDefault="000A5BBA" w:rsidP="00AF6E74">
            <w:pPr>
              <w:spacing w:line="240" w:lineRule="auto"/>
              <w:jc w:val="center"/>
              <w:rPr>
                <w:rFonts w:ascii="Times New Roman" w:hAnsi="Times New Roman" w:cs="Times New Roman"/>
                <w:sz w:val="24"/>
                <w:szCs w:val="24"/>
              </w:rPr>
            </w:pPr>
            <w:r w:rsidRPr="00AF369D">
              <w:rPr>
                <w:rFonts w:ascii="Times New Roman" w:hAnsi="Times New Roman" w:cs="Times New Roman"/>
                <w:sz w:val="24"/>
                <w:szCs w:val="24"/>
              </w:rPr>
              <w:t>Governança de TIC</w:t>
            </w:r>
          </w:p>
        </w:tc>
        <w:tc>
          <w:tcPr>
            <w:tcW w:w="5245" w:type="dxa"/>
            <w:tcBorders>
              <w:top w:val="nil"/>
              <w:left w:val="nil"/>
              <w:bottom w:val="single" w:sz="4" w:space="0" w:color="auto"/>
              <w:right w:val="single" w:sz="8" w:space="0" w:color="auto"/>
            </w:tcBorders>
            <w:noWrap/>
            <w:hideMark/>
          </w:tcPr>
          <w:p w14:paraId="171413B7" w14:textId="6F8AE7B6" w:rsidR="000A5BBA" w:rsidRPr="003B4350" w:rsidRDefault="000A5BBA" w:rsidP="008C2C77">
            <w:pPr>
              <w:spacing w:line="240" w:lineRule="auto"/>
              <w:jc w:val="center"/>
              <w:rPr>
                <w:rFonts w:ascii="Times New Roman" w:hAnsi="Times New Roman" w:cs="Times New Roman"/>
                <w:sz w:val="24"/>
                <w:szCs w:val="24"/>
              </w:rPr>
            </w:pPr>
            <w:r w:rsidRPr="003B4350">
              <w:rPr>
                <w:rFonts w:ascii="Times New Roman" w:hAnsi="Times New Roman" w:cs="Times New Roman"/>
              </w:rPr>
              <w:t>R</w:t>
            </w:r>
            <w:r w:rsidR="002323A5" w:rsidRPr="003B4350">
              <w:rPr>
                <w:rFonts w:ascii="Times New Roman" w:hAnsi="Times New Roman" w:cs="Times New Roman"/>
              </w:rPr>
              <w:t xml:space="preserve">$ </w:t>
            </w:r>
            <w:r w:rsidR="006D6569">
              <w:rPr>
                <w:rFonts w:ascii="Times New Roman" w:hAnsi="Times New Roman" w:cs="Times New Roman"/>
              </w:rPr>
              <w:t>8.5</w:t>
            </w:r>
            <w:r w:rsidR="002323A5">
              <w:rPr>
                <w:rFonts w:ascii="Times New Roman" w:hAnsi="Times New Roman" w:cs="Times New Roman"/>
              </w:rPr>
              <w:t>00,00</w:t>
            </w:r>
          </w:p>
        </w:tc>
      </w:tr>
      <w:tr w:rsidR="000A5BBA" w:rsidRPr="003B4350" w14:paraId="11FAB8F8" w14:textId="77777777" w:rsidTr="006D6569">
        <w:trPr>
          <w:trHeight w:val="315"/>
        </w:trPr>
        <w:tc>
          <w:tcPr>
            <w:tcW w:w="3614" w:type="dxa"/>
            <w:tcBorders>
              <w:top w:val="single" w:sz="4" w:space="0" w:color="auto"/>
              <w:left w:val="single" w:sz="4" w:space="0" w:color="auto"/>
              <w:bottom w:val="single" w:sz="4" w:space="0" w:color="auto"/>
              <w:right w:val="single" w:sz="4" w:space="0" w:color="auto"/>
            </w:tcBorders>
            <w:noWrap/>
            <w:vAlign w:val="center"/>
          </w:tcPr>
          <w:p w14:paraId="0EDA6C22" w14:textId="41788DBE" w:rsidR="000A5BBA" w:rsidRPr="003B4350" w:rsidRDefault="000A5BBA" w:rsidP="00530A9E">
            <w:pPr>
              <w:spacing w:line="240" w:lineRule="auto"/>
              <w:jc w:val="center"/>
              <w:rPr>
                <w:rFonts w:ascii="Times New Roman" w:hAnsi="Times New Roman" w:cs="Times New Roman"/>
                <w:sz w:val="24"/>
                <w:szCs w:val="24"/>
              </w:rPr>
            </w:pPr>
            <w:r w:rsidRPr="00AF369D">
              <w:rPr>
                <w:rFonts w:ascii="Times New Roman" w:hAnsi="Times New Roman" w:cs="Times New Roman"/>
                <w:sz w:val="24"/>
                <w:szCs w:val="24"/>
              </w:rPr>
              <w:t>Auditoria e Conformidade</w:t>
            </w:r>
            <w:r w:rsidR="006D6569">
              <w:rPr>
                <w:rFonts w:ascii="Times New Roman" w:hAnsi="Times New Roman" w:cs="Times New Roman"/>
                <w:sz w:val="24"/>
                <w:szCs w:val="24"/>
              </w:rPr>
              <w:t xml:space="preserve"> </w:t>
            </w:r>
            <w:r w:rsidR="00530A9E">
              <w:rPr>
                <w:rFonts w:ascii="Times New Roman" w:hAnsi="Times New Roman" w:cs="Times New Roman"/>
                <w:sz w:val="24"/>
                <w:szCs w:val="24"/>
              </w:rPr>
              <w:t>Sênior</w:t>
            </w:r>
          </w:p>
        </w:tc>
        <w:tc>
          <w:tcPr>
            <w:tcW w:w="5245" w:type="dxa"/>
            <w:tcBorders>
              <w:top w:val="single" w:sz="4" w:space="0" w:color="auto"/>
              <w:left w:val="single" w:sz="4" w:space="0" w:color="auto"/>
              <w:bottom w:val="single" w:sz="4" w:space="0" w:color="auto"/>
              <w:right w:val="single" w:sz="4" w:space="0" w:color="auto"/>
            </w:tcBorders>
            <w:noWrap/>
            <w:hideMark/>
          </w:tcPr>
          <w:p w14:paraId="6C72FA56" w14:textId="0851CE95" w:rsidR="000A5BBA" w:rsidRPr="003B4350" w:rsidRDefault="000A5BBA" w:rsidP="00530A9E">
            <w:pPr>
              <w:spacing w:line="240" w:lineRule="auto"/>
              <w:jc w:val="center"/>
              <w:rPr>
                <w:rFonts w:ascii="Times New Roman" w:hAnsi="Times New Roman" w:cs="Times New Roman"/>
                <w:sz w:val="24"/>
                <w:szCs w:val="24"/>
              </w:rPr>
            </w:pPr>
            <w:r w:rsidRPr="003B4350">
              <w:rPr>
                <w:rFonts w:ascii="Times New Roman" w:hAnsi="Times New Roman" w:cs="Times New Roman"/>
              </w:rPr>
              <w:t xml:space="preserve">R$ </w:t>
            </w:r>
            <w:r w:rsidR="00530A9E">
              <w:rPr>
                <w:rFonts w:ascii="Times New Roman" w:hAnsi="Times New Roman" w:cs="Times New Roman"/>
              </w:rPr>
              <w:t>6</w:t>
            </w:r>
            <w:r w:rsidR="00CE78F4">
              <w:rPr>
                <w:rFonts w:ascii="Times New Roman" w:hAnsi="Times New Roman" w:cs="Times New Roman"/>
              </w:rPr>
              <w:t>.0</w:t>
            </w:r>
            <w:r w:rsidR="006D6569">
              <w:rPr>
                <w:rFonts w:ascii="Times New Roman" w:hAnsi="Times New Roman" w:cs="Times New Roman"/>
              </w:rPr>
              <w:t>00,00</w:t>
            </w:r>
          </w:p>
        </w:tc>
      </w:tr>
      <w:tr w:rsidR="006D6569" w:rsidRPr="003B4350" w14:paraId="3B22BBAA" w14:textId="77777777" w:rsidTr="006D6569">
        <w:trPr>
          <w:trHeight w:val="315"/>
        </w:trPr>
        <w:tc>
          <w:tcPr>
            <w:tcW w:w="3614" w:type="dxa"/>
            <w:tcBorders>
              <w:top w:val="single" w:sz="4" w:space="0" w:color="auto"/>
              <w:left w:val="single" w:sz="4" w:space="0" w:color="auto"/>
              <w:bottom w:val="single" w:sz="4" w:space="0" w:color="auto"/>
              <w:right w:val="single" w:sz="4" w:space="0" w:color="auto"/>
            </w:tcBorders>
            <w:noWrap/>
            <w:vAlign w:val="center"/>
          </w:tcPr>
          <w:p w14:paraId="6199CC9C" w14:textId="48E28951" w:rsidR="006D6569" w:rsidRPr="00AF369D" w:rsidRDefault="006D6569" w:rsidP="00530A9E">
            <w:pPr>
              <w:spacing w:line="240" w:lineRule="auto"/>
              <w:jc w:val="center"/>
              <w:rPr>
                <w:rFonts w:ascii="Times New Roman" w:hAnsi="Times New Roman" w:cs="Times New Roman"/>
                <w:sz w:val="24"/>
                <w:szCs w:val="24"/>
              </w:rPr>
            </w:pPr>
            <w:r w:rsidRPr="00AF369D">
              <w:rPr>
                <w:rFonts w:ascii="Times New Roman" w:hAnsi="Times New Roman" w:cs="Times New Roman"/>
                <w:sz w:val="24"/>
                <w:szCs w:val="24"/>
              </w:rPr>
              <w:t>Auditoria e Conformidade</w:t>
            </w:r>
            <w:r>
              <w:rPr>
                <w:rFonts w:ascii="Times New Roman" w:hAnsi="Times New Roman" w:cs="Times New Roman"/>
                <w:sz w:val="24"/>
                <w:szCs w:val="24"/>
              </w:rPr>
              <w:t xml:space="preserve"> </w:t>
            </w:r>
            <w:r w:rsidR="00530A9E">
              <w:rPr>
                <w:rFonts w:ascii="Times New Roman" w:hAnsi="Times New Roman" w:cs="Times New Roman"/>
                <w:sz w:val="24"/>
                <w:szCs w:val="24"/>
              </w:rPr>
              <w:t>Pleno</w:t>
            </w:r>
          </w:p>
        </w:tc>
        <w:tc>
          <w:tcPr>
            <w:tcW w:w="5245" w:type="dxa"/>
            <w:tcBorders>
              <w:top w:val="single" w:sz="4" w:space="0" w:color="auto"/>
              <w:left w:val="single" w:sz="4" w:space="0" w:color="auto"/>
              <w:bottom w:val="single" w:sz="4" w:space="0" w:color="auto"/>
              <w:right w:val="single" w:sz="4" w:space="0" w:color="auto"/>
            </w:tcBorders>
            <w:noWrap/>
          </w:tcPr>
          <w:p w14:paraId="644B6306" w14:textId="1451FD7E" w:rsidR="006D6569" w:rsidRPr="003B4350" w:rsidRDefault="006D6569" w:rsidP="006D6569">
            <w:pPr>
              <w:spacing w:line="240" w:lineRule="auto"/>
              <w:jc w:val="center"/>
              <w:rPr>
                <w:rFonts w:ascii="Times New Roman" w:hAnsi="Times New Roman" w:cs="Times New Roman"/>
              </w:rPr>
            </w:pPr>
            <w:r w:rsidRPr="003B4350">
              <w:rPr>
                <w:rFonts w:ascii="Times New Roman" w:hAnsi="Times New Roman" w:cs="Times New Roman"/>
              </w:rPr>
              <w:t xml:space="preserve">R$ </w:t>
            </w:r>
            <w:r w:rsidR="00530A9E">
              <w:rPr>
                <w:rFonts w:ascii="Times New Roman" w:hAnsi="Times New Roman" w:cs="Times New Roman"/>
              </w:rPr>
              <w:t>4</w:t>
            </w:r>
            <w:r w:rsidR="00CE78F4">
              <w:rPr>
                <w:rFonts w:ascii="Times New Roman" w:hAnsi="Times New Roman" w:cs="Times New Roman"/>
              </w:rPr>
              <w:t>.0</w:t>
            </w:r>
            <w:r>
              <w:rPr>
                <w:rFonts w:ascii="Times New Roman" w:hAnsi="Times New Roman" w:cs="Times New Roman"/>
              </w:rPr>
              <w:t>00,00</w:t>
            </w:r>
          </w:p>
        </w:tc>
      </w:tr>
    </w:tbl>
    <w:p w14:paraId="5F0C0B15" w14:textId="0AAE407F" w:rsidR="00AB5028" w:rsidRPr="003B4350" w:rsidRDefault="00AB5028" w:rsidP="00AB5028">
      <w:pPr>
        <w:rPr>
          <w:rFonts w:ascii="Times New Roman" w:hAnsi="Times New Roman" w:cs="Times New Roman"/>
        </w:rPr>
      </w:pPr>
    </w:p>
    <w:p w14:paraId="6C120908" w14:textId="77777777" w:rsidR="00AB5028" w:rsidRPr="003B4350" w:rsidRDefault="00AB5028" w:rsidP="00AB5028">
      <w:pPr>
        <w:rPr>
          <w:rFonts w:ascii="Times New Roman" w:hAnsi="Times New Roman" w:cs="Times New Roman"/>
        </w:rPr>
      </w:pPr>
    </w:p>
    <w:p w14:paraId="0AF16109" w14:textId="4D8F900E" w:rsidR="00AB5028" w:rsidRPr="006B5BE0" w:rsidRDefault="00AB5028" w:rsidP="00AB5028">
      <w:pPr>
        <w:rPr>
          <w:rFonts w:ascii="Times New Roman" w:hAnsi="Times New Roman" w:cs="Times New Roman"/>
          <w:sz w:val="24"/>
          <w:szCs w:val="24"/>
        </w:rPr>
      </w:pPr>
      <w:r w:rsidRPr="006B5BE0">
        <w:rPr>
          <w:rFonts w:ascii="Times New Roman" w:hAnsi="Times New Roman" w:cs="Times New Roman"/>
          <w:sz w:val="24"/>
          <w:szCs w:val="24"/>
        </w:rPr>
        <w:t>Estimativa de custo dos Encargos Sociais Incidentes sobre a remuneração será conforme planilha estimativa de custos para todos o</w:t>
      </w:r>
      <w:r w:rsidR="00B201CC">
        <w:rPr>
          <w:rFonts w:ascii="Times New Roman" w:hAnsi="Times New Roman" w:cs="Times New Roman"/>
          <w:sz w:val="24"/>
          <w:szCs w:val="24"/>
        </w:rPr>
        <w:t xml:space="preserve">s perfis profissionais </w:t>
      </w:r>
      <w:r w:rsidR="003165EA">
        <w:rPr>
          <w:rFonts w:ascii="Times New Roman" w:hAnsi="Times New Roman" w:cs="Times New Roman"/>
          <w:sz w:val="24"/>
          <w:szCs w:val="24"/>
        </w:rPr>
        <w:t>no Termo de Referência.</w:t>
      </w:r>
    </w:p>
    <w:p w14:paraId="692443C0" w14:textId="77777777" w:rsidR="00AB5028" w:rsidRDefault="00AB5028" w:rsidP="00AB5028">
      <w:pPr>
        <w:rPr>
          <w:rFonts w:ascii="Times New Roman" w:hAnsi="Times New Roman" w:cs="Times New Roman"/>
        </w:rPr>
      </w:pPr>
    </w:p>
    <w:p w14:paraId="49B942D7" w14:textId="77777777" w:rsidR="00241E63" w:rsidRDefault="00241E63" w:rsidP="00AB5028">
      <w:pPr>
        <w:rPr>
          <w:rFonts w:ascii="Times New Roman" w:hAnsi="Times New Roman" w:cs="Times New Roman"/>
        </w:rPr>
      </w:pPr>
    </w:p>
    <w:p w14:paraId="654B868A" w14:textId="77777777" w:rsidR="00427C8C" w:rsidRDefault="00427C8C" w:rsidP="00AB5028">
      <w:pPr>
        <w:rPr>
          <w:rFonts w:ascii="Times New Roman" w:hAnsi="Times New Roman" w:cs="Times New Roman"/>
        </w:rPr>
        <w:sectPr w:rsidR="00427C8C" w:rsidSect="000E3EB4">
          <w:pgSz w:w="11906" w:h="16838" w:code="9"/>
          <w:pgMar w:top="1417" w:right="1701" w:bottom="1134" w:left="1701" w:header="708" w:footer="510" w:gutter="0"/>
          <w:cols w:space="708"/>
          <w:titlePg/>
          <w:docGrid w:linePitch="360"/>
        </w:sectPr>
      </w:pPr>
    </w:p>
    <w:p w14:paraId="305FAA0B" w14:textId="77777777" w:rsidR="00427C8C" w:rsidRPr="002354FA" w:rsidRDefault="00427C8C" w:rsidP="00427C8C">
      <w:pPr>
        <w:pStyle w:val="Ttulo1"/>
        <w:numPr>
          <w:ilvl w:val="0"/>
          <w:numId w:val="0"/>
        </w:numPr>
        <w:ind w:left="432"/>
        <w:rPr>
          <w:rFonts w:ascii="Times New Roman" w:hAnsi="Times New Roman" w:cs="Times New Roman"/>
          <w:sz w:val="24"/>
          <w:szCs w:val="24"/>
        </w:rPr>
      </w:pPr>
      <w:bookmarkStart w:id="123" w:name="_Toc7083916"/>
      <w:r w:rsidRPr="002354FA">
        <w:rPr>
          <w:rFonts w:ascii="Times New Roman" w:hAnsi="Times New Roman" w:cs="Times New Roman"/>
          <w:sz w:val="24"/>
          <w:szCs w:val="24"/>
        </w:rPr>
        <w:t xml:space="preserve">Anexo </w:t>
      </w:r>
      <w:r>
        <w:rPr>
          <w:rFonts w:ascii="Times New Roman" w:hAnsi="Times New Roman" w:cs="Times New Roman"/>
          <w:sz w:val="24"/>
          <w:szCs w:val="24"/>
        </w:rPr>
        <w:t>e</w:t>
      </w:r>
      <w:bookmarkEnd w:id="123"/>
    </w:p>
    <w:p w14:paraId="610B44C1" w14:textId="77777777" w:rsidR="00427C8C" w:rsidRPr="009C6EE8" w:rsidRDefault="00427C8C" w:rsidP="00427C8C">
      <w:pPr>
        <w:pStyle w:val="Estilo6"/>
        <w:pBdr>
          <w:bottom w:val="single" w:sz="12" w:space="1" w:color="auto"/>
        </w:pBdr>
        <w:rPr>
          <w:rFonts w:ascii="Times New Roman" w:hAnsi="Times New Roman" w:cs="Times New Roman"/>
        </w:rPr>
      </w:pPr>
      <w:bookmarkStart w:id="124" w:name="_Toc7083917"/>
      <w:r>
        <w:rPr>
          <w:rFonts w:ascii="Times New Roman" w:hAnsi="Times New Roman" w:cs="Times New Roman"/>
        </w:rPr>
        <w:t>Orçamentos</w:t>
      </w:r>
      <w:bookmarkEnd w:id="124"/>
    </w:p>
    <w:sdt>
      <w:sdtPr>
        <w:rPr>
          <w:rFonts w:ascii="Times New Roman" w:hAnsi="Times New Roman" w:cs="Times New Roman"/>
        </w:rPr>
        <w:alias w:val="Assunto"/>
        <w:tag w:val=""/>
        <w:id w:val="-1051306300"/>
        <w:dataBinding w:prefixMappings="xmlns:ns0='http://purl.org/dc/elements/1.1/' xmlns:ns1='http://schemas.openxmlformats.org/package/2006/metadata/core-properties' " w:xpath="/ns1:coreProperties[1]/ns0:subject[1]" w:storeItemID="{6C3C8BC8-F283-45AE-878A-BAB7291924A1}"/>
        <w:text/>
      </w:sdtPr>
      <w:sdtEndPr/>
      <w:sdtContent>
        <w:p w14:paraId="08599B60" w14:textId="61EBC038" w:rsidR="00427C8C" w:rsidRPr="007A75EA" w:rsidRDefault="00AA454E" w:rsidP="00427C8C">
          <w:pPr>
            <w:pStyle w:val="Subttulo"/>
            <w:jc w:val="both"/>
            <w:rPr>
              <w:rFonts w:ascii="Times New Roman" w:hAnsi="Times New Roman" w:cs="Times New Roman"/>
            </w:rPr>
          </w:pPr>
          <w:r>
            <w:rPr>
              <w:rFonts w:ascii="Times New Roman" w:hAnsi="Times New Roman" w:cs="Times New Roman"/>
            </w:rPr>
            <w:t>Contratação de empresa para a prestação de serviços de sustentação de infraestrutura tecnológica e apoio à governança e gestão de TIC do PJMT.</w:t>
          </w:r>
        </w:p>
      </w:sdtContent>
    </w:sdt>
    <w:p w14:paraId="63461F20" w14:textId="2555BD4A" w:rsidR="00241E63" w:rsidRDefault="00241E63" w:rsidP="00AB5028">
      <w:pPr>
        <w:rPr>
          <w:rFonts w:ascii="Times New Roman" w:hAnsi="Times New Roman" w:cs="Times New Roman"/>
        </w:rPr>
      </w:pPr>
    </w:p>
    <w:tbl>
      <w:tblPr>
        <w:tblW w:w="5111" w:type="pct"/>
        <w:tblLayout w:type="fixed"/>
        <w:tblCellMar>
          <w:left w:w="70" w:type="dxa"/>
          <w:right w:w="70" w:type="dxa"/>
        </w:tblCellMar>
        <w:tblLook w:val="04A0" w:firstRow="1" w:lastRow="0" w:firstColumn="1" w:lastColumn="0" w:noHBand="0" w:noVBand="1"/>
      </w:tblPr>
      <w:tblGrid>
        <w:gridCol w:w="1294"/>
        <w:gridCol w:w="581"/>
        <w:gridCol w:w="2458"/>
        <w:gridCol w:w="1159"/>
        <w:gridCol w:w="893"/>
        <w:gridCol w:w="1821"/>
        <w:gridCol w:w="2247"/>
        <w:gridCol w:w="1961"/>
        <w:gridCol w:w="2069"/>
        <w:gridCol w:w="111"/>
      </w:tblGrid>
      <w:tr w:rsidR="00827931" w:rsidRPr="00AE690D" w14:paraId="699D0D13" w14:textId="77777777" w:rsidTr="009C1D2E">
        <w:trPr>
          <w:gridAfter w:val="1"/>
          <w:wAfter w:w="39" w:type="pct"/>
          <w:trHeight w:val="413"/>
        </w:trPr>
        <w:tc>
          <w:tcPr>
            <w:tcW w:w="4961" w:type="pct"/>
            <w:gridSpan w:val="9"/>
            <w:tcBorders>
              <w:top w:val="single" w:sz="4" w:space="0" w:color="auto"/>
              <w:left w:val="single" w:sz="4" w:space="0" w:color="auto"/>
              <w:bottom w:val="single" w:sz="4" w:space="0" w:color="auto"/>
              <w:right w:val="single" w:sz="4" w:space="0" w:color="auto"/>
            </w:tcBorders>
            <w:shd w:val="clear" w:color="000000" w:fill="BDD7EE"/>
          </w:tcPr>
          <w:p w14:paraId="0A2286E1" w14:textId="3E7BDAA0" w:rsidR="00827931" w:rsidRPr="00664F5F" w:rsidRDefault="000A0BBF" w:rsidP="00DA5110">
            <w:pPr>
              <w:spacing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ESTIMATIVA DE PREÇOS PARA PRESTAÇÃO DE SERVIÇOS DE SUSTENTAÇÃO DE INFRAESTRUTURA TECNOLÓGICA E APOIO À GOVERNANÇA E GESTÃO DE TIC DO PJMT</w:t>
            </w:r>
          </w:p>
        </w:tc>
      </w:tr>
      <w:tr w:rsidR="009C1D2E" w:rsidRPr="00AE690D" w14:paraId="62F37CDA" w14:textId="77777777" w:rsidTr="009C1D2E">
        <w:trPr>
          <w:gridAfter w:val="1"/>
          <w:wAfter w:w="39" w:type="pct"/>
          <w:trHeight w:val="581"/>
        </w:trPr>
        <w:tc>
          <w:tcPr>
            <w:tcW w:w="443" w:type="pc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90B799A" w14:textId="77777777" w:rsidR="009C1D2E" w:rsidRPr="003D63FA" w:rsidRDefault="009C1D2E" w:rsidP="00DA5110">
            <w:pPr>
              <w:spacing w:line="240" w:lineRule="auto"/>
              <w:jc w:val="center"/>
              <w:rPr>
                <w:rFonts w:ascii="Calibri" w:eastAsia="Times New Roman" w:hAnsi="Calibri" w:cs="Calibri"/>
                <w:b/>
                <w:color w:val="000000"/>
                <w:sz w:val="16"/>
                <w:szCs w:val="16"/>
              </w:rPr>
            </w:pPr>
            <w:r w:rsidRPr="003D63FA">
              <w:rPr>
                <w:rFonts w:ascii="Calibri" w:eastAsia="Times New Roman" w:hAnsi="Calibri" w:cs="Calibri"/>
                <w:b/>
                <w:color w:val="000000"/>
                <w:sz w:val="16"/>
                <w:szCs w:val="16"/>
              </w:rPr>
              <w:t>LOTE 1 – APOIO TÉCNICO</w:t>
            </w:r>
          </w:p>
        </w:tc>
        <w:tc>
          <w:tcPr>
            <w:tcW w:w="199" w:type="pct"/>
            <w:tcBorders>
              <w:top w:val="single" w:sz="4" w:space="0" w:color="auto"/>
              <w:left w:val="nil"/>
              <w:bottom w:val="single" w:sz="4" w:space="0" w:color="auto"/>
              <w:right w:val="single" w:sz="4" w:space="0" w:color="auto"/>
            </w:tcBorders>
            <w:shd w:val="clear" w:color="000000" w:fill="BDD7EE"/>
            <w:noWrap/>
            <w:vAlign w:val="center"/>
            <w:hideMark/>
          </w:tcPr>
          <w:p w14:paraId="5844F1C5" w14:textId="77777777" w:rsidR="009C1D2E" w:rsidRPr="00AE690D" w:rsidRDefault="009C1D2E" w:rsidP="00DA5110">
            <w:pPr>
              <w:spacing w:line="240" w:lineRule="auto"/>
              <w:jc w:val="center"/>
              <w:rPr>
                <w:rFonts w:ascii="Calibri" w:eastAsia="Times New Roman" w:hAnsi="Calibri" w:cs="Calibri"/>
                <w:color w:val="000000"/>
                <w:sz w:val="16"/>
                <w:szCs w:val="16"/>
              </w:rPr>
            </w:pPr>
            <w:r w:rsidRPr="00AE690D">
              <w:rPr>
                <w:rFonts w:ascii="Calibri" w:eastAsia="Times New Roman" w:hAnsi="Calibri" w:cs="Calibri"/>
                <w:color w:val="000000"/>
                <w:sz w:val="16"/>
                <w:szCs w:val="16"/>
              </w:rPr>
              <w:t>ITEM</w:t>
            </w:r>
          </w:p>
        </w:tc>
        <w:tc>
          <w:tcPr>
            <w:tcW w:w="842" w:type="pct"/>
            <w:tcBorders>
              <w:top w:val="single" w:sz="4" w:space="0" w:color="auto"/>
              <w:left w:val="nil"/>
              <w:bottom w:val="single" w:sz="4" w:space="0" w:color="auto"/>
              <w:right w:val="single" w:sz="4" w:space="0" w:color="auto"/>
            </w:tcBorders>
            <w:shd w:val="clear" w:color="000000" w:fill="BDD7EE"/>
            <w:vAlign w:val="center"/>
            <w:hideMark/>
          </w:tcPr>
          <w:p w14:paraId="67FBF0D3" w14:textId="77777777" w:rsidR="009C1D2E" w:rsidRPr="00AE690D" w:rsidRDefault="009C1D2E" w:rsidP="00DA5110">
            <w:pPr>
              <w:spacing w:line="240" w:lineRule="auto"/>
              <w:jc w:val="center"/>
              <w:rPr>
                <w:rFonts w:ascii="Calibri" w:eastAsia="Times New Roman" w:hAnsi="Calibri" w:cs="Calibri"/>
                <w:color w:val="000000"/>
                <w:sz w:val="16"/>
                <w:szCs w:val="16"/>
              </w:rPr>
            </w:pPr>
            <w:r w:rsidRPr="00AE690D">
              <w:rPr>
                <w:rFonts w:ascii="Calibri" w:eastAsia="Times New Roman" w:hAnsi="Calibri" w:cs="Calibri"/>
                <w:color w:val="000000"/>
                <w:sz w:val="16"/>
                <w:szCs w:val="16"/>
              </w:rPr>
              <w:t>SERVIÇO</w:t>
            </w:r>
          </w:p>
        </w:tc>
        <w:tc>
          <w:tcPr>
            <w:tcW w:w="396" w:type="pct"/>
            <w:tcBorders>
              <w:top w:val="single" w:sz="4" w:space="0" w:color="auto"/>
              <w:left w:val="nil"/>
              <w:bottom w:val="single" w:sz="4" w:space="0" w:color="auto"/>
              <w:right w:val="single" w:sz="4" w:space="0" w:color="auto"/>
            </w:tcBorders>
            <w:shd w:val="clear" w:color="000000" w:fill="BDD7EE"/>
            <w:vAlign w:val="center"/>
            <w:hideMark/>
          </w:tcPr>
          <w:p w14:paraId="4752BBD3" w14:textId="77777777" w:rsidR="009C1D2E" w:rsidRPr="00AE690D" w:rsidRDefault="009C1D2E" w:rsidP="00DA5110">
            <w:pPr>
              <w:spacing w:line="240" w:lineRule="auto"/>
              <w:jc w:val="center"/>
              <w:rPr>
                <w:rFonts w:ascii="Calibri" w:eastAsia="Times New Roman" w:hAnsi="Calibri" w:cs="Calibri"/>
                <w:color w:val="000000"/>
                <w:sz w:val="16"/>
                <w:szCs w:val="16"/>
              </w:rPr>
            </w:pPr>
            <w:r w:rsidRPr="00AE690D">
              <w:rPr>
                <w:rFonts w:ascii="Calibri" w:eastAsia="Times New Roman" w:hAnsi="Calibri" w:cs="Calibri"/>
                <w:color w:val="000000"/>
                <w:sz w:val="16"/>
                <w:szCs w:val="16"/>
              </w:rPr>
              <w:t>UNID. DE MEDIÇÃO</w:t>
            </w:r>
          </w:p>
        </w:tc>
        <w:tc>
          <w:tcPr>
            <w:tcW w:w="306" w:type="pct"/>
            <w:tcBorders>
              <w:top w:val="single" w:sz="4" w:space="0" w:color="auto"/>
              <w:left w:val="nil"/>
              <w:bottom w:val="single" w:sz="4" w:space="0" w:color="auto"/>
              <w:right w:val="single" w:sz="4" w:space="0" w:color="auto"/>
            </w:tcBorders>
            <w:shd w:val="clear" w:color="000000" w:fill="BDD7EE"/>
            <w:vAlign w:val="center"/>
            <w:hideMark/>
          </w:tcPr>
          <w:p w14:paraId="4BFC5A14" w14:textId="77777777" w:rsidR="009C1D2E" w:rsidRPr="00AE690D" w:rsidRDefault="009C1D2E" w:rsidP="00DA5110">
            <w:pPr>
              <w:spacing w:line="240" w:lineRule="auto"/>
              <w:jc w:val="center"/>
              <w:rPr>
                <w:rFonts w:ascii="Calibri" w:eastAsia="Times New Roman" w:hAnsi="Calibri" w:cs="Calibri"/>
                <w:color w:val="000000"/>
                <w:sz w:val="16"/>
                <w:szCs w:val="16"/>
              </w:rPr>
            </w:pPr>
            <w:r w:rsidRPr="00AE690D">
              <w:rPr>
                <w:rFonts w:ascii="Calibri" w:eastAsia="Times New Roman" w:hAnsi="Calibri" w:cs="Calibri"/>
                <w:color w:val="000000"/>
                <w:sz w:val="16"/>
                <w:szCs w:val="16"/>
              </w:rPr>
              <w:t>QTDE</w:t>
            </w:r>
          </w:p>
        </w:tc>
        <w:tc>
          <w:tcPr>
            <w:tcW w:w="624" w:type="pct"/>
            <w:tcBorders>
              <w:top w:val="single" w:sz="4" w:space="0" w:color="auto"/>
              <w:left w:val="nil"/>
              <w:bottom w:val="single" w:sz="4" w:space="0" w:color="auto"/>
              <w:right w:val="single" w:sz="4" w:space="0" w:color="auto"/>
            </w:tcBorders>
            <w:shd w:val="clear" w:color="000000" w:fill="BDD7EE"/>
            <w:vAlign w:val="center"/>
            <w:hideMark/>
          </w:tcPr>
          <w:p w14:paraId="2B189599" w14:textId="77777777" w:rsidR="009C1D2E" w:rsidRPr="00AE690D" w:rsidRDefault="009C1D2E" w:rsidP="00DA5110">
            <w:pPr>
              <w:spacing w:line="24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SALÁRIO</w:t>
            </w:r>
          </w:p>
        </w:tc>
        <w:tc>
          <w:tcPr>
            <w:tcW w:w="770" w:type="pct"/>
            <w:tcBorders>
              <w:top w:val="single" w:sz="4" w:space="0" w:color="auto"/>
              <w:left w:val="nil"/>
              <w:bottom w:val="single" w:sz="4" w:space="0" w:color="auto"/>
              <w:right w:val="single" w:sz="4" w:space="0" w:color="auto"/>
            </w:tcBorders>
            <w:shd w:val="clear" w:color="000000" w:fill="BDD7EE"/>
          </w:tcPr>
          <w:p w14:paraId="692FCA5F" w14:textId="77777777" w:rsidR="009C1D2E" w:rsidRDefault="009C1D2E" w:rsidP="00DA5110">
            <w:pPr>
              <w:spacing w:line="240" w:lineRule="auto"/>
              <w:jc w:val="center"/>
              <w:rPr>
                <w:rFonts w:ascii="Calibri" w:eastAsia="Times New Roman" w:hAnsi="Calibri" w:cs="Calibri"/>
                <w:b/>
                <w:bCs/>
                <w:color w:val="000000"/>
                <w:sz w:val="16"/>
                <w:szCs w:val="16"/>
              </w:rPr>
            </w:pPr>
          </w:p>
          <w:p w14:paraId="69739CC4" w14:textId="77777777" w:rsidR="009C1D2E" w:rsidRDefault="009C1D2E" w:rsidP="00DA5110">
            <w:pPr>
              <w:spacing w:line="24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PREÇO UNITÁRIO</w:t>
            </w:r>
          </w:p>
        </w:tc>
        <w:tc>
          <w:tcPr>
            <w:tcW w:w="672" w:type="pct"/>
            <w:tcBorders>
              <w:top w:val="single" w:sz="4" w:space="0" w:color="auto"/>
              <w:left w:val="single" w:sz="4" w:space="0" w:color="auto"/>
              <w:bottom w:val="single" w:sz="4" w:space="0" w:color="auto"/>
              <w:right w:val="single" w:sz="4" w:space="0" w:color="auto"/>
            </w:tcBorders>
            <w:shd w:val="clear" w:color="000000" w:fill="BDD7EE"/>
          </w:tcPr>
          <w:p w14:paraId="1351E785" w14:textId="77777777" w:rsidR="009C1D2E" w:rsidRDefault="009C1D2E" w:rsidP="00DA5110">
            <w:pPr>
              <w:spacing w:line="240" w:lineRule="auto"/>
              <w:jc w:val="center"/>
              <w:rPr>
                <w:rFonts w:ascii="Calibri" w:eastAsia="Times New Roman" w:hAnsi="Calibri" w:cs="Calibri"/>
                <w:b/>
                <w:bCs/>
                <w:color w:val="000000"/>
                <w:sz w:val="16"/>
                <w:szCs w:val="16"/>
              </w:rPr>
            </w:pPr>
          </w:p>
          <w:p w14:paraId="482B8466" w14:textId="77777777" w:rsidR="009C1D2E" w:rsidRPr="00AE690D" w:rsidRDefault="009C1D2E" w:rsidP="00DA5110">
            <w:pPr>
              <w:spacing w:line="24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VALOR UNITÁRIO MENSAL</w:t>
            </w:r>
          </w:p>
        </w:tc>
        <w:tc>
          <w:tcPr>
            <w:tcW w:w="709"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098CA54C" w14:textId="77777777" w:rsidR="009C1D2E" w:rsidRPr="00AE690D" w:rsidRDefault="009C1D2E" w:rsidP="00DA5110">
            <w:pPr>
              <w:spacing w:line="24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VALOR</w:t>
            </w:r>
            <w:r w:rsidRPr="00AE690D">
              <w:rPr>
                <w:rFonts w:ascii="Calibri" w:eastAsia="Times New Roman" w:hAnsi="Calibri" w:cs="Calibri"/>
                <w:b/>
                <w:bCs/>
                <w:color w:val="000000"/>
                <w:sz w:val="16"/>
                <w:szCs w:val="16"/>
              </w:rPr>
              <w:t xml:space="preserve"> ANUAL</w:t>
            </w:r>
          </w:p>
          <w:p w14:paraId="6A9EA381" w14:textId="35228D1F" w:rsidR="009C1D2E" w:rsidRPr="00AE690D" w:rsidRDefault="009C1D2E" w:rsidP="00DA5110">
            <w:pPr>
              <w:spacing w:line="240" w:lineRule="auto"/>
              <w:jc w:val="center"/>
              <w:rPr>
                <w:rFonts w:ascii="Calibri" w:eastAsia="Times New Roman" w:hAnsi="Calibri" w:cs="Calibri"/>
                <w:b/>
                <w:bCs/>
                <w:color w:val="000000"/>
                <w:sz w:val="16"/>
                <w:szCs w:val="16"/>
              </w:rPr>
            </w:pPr>
          </w:p>
        </w:tc>
      </w:tr>
      <w:tr w:rsidR="009C1D2E" w:rsidRPr="00AE690D" w14:paraId="73B3DE55" w14:textId="77777777" w:rsidTr="009C1D2E">
        <w:trPr>
          <w:gridAfter w:val="1"/>
          <w:wAfter w:w="39" w:type="pct"/>
          <w:trHeight w:val="342"/>
        </w:trPr>
        <w:tc>
          <w:tcPr>
            <w:tcW w:w="443" w:type="pct"/>
            <w:vMerge w:val="restart"/>
            <w:tcBorders>
              <w:top w:val="nil"/>
              <w:left w:val="single" w:sz="4" w:space="0" w:color="auto"/>
              <w:right w:val="single" w:sz="4" w:space="0" w:color="auto"/>
            </w:tcBorders>
            <w:shd w:val="clear" w:color="000000" w:fill="F2F2F2"/>
            <w:vAlign w:val="center"/>
            <w:hideMark/>
          </w:tcPr>
          <w:p w14:paraId="3209B41A" w14:textId="2B2C5BCF" w:rsidR="009C1D2E" w:rsidRPr="00AE690D" w:rsidRDefault="009C1D2E" w:rsidP="00710F75">
            <w:pPr>
              <w:spacing w:line="240" w:lineRule="auto"/>
              <w:jc w:val="center"/>
              <w:rPr>
                <w:rFonts w:ascii="Calibri" w:eastAsia="Times New Roman" w:hAnsi="Calibri" w:cs="Calibri"/>
                <w:color w:val="000000"/>
                <w:sz w:val="16"/>
                <w:szCs w:val="16"/>
              </w:rPr>
            </w:pPr>
            <w:r w:rsidRPr="00AE690D">
              <w:rPr>
                <w:rFonts w:ascii="Calibri" w:eastAsia="Times New Roman" w:hAnsi="Calibri" w:cs="Calibri"/>
                <w:color w:val="000000"/>
                <w:sz w:val="16"/>
                <w:szCs w:val="16"/>
              </w:rPr>
              <w:t xml:space="preserve">Prestação de serviços técnicos </w:t>
            </w:r>
            <w:r>
              <w:rPr>
                <w:rFonts w:ascii="Calibri" w:eastAsia="Times New Roman" w:hAnsi="Calibri" w:cs="Calibri"/>
                <w:color w:val="000000"/>
                <w:sz w:val="16"/>
                <w:szCs w:val="16"/>
              </w:rPr>
              <w:t>de sustentação de infraestrutura tecnológica do PJMT</w:t>
            </w:r>
          </w:p>
        </w:tc>
        <w:tc>
          <w:tcPr>
            <w:tcW w:w="199" w:type="pct"/>
            <w:tcBorders>
              <w:top w:val="single" w:sz="4" w:space="0" w:color="auto"/>
              <w:left w:val="nil"/>
              <w:bottom w:val="single" w:sz="4" w:space="0" w:color="auto"/>
              <w:right w:val="single" w:sz="4" w:space="0" w:color="auto"/>
            </w:tcBorders>
            <w:shd w:val="clear" w:color="000000" w:fill="F2F2F2"/>
            <w:noWrap/>
            <w:vAlign w:val="bottom"/>
          </w:tcPr>
          <w:p w14:paraId="394F1B6B" w14:textId="77777777" w:rsidR="009C1D2E" w:rsidRPr="00AE690D" w:rsidRDefault="009C1D2E" w:rsidP="00710F75">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842" w:type="pct"/>
            <w:tcBorders>
              <w:top w:val="single" w:sz="4" w:space="0" w:color="auto"/>
              <w:left w:val="nil"/>
              <w:bottom w:val="single" w:sz="4" w:space="0" w:color="auto"/>
              <w:right w:val="single" w:sz="4" w:space="0" w:color="auto"/>
            </w:tcBorders>
            <w:shd w:val="clear" w:color="000000" w:fill="F2F2F2"/>
            <w:vAlign w:val="bottom"/>
          </w:tcPr>
          <w:p w14:paraId="2ADBA6C6" w14:textId="77777777" w:rsidR="009C1D2E" w:rsidRPr="00AE690D" w:rsidRDefault="009C1D2E" w:rsidP="00710F75">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Supervisor</w:t>
            </w:r>
          </w:p>
        </w:tc>
        <w:tc>
          <w:tcPr>
            <w:tcW w:w="396" w:type="pct"/>
            <w:vMerge w:val="restart"/>
            <w:tcBorders>
              <w:top w:val="nil"/>
              <w:left w:val="nil"/>
              <w:right w:val="single" w:sz="4" w:space="0" w:color="auto"/>
            </w:tcBorders>
            <w:shd w:val="clear" w:color="000000" w:fill="F2F2F2"/>
            <w:vAlign w:val="center"/>
          </w:tcPr>
          <w:p w14:paraId="4799B7AC" w14:textId="77777777" w:rsidR="009C1D2E" w:rsidRDefault="009C1D2E" w:rsidP="00710F75">
            <w:pPr>
              <w:spacing w:line="240" w:lineRule="auto"/>
              <w:jc w:val="center"/>
              <w:rPr>
                <w:rFonts w:ascii="Calibri" w:eastAsia="Times New Roman" w:hAnsi="Calibri" w:cs="Calibri"/>
                <w:color w:val="000000"/>
                <w:sz w:val="16"/>
                <w:szCs w:val="16"/>
              </w:rPr>
            </w:pPr>
            <w:r w:rsidRPr="00AE690D">
              <w:rPr>
                <w:rFonts w:ascii="Calibri" w:eastAsia="Times New Roman" w:hAnsi="Calibri" w:cs="Calibri"/>
                <w:color w:val="000000"/>
                <w:sz w:val="16"/>
                <w:szCs w:val="16"/>
              </w:rPr>
              <w:t>Delegação de tarefas/</w:t>
            </w:r>
          </w:p>
          <w:p w14:paraId="6F280EBC" w14:textId="77777777" w:rsidR="009C1D2E" w:rsidRPr="00AE690D" w:rsidRDefault="009C1D2E" w:rsidP="00710F75">
            <w:pPr>
              <w:spacing w:line="240" w:lineRule="auto"/>
              <w:jc w:val="center"/>
              <w:rPr>
                <w:rFonts w:ascii="Calibri" w:eastAsia="Times New Roman" w:hAnsi="Calibri" w:cs="Calibri"/>
                <w:color w:val="000000"/>
                <w:sz w:val="16"/>
                <w:szCs w:val="16"/>
              </w:rPr>
            </w:pPr>
            <w:r w:rsidRPr="00AE690D">
              <w:rPr>
                <w:rFonts w:ascii="Calibri" w:eastAsia="Times New Roman" w:hAnsi="Calibri" w:cs="Calibri"/>
                <w:color w:val="000000"/>
                <w:sz w:val="16"/>
                <w:szCs w:val="16"/>
              </w:rPr>
              <w:t>Profissionais (Com indicativo de salário e IMR)</w:t>
            </w:r>
          </w:p>
        </w:tc>
        <w:tc>
          <w:tcPr>
            <w:tcW w:w="306" w:type="pct"/>
            <w:tcBorders>
              <w:top w:val="single" w:sz="4" w:space="0" w:color="auto"/>
              <w:left w:val="nil"/>
              <w:bottom w:val="single" w:sz="4" w:space="0" w:color="auto"/>
              <w:right w:val="single" w:sz="4" w:space="0" w:color="auto"/>
            </w:tcBorders>
            <w:shd w:val="clear" w:color="000000" w:fill="F2F2F2"/>
            <w:noWrap/>
            <w:vAlign w:val="center"/>
          </w:tcPr>
          <w:p w14:paraId="6ECA268C" w14:textId="77777777" w:rsidR="009C1D2E" w:rsidRPr="00AE690D" w:rsidRDefault="009C1D2E" w:rsidP="00710F75">
            <w:pPr>
              <w:spacing w:line="240" w:lineRule="auto"/>
              <w:jc w:val="center"/>
              <w:rPr>
                <w:rFonts w:ascii="Calibri" w:eastAsia="Times New Roman" w:hAnsi="Calibri" w:cs="Calibri"/>
                <w:sz w:val="16"/>
                <w:szCs w:val="16"/>
              </w:rPr>
            </w:pPr>
            <w:r>
              <w:rPr>
                <w:rFonts w:ascii="Calibri" w:eastAsia="Times New Roman" w:hAnsi="Calibri" w:cs="Calibri"/>
                <w:color w:val="000000"/>
                <w:sz w:val="16"/>
                <w:szCs w:val="16"/>
              </w:rPr>
              <w:t>2</w:t>
            </w:r>
            <w:r w:rsidRPr="00AE690D">
              <w:rPr>
                <w:rFonts w:ascii="Calibri" w:eastAsia="Times New Roman" w:hAnsi="Calibri" w:cs="Calibri"/>
                <w:color w:val="000000"/>
                <w:sz w:val="16"/>
                <w:szCs w:val="16"/>
              </w:rPr>
              <w:t xml:space="preserve"> </w:t>
            </w:r>
          </w:p>
        </w:tc>
        <w:tc>
          <w:tcPr>
            <w:tcW w:w="624" w:type="pct"/>
            <w:tcBorders>
              <w:top w:val="single" w:sz="4" w:space="0" w:color="auto"/>
              <w:left w:val="nil"/>
              <w:bottom w:val="single" w:sz="4" w:space="0" w:color="auto"/>
              <w:right w:val="single" w:sz="4" w:space="0" w:color="auto"/>
            </w:tcBorders>
            <w:shd w:val="clear" w:color="000000" w:fill="F2F2F2"/>
            <w:noWrap/>
            <w:vAlign w:val="bottom"/>
          </w:tcPr>
          <w:p w14:paraId="5C35CA8F" w14:textId="0DFC8069" w:rsidR="009C1D2E" w:rsidRPr="00AE690D" w:rsidRDefault="009C1D2E" w:rsidP="00997EE0">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 xml:space="preserve">R$ </w:t>
            </w:r>
            <w:r w:rsidR="00997EE0">
              <w:rPr>
                <w:rFonts w:ascii="Calibri" w:eastAsia="Times New Roman" w:hAnsi="Calibri" w:cs="Calibri"/>
                <w:b/>
                <w:bCs/>
                <w:color w:val="0070C0"/>
                <w:sz w:val="16"/>
                <w:szCs w:val="16"/>
              </w:rPr>
              <w:t>11.500,00</w:t>
            </w:r>
          </w:p>
        </w:tc>
        <w:tc>
          <w:tcPr>
            <w:tcW w:w="7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F3601E" w14:textId="619CB427" w:rsidR="009C1D2E" w:rsidRDefault="009C1D2E" w:rsidP="00997EE0">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w:t>
            </w:r>
            <w:r w:rsidR="00997EE0">
              <w:rPr>
                <w:rFonts w:ascii="Calibri" w:eastAsia="Times New Roman" w:hAnsi="Calibri" w:cs="Calibri"/>
                <w:b/>
                <w:bCs/>
                <w:color w:val="0070C0"/>
                <w:sz w:val="16"/>
                <w:szCs w:val="16"/>
              </w:rPr>
              <w:t>26.100,01</w:t>
            </w:r>
            <w:r w:rsidRPr="00710F75">
              <w:rPr>
                <w:rFonts w:ascii="Calibri" w:eastAsia="Times New Roman" w:hAnsi="Calibri" w:cs="Calibri"/>
                <w:b/>
                <w:bCs/>
                <w:color w:val="0070C0"/>
                <w:sz w:val="16"/>
                <w:szCs w:val="16"/>
              </w:rPr>
              <w:t xml:space="preserve"> </w:t>
            </w:r>
          </w:p>
        </w:tc>
        <w:tc>
          <w:tcPr>
            <w:tcW w:w="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000858" w14:textId="78AE1D62" w:rsidR="009C1D2E" w:rsidRPr="00AE690D" w:rsidRDefault="009C1D2E" w:rsidP="00997EE0">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w:t>
            </w:r>
            <w:r w:rsidR="00997EE0">
              <w:rPr>
                <w:rFonts w:ascii="Calibri" w:eastAsia="Times New Roman" w:hAnsi="Calibri" w:cs="Calibri"/>
                <w:b/>
                <w:bCs/>
                <w:color w:val="0070C0"/>
                <w:sz w:val="16"/>
                <w:szCs w:val="16"/>
              </w:rPr>
              <w:t>52.200,62</w:t>
            </w:r>
            <w:r w:rsidRPr="00710F75">
              <w:rPr>
                <w:rFonts w:ascii="Calibri" w:eastAsia="Times New Roman" w:hAnsi="Calibri" w:cs="Calibri"/>
                <w:b/>
                <w:bCs/>
                <w:color w:val="0070C0"/>
                <w:sz w:val="16"/>
                <w:szCs w:val="16"/>
              </w:rPr>
              <w:t xml:space="preserve"> </w:t>
            </w:r>
          </w:p>
        </w:tc>
        <w:tc>
          <w:tcPr>
            <w:tcW w:w="70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BA78301" w14:textId="7F2CE235" w:rsidR="009C1D2E" w:rsidRPr="00AE690D" w:rsidRDefault="009C1D2E" w:rsidP="00710F75">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w:t>
            </w:r>
            <w:r w:rsidR="003E1473">
              <w:rPr>
                <w:rFonts w:ascii="Calibri" w:eastAsia="Times New Roman" w:hAnsi="Calibri" w:cs="Calibri"/>
                <w:b/>
                <w:bCs/>
                <w:color w:val="0070C0"/>
                <w:sz w:val="16"/>
                <w:szCs w:val="16"/>
              </w:rPr>
              <w:t>626.400,24</w:t>
            </w:r>
            <w:r w:rsidRPr="00710F75">
              <w:rPr>
                <w:rFonts w:ascii="Calibri" w:eastAsia="Times New Roman" w:hAnsi="Calibri" w:cs="Calibri"/>
                <w:b/>
                <w:bCs/>
                <w:color w:val="0070C0"/>
                <w:sz w:val="16"/>
                <w:szCs w:val="16"/>
              </w:rPr>
              <w:t xml:space="preserve"> </w:t>
            </w:r>
          </w:p>
          <w:p w14:paraId="7BC5F0CD" w14:textId="5399BAFE" w:rsidR="009C1D2E" w:rsidRPr="00AE690D" w:rsidRDefault="009C1D2E" w:rsidP="00710F75">
            <w:pPr>
              <w:spacing w:line="240" w:lineRule="auto"/>
              <w:jc w:val="center"/>
              <w:rPr>
                <w:rFonts w:ascii="Calibri" w:eastAsia="Times New Roman" w:hAnsi="Calibri" w:cs="Calibri"/>
                <w:b/>
                <w:bCs/>
                <w:color w:val="0070C0"/>
                <w:sz w:val="16"/>
                <w:szCs w:val="16"/>
              </w:rPr>
            </w:pPr>
          </w:p>
        </w:tc>
      </w:tr>
      <w:tr w:rsidR="009C1D2E" w:rsidRPr="00AE690D" w14:paraId="023EBF41" w14:textId="77777777" w:rsidTr="009C1D2E">
        <w:trPr>
          <w:gridAfter w:val="1"/>
          <w:wAfter w:w="39" w:type="pct"/>
          <w:trHeight w:val="481"/>
        </w:trPr>
        <w:tc>
          <w:tcPr>
            <w:tcW w:w="443" w:type="pct"/>
            <w:vMerge/>
            <w:tcBorders>
              <w:left w:val="single" w:sz="4" w:space="0" w:color="auto"/>
              <w:right w:val="single" w:sz="4" w:space="0" w:color="auto"/>
            </w:tcBorders>
            <w:vAlign w:val="center"/>
            <w:hideMark/>
          </w:tcPr>
          <w:p w14:paraId="56655871" w14:textId="77777777" w:rsidR="009C1D2E" w:rsidRPr="00AE690D" w:rsidRDefault="009C1D2E" w:rsidP="00710F75">
            <w:pPr>
              <w:spacing w:line="240" w:lineRule="auto"/>
              <w:rPr>
                <w:rFonts w:ascii="Calibri" w:eastAsia="Times New Roman" w:hAnsi="Calibri" w:cs="Calibri"/>
                <w:color w:val="000000"/>
                <w:sz w:val="16"/>
                <w:szCs w:val="16"/>
              </w:rPr>
            </w:pPr>
          </w:p>
        </w:tc>
        <w:tc>
          <w:tcPr>
            <w:tcW w:w="199" w:type="pct"/>
            <w:tcBorders>
              <w:top w:val="single" w:sz="4" w:space="0" w:color="auto"/>
              <w:left w:val="nil"/>
              <w:bottom w:val="single" w:sz="4" w:space="0" w:color="auto"/>
              <w:right w:val="single" w:sz="4" w:space="0" w:color="auto"/>
            </w:tcBorders>
            <w:shd w:val="clear" w:color="000000" w:fill="F2F2F2"/>
            <w:noWrap/>
            <w:vAlign w:val="bottom"/>
          </w:tcPr>
          <w:p w14:paraId="08FEC0BE" w14:textId="5B26FEF3" w:rsidR="009C1D2E" w:rsidRPr="00AE690D" w:rsidRDefault="009C1D2E" w:rsidP="00710F75">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842" w:type="pct"/>
            <w:tcBorders>
              <w:top w:val="single" w:sz="4" w:space="0" w:color="auto"/>
              <w:left w:val="nil"/>
              <w:bottom w:val="single" w:sz="4" w:space="0" w:color="auto"/>
              <w:right w:val="single" w:sz="4" w:space="0" w:color="auto"/>
            </w:tcBorders>
            <w:shd w:val="clear" w:color="000000" w:fill="F2F2F2"/>
            <w:vAlign w:val="center"/>
          </w:tcPr>
          <w:p w14:paraId="3034FCC3" w14:textId="67038480" w:rsidR="009C1D2E" w:rsidRPr="00AE690D" w:rsidRDefault="009C1D2E" w:rsidP="00710F75">
            <w:pPr>
              <w:spacing w:line="240" w:lineRule="auto"/>
              <w:jc w:val="center"/>
              <w:rPr>
                <w:rFonts w:ascii="Calibri" w:eastAsia="Times New Roman" w:hAnsi="Calibri" w:cs="Calibri"/>
                <w:color w:val="000000"/>
                <w:sz w:val="16"/>
                <w:szCs w:val="16"/>
              </w:rPr>
            </w:pPr>
            <w:r w:rsidRPr="00167C60">
              <w:rPr>
                <w:rFonts w:ascii="Calibri" w:eastAsia="Times New Roman" w:hAnsi="Calibri" w:cs="Calibri"/>
                <w:color w:val="000000"/>
                <w:sz w:val="16"/>
                <w:szCs w:val="16"/>
              </w:rPr>
              <w:t>Administrador de Redes Pleno</w:t>
            </w:r>
          </w:p>
        </w:tc>
        <w:tc>
          <w:tcPr>
            <w:tcW w:w="396" w:type="pct"/>
            <w:vMerge/>
            <w:tcBorders>
              <w:left w:val="single" w:sz="4" w:space="0" w:color="auto"/>
              <w:right w:val="single" w:sz="4" w:space="0" w:color="auto"/>
            </w:tcBorders>
            <w:vAlign w:val="center"/>
            <w:hideMark/>
          </w:tcPr>
          <w:p w14:paraId="7BD1801B" w14:textId="77777777" w:rsidR="009C1D2E" w:rsidRPr="00AE690D" w:rsidRDefault="009C1D2E" w:rsidP="00710F75">
            <w:pPr>
              <w:spacing w:line="240" w:lineRule="auto"/>
              <w:rPr>
                <w:rFonts w:ascii="Calibri" w:eastAsia="Times New Roman" w:hAnsi="Calibri" w:cs="Calibri"/>
                <w:color w:val="000000"/>
                <w:sz w:val="16"/>
                <w:szCs w:val="16"/>
              </w:rPr>
            </w:pPr>
          </w:p>
        </w:tc>
        <w:tc>
          <w:tcPr>
            <w:tcW w:w="306" w:type="pct"/>
            <w:tcBorders>
              <w:top w:val="single" w:sz="4" w:space="0" w:color="auto"/>
              <w:left w:val="nil"/>
              <w:bottom w:val="single" w:sz="4" w:space="0" w:color="auto"/>
              <w:right w:val="single" w:sz="4" w:space="0" w:color="auto"/>
            </w:tcBorders>
            <w:shd w:val="clear" w:color="000000" w:fill="F2F2F2"/>
            <w:vAlign w:val="bottom"/>
            <w:hideMark/>
          </w:tcPr>
          <w:p w14:paraId="2F2C7FA6" w14:textId="684BD98B" w:rsidR="009C1D2E" w:rsidRPr="00AE690D" w:rsidRDefault="009C1D2E" w:rsidP="00710F75">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624" w:type="pct"/>
            <w:tcBorders>
              <w:top w:val="single" w:sz="4" w:space="0" w:color="auto"/>
              <w:left w:val="nil"/>
              <w:bottom w:val="single" w:sz="4" w:space="0" w:color="auto"/>
              <w:right w:val="single" w:sz="4" w:space="0" w:color="auto"/>
            </w:tcBorders>
            <w:shd w:val="clear" w:color="000000" w:fill="F2F2F2"/>
            <w:noWrap/>
            <w:vAlign w:val="bottom"/>
          </w:tcPr>
          <w:p w14:paraId="5929D640" w14:textId="77777777" w:rsidR="009C1D2E" w:rsidRPr="00AE690D" w:rsidRDefault="009C1D2E" w:rsidP="00710F75">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R$ 7.200,00</w:t>
            </w:r>
          </w:p>
        </w:tc>
        <w:tc>
          <w:tcPr>
            <w:tcW w:w="770"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10CE56F6" w14:textId="3E67259B" w:rsidR="009C1D2E" w:rsidRDefault="009C1D2E" w:rsidP="00710F75">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16.682,52 </w:t>
            </w:r>
          </w:p>
        </w:tc>
        <w:tc>
          <w:tcPr>
            <w:tcW w:w="672"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6F707B4A" w14:textId="67D65972" w:rsidR="009C1D2E" w:rsidRPr="00AE690D" w:rsidRDefault="009C1D2E" w:rsidP="00710F75">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100.095,12 </w:t>
            </w:r>
          </w:p>
        </w:tc>
        <w:tc>
          <w:tcPr>
            <w:tcW w:w="709"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7DDE8ED8" w14:textId="77777777" w:rsidR="009C1D2E" w:rsidRPr="00AE690D" w:rsidRDefault="009C1D2E" w:rsidP="00710F75">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1.201.141,44 </w:t>
            </w:r>
          </w:p>
          <w:p w14:paraId="563D2199" w14:textId="544889E2" w:rsidR="009C1D2E" w:rsidRPr="00AE690D" w:rsidRDefault="009C1D2E" w:rsidP="00710F75">
            <w:pPr>
              <w:spacing w:line="240" w:lineRule="auto"/>
              <w:jc w:val="center"/>
              <w:rPr>
                <w:rFonts w:ascii="Calibri" w:eastAsia="Times New Roman" w:hAnsi="Calibri" w:cs="Calibri"/>
                <w:b/>
                <w:bCs/>
                <w:color w:val="0070C0"/>
                <w:sz w:val="16"/>
                <w:szCs w:val="16"/>
              </w:rPr>
            </w:pPr>
          </w:p>
        </w:tc>
      </w:tr>
      <w:tr w:rsidR="009C1D2E" w:rsidRPr="00AE690D" w14:paraId="0D108809" w14:textId="77777777" w:rsidTr="009C1D2E">
        <w:trPr>
          <w:gridAfter w:val="1"/>
          <w:wAfter w:w="39" w:type="pct"/>
          <w:trHeight w:val="493"/>
        </w:trPr>
        <w:tc>
          <w:tcPr>
            <w:tcW w:w="443" w:type="pct"/>
            <w:vMerge/>
            <w:tcBorders>
              <w:left w:val="single" w:sz="4" w:space="0" w:color="auto"/>
              <w:right w:val="single" w:sz="4" w:space="0" w:color="auto"/>
            </w:tcBorders>
            <w:vAlign w:val="center"/>
            <w:hideMark/>
          </w:tcPr>
          <w:p w14:paraId="3C3BDDD5" w14:textId="77777777" w:rsidR="009C1D2E" w:rsidRPr="00AE690D" w:rsidRDefault="009C1D2E" w:rsidP="00710F75">
            <w:pPr>
              <w:spacing w:line="240" w:lineRule="auto"/>
              <w:rPr>
                <w:rFonts w:ascii="Calibri" w:eastAsia="Times New Roman" w:hAnsi="Calibri" w:cs="Calibri"/>
                <w:color w:val="000000"/>
                <w:sz w:val="16"/>
                <w:szCs w:val="16"/>
              </w:rPr>
            </w:pPr>
          </w:p>
        </w:tc>
        <w:tc>
          <w:tcPr>
            <w:tcW w:w="199" w:type="pct"/>
            <w:tcBorders>
              <w:top w:val="nil"/>
              <w:left w:val="nil"/>
              <w:bottom w:val="single" w:sz="4" w:space="0" w:color="auto"/>
              <w:right w:val="single" w:sz="4" w:space="0" w:color="auto"/>
            </w:tcBorders>
            <w:shd w:val="clear" w:color="000000" w:fill="F2F2F2"/>
            <w:noWrap/>
            <w:vAlign w:val="bottom"/>
          </w:tcPr>
          <w:p w14:paraId="5FB9F737" w14:textId="38003BEF" w:rsidR="009C1D2E" w:rsidRPr="00AE690D" w:rsidRDefault="009C1D2E" w:rsidP="00710F75">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842" w:type="pct"/>
            <w:tcBorders>
              <w:top w:val="nil"/>
              <w:left w:val="nil"/>
              <w:bottom w:val="single" w:sz="4" w:space="0" w:color="auto"/>
              <w:right w:val="single" w:sz="4" w:space="0" w:color="auto"/>
            </w:tcBorders>
            <w:shd w:val="clear" w:color="000000" w:fill="F2F2F2"/>
            <w:vAlign w:val="center"/>
          </w:tcPr>
          <w:p w14:paraId="7C4DEAB8" w14:textId="0CFF0B54" w:rsidR="009C1D2E" w:rsidRPr="00AE690D" w:rsidRDefault="009C1D2E" w:rsidP="00710F75">
            <w:pPr>
              <w:spacing w:line="240" w:lineRule="auto"/>
              <w:jc w:val="center"/>
              <w:rPr>
                <w:rFonts w:ascii="Calibri" w:eastAsia="Times New Roman" w:hAnsi="Calibri" w:cs="Calibri"/>
                <w:color w:val="000000"/>
                <w:sz w:val="16"/>
                <w:szCs w:val="16"/>
              </w:rPr>
            </w:pPr>
            <w:r w:rsidRPr="00167C60">
              <w:rPr>
                <w:rFonts w:ascii="Calibri" w:eastAsia="Times New Roman" w:hAnsi="Calibri" w:cs="Calibri"/>
                <w:color w:val="000000"/>
                <w:sz w:val="16"/>
                <w:szCs w:val="16"/>
              </w:rPr>
              <w:t>Administrador de Redes Sênior</w:t>
            </w:r>
          </w:p>
        </w:tc>
        <w:tc>
          <w:tcPr>
            <w:tcW w:w="396" w:type="pct"/>
            <w:vMerge/>
            <w:tcBorders>
              <w:left w:val="single" w:sz="4" w:space="0" w:color="auto"/>
              <w:right w:val="single" w:sz="4" w:space="0" w:color="auto"/>
            </w:tcBorders>
            <w:vAlign w:val="center"/>
            <w:hideMark/>
          </w:tcPr>
          <w:p w14:paraId="54328AB4" w14:textId="77777777" w:rsidR="009C1D2E" w:rsidRPr="00AE690D" w:rsidRDefault="009C1D2E" w:rsidP="00710F75">
            <w:pPr>
              <w:spacing w:line="240" w:lineRule="auto"/>
              <w:rPr>
                <w:rFonts w:ascii="Calibri" w:eastAsia="Times New Roman" w:hAnsi="Calibri" w:cs="Calibri"/>
                <w:color w:val="000000"/>
                <w:sz w:val="16"/>
                <w:szCs w:val="16"/>
              </w:rPr>
            </w:pPr>
          </w:p>
        </w:tc>
        <w:tc>
          <w:tcPr>
            <w:tcW w:w="306" w:type="pct"/>
            <w:tcBorders>
              <w:top w:val="nil"/>
              <w:left w:val="nil"/>
              <w:bottom w:val="single" w:sz="4" w:space="0" w:color="auto"/>
              <w:right w:val="single" w:sz="4" w:space="0" w:color="auto"/>
            </w:tcBorders>
            <w:shd w:val="clear" w:color="000000" w:fill="F2F2F2"/>
            <w:vAlign w:val="bottom"/>
            <w:hideMark/>
          </w:tcPr>
          <w:p w14:paraId="320010F4" w14:textId="77777777" w:rsidR="009C1D2E" w:rsidRPr="00AE690D" w:rsidRDefault="009C1D2E" w:rsidP="00710F75">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r w:rsidRPr="00AE690D">
              <w:rPr>
                <w:rFonts w:ascii="Calibri" w:eastAsia="Times New Roman" w:hAnsi="Calibri" w:cs="Calibri"/>
                <w:color w:val="000000"/>
                <w:sz w:val="16"/>
                <w:szCs w:val="16"/>
              </w:rPr>
              <w:t xml:space="preserve"> </w:t>
            </w:r>
          </w:p>
        </w:tc>
        <w:tc>
          <w:tcPr>
            <w:tcW w:w="624" w:type="pct"/>
            <w:tcBorders>
              <w:top w:val="nil"/>
              <w:left w:val="nil"/>
              <w:bottom w:val="single" w:sz="4" w:space="0" w:color="auto"/>
              <w:right w:val="single" w:sz="4" w:space="0" w:color="auto"/>
            </w:tcBorders>
            <w:shd w:val="clear" w:color="000000" w:fill="F2F2F2"/>
            <w:noWrap/>
            <w:vAlign w:val="bottom"/>
          </w:tcPr>
          <w:p w14:paraId="47973A41" w14:textId="543401A0" w:rsidR="009C1D2E" w:rsidRPr="00AE690D" w:rsidRDefault="009C1D2E" w:rsidP="00997EE0">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 xml:space="preserve">R$ </w:t>
            </w:r>
            <w:r w:rsidR="00997EE0">
              <w:rPr>
                <w:rFonts w:ascii="Calibri" w:eastAsia="Times New Roman" w:hAnsi="Calibri" w:cs="Calibri"/>
                <w:b/>
                <w:bCs/>
                <w:color w:val="0070C0"/>
                <w:sz w:val="16"/>
                <w:szCs w:val="16"/>
              </w:rPr>
              <w:t>8.500</w:t>
            </w:r>
            <w:r>
              <w:rPr>
                <w:rFonts w:ascii="Calibri" w:eastAsia="Times New Roman" w:hAnsi="Calibri" w:cs="Calibri"/>
                <w:b/>
                <w:bCs/>
                <w:color w:val="0070C0"/>
                <w:sz w:val="16"/>
                <w:szCs w:val="16"/>
              </w:rPr>
              <w:t>,00</w:t>
            </w:r>
          </w:p>
        </w:tc>
        <w:tc>
          <w:tcPr>
            <w:tcW w:w="770"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4F4D8765" w14:textId="145062D7" w:rsidR="009C1D2E" w:rsidRDefault="009C1D2E" w:rsidP="00997EE0">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w:t>
            </w:r>
            <w:r w:rsidR="00997EE0">
              <w:rPr>
                <w:rFonts w:ascii="Calibri" w:eastAsia="Times New Roman" w:hAnsi="Calibri" w:cs="Calibri"/>
                <w:b/>
                <w:bCs/>
                <w:color w:val="0070C0"/>
                <w:sz w:val="16"/>
                <w:szCs w:val="16"/>
              </w:rPr>
              <w:t>19.524,50</w:t>
            </w:r>
            <w:r w:rsidRPr="00710F75">
              <w:rPr>
                <w:rFonts w:ascii="Calibri" w:eastAsia="Times New Roman" w:hAnsi="Calibri" w:cs="Calibri"/>
                <w:b/>
                <w:bCs/>
                <w:color w:val="0070C0"/>
                <w:sz w:val="16"/>
                <w:szCs w:val="16"/>
              </w:rPr>
              <w:t xml:space="preserve"> </w:t>
            </w:r>
          </w:p>
        </w:tc>
        <w:tc>
          <w:tcPr>
            <w:tcW w:w="672"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6C0AD7AF" w14:textId="7F64DC59" w:rsidR="009C1D2E" w:rsidRPr="00AE690D" w:rsidRDefault="009C1D2E" w:rsidP="00997EE0">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w:t>
            </w:r>
            <w:r w:rsidR="00997EE0">
              <w:rPr>
                <w:rFonts w:ascii="Calibri" w:eastAsia="Times New Roman" w:hAnsi="Calibri" w:cs="Calibri"/>
                <w:b/>
                <w:bCs/>
                <w:color w:val="0070C0"/>
                <w:sz w:val="16"/>
                <w:szCs w:val="16"/>
              </w:rPr>
              <w:t>78.098,00</w:t>
            </w:r>
            <w:r w:rsidRPr="00710F75">
              <w:rPr>
                <w:rFonts w:ascii="Calibri" w:eastAsia="Times New Roman" w:hAnsi="Calibri" w:cs="Calibri"/>
                <w:b/>
                <w:bCs/>
                <w:color w:val="0070C0"/>
                <w:sz w:val="16"/>
                <w:szCs w:val="16"/>
              </w:rPr>
              <w:t xml:space="preserve"> </w:t>
            </w:r>
          </w:p>
        </w:tc>
        <w:tc>
          <w:tcPr>
            <w:tcW w:w="709"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2EB31BE" w14:textId="4A5AAAE9" w:rsidR="009C1D2E" w:rsidRPr="00AE690D" w:rsidRDefault="009C1D2E" w:rsidP="00710F75">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w:t>
            </w:r>
            <w:r w:rsidR="003E1473">
              <w:rPr>
                <w:rFonts w:ascii="Calibri" w:eastAsia="Times New Roman" w:hAnsi="Calibri" w:cs="Calibri"/>
                <w:b/>
                <w:bCs/>
                <w:color w:val="0070C0"/>
                <w:sz w:val="16"/>
                <w:szCs w:val="16"/>
              </w:rPr>
              <w:t>937.176,00</w:t>
            </w:r>
            <w:r w:rsidRPr="00710F75">
              <w:rPr>
                <w:rFonts w:ascii="Calibri" w:eastAsia="Times New Roman" w:hAnsi="Calibri" w:cs="Calibri"/>
                <w:b/>
                <w:bCs/>
                <w:color w:val="0070C0"/>
                <w:sz w:val="16"/>
                <w:szCs w:val="16"/>
              </w:rPr>
              <w:t xml:space="preserve"> </w:t>
            </w:r>
          </w:p>
          <w:p w14:paraId="04CB79E9" w14:textId="13522F3F" w:rsidR="009C1D2E" w:rsidRPr="00AE690D" w:rsidRDefault="009C1D2E" w:rsidP="00710F75">
            <w:pPr>
              <w:spacing w:line="240" w:lineRule="auto"/>
              <w:jc w:val="center"/>
              <w:rPr>
                <w:rFonts w:ascii="Calibri" w:eastAsia="Times New Roman" w:hAnsi="Calibri" w:cs="Calibri"/>
                <w:b/>
                <w:bCs/>
                <w:color w:val="0070C0"/>
                <w:sz w:val="16"/>
                <w:szCs w:val="16"/>
              </w:rPr>
            </w:pPr>
          </w:p>
        </w:tc>
      </w:tr>
      <w:tr w:rsidR="009C1D2E" w:rsidRPr="00AE690D" w14:paraId="51633141" w14:textId="77777777" w:rsidTr="009C1D2E">
        <w:trPr>
          <w:gridAfter w:val="1"/>
          <w:wAfter w:w="39" w:type="pct"/>
          <w:trHeight w:val="188"/>
        </w:trPr>
        <w:tc>
          <w:tcPr>
            <w:tcW w:w="443" w:type="pct"/>
            <w:vMerge/>
            <w:tcBorders>
              <w:left w:val="single" w:sz="4" w:space="0" w:color="auto"/>
              <w:right w:val="single" w:sz="4" w:space="0" w:color="auto"/>
            </w:tcBorders>
            <w:vAlign w:val="center"/>
            <w:hideMark/>
          </w:tcPr>
          <w:p w14:paraId="4E3F7113" w14:textId="42824755" w:rsidR="009C1D2E" w:rsidRPr="00AE690D" w:rsidRDefault="009C1D2E" w:rsidP="00710F75">
            <w:pPr>
              <w:spacing w:line="240" w:lineRule="auto"/>
              <w:rPr>
                <w:rFonts w:ascii="Calibri" w:eastAsia="Times New Roman" w:hAnsi="Calibri" w:cs="Calibri"/>
                <w:color w:val="000000"/>
                <w:sz w:val="16"/>
                <w:szCs w:val="16"/>
              </w:rPr>
            </w:pPr>
          </w:p>
        </w:tc>
        <w:tc>
          <w:tcPr>
            <w:tcW w:w="199" w:type="pct"/>
            <w:tcBorders>
              <w:top w:val="single" w:sz="4" w:space="0" w:color="auto"/>
              <w:left w:val="nil"/>
              <w:bottom w:val="single" w:sz="4" w:space="0" w:color="auto"/>
              <w:right w:val="single" w:sz="4" w:space="0" w:color="auto"/>
            </w:tcBorders>
            <w:shd w:val="clear" w:color="000000" w:fill="F2F2F2"/>
            <w:noWrap/>
            <w:vAlign w:val="bottom"/>
          </w:tcPr>
          <w:p w14:paraId="72E1BB65" w14:textId="650DCFAD" w:rsidR="009C1D2E" w:rsidRPr="00AE690D" w:rsidRDefault="009C1D2E" w:rsidP="00710F75">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842" w:type="pct"/>
            <w:tcBorders>
              <w:top w:val="single" w:sz="4" w:space="0" w:color="auto"/>
              <w:left w:val="nil"/>
              <w:bottom w:val="single" w:sz="4" w:space="0" w:color="auto"/>
              <w:right w:val="single" w:sz="4" w:space="0" w:color="auto"/>
            </w:tcBorders>
            <w:shd w:val="clear" w:color="000000" w:fill="F2F2F2"/>
            <w:vAlign w:val="center"/>
          </w:tcPr>
          <w:p w14:paraId="58DEF532" w14:textId="6940A250" w:rsidR="009C1D2E" w:rsidRPr="00AE690D" w:rsidRDefault="009C1D2E" w:rsidP="00710F75">
            <w:pPr>
              <w:spacing w:line="240" w:lineRule="auto"/>
              <w:jc w:val="center"/>
              <w:rPr>
                <w:rFonts w:ascii="Calibri" w:eastAsia="Times New Roman" w:hAnsi="Calibri" w:cs="Calibri"/>
                <w:color w:val="000000"/>
                <w:sz w:val="16"/>
                <w:szCs w:val="16"/>
              </w:rPr>
            </w:pPr>
            <w:r w:rsidRPr="00167C60">
              <w:rPr>
                <w:rFonts w:ascii="Calibri" w:eastAsia="Times New Roman" w:hAnsi="Calibri" w:cs="Calibri"/>
                <w:color w:val="000000"/>
                <w:sz w:val="16"/>
                <w:szCs w:val="16"/>
              </w:rPr>
              <w:t>Administrador de Redes Especialista</w:t>
            </w:r>
          </w:p>
        </w:tc>
        <w:tc>
          <w:tcPr>
            <w:tcW w:w="396" w:type="pct"/>
            <w:vMerge/>
            <w:tcBorders>
              <w:left w:val="single" w:sz="4" w:space="0" w:color="auto"/>
              <w:right w:val="single" w:sz="4" w:space="0" w:color="auto"/>
            </w:tcBorders>
            <w:vAlign w:val="center"/>
            <w:hideMark/>
          </w:tcPr>
          <w:p w14:paraId="7C716164" w14:textId="77777777" w:rsidR="009C1D2E" w:rsidRPr="00AE690D" w:rsidRDefault="009C1D2E" w:rsidP="00710F75">
            <w:pPr>
              <w:spacing w:line="240" w:lineRule="auto"/>
              <w:rPr>
                <w:rFonts w:ascii="Calibri" w:eastAsia="Times New Roman" w:hAnsi="Calibri" w:cs="Calibri"/>
                <w:color w:val="000000"/>
                <w:sz w:val="16"/>
                <w:szCs w:val="16"/>
              </w:rPr>
            </w:pPr>
          </w:p>
        </w:tc>
        <w:tc>
          <w:tcPr>
            <w:tcW w:w="306" w:type="pct"/>
            <w:tcBorders>
              <w:top w:val="single" w:sz="4" w:space="0" w:color="auto"/>
              <w:left w:val="nil"/>
              <w:bottom w:val="single" w:sz="4" w:space="0" w:color="auto"/>
              <w:right w:val="single" w:sz="4" w:space="0" w:color="auto"/>
            </w:tcBorders>
            <w:shd w:val="clear" w:color="000000" w:fill="F2F2F2"/>
            <w:vAlign w:val="bottom"/>
            <w:hideMark/>
          </w:tcPr>
          <w:p w14:paraId="24B23E8D" w14:textId="45EB46DB" w:rsidR="009C1D2E" w:rsidRPr="00AE690D" w:rsidRDefault="009C1D2E" w:rsidP="00710F75">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w:t>
            </w:r>
          </w:p>
        </w:tc>
        <w:tc>
          <w:tcPr>
            <w:tcW w:w="624" w:type="pct"/>
            <w:tcBorders>
              <w:top w:val="single" w:sz="4" w:space="0" w:color="auto"/>
              <w:left w:val="nil"/>
              <w:bottom w:val="single" w:sz="4" w:space="0" w:color="auto"/>
              <w:right w:val="single" w:sz="4" w:space="0" w:color="auto"/>
            </w:tcBorders>
            <w:shd w:val="clear" w:color="000000" w:fill="F2F2F2"/>
            <w:noWrap/>
            <w:vAlign w:val="bottom"/>
          </w:tcPr>
          <w:p w14:paraId="65167F90" w14:textId="7E126467" w:rsidR="009C1D2E" w:rsidRPr="00AE690D" w:rsidRDefault="009C1D2E" w:rsidP="00997EE0">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R$ 1</w:t>
            </w:r>
            <w:r w:rsidR="00997EE0">
              <w:rPr>
                <w:rFonts w:ascii="Calibri" w:eastAsia="Times New Roman" w:hAnsi="Calibri" w:cs="Calibri"/>
                <w:b/>
                <w:bCs/>
                <w:color w:val="0070C0"/>
                <w:sz w:val="16"/>
                <w:szCs w:val="16"/>
              </w:rPr>
              <w:t>0</w:t>
            </w:r>
            <w:r>
              <w:rPr>
                <w:rFonts w:ascii="Calibri" w:eastAsia="Times New Roman" w:hAnsi="Calibri" w:cs="Calibri"/>
                <w:b/>
                <w:bCs/>
                <w:color w:val="0070C0"/>
                <w:sz w:val="16"/>
                <w:szCs w:val="16"/>
              </w:rPr>
              <w:t>.000,00</w:t>
            </w:r>
          </w:p>
        </w:tc>
        <w:tc>
          <w:tcPr>
            <w:tcW w:w="770"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4F386C9F" w14:textId="30FBDB61" w:rsidR="009C1D2E" w:rsidRDefault="009C1D2E" w:rsidP="00997EE0">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w:t>
            </w:r>
            <w:r w:rsidR="00997EE0">
              <w:rPr>
                <w:rFonts w:ascii="Calibri" w:eastAsia="Times New Roman" w:hAnsi="Calibri" w:cs="Calibri"/>
                <w:b/>
                <w:bCs/>
                <w:color w:val="0070C0"/>
                <w:sz w:val="16"/>
                <w:szCs w:val="16"/>
              </w:rPr>
              <w:t>22.803,71</w:t>
            </w:r>
            <w:r w:rsidRPr="00710F75">
              <w:rPr>
                <w:rFonts w:ascii="Calibri" w:eastAsia="Times New Roman" w:hAnsi="Calibri" w:cs="Calibri"/>
                <w:b/>
                <w:bCs/>
                <w:color w:val="0070C0"/>
                <w:sz w:val="16"/>
                <w:szCs w:val="16"/>
              </w:rPr>
              <w:t xml:space="preserve"> </w:t>
            </w:r>
          </w:p>
        </w:tc>
        <w:tc>
          <w:tcPr>
            <w:tcW w:w="672"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5B104961" w14:textId="774B3CEB" w:rsidR="009C1D2E" w:rsidRPr="00AE690D" w:rsidRDefault="009C1D2E" w:rsidP="00997EE0">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w:t>
            </w:r>
            <w:r w:rsidR="00997EE0">
              <w:rPr>
                <w:rFonts w:ascii="Calibri" w:eastAsia="Times New Roman" w:hAnsi="Calibri" w:cs="Calibri"/>
                <w:b/>
                <w:bCs/>
                <w:color w:val="0070C0"/>
                <w:sz w:val="16"/>
                <w:szCs w:val="16"/>
              </w:rPr>
              <w:t>114.018,55</w:t>
            </w:r>
            <w:r w:rsidRPr="00710F75">
              <w:rPr>
                <w:rFonts w:ascii="Calibri" w:eastAsia="Times New Roman" w:hAnsi="Calibri" w:cs="Calibri"/>
                <w:b/>
                <w:bCs/>
                <w:color w:val="0070C0"/>
                <w:sz w:val="16"/>
                <w:szCs w:val="16"/>
              </w:rPr>
              <w:t xml:space="preserve"> </w:t>
            </w:r>
          </w:p>
        </w:tc>
        <w:tc>
          <w:tcPr>
            <w:tcW w:w="709"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9961803" w14:textId="130BA3F4" w:rsidR="009C1D2E" w:rsidRPr="00AE690D" w:rsidRDefault="009C1D2E" w:rsidP="00710F75">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1.</w:t>
            </w:r>
            <w:r w:rsidR="003E1473">
              <w:rPr>
                <w:rFonts w:ascii="Calibri" w:eastAsia="Times New Roman" w:hAnsi="Calibri" w:cs="Calibri"/>
                <w:b/>
                <w:bCs/>
                <w:color w:val="0070C0"/>
                <w:sz w:val="16"/>
                <w:szCs w:val="16"/>
              </w:rPr>
              <w:t>368.222,60</w:t>
            </w:r>
            <w:r w:rsidRPr="00710F75">
              <w:rPr>
                <w:rFonts w:ascii="Calibri" w:eastAsia="Times New Roman" w:hAnsi="Calibri" w:cs="Calibri"/>
                <w:b/>
                <w:bCs/>
                <w:color w:val="0070C0"/>
                <w:sz w:val="16"/>
                <w:szCs w:val="16"/>
              </w:rPr>
              <w:t xml:space="preserve"> </w:t>
            </w:r>
          </w:p>
          <w:p w14:paraId="03939FB9" w14:textId="5C3CF529" w:rsidR="009C1D2E" w:rsidRPr="00AE690D" w:rsidRDefault="009C1D2E" w:rsidP="00710F75">
            <w:pPr>
              <w:spacing w:line="240" w:lineRule="auto"/>
              <w:jc w:val="center"/>
              <w:rPr>
                <w:rFonts w:ascii="Calibri" w:eastAsia="Times New Roman" w:hAnsi="Calibri" w:cs="Calibri"/>
                <w:b/>
                <w:bCs/>
                <w:color w:val="0070C0"/>
                <w:sz w:val="16"/>
                <w:szCs w:val="16"/>
              </w:rPr>
            </w:pPr>
          </w:p>
        </w:tc>
      </w:tr>
      <w:tr w:rsidR="009C1D2E" w:rsidRPr="00AE690D" w14:paraId="093D55BE" w14:textId="77777777" w:rsidTr="009C1D2E">
        <w:trPr>
          <w:gridAfter w:val="1"/>
          <w:wAfter w:w="39" w:type="pct"/>
          <w:trHeight w:val="587"/>
        </w:trPr>
        <w:tc>
          <w:tcPr>
            <w:tcW w:w="443" w:type="pct"/>
            <w:vMerge/>
            <w:tcBorders>
              <w:left w:val="single" w:sz="4" w:space="0" w:color="auto"/>
              <w:right w:val="single" w:sz="4" w:space="0" w:color="auto"/>
            </w:tcBorders>
            <w:vAlign w:val="center"/>
            <w:hideMark/>
          </w:tcPr>
          <w:p w14:paraId="65657B87" w14:textId="77777777" w:rsidR="009C1D2E" w:rsidRPr="00AE690D" w:rsidRDefault="009C1D2E" w:rsidP="00710F75">
            <w:pPr>
              <w:spacing w:line="240" w:lineRule="auto"/>
              <w:rPr>
                <w:rFonts w:ascii="Calibri" w:eastAsia="Times New Roman" w:hAnsi="Calibri" w:cs="Calibri"/>
                <w:color w:val="000000"/>
                <w:sz w:val="16"/>
                <w:szCs w:val="16"/>
              </w:rPr>
            </w:pPr>
          </w:p>
        </w:tc>
        <w:tc>
          <w:tcPr>
            <w:tcW w:w="199" w:type="pct"/>
            <w:tcBorders>
              <w:top w:val="single" w:sz="4" w:space="0" w:color="auto"/>
              <w:left w:val="nil"/>
              <w:bottom w:val="single" w:sz="4" w:space="0" w:color="auto"/>
              <w:right w:val="single" w:sz="4" w:space="0" w:color="auto"/>
            </w:tcBorders>
            <w:shd w:val="clear" w:color="000000" w:fill="F2F2F2"/>
            <w:noWrap/>
            <w:vAlign w:val="bottom"/>
          </w:tcPr>
          <w:p w14:paraId="0140DFFC" w14:textId="54128FE5" w:rsidR="009C1D2E" w:rsidRPr="00AE690D" w:rsidRDefault="009C1D2E" w:rsidP="00710F75">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w:t>
            </w:r>
          </w:p>
        </w:tc>
        <w:tc>
          <w:tcPr>
            <w:tcW w:w="842" w:type="pct"/>
            <w:tcBorders>
              <w:top w:val="single" w:sz="4" w:space="0" w:color="auto"/>
              <w:left w:val="nil"/>
              <w:bottom w:val="single" w:sz="4" w:space="0" w:color="auto"/>
              <w:right w:val="single" w:sz="4" w:space="0" w:color="auto"/>
            </w:tcBorders>
            <w:shd w:val="clear" w:color="000000" w:fill="F2F2F2"/>
            <w:vAlign w:val="center"/>
          </w:tcPr>
          <w:p w14:paraId="30DD7647" w14:textId="6F9FC9DA" w:rsidR="009C1D2E" w:rsidRPr="00AE690D" w:rsidRDefault="009C1D2E" w:rsidP="00710F75">
            <w:pPr>
              <w:spacing w:line="240" w:lineRule="auto"/>
              <w:jc w:val="center"/>
              <w:rPr>
                <w:rFonts w:ascii="Calibri" w:eastAsia="Times New Roman" w:hAnsi="Calibri" w:cs="Calibri"/>
                <w:color w:val="000000"/>
                <w:sz w:val="16"/>
                <w:szCs w:val="16"/>
              </w:rPr>
            </w:pPr>
            <w:r w:rsidRPr="00167C60">
              <w:rPr>
                <w:rFonts w:ascii="Calibri" w:eastAsia="Times New Roman" w:hAnsi="Calibri" w:cs="Calibri"/>
                <w:color w:val="000000"/>
                <w:sz w:val="16"/>
                <w:szCs w:val="16"/>
              </w:rPr>
              <w:t>Suporte e administração de banco de dados Sênior</w:t>
            </w:r>
          </w:p>
        </w:tc>
        <w:tc>
          <w:tcPr>
            <w:tcW w:w="396" w:type="pct"/>
            <w:vMerge/>
            <w:tcBorders>
              <w:left w:val="single" w:sz="4" w:space="0" w:color="auto"/>
              <w:right w:val="single" w:sz="4" w:space="0" w:color="auto"/>
            </w:tcBorders>
            <w:vAlign w:val="center"/>
            <w:hideMark/>
          </w:tcPr>
          <w:p w14:paraId="3B0F5052" w14:textId="77777777" w:rsidR="009C1D2E" w:rsidRPr="00AE690D" w:rsidRDefault="009C1D2E" w:rsidP="00710F75">
            <w:pPr>
              <w:spacing w:line="240" w:lineRule="auto"/>
              <w:rPr>
                <w:rFonts w:ascii="Calibri" w:eastAsia="Times New Roman" w:hAnsi="Calibri" w:cs="Calibri"/>
                <w:color w:val="000000"/>
                <w:sz w:val="16"/>
                <w:szCs w:val="16"/>
              </w:rPr>
            </w:pPr>
          </w:p>
        </w:tc>
        <w:tc>
          <w:tcPr>
            <w:tcW w:w="306" w:type="pct"/>
            <w:tcBorders>
              <w:top w:val="single" w:sz="4" w:space="0" w:color="auto"/>
              <w:left w:val="nil"/>
              <w:bottom w:val="single" w:sz="4" w:space="0" w:color="auto"/>
              <w:right w:val="single" w:sz="4" w:space="0" w:color="auto"/>
            </w:tcBorders>
            <w:shd w:val="clear" w:color="000000" w:fill="F2F2F2"/>
            <w:vAlign w:val="bottom"/>
            <w:hideMark/>
          </w:tcPr>
          <w:p w14:paraId="5589268D" w14:textId="1255488F" w:rsidR="009C1D2E" w:rsidRPr="00AE690D" w:rsidRDefault="009C1D2E" w:rsidP="00710F75">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624" w:type="pct"/>
            <w:tcBorders>
              <w:top w:val="single" w:sz="4" w:space="0" w:color="auto"/>
              <w:left w:val="nil"/>
              <w:bottom w:val="single" w:sz="4" w:space="0" w:color="auto"/>
              <w:right w:val="single" w:sz="4" w:space="0" w:color="auto"/>
            </w:tcBorders>
            <w:shd w:val="clear" w:color="000000" w:fill="F2F2F2"/>
            <w:noWrap/>
            <w:vAlign w:val="bottom"/>
          </w:tcPr>
          <w:p w14:paraId="0998DFC5" w14:textId="1D220976" w:rsidR="009C1D2E" w:rsidRPr="00AE690D" w:rsidRDefault="00997EE0" w:rsidP="00997EE0">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R$ 8</w:t>
            </w:r>
            <w:r w:rsidR="009C1D2E">
              <w:rPr>
                <w:rFonts w:ascii="Calibri" w:eastAsia="Times New Roman" w:hAnsi="Calibri" w:cs="Calibri"/>
                <w:b/>
                <w:bCs/>
                <w:color w:val="0070C0"/>
                <w:sz w:val="16"/>
                <w:szCs w:val="16"/>
              </w:rPr>
              <w:t>.</w:t>
            </w:r>
            <w:r>
              <w:rPr>
                <w:rFonts w:ascii="Calibri" w:eastAsia="Times New Roman" w:hAnsi="Calibri" w:cs="Calibri"/>
                <w:b/>
                <w:bCs/>
                <w:color w:val="0070C0"/>
                <w:sz w:val="16"/>
                <w:szCs w:val="16"/>
              </w:rPr>
              <w:t>5</w:t>
            </w:r>
            <w:r w:rsidR="009C1D2E">
              <w:rPr>
                <w:rFonts w:ascii="Calibri" w:eastAsia="Times New Roman" w:hAnsi="Calibri" w:cs="Calibri"/>
                <w:b/>
                <w:bCs/>
                <w:color w:val="0070C0"/>
                <w:sz w:val="16"/>
                <w:szCs w:val="16"/>
              </w:rPr>
              <w:t>00,00</w:t>
            </w:r>
          </w:p>
        </w:tc>
        <w:tc>
          <w:tcPr>
            <w:tcW w:w="770"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42C0965A" w14:textId="0D15E4D9" w:rsidR="009C1D2E" w:rsidRDefault="009C1D2E" w:rsidP="00997EE0">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w:t>
            </w:r>
            <w:r w:rsidR="00997EE0">
              <w:rPr>
                <w:rFonts w:ascii="Calibri" w:eastAsia="Times New Roman" w:hAnsi="Calibri" w:cs="Calibri"/>
                <w:b/>
                <w:bCs/>
                <w:color w:val="0070C0"/>
                <w:sz w:val="16"/>
                <w:szCs w:val="16"/>
              </w:rPr>
              <w:t>19.524,50</w:t>
            </w:r>
            <w:r w:rsidRPr="00710F75">
              <w:rPr>
                <w:rFonts w:ascii="Calibri" w:eastAsia="Times New Roman" w:hAnsi="Calibri" w:cs="Calibri"/>
                <w:b/>
                <w:bCs/>
                <w:color w:val="0070C0"/>
                <w:sz w:val="16"/>
                <w:szCs w:val="16"/>
              </w:rPr>
              <w:t xml:space="preserve"> </w:t>
            </w:r>
          </w:p>
        </w:tc>
        <w:tc>
          <w:tcPr>
            <w:tcW w:w="672"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21FB19B0" w14:textId="46325DA6" w:rsidR="009C1D2E" w:rsidRPr="00AE690D" w:rsidRDefault="009C1D2E" w:rsidP="00997EE0">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w:t>
            </w:r>
            <w:r w:rsidR="00997EE0">
              <w:rPr>
                <w:rFonts w:ascii="Calibri" w:eastAsia="Times New Roman" w:hAnsi="Calibri" w:cs="Calibri"/>
                <w:b/>
                <w:bCs/>
                <w:color w:val="0070C0"/>
                <w:sz w:val="16"/>
                <w:szCs w:val="16"/>
              </w:rPr>
              <w:t>19.524,50</w:t>
            </w:r>
            <w:r w:rsidRPr="00710F75">
              <w:rPr>
                <w:rFonts w:ascii="Calibri" w:eastAsia="Times New Roman" w:hAnsi="Calibri" w:cs="Calibri"/>
                <w:b/>
                <w:bCs/>
                <w:color w:val="0070C0"/>
                <w:sz w:val="16"/>
                <w:szCs w:val="16"/>
              </w:rPr>
              <w:t xml:space="preserve"> </w:t>
            </w:r>
          </w:p>
        </w:tc>
        <w:tc>
          <w:tcPr>
            <w:tcW w:w="709"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08CEFFD" w14:textId="68532B11" w:rsidR="009C1D2E" w:rsidRPr="00AE690D" w:rsidRDefault="009C1D2E" w:rsidP="00710F75">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w:t>
            </w:r>
            <w:r w:rsidR="003E1473">
              <w:rPr>
                <w:rFonts w:ascii="Calibri" w:eastAsia="Times New Roman" w:hAnsi="Calibri" w:cs="Calibri"/>
                <w:b/>
                <w:bCs/>
                <w:color w:val="0070C0"/>
                <w:sz w:val="16"/>
                <w:szCs w:val="16"/>
              </w:rPr>
              <w:t>234.294,00</w:t>
            </w:r>
            <w:r w:rsidRPr="00710F75">
              <w:rPr>
                <w:rFonts w:ascii="Calibri" w:eastAsia="Times New Roman" w:hAnsi="Calibri" w:cs="Calibri"/>
                <w:b/>
                <w:bCs/>
                <w:color w:val="0070C0"/>
                <w:sz w:val="16"/>
                <w:szCs w:val="16"/>
              </w:rPr>
              <w:t xml:space="preserve"> </w:t>
            </w:r>
          </w:p>
          <w:p w14:paraId="7B911E1E" w14:textId="1FBD69B4" w:rsidR="009C1D2E" w:rsidRPr="00AE690D" w:rsidRDefault="009C1D2E" w:rsidP="00710F75">
            <w:pPr>
              <w:spacing w:line="240" w:lineRule="auto"/>
              <w:jc w:val="center"/>
              <w:rPr>
                <w:rFonts w:ascii="Calibri" w:eastAsia="Times New Roman" w:hAnsi="Calibri" w:cs="Calibri"/>
                <w:b/>
                <w:bCs/>
                <w:color w:val="0070C0"/>
                <w:sz w:val="16"/>
                <w:szCs w:val="16"/>
              </w:rPr>
            </w:pPr>
          </w:p>
        </w:tc>
      </w:tr>
      <w:tr w:rsidR="009C1D2E" w:rsidRPr="00AE690D" w14:paraId="316EB672" w14:textId="77777777" w:rsidTr="009C1D2E">
        <w:trPr>
          <w:gridAfter w:val="1"/>
          <w:wAfter w:w="39" w:type="pct"/>
          <w:trHeight w:val="623"/>
        </w:trPr>
        <w:tc>
          <w:tcPr>
            <w:tcW w:w="443" w:type="pct"/>
            <w:vMerge/>
            <w:tcBorders>
              <w:left w:val="single" w:sz="4" w:space="0" w:color="auto"/>
              <w:right w:val="single" w:sz="4" w:space="0" w:color="auto"/>
            </w:tcBorders>
            <w:vAlign w:val="center"/>
            <w:hideMark/>
          </w:tcPr>
          <w:p w14:paraId="110F22C8" w14:textId="77777777" w:rsidR="009C1D2E" w:rsidRPr="00AE690D" w:rsidRDefault="009C1D2E" w:rsidP="00710F75">
            <w:pPr>
              <w:spacing w:line="240" w:lineRule="auto"/>
              <w:rPr>
                <w:rFonts w:ascii="Calibri" w:eastAsia="Times New Roman" w:hAnsi="Calibri" w:cs="Calibri"/>
                <w:color w:val="000000"/>
                <w:sz w:val="16"/>
                <w:szCs w:val="16"/>
              </w:rPr>
            </w:pPr>
          </w:p>
        </w:tc>
        <w:tc>
          <w:tcPr>
            <w:tcW w:w="199" w:type="pct"/>
            <w:tcBorders>
              <w:top w:val="single" w:sz="4" w:space="0" w:color="auto"/>
              <w:left w:val="nil"/>
              <w:bottom w:val="single" w:sz="4" w:space="0" w:color="auto"/>
              <w:right w:val="single" w:sz="4" w:space="0" w:color="auto"/>
            </w:tcBorders>
            <w:shd w:val="clear" w:color="000000" w:fill="F2F2F2"/>
            <w:noWrap/>
            <w:vAlign w:val="bottom"/>
          </w:tcPr>
          <w:p w14:paraId="0CB61472" w14:textId="0460128F" w:rsidR="009C1D2E" w:rsidRPr="00AE690D" w:rsidRDefault="009C1D2E" w:rsidP="00710F75">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842" w:type="pct"/>
            <w:tcBorders>
              <w:top w:val="single" w:sz="4" w:space="0" w:color="auto"/>
              <w:left w:val="nil"/>
              <w:bottom w:val="single" w:sz="4" w:space="0" w:color="auto"/>
              <w:right w:val="single" w:sz="4" w:space="0" w:color="auto"/>
            </w:tcBorders>
            <w:shd w:val="clear" w:color="000000" w:fill="F2F2F2"/>
            <w:vAlign w:val="center"/>
          </w:tcPr>
          <w:p w14:paraId="403B1F53" w14:textId="013D1582" w:rsidR="009C1D2E" w:rsidRPr="00AE690D" w:rsidRDefault="009C1D2E" w:rsidP="00710F75">
            <w:pPr>
              <w:spacing w:line="240" w:lineRule="auto"/>
              <w:jc w:val="center"/>
              <w:rPr>
                <w:rFonts w:ascii="Calibri" w:eastAsia="Times New Roman" w:hAnsi="Calibri" w:cs="Calibri"/>
                <w:color w:val="000000"/>
                <w:sz w:val="16"/>
                <w:szCs w:val="16"/>
              </w:rPr>
            </w:pPr>
            <w:r w:rsidRPr="00167C60">
              <w:rPr>
                <w:rFonts w:ascii="Calibri" w:eastAsia="Times New Roman" w:hAnsi="Calibri" w:cs="Calibri"/>
                <w:color w:val="000000"/>
                <w:sz w:val="16"/>
                <w:szCs w:val="16"/>
              </w:rPr>
              <w:t>Suporte e administração de banco de dados Especialista</w:t>
            </w:r>
          </w:p>
        </w:tc>
        <w:tc>
          <w:tcPr>
            <w:tcW w:w="396" w:type="pct"/>
            <w:vMerge/>
            <w:tcBorders>
              <w:left w:val="single" w:sz="4" w:space="0" w:color="auto"/>
              <w:right w:val="single" w:sz="4" w:space="0" w:color="auto"/>
            </w:tcBorders>
            <w:vAlign w:val="center"/>
            <w:hideMark/>
          </w:tcPr>
          <w:p w14:paraId="372D78B0" w14:textId="77777777" w:rsidR="009C1D2E" w:rsidRPr="00AE690D" w:rsidRDefault="009C1D2E" w:rsidP="00710F75">
            <w:pPr>
              <w:spacing w:line="240" w:lineRule="auto"/>
              <w:rPr>
                <w:rFonts w:ascii="Calibri" w:eastAsia="Times New Roman" w:hAnsi="Calibri" w:cs="Calibri"/>
                <w:color w:val="000000"/>
                <w:sz w:val="16"/>
                <w:szCs w:val="16"/>
              </w:rPr>
            </w:pPr>
          </w:p>
        </w:tc>
        <w:tc>
          <w:tcPr>
            <w:tcW w:w="306" w:type="pct"/>
            <w:tcBorders>
              <w:top w:val="single" w:sz="4" w:space="0" w:color="auto"/>
              <w:left w:val="nil"/>
              <w:bottom w:val="single" w:sz="4" w:space="0" w:color="auto"/>
              <w:right w:val="single" w:sz="4" w:space="0" w:color="auto"/>
            </w:tcBorders>
            <w:shd w:val="clear" w:color="000000" w:fill="F2F2F2"/>
            <w:vAlign w:val="bottom"/>
            <w:hideMark/>
          </w:tcPr>
          <w:p w14:paraId="667BC0FE" w14:textId="1E130368" w:rsidR="009C1D2E" w:rsidRPr="00AE690D" w:rsidRDefault="009C1D2E" w:rsidP="00710F75">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624" w:type="pct"/>
            <w:tcBorders>
              <w:top w:val="single" w:sz="4" w:space="0" w:color="auto"/>
              <w:left w:val="nil"/>
              <w:bottom w:val="single" w:sz="4" w:space="0" w:color="auto"/>
              <w:right w:val="single" w:sz="4" w:space="0" w:color="auto"/>
            </w:tcBorders>
            <w:shd w:val="clear" w:color="000000" w:fill="F2F2F2"/>
            <w:noWrap/>
            <w:vAlign w:val="bottom"/>
          </w:tcPr>
          <w:p w14:paraId="34A7ADEF" w14:textId="61F35F2D" w:rsidR="009C1D2E" w:rsidRPr="00AE690D" w:rsidRDefault="009C1D2E" w:rsidP="00997EE0">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R$ 1</w:t>
            </w:r>
            <w:r w:rsidR="00997EE0">
              <w:rPr>
                <w:rFonts w:ascii="Calibri" w:eastAsia="Times New Roman" w:hAnsi="Calibri" w:cs="Calibri"/>
                <w:b/>
                <w:bCs/>
                <w:color w:val="0070C0"/>
                <w:sz w:val="16"/>
                <w:szCs w:val="16"/>
              </w:rPr>
              <w:t>0</w:t>
            </w:r>
            <w:r>
              <w:rPr>
                <w:rFonts w:ascii="Calibri" w:eastAsia="Times New Roman" w:hAnsi="Calibri" w:cs="Calibri"/>
                <w:b/>
                <w:bCs/>
                <w:color w:val="0070C0"/>
                <w:sz w:val="16"/>
                <w:szCs w:val="16"/>
              </w:rPr>
              <w:t>.000,00</w:t>
            </w:r>
          </w:p>
        </w:tc>
        <w:tc>
          <w:tcPr>
            <w:tcW w:w="770"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6ED2C331" w14:textId="072524B1" w:rsidR="009C1D2E" w:rsidRDefault="009C1D2E" w:rsidP="00997EE0">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w:t>
            </w:r>
            <w:r w:rsidR="00997EE0">
              <w:rPr>
                <w:rFonts w:ascii="Calibri" w:eastAsia="Times New Roman" w:hAnsi="Calibri" w:cs="Calibri"/>
                <w:b/>
                <w:bCs/>
                <w:color w:val="0070C0"/>
                <w:sz w:val="16"/>
                <w:szCs w:val="16"/>
              </w:rPr>
              <w:t>22.803,71</w:t>
            </w:r>
            <w:r w:rsidRPr="00710F75">
              <w:rPr>
                <w:rFonts w:ascii="Calibri" w:eastAsia="Times New Roman" w:hAnsi="Calibri" w:cs="Calibri"/>
                <w:b/>
                <w:bCs/>
                <w:color w:val="0070C0"/>
                <w:sz w:val="16"/>
                <w:szCs w:val="16"/>
              </w:rPr>
              <w:t xml:space="preserve"> </w:t>
            </w:r>
          </w:p>
        </w:tc>
        <w:tc>
          <w:tcPr>
            <w:tcW w:w="672"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72E26A3D" w14:textId="3A1DDA34" w:rsidR="009C1D2E" w:rsidRPr="00AE690D" w:rsidRDefault="009C1D2E" w:rsidP="00997EE0">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w:t>
            </w:r>
            <w:r w:rsidR="00997EE0">
              <w:rPr>
                <w:rFonts w:ascii="Calibri" w:eastAsia="Times New Roman" w:hAnsi="Calibri" w:cs="Calibri"/>
                <w:b/>
                <w:bCs/>
                <w:color w:val="0070C0"/>
                <w:sz w:val="16"/>
                <w:szCs w:val="16"/>
              </w:rPr>
              <w:t>22.803,71</w:t>
            </w:r>
            <w:r w:rsidRPr="00710F75">
              <w:rPr>
                <w:rFonts w:ascii="Calibri" w:eastAsia="Times New Roman" w:hAnsi="Calibri" w:cs="Calibri"/>
                <w:b/>
                <w:bCs/>
                <w:color w:val="0070C0"/>
                <w:sz w:val="16"/>
                <w:szCs w:val="16"/>
              </w:rPr>
              <w:t xml:space="preserve"> </w:t>
            </w:r>
          </w:p>
        </w:tc>
        <w:tc>
          <w:tcPr>
            <w:tcW w:w="709"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3EDA2D54" w14:textId="045DE073" w:rsidR="009C1D2E" w:rsidRPr="00AE690D" w:rsidRDefault="009C1D2E" w:rsidP="00710F75">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w:t>
            </w:r>
            <w:r w:rsidR="003E1473">
              <w:rPr>
                <w:rFonts w:ascii="Calibri" w:eastAsia="Times New Roman" w:hAnsi="Calibri" w:cs="Calibri"/>
                <w:b/>
                <w:bCs/>
                <w:color w:val="0070C0"/>
                <w:sz w:val="16"/>
                <w:szCs w:val="16"/>
              </w:rPr>
              <w:t>273.644,52</w:t>
            </w:r>
            <w:r w:rsidRPr="00710F75">
              <w:rPr>
                <w:rFonts w:ascii="Calibri" w:eastAsia="Times New Roman" w:hAnsi="Calibri" w:cs="Calibri"/>
                <w:b/>
                <w:bCs/>
                <w:color w:val="0070C0"/>
                <w:sz w:val="16"/>
                <w:szCs w:val="16"/>
              </w:rPr>
              <w:t xml:space="preserve"> </w:t>
            </w:r>
          </w:p>
          <w:p w14:paraId="2DF52A91" w14:textId="5F82FABE" w:rsidR="009C1D2E" w:rsidRPr="00AE690D" w:rsidRDefault="009C1D2E" w:rsidP="00710F75">
            <w:pPr>
              <w:spacing w:line="240" w:lineRule="auto"/>
              <w:jc w:val="center"/>
              <w:rPr>
                <w:rFonts w:ascii="Calibri" w:eastAsia="Times New Roman" w:hAnsi="Calibri" w:cs="Calibri"/>
                <w:b/>
                <w:bCs/>
                <w:color w:val="0070C0"/>
                <w:sz w:val="16"/>
                <w:szCs w:val="16"/>
              </w:rPr>
            </w:pPr>
          </w:p>
        </w:tc>
      </w:tr>
      <w:tr w:rsidR="009C1D2E" w:rsidRPr="00AE690D" w14:paraId="73E80825" w14:textId="77777777" w:rsidTr="009C1D2E">
        <w:trPr>
          <w:gridAfter w:val="1"/>
          <w:wAfter w:w="39" w:type="pct"/>
          <w:trHeight w:val="407"/>
        </w:trPr>
        <w:tc>
          <w:tcPr>
            <w:tcW w:w="443" w:type="pct"/>
            <w:vMerge/>
            <w:tcBorders>
              <w:left w:val="single" w:sz="4" w:space="0" w:color="auto"/>
              <w:right w:val="single" w:sz="4" w:space="0" w:color="auto"/>
            </w:tcBorders>
            <w:vAlign w:val="center"/>
          </w:tcPr>
          <w:p w14:paraId="40007E62" w14:textId="77777777" w:rsidR="009C1D2E" w:rsidRPr="00AE690D" w:rsidRDefault="009C1D2E" w:rsidP="00710F75">
            <w:pPr>
              <w:spacing w:line="240" w:lineRule="auto"/>
              <w:rPr>
                <w:rFonts w:ascii="Calibri" w:eastAsia="Times New Roman" w:hAnsi="Calibri" w:cs="Calibri"/>
                <w:color w:val="000000"/>
                <w:sz w:val="16"/>
                <w:szCs w:val="16"/>
              </w:rPr>
            </w:pPr>
          </w:p>
        </w:tc>
        <w:tc>
          <w:tcPr>
            <w:tcW w:w="199" w:type="pct"/>
            <w:tcBorders>
              <w:top w:val="single" w:sz="4" w:space="0" w:color="auto"/>
              <w:left w:val="nil"/>
              <w:bottom w:val="single" w:sz="4" w:space="0" w:color="auto"/>
              <w:right w:val="single" w:sz="4" w:space="0" w:color="auto"/>
            </w:tcBorders>
            <w:shd w:val="clear" w:color="000000" w:fill="F2F2F2"/>
            <w:noWrap/>
            <w:vAlign w:val="bottom"/>
          </w:tcPr>
          <w:p w14:paraId="6DFD59B4" w14:textId="3467D6BC" w:rsidR="009C1D2E" w:rsidRDefault="009C1D2E" w:rsidP="00710F75">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842" w:type="pct"/>
            <w:tcBorders>
              <w:top w:val="single" w:sz="4" w:space="0" w:color="auto"/>
              <w:left w:val="nil"/>
              <w:bottom w:val="single" w:sz="4" w:space="0" w:color="auto"/>
              <w:right w:val="single" w:sz="4" w:space="0" w:color="auto"/>
            </w:tcBorders>
            <w:shd w:val="clear" w:color="000000" w:fill="F2F2F2"/>
            <w:vAlign w:val="center"/>
          </w:tcPr>
          <w:p w14:paraId="2B674202" w14:textId="1F6EBE06" w:rsidR="009C1D2E" w:rsidRPr="00937A93" w:rsidRDefault="009C1D2E" w:rsidP="00710F75">
            <w:pPr>
              <w:spacing w:line="240" w:lineRule="auto"/>
              <w:jc w:val="center"/>
              <w:rPr>
                <w:rFonts w:ascii="Calibri" w:eastAsia="Times New Roman" w:hAnsi="Calibri" w:cs="Calibri"/>
                <w:color w:val="000000"/>
                <w:sz w:val="16"/>
                <w:szCs w:val="16"/>
              </w:rPr>
            </w:pPr>
            <w:r w:rsidRPr="00167C60">
              <w:rPr>
                <w:rFonts w:ascii="Calibri" w:eastAsia="Times New Roman" w:hAnsi="Calibri" w:cs="Calibri"/>
                <w:color w:val="000000"/>
                <w:sz w:val="16"/>
                <w:szCs w:val="16"/>
              </w:rPr>
              <w:t>DevOps Especialista em desenvolvimento e operação de processos e ferramentas Pleno</w:t>
            </w:r>
          </w:p>
        </w:tc>
        <w:tc>
          <w:tcPr>
            <w:tcW w:w="396" w:type="pct"/>
            <w:vMerge/>
            <w:tcBorders>
              <w:left w:val="single" w:sz="4" w:space="0" w:color="auto"/>
              <w:right w:val="single" w:sz="4" w:space="0" w:color="auto"/>
            </w:tcBorders>
            <w:vAlign w:val="center"/>
          </w:tcPr>
          <w:p w14:paraId="335C04B2" w14:textId="77777777" w:rsidR="009C1D2E" w:rsidRPr="00AE690D" w:rsidRDefault="009C1D2E" w:rsidP="00710F75">
            <w:pPr>
              <w:spacing w:line="240" w:lineRule="auto"/>
              <w:rPr>
                <w:rFonts w:ascii="Calibri" w:eastAsia="Times New Roman" w:hAnsi="Calibri" w:cs="Calibri"/>
                <w:color w:val="000000"/>
                <w:sz w:val="16"/>
                <w:szCs w:val="16"/>
              </w:rPr>
            </w:pPr>
          </w:p>
        </w:tc>
        <w:tc>
          <w:tcPr>
            <w:tcW w:w="306" w:type="pct"/>
            <w:tcBorders>
              <w:top w:val="single" w:sz="4" w:space="0" w:color="auto"/>
              <w:left w:val="nil"/>
              <w:bottom w:val="single" w:sz="4" w:space="0" w:color="auto"/>
              <w:right w:val="single" w:sz="4" w:space="0" w:color="auto"/>
            </w:tcBorders>
            <w:shd w:val="clear" w:color="000000" w:fill="F2F2F2"/>
            <w:vAlign w:val="bottom"/>
          </w:tcPr>
          <w:p w14:paraId="6C2CDC74" w14:textId="08CE800F" w:rsidR="009C1D2E" w:rsidRDefault="00997EE0" w:rsidP="00710F75">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624" w:type="pct"/>
            <w:tcBorders>
              <w:top w:val="single" w:sz="4" w:space="0" w:color="auto"/>
              <w:left w:val="nil"/>
              <w:bottom w:val="single" w:sz="4" w:space="0" w:color="auto"/>
              <w:right w:val="single" w:sz="4" w:space="0" w:color="auto"/>
            </w:tcBorders>
            <w:shd w:val="clear" w:color="000000" w:fill="F2F2F2"/>
            <w:noWrap/>
            <w:vAlign w:val="bottom"/>
          </w:tcPr>
          <w:p w14:paraId="10124C66" w14:textId="71D87F74" w:rsidR="009C1D2E" w:rsidRDefault="009C1D2E" w:rsidP="00710F75">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R$ 7.200,00</w:t>
            </w:r>
          </w:p>
        </w:tc>
        <w:tc>
          <w:tcPr>
            <w:tcW w:w="770"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29099B14" w14:textId="3C7CBA85" w:rsidR="009C1D2E" w:rsidRDefault="009C1D2E" w:rsidP="00997EE0">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w:t>
            </w:r>
            <w:r w:rsidR="00997EE0">
              <w:rPr>
                <w:rFonts w:ascii="Calibri" w:eastAsia="Times New Roman" w:hAnsi="Calibri" w:cs="Calibri"/>
                <w:b/>
                <w:bCs/>
                <w:color w:val="0070C0"/>
                <w:sz w:val="16"/>
                <w:szCs w:val="16"/>
              </w:rPr>
              <w:t>16.682,52</w:t>
            </w:r>
            <w:r w:rsidRPr="00710F75">
              <w:rPr>
                <w:rFonts w:ascii="Calibri" w:eastAsia="Times New Roman" w:hAnsi="Calibri" w:cs="Calibri"/>
                <w:b/>
                <w:bCs/>
                <w:color w:val="0070C0"/>
                <w:sz w:val="16"/>
                <w:szCs w:val="16"/>
              </w:rPr>
              <w:t xml:space="preserve"> </w:t>
            </w:r>
          </w:p>
        </w:tc>
        <w:tc>
          <w:tcPr>
            <w:tcW w:w="672"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708F26AE" w14:textId="651DA0CA" w:rsidR="009C1D2E" w:rsidRDefault="009C1D2E" w:rsidP="00997EE0">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w:t>
            </w:r>
            <w:r w:rsidR="00997EE0">
              <w:rPr>
                <w:rFonts w:ascii="Calibri" w:eastAsia="Times New Roman" w:hAnsi="Calibri" w:cs="Calibri"/>
                <w:b/>
                <w:bCs/>
                <w:color w:val="0070C0"/>
                <w:sz w:val="16"/>
                <w:szCs w:val="16"/>
              </w:rPr>
              <w:t>33.365,04</w:t>
            </w:r>
            <w:r w:rsidRPr="00710F75">
              <w:rPr>
                <w:rFonts w:ascii="Calibri" w:eastAsia="Times New Roman" w:hAnsi="Calibri" w:cs="Calibri"/>
                <w:b/>
                <w:bCs/>
                <w:color w:val="0070C0"/>
                <w:sz w:val="16"/>
                <w:szCs w:val="16"/>
              </w:rPr>
              <w:t xml:space="preserve"> </w:t>
            </w:r>
          </w:p>
        </w:tc>
        <w:tc>
          <w:tcPr>
            <w:tcW w:w="709"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934DB8E" w14:textId="4102B3DC" w:rsidR="009C1D2E" w:rsidRDefault="009C1D2E" w:rsidP="00710F75">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w:t>
            </w:r>
            <w:r w:rsidR="003E1473">
              <w:rPr>
                <w:rFonts w:ascii="Calibri" w:eastAsia="Times New Roman" w:hAnsi="Calibri" w:cs="Calibri"/>
                <w:b/>
                <w:bCs/>
                <w:color w:val="0070C0"/>
                <w:sz w:val="16"/>
                <w:szCs w:val="16"/>
              </w:rPr>
              <w:t>400.380,48</w:t>
            </w:r>
            <w:r w:rsidRPr="00710F75">
              <w:rPr>
                <w:rFonts w:ascii="Calibri" w:eastAsia="Times New Roman" w:hAnsi="Calibri" w:cs="Calibri"/>
                <w:b/>
                <w:bCs/>
                <w:color w:val="0070C0"/>
                <w:sz w:val="16"/>
                <w:szCs w:val="16"/>
              </w:rPr>
              <w:t xml:space="preserve"> </w:t>
            </w:r>
          </w:p>
          <w:p w14:paraId="2AC21D3A" w14:textId="3FC5FAD7" w:rsidR="009C1D2E" w:rsidRDefault="009C1D2E" w:rsidP="00710F75">
            <w:pPr>
              <w:spacing w:line="240" w:lineRule="auto"/>
              <w:jc w:val="center"/>
              <w:rPr>
                <w:rFonts w:ascii="Calibri" w:eastAsia="Times New Roman" w:hAnsi="Calibri" w:cs="Calibri"/>
                <w:b/>
                <w:bCs/>
                <w:color w:val="0070C0"/>
                <w:sz w:val="16"/>
                <w:szCs w:val="16"/>
              </w:rPr>
            </w:pPr>
          </w:p>
        </w:tc>
      </w:tr>
      <w:tr w:rsidR="009C1D2E" w:rsidRPr="00AE690D" w14:paraId="33066889" w14:textId="77777777" w:rsidTr="009C1D2E">
        <w:trPr>
          <w:gridAfter w:val="1"/>
          <w:wAfter w:w="39" w:type="pct"/>
          <w:trHeight w:val="407"/>
        </w:trPr>
        <w:tc>
          <w:tcPr>
            <w:tcW w:w="443" w:type="pct"/>
            <w:vMerge/>
            <w:tcBorders>
              <w:left w:val="single" w:sz="4" w:space="0" w:color="auto"/>
              <w:right w:val="single" w:sz="4" w:space="0" w:color="auto"/>
            </w:tcBorders>
            <w:vAlign w:val="center"/>
          </w:tcPr>
          <w:p w14:paraId="6E664E99" w14:textId="77777777" w:rsidR="009C1D2E" w:rsidRPr="00AE690D" w:rsidRDefault="009C1D2E" w:rsidP="00710F75">
            <w:pPr>
              <w:spacing w:line="240" w:lineRule="auto"/>
              <w:rPr>
                <w:rFonts w:ascii="Calibri" w:eastAsia="Times New Roman" w:hAnsi="Calibri" w:cs="Calibri"/>
                <w:color w:val="000000"/>
                <w:sz w:val="16"/>
                <w:szCs w:val="16"/>
              </w:rPr>
            </w:pPr>
          </w:p>
        </w:tc>
        <w:tc>
          <w:tcPr>
            <w:tcW w:w="199" w:type="pct"/>
            <w:tcBorders>
              <w:top w:val="single" w:sz="4" w:space="0" w:color="auto"/>
              <w:left w:val="nil"/>
              <w:bottom w:val="single" w:sz="4" w:space="0" w:color="auto"/>
              <w:right w:val="single" w:sz="4" w:space="0" w:color="auto"/>
            </w:tcBorders>
            <w:shd w:val="clear" w:color="000000" w:fill="F2F2F2"/>
            <w:noWrap/>
            <w:vAlign w:val="bottom"/>
          </w:tcPr>
          <w:p w14:paraId="65E245CE" w14:textId="7B2B37D1" w:rsidR="009C1D2E" w:rsidRDefault="009C1D2E" w:rsidP="00710F75">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8</w:t>
            </w:r>
          </w:p>
        </w:tc>
        <w:tc>
          <w:tcPr>
            <w:tcW w:w="842" w:type="pct"/>
            <w:tcBorders>
              <w:top w:val="single" w:sz="4" w:space="0" w:color="auto"/>
              <w:left w:val="nil"/>
              <w:bottom w:val="single" w:sz="4" w:space="0" w:color="auto"/>
              <w:right w:val="single" w:sz="4" w:space="0" w:color="auto"/>
            </w:tcBorders>
            <w:shd w:val="clear" w:color="000000" w:fill="F2F2F2"/>
            <w:vAlign w:val="center"/>
          </w:tcPr>
          <w:p w14:paraId="349CE45A" w14:textId="767C9C95" w:rsidR="009C1D2E" w:rsidRPr="00937A93" w:rsidRDefault="009C1D2E" w:rsidP="00710F75">
            <w:pPr>
              <w:spacing w:line="240" w:lineRule="auto"/>
              <w:jc w:val="center"/>
              <w:rPr>
                <w:rFonts w:ascii="Calibri" w:eastAsia="Times New Roman" w:hAnsi="Calibri" w:cs="Calibri"/>
                <w:color w:val="000000"/>
                <w:sz w:val="16"/>
                <w:szCs w:val="16"/>
              </w:rPr>
            </w:pPr>
            <w:r w:rsidRPr="00167C60">
              <w:rPr>
                <w:rFonts w:ascii="Calibri" w:eastAsia="Times New Roman" w:hAnsi="Calibri" w:cs="Calibri"/>
                <w:color w:val="000000"/>
                <w:sz w:val="16"/>
                <w:szCs w:val="16"/>
              </w:rPr>
              <w:t>DevOps Especialista em desenvolvimento e operação de processos e ferramentas Sênior</w:t>
            </w:r>
          </w:p>
        </w:tc>
        <w:tc>
          <w:tcPr>
            <w:tcW w:w="396" w:type="pct"/>
            <w:vMerge/>
            <w:tcBorders>
              <w:left w:val="single" w:sz="4" w:space="0" w:color="auto"/>
              <w:right w:val="single" w:sz="4" w:space="0" w:color="auto"/>
            </w:tcBorders>
            <w:vAlign w:val="center"/>
          </w:tcPr>
          <w:p w14:paraId="01F1157C" w14:textId="77777777" w:rsidR="009C1D2E" w:rsidRPr="00AE690D" w:rsidRDefault="009C1D2E" w:rsidP="00710F75">
            <w:pPr>
              <w:spacing w:line="240" w:lineRule="auto"/>
              <w:rPr>
                <w:rFonts w:ascii="Calibri" w:eastAsia="Times New Roman" w:hAnsi="Calibri" w:cs="Calibri"/>
                <w:color w:val="000000"/>
                <w:sz w:val="16"/>
                <w:szCs w:val="16"/>
              </w:rPr>
            </w:pPr>
          </w:p>
        </w:tc>
        <w:tc>
          <w:tcPr>
            <w:tcW w:w="306" w:type="pct"/>
            <w:tcBorders>
              <w:top w:val="single" w:sz="4" w:space="0" w:color="auto"/>
              <w:left w:val="nil"/>
              <w:bottom w:val="single" w:sz="4" w:space="0" w:color="auto"/>
              <w:right w:val="single" w:sz="4" w:space="0" w:color="auto"/>
            </w:tcBorders>
            <w:shd w:val="clear" w:color="000000" w:fill="F2F2F2"/>
            <w:vAlign w:val="bottom"/>
          </w:tcPr>
          <w:p w14:paraId="18D1DFC9" w14:textId="16734BB7" w:rsidR="009C1D2E" w:rsidRDefault="00542514" w:rsidP="00710F75">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624" w:type="pct"/>
            <w:tcBorders>
              <w:top w:val="single" w:sz="4" w:space="0" w:color="auto"/>
              <w:left w:val="nil"/>
              <w:bottom w:val="single" w:sz="4" w:space="0" w:color="auto"/>
              <w:right w:val="single" w:sz="4" w:space="0" w:color="auto"/>
            </w:tcBorders>
            <w:shd w:val="clear" w:color="000000" w:fill="F2F2F2"/>
            <w:noWrap/>
            <w:vAlign w:val="bottom"/>
          </w:tcPr>
          <w:p w14:paraId="4682DC2B" w14:textId="705C2790" w:rsidR="009C1D2E" w:rsidRDefault="009C1D2E" w:rsidP="00997EE0">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 xml:space="preserve">R$ </w:t>
            </w:r>
            <w:r w:rsidR="00997EE0">
              <w:rPr>
                <w:rFonts w:ascii="Calibri" w:eastAsia="Times New Roman" w:hAnsi="Calibri" w:cs="Calibri"/>
                <w:b/>
                <w:bCs/>
                <w:color w:val="0070C0"/>
                <w:sz w:val="16"/>
                <w:szCs w:val="16"/>
              </w:rPr>
              <w:t>8</w:t>
            </w:r>
            <w:r>
              <w:rPr>
                <w:rFonts w:ascii="Calibri" w:eastAsia="Times New Roman" w:hAnsi="Calibri" w:cs="Calibri"/>
                <w:b/>
                <w:bCs/>
                <w:color w:val="0070C0"/>
                <w:sz w:val="16"/>
                <w:szCs w:val="16"/>
              </w:rPr>
              <w:t>.</w:t>
            </w:r>
            <w:r w:rsidR="00997EE0">
              <w:rPr>
                <w:rFonts w:ascii="Calibri" w:eastAsia="Times New Roman" w:hAnsi="Calibri" w:cs="Calibri"/>
                <w:b/>
                <w:bCs/>
                <w:color w:val="0070C0"/>
                <w:sz w:val="16"/>
                <w:szCs w:val="16"/>
              </w:rPr>
              <w:t>5</w:t>
            </w:r>
            <w:r>
              <w:rPr>
                <w:rFonts w:ascii="Calibri" w:eastAsia="Times New Roman" w:hAnsi="Calibri" w:cs="Calibri"/>
                <w:b/>
                <w:bCs/>
                <w:color w:val="0070C0"/>
                <w:sz w:val="16"/>
                <w:szCs w:val="16"/>
              </w:rPr>
              <w:t>00,00</w:t>
            </w:r>
          </w:p>
        </w:tc>
        <w:tc>
          <w:tcPr>
            <w:tcW w:w="770"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2545264E" w14:textId="5CF0054F" w:rsidR="009C1D2E" w:rsidRDefault="009C1D2E" w:rsidP="00997EE0">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w:t>
            </w:r>
            <w:r w:rsidR="00997EE0">
              <w:rPr>
                <w:rFonts w:ascii="Calibri" w:eastAsia="Times New Roman" w:hAnsi="Calibri" w:cs="Calibri"/>
                <w:b/>
                <w:bCs/>
                <w:color w:val="0070C0"/>
                <w:sz w:val="16"/>
                <w:szCs w:val="16"/>
              </w:rPr>
              <w:t>19.524,50</w:t>
            </w:r>
            <w:r w:rsidRPr="00710F75">
              <w:rPr>
                <w:rFonts w:ascii="Calibri" w:eastAsia="Times New Roman" w:hAnsi="Calibri" w:cs="Calibri"/>
                <w:b/>
                <w:bCs/>
                <w:color w:val="0070C0"/>
                <w:sz w:val="16"/>
                <w:szCs w:val="16"/>
              </w:rPr>
              <w:t xml:space="preserve"> </w:t>
            </w:r>
          </w:p>
        </w:tc>
        <w:tc>
          <w:tcPr>
            <w:tcW w:w="672"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68DB3927" w14:textId="05366ECB" w:rsidR="009C1D2E" w:rsidRDefault="009C1D2E" w:rsidP="00997EE0">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w:t>
            </w:r>
            <w:r w:rsidR="00997EE0">
              <w:rPr>
                <w:rFonts w:ascii="Calibri" w:eastAsia="Times New Roman" w:hAnsi="Calibri" w:cs="Calibri"/>
                <w:b/>
                <w:bCs/>
                <w:color w:val="0070C0"/>
                <w:sz w:val="16"/>
                <w:szCs w:val="16"/>
              </w:rPr>
              <w:t>19.524,50</w:t>
            </w:r>
            <w:r w:rsidRPr="00710F75">
              <w:rPr>
                <w:rFonts w:ascii="Calibri" w:eastAsia="Times New Roman" w:hAnsi="Calibri" w:cs="Calibri"/>
                <w:b/>
                <w:bCs/>
                <w:color w:val="0070C0"/>
                <w:sz w:val="16"/>
                <w:szCs w:val="16"/>
              </w:rPr>
              <w:t xml:space="preserve"> </w:t>
            </w:r>
          </w:p>
        </w:tc>
        <w:tc>
          <w:tcPr>
            <w:tcW w:w="709"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58C20DC" w14:textId="0BB9D7E3" w:rsidR="009C1D2E" w:rsidRDefault="009C1D2E" w:rsidP="00710F75">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w:t>
            </w:r>
            <w:r w:rsidR="003E1473">
              <w:rPr>
                <w:rFonts w:ascii="Calibri" w:eastAsia="Times New Roman" w:hAnsi="Calibri" w:cs="Calibri"/>
                <w:b/>
                <w:bCs/>
                <w:color w:val="0070C0"/>
                <w:sz w:val="16"/>
                <w:szCs w:val="16"/>
              </w:rPr>
              <w:t>234.294,00</w:t>
            </w:r>
            <w:r w:rsidRPr="00710F75">
              <w:rPr>
                <w:rFonts w:ascii="Calibri" w:eastAsia="Times New Roman" w:hAnsi="Calibri" w:cs="Calibri"/>
                <w:b/>
                <w:bCs/>
                <w:color w:val="0070C0"/>
                <w:sz w:val="16"/>
                <w:szCs w:val="16"/>
              </w:rPr>
              <w:t xml:space="preserve"> </w:t>
            </w:r>
          </w:p>
          <w:p w14:paraId="6ED9C278" w14:textId="20E89440" w:rsidR="009C1D2E" w:rsidRDefault="009C1D2E" w:rsidP="00710F75">
            <w:pPr>
              <w:spacing w:line="240" w:lineRule="auto"/>
              <w:jc w:val="center"/>
              <w:rPr>
                <w:rFonts w:ascii="Calibri" w:eastAsia="Times New Roman" w:hAnsi="Calibri" w:cs="Calibri"/>
                <w:b/>
                <w:bCs/>
                <w:color w:val="0070C0"/>
                <w:sz w:val="16"/>
                <w:szCs w:val="16"/>
              </w:rPr>
            </w:pPr>
          </w:p>
        </w:tc>
      </w:tr>
      <w:tr w:rsidR="009C1D2E" w:rsidRPr="00AE690D" w14:paraId="5F1FB14F" w14:textId="77777777" w:rsidTr="009C1D2E">
        <w:trPr>
          <w:gridAfter w:val="1"/>
          <w:wAfter w:w="39" w:type="pct"/>
          <w:trHeight w:val="407"/>
        </w:trPr>
        <w:tc>
          <w:tcPr>
            <w:tcW w:w="443" w:type="pct"/>
            <w:vMerge/>
            <w:tcBorders>
              <w:left w:val="single" w:sz="4" w:space="0" w:color="auto"/>
              <w:right w:val="single" w:sz="4" w:space="0" w:color="auto"/>
            </w:tcBorders>
            <w:vAlign w:val="center"/>
          </w:tcPr>
          <w:p w14:paraId="44838695" w14:textId="77777777" w:rsidR="009C1D2E" w:rsidRPr="00AE690D" w:rsidRDefault="009C1D2E" w:rsidP="00710F75">
            <w:pPr>
              <w:spacing w:line="240" w:lineRule="auto"/>
              <w:rPr>
                <w:rFonts w:ascii="Calibri" w:eastAsia="Times New Roman" w:hAnsi="Calibri" w:cs="Calibri"/>
                <w:color w:val="000000"/>
                <w:sz w:val="16"/>
                <w:szCs w:val="16"/>
              </w:rPr>
            </w:pPr>
          </w:p>
        </w:tc>
        <w:tc>
          <w:tcPr>
            <w:tcW w:w="199" w:type="pct"/>
            <w:tcBorders>
              <w:top w:val="single" w:sz="4" w:space="0" w:color="auto"/>
              <w:left w:val="nil"/>
              <w:bottom w:val="single" w:sz="4" w:space="0" w:color="auto"/>
              <w:right w:val="single" w:sz="4" w:space="0" w:color="auto"/>
            </w:tcBorders>
            <w:shd w:val="clear" w:color="000000" w:fill="F2F2F2"/>
            <w:noWrap/>
            <w:vAlign w:val="bottom"/>
          </w:tcPr>
          <w:p w14:paraId="04CED5C1" w14:textId="44AF83AE" w:rsidR="009C1D2E" w:rsidRDefault="009C1D2E" w:rsidP="00710F75">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9</w:t>
            </w:r>
          </w:p>
        </w:tc>
        <w:tc>
          <w:tcPr>
            <w:tcW w:w="842" w:type="pct"/>
            <w:tcBorders>
              <w:top w:val="single" w:sz="4" w:space="0" w:color="auto"/>
              <w:left w:val="nil"/>
              <w:bottom w:val="single" w:sz="4" w:space="0" w:color="auto"/>
              <w:right w:val="single" w:sz="4" w:space="0" w:color="auto"/>
            </w:tcBorders>
            <w:shd w:val="clear" w:color="000000" w:fill="F2F2F2"/>
            <w:vAlign w:val="center"/>
          </w:tcPr>
          <w:p w14:paraId="0DEAF581" w14:textId="258FF282" w:rsidR="009C1D2E" w:rsidRPr="00937A93" w:rsidRDefault="009C1D2E" w:rsidP="00710F75">
            <w:pPr>
              <w:spacing w:line="240" w:lineRule="auto"/>
              <w:jc w:val="center"/>
              <w:rPr>
                <w:rFonts w:ascii="Calibri" w:eastAsia="Times New Roman" w:hAnsi="Calibri" w:cs="Calibri"/>
                <w:color w:val="000000"/>
                <w:sz w:val="16"/>
                <w:szCs w:val="16"/>
              </w:rPr>
            </w:pPr>
            <w:r w:rsidRPr="00167C60">
              <w:rPr>
                <w:rFonts w:ascii="Calibri" w:eastAsia="Times New Roman" w:hAnsi="Calibri" w:cs="Calibri"/>
                <w:color w:val="000000"/>
                <w:sz w:val="16"/>
                <w:szCs w:val="16"/>
              </w:rPr>
              <w:t>Suporte a infraestrutura de redes de dados (técnico) Pleno</w:t>
            </w:r>
          </w:p>
        </w:tc>
        <w:tc>
          <w:tcPr>
            <w:tcW w:w="396" w:type="pct"/>
            <w:vMerge/>
            <w:tcBorders>
              <w:left w:val="single" w:sz="4" w:space="0" w:color="auto"/>
              <w:right w:val="single" w:sz="4" w:space="0" w:color="auto"/>
            </w:tcBorders>
            <w:vAlign w:val="center"/>
          </w:tcPr>
          <w:p w14:paraId="09D905AC" w14:textId="77777777" w:rsidR="009C1D2E" w:rsidRPr="00AE690D" w:rsidRDefault="009C1D2E" w:rsidP="00710F75">
            <w:pPr>
              <w:spacing w:line="240" w:lineRule="auto"/>
              <w:rPr>
                <w:rFonts w:ascii="Calibri" w:eastAsia="Times New Roman" w:hAnsi="Calibri" w:cs="Calibri"/>
                <w:color w:val="000000"/>
                <w:sz w:val="16"/>
                <w:szCs w:val="16"/>
              </w:rPr>
            </w:pPr>
          </w:p>
        </w:tc>
        <w:tc>
          <w:tcPr>
            <w:tcW w:w="306" w:type="pct"/>
            <w:tcBorders>
              <w:top w:val="single" w:sz="4" w:space="0" w:color="auto"/>
              <w:left w:val="nil"/>
              <w:bottom w:val="single" w:sz="4" w:space="0" w:color="auto"/>
              <w:right w:val="single" w:sz="4" w:space="0" w:color="auto"/>
            </w:tcBorders>
            <w:shd w:val="clear" w:color="000000" w:fill="F2F2F2"/>
            <w:vAlign w:val="bottom"/>
          </w:tcPr>
          <w:p w14:paraId="65BB469D" w14:textId="280A4ED0" w:rsidR="009C1D2E" w:rsidRDefault="009C1D2E" w:rsidP="00710F75">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624" w:type="pct"/>
            <w:tcBorders>
              <w:top w:val="single" w:sz="4" w:space="0" w:color="auto"/>
              <w:left w:val="nil"/>
              <w:bottom w:val="single" w:sz="4" w:space="0" w:color="auto"/>
              <w:right w:val="single" w:sz="4" w:space="0" w:color="auto"/>
            </w:tcBorders>
            <w:shd w:val="clear" w:color="000000" w:fill="F2F2F2"/>
            <w:noWrap/>
            <w:vAlign w:val="bottom"/>
          </w:tcPr>
          <w:p w14:paraId="5C90D88A" w14:textId="6BBAAD84" w:rsidR="009C1D2E" w:rsidRDefault="009C1D2E" w:rsidP="00710F75">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R$ 4.200,00</w:t>
            </w:r>
          </w:p>
        </w:tc>
        <w:tc>
          <w:tcPr>
            <w:tcW w:w="770"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3BD0085D" w14:textId="2EAF6795" w:rsidR="009C1D2E" w:rsidRDefault="009C1D2E" w:rsidP="00710F75">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10.124,07 </w:t>
            </w:r>
          </w:p>
        </w:tc>
        <w:tc>
          <w:tcPr>
            <w:tcW w:w="672"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36DDB6A5" w14:textId="6714FD52" w:rsidR="009C1D2E" w:rsidRDefault="009C1D2E" w:rsidP="00710F75">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20.248,14 </w:t>
            </w:r>
          </w:p>
        </w:tc>
        <w:tc>
          <w:tcPr>
            <w:tcW w:w="709"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10B5372" w14:textId="77777777" w:rsidR="009C1D2E" w:rsidRDefault="009C1D2E" w:rsidP="00710F75">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242.977,68 </w:t>
            </w:r>
          </w:p>
          <w:p w14:paraId="18D5DA2D" w14:textId="4CAA6C58" w:rsidR="009C1D2E" w:rsidRDefault="009C1D2E" w:rsidP="00710F75">
            <w:pPr>
              <w:spacing w:line="240" w:lineRule="auto"/>
              <w:jc w:val="center"/>
              <w:rPr>
                <w:rFonts w:ascii="Calibri" w:eastAsia="Times New Roman" w:hAnsi="Calibri" w:cs="Calibri"/>
                <w:b/>
                <w:bCs/>
                <w:color w:val="0070C0"/>
                <w:sz w:val="16"/>
                <w:szCs w:val="16"/>
              </w:rPr>
            </w:pPr>
          </w:p>
        </w:tc>
      </w:tr>
      <w:tr w:rsidR="009C1D2E" w:rsidRPr="00AE690D" w14:paraId="6899DA9A" w14:textId="77777777" w:rsidTr="009C1D2E">
        <w:trPr>
          <w:trHeight w:val="407"/>
        </w:trPr>
        <w:tc>
          <w:tcPr>
            <w:tcW w:w="443" w:type="pct"/>
            <w:vMerge/>
            <w:tcBorders>
              <w:left w:val="single" w:sz="4" w:space="0" w:color="auto"/>
              <w:right w:val="single" w:sz="4" w:space="0" w:color="auto"/>
            </w:tcBorders>
            <w:vAlign w:val="center"/>
          </w:tcPr>
          <w:p w14:paraId="7F5A0EF9" w14:textId="77777777" w:rsidR="009C1D2E" w:rsidRPr="00AE690D" w:rsidRDefault="009C1D2E" w:rsidP="00710F75">
            <w:pPr>
              <w:spacing w:line="240" w:lineRule="auto"/>
              <w:rPr>
                <w:rFonts w:ascii="Calibri" w:eastAsia="Times New Roman" w:hAnsi="Calibri" w:cs="Calibri"/>
                <w:color w:val="000000"/>
                <w:sz w:val="16"/>
                <w:szCs w:val="16"/>
              </w:rPr>
            </w:pPr>
          </w:p>
        </w:tc>
        <w:tc>
          <w:tcPr>
            <w:tcW w:w="199" w:type="pct"/>
            <w:tcBorders>
              <w:top w:val="single" w:sz="4" w:space="0" w:color="auto"/>
              <w:left w:val="nil"/>
              <w:bottom w:val="single" w:sz="4" w:space="0" w:color="auto"/>
              <w:right w:val="single" w:sz="4" w:space="0" w:color="auto"/>
            </w:tcBorders>
            <w:shd w:val="clear" w:color="000000" w:fill="F2F2F2"/>
            <w:noWrap/>
            <w:vAlign w:val="bottom"/>
          </w:tcPr>
          <w:p w14:paraId="3CFD6550" w14:textId="6E8DFDC9" w:rsidR="009C1D2E" w:rsidRDefault="009C1D2E" w:rsidP="00710F75">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10</w:t>
            </w:r>
          </w:p>
        </w:tc>
        <w:tc>
          <w:tcPr>
            <w:tcW w:w="842" w:type="pct"/>
            <w:tcBorders>
              <w:top w:val="single" w:sz="4" w:space="0" w:color="auto"/>
              <w:left w:val="nil"/>
              <w:bottom w:val="single" w:sz="4" w:space="0" w:color="auto"/>
              <w:right w:val="single" w:sz="4" w:space="0" w:color="auto"/>
            </w:tcBorders>
            <w:shd w:val="clear" w:color="000000" w:fill="F2F2F2"/>
            <w:vAlign w:val="center"/>
          </w:tcPr>
          <w:p w14:paraId="60247578" w14:textId="339C4502" w:rsidR="009C1D2E" w:rsidRPr="00AE690D" w:rsidRDefault="009C1D2E" w:rsidP="00710F75">
            <w:pPr>
              <w:spacing w:line="240" w:lineRule="auto"/>
              <w:jc w:val="center"/>
              <w:rPr>
                <w:rFonts w:ascii="Calibri" w:eastAsia="Times New Roman" w:hAnsi="Calibri" w:cs="Calibri"/>
                <w:color w:val="000000"/>
                <w:sz w:val="16"/>
                <w:szCs w:val="16"/>
              </w:rPr>
            </w:pPr>
            <w:r w:rsidRPr="00167C60">
              <w:rPr>
                <w:rFonts w:ascii="Calibri" w:eastAsia="Times New Roman" w:hAnsi="Calibri" w:cs="Calibri"/>
                <w:color w:val="000000"/>
                <w:sz w:val="16"/>
                <w:szCs w:val="16"/>
              </w:rPr>
              <w:t>Suporte a infraestrutura de redes de dados (técnico) Sênior</w:t>
            </w:r>
          </w:p>
        </w:tc>
        <w:tc>
          <w:tcPr>
            <w:tcW w:w="396" w:type="pct"/>
            <w:vMerge/>
            <w:tcBorders>
              <w:left w:val="single" w:sz="4" w:space="0" w:color="auto"/>
              <w:right w:val="single" w:sz="4" w:space="0" w:color="auto"/>
            </w:tcBorders>
            <w:vAlign w:val="center"/>
          </w:tcPr>
          <w:p w14:paraId="71BB5A67" w14:textId="77777777" w:rsidR="009C1D2E" w:rsidRPr="00AE690D" w:rsidRDefault="009C1D2E" w:rsidP="00710F75">
            <w:pPr>
              <w:spacing w:line="240" w:lineRule="auto"/>
              <w:rPr>
                <w:rFonts w:ascii="Calibri" w:eastAsia="Times New Roman" w:hAnsi="Calibri" w:cs="Calibri"/>
                <w:color w:val="000000"/>
                <w:sz w:val="16"/>
                <w:szCs w:val="16"/>
              </w:rPr>
            </w:pPr>
          </w:p>
        </w:tc>
        <w:tc>
          <w:tcPr>
            <w:tcW w:w="306" w:type="pct"/>
            <w:tcBorders>
              <w:top w:val="single" w:sz="4" w:space="0" w:color="auto"/>
              <w:left w:val="nil"/>
              <w:bottom w:val="single" w:sz="4" w:space="0" w:color="auto"/>
              <w:right w:val="single" w:sz="4" w:space="0" w:color="auto"/>
            </w:tcBorders>
            <w:shd w:val="clear" w:color="000000" w:fill="F2F2F2"/>
            <w:vAlign w:val="bottom"/>
          </w:tcPr>
          <w:p w14:paraId="3B880B24" w14:textId="3715B6DB" w:rsidR="009C1D2E" w:rsidRPr="00AE690D" w:rsidRDefault="00997EE0" w:rsidP="00710F75">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624" w:type="pct"/>
            <w:tcBorders>
              <w:top w:val="single" w:sz="4" w:space="0" w:color="auto"/>
              <w:left w:val="nil"/>
              <w:bottom w:val="single" w:sz="4" w:space="0" w:color="auto"/>
              <w:right w:val="single" w:sz="4" w:space="0" w:color="auto"/>
            </w:tcBorders>
            <w:shd w:val="clear" w:color="000000" w:fill="F2F2F2"/>
            <w:noWrap/>
            <w:vAlign w:val="bottom"/>
          </w:tcPr>
          <w:p w14:paraId="6D20494E" w14:textId="4761B5B2" w:rsidR="009C1D2E" w:rsidRDefault="009C1D2E" w:rsidP="00710F75">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R$ 4.800,00</w:t>
            </w:r>
          </w:p>
        </w:tc>
        <w:tc>
          <w:tcPr>
            <w:tcW w:w="770"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2A3467C1" w14:textId="2CAFB331" w:rsidR="009C1D2E" w:rsidRDefault="009C1D2E" w:rsidP="00710F75">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11.435,76 </w:t>
            </w:r>
          </w:p>
        </w:tc>
        <w:tc>
          <w:tcPr>
            <w:tcW w:w="672"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16F2CA6A" w14:textId="7307CBF1" w:rsidR="009C1D2E" w:rsidRDefault="009C1D2E" w:rsidP="00542514">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w:t>
            </w:r>
            <w:r w:rsidR="00542514">
              <w:rPr>
                <w:rFonts w:ascii="Calibri" w:eastAsia="Times New Roman" w:hAnsi="Calibri" w:cs="Calibri"/>
                <w:b/>
                <w:bCs/>
                <w:color w:val="0070C0"/>
                <w:sz w:val="16"/>
                <w:szCs w:val="16"/>
              </w:rPr>
              <w:t>22.871,52</w:t>
            </w:r>
            <w:r w:rsidRPr="00710F75">
              <w:rPr>
                <w:rFonts w:ascii="Calibri" w:eastAsia="Times New Roman" w:hAnsi="Calibri" w:cs="Calibri"/>
                <w:b/>
                <w:bCs/>
                <w:color w:val="0070C0"/>
                <w:sz w:val="16"/>
                <w:szCs w:val="16"/>
              </w:rPr>
              <w:t xml:space="preserve"> </w:t>
            </w:r>
          </w:p>
        </w:tc>
        <w:tc>
          <w:tcPr>
            <w:tcW w:w="748"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7EC3DCC" w14:textId="4C87AD43" w:rsidR="009C1D2E" w:rsidRDefault="009C1D2E" w:rsidP="00710F75">
            <w:pPr>
              <w:spacing w:line="240" w:lineRule="auto"/>
              <w:jc w:val="center"/>
              <w:rPr>
                <w:rFonts w:ascii="Calibri" w:eastAsia="Times New Roman" w:hAnsi="Calibri" w:cs="Calibri"/>
                <w:b/>
                <w:bCs/>
                <w:color w:val="0070C0"/>
                <w:sz w:val="16"/>
                <w:szCs w:val="16"/>
              </w:rPr>
            </w:pPr>
            <w:r w:rsidRPr="00710F75">
              <w:rPr>
                <w:rFonts w:ascii="Calibri" w:eastAsia="Times New Roman" w:hAnsi="Calibri" w:cs="Calibri"/>
                <w:b/>
                <w:bCs/>
                <w:color w:val="0070C0"/>
                <w:sz w:val="16"/>
                <w:szCs w:val="16"/>
              </w:rPr>
              <w:t xml:space="preserve"> R$       </w:t>
            </w:r>
            <w:r w:rsidR="003E1473">
              <w:rPr>
                <w:rFonts w:ascii="Calibri" w:eastAsia="Times New Roman" w:hAnsi="Calibri" w:cs="Calibri"/>
                <w:b/>
                <w:bCs/>
                <w:color w:val="0070C0"/>
                <w:sz w:val="16"/>
                <w:szCs w:val="16"/>
              </w:rPr>
              <w:t>274.458,24</w:t>
            </w:r>
            <w:r w:rsidRPr="00710F75">
              <w:rPr>
                <w:rFonts w:ascii="Calibri" w:eastAsia="Times New Roman" w:hAnsi="Calibri" w:cs="Calibri"/>
                <w:b/>
                <w:bCs/>
                <w:color w:val="0070C0"/>
                <w:sz w:val="16"/>
                <w:szCs w:val="16"/>
              </w:rPr>
              <w:t xml:space="preserve"> </w:t>
            </w:r>
          </w:p>
          <w:p w14:paraId="2C94EECC" w14:textId="49A84858" w:rsidR="009C1D2E" w:rsidRDefault="009C1D2E" w:rsidP="00710F75">
            <w:pPr>
              <w:spacing w:line="240" w:lineRule="auto"/>
              <w:jc w:val="center"/>
              <w:rPr>
                <w:rFonts w:ascii="Calibri" w:eastAsia="Times New Roman" w:hAnsi="Calibri" w:cs="Calibri"/>
                <w:b/>
                <w:bCs/>
                <w:color w:val="0070C0"/>
                <w:sz w:val="16"/>
                <w:szCs w:val="16"/>
              </w:rPr>
            </w:pPr>
          </w:p>
        </w:tc>
      </w:tr>
      <w:tr w:rsidR="009C1D2E" w:rsidRPr="00AE690D" w14:paraId="0360D161" w14:textId="77777777" w:rsidTr="004349C7">
        <w:trPr>
          <w:trHeight w:val="300"/>
        </w:trPr>
        <w:tc>
          <w:tcPr>
            <w:tcW w:w="1881" w:type="pct"/>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64459F" w14:textId="77777777" w:rsidR="009C1D2E" w:rsidRPr="00AE690D" w:rsidRDefault="009C1D2E" w:rsidP="000E3EB4">
            <w:pPr>
              <w:spacing w:line="240" w:lineRule="auto"/>
              <w:jc w:val="center"/>
              <w:rPr>
                <w:rFonts w:ascii="Calibri" w:eastAsia="Times New Roman" w:hAnsi="Calibri" w:cs="Calibri"/>
                <w:b/>
                <w:bCs/>
                <w:color w:val="000000"/>
                <w:sz w:val="16"/>
                <w:szCs w:val="16"/>
              </w:rPr>
            </w:pPr>
            <w:r w:rsidRPr="00AE690D">
              <w:rPr>
                <w:rFonts w:ascii="Calibri" w:eastAsia="Times New Roman" w:hAnsi="Calibri" w:cs="Calibri"/>
                <w:b/>
                <w:bCs/>
                <w:color w:val="000000"/>
                <w:sz w:val="16"/>
                <w:szCs w:val="16"/>
              </w:rPr>
              <w:t xml:space="preserve">VALOR TOTAL ESTIMADO MENSAL </w:t>
            </w:r>
            <w:r>
              <w:rPr>
                <w:rFonts w:ascii="Calibri" w:eastAsia="Times New Roman" w:hAnsi="Calibri" w:cs="Calibri"/>
                <w:b/>
                <w:bCs/>
                <w:color w:val="000000"/>
                <w:sz w:val="16"/>
                <w:szCs w:val="16"/>
              </w:rPr>
              <w:t>– LOTE 1</w:t>
            </w:r>
          </w:p>
        </w:tc>
        <w:tc>
          <w:tcPr>
            <w:tcW w:w="306" w:type="pct"/>
            <w:tcBorders>
              <w:top w:val="single" w:sz="4" w:space="0" w:color="auto"/>
              <w:left w:val="single" w:sz="4" w:space="0" w:color="auto"/>
              <w:bottom w:val="single" w:sz="4" w:space="0" w:color="auto"/>
              <w:right w:val="single" w:sz="4" w:space="0" w:color="auto"/>
            </w:tcBorders>
            <w:shd w:val="clear" w:color="000000" w:fill="F2F2F2"/>
            <w:vAlign w:val="bottom"/>
          </w:tcPr>
          <w:p w14:paraId="2ECFD262" w14:textId="0BF2FA35" w:rsidR="009C1D2E" w:rsidRPr="00AE690D" w:rsidRDefault="009C1D2E" w:rsidP="00997EE0">
            <w:pPr>
              <w:spacing w:line="24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2</w:t>
            </w:r>
            <w:r w:rsidR="00997EE0">
              <w:rPr>
                <w:rFonts w:ascii="Calibri" w:eastAsia="Times New Roman" w:hAnsi="Calibri" w:cs="Calibri"/>
                <w:b/>
                <w:bCs/>
                <w:color w:val="000000"/>
                <w:sz w:val="16"/>
                <w:szCs w:val="16"/>
              </w:rPr>
              <w:t>6</w:t>
            </w:r>
          </w:p>
        </w:tc>
        <w:tc>
          <w:tcPr>
            <w:tcW w:w="624" w:type="pct"/>
            <w:tcBorders>
              <w:top w:val="nil"/>
              <w:left w:val="nil"/>
              <w:bottom w:val="single" w:sz="4" w:space="0" w:color="auto"/>
              <w:right w:val="single" w:sz="4" w:space="0" w:color="auto"/>
            </w:tcBorders>
            <w:shd w:val="clear" w:color="000000" w:fill="F2F2F2"/>
            <w:noWrap/>
            <w:vAlign w:val="bottom"/>
          </w:tcPr>
          <w:p w14:paraId="75C6C98C" w14:textId="77777777" w:rsidR="009C1D2E" w:rsidRPr="00AE690D" w:rsidRDefault="009C1D2E" w:rsidP="000E3EB4">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w:t>
            </w:r>
          </w:p>
        </w:tc>
        <w:tc>
          <w:tcPr>
            <w:tcW w:w="770" w:type="pct"/>
            <w:tcBorders>
              <w:top w:val="single" w:sz="4" w:space="0" w:color="auto"/>
              <w:left w:val="nil"/>
              <w:bottom w:val="single" w:sz="4" w:space="0" w:color="auto"/>
              <w:right w:val="single" w:sz="4" w:space="0" w:color="auto"/>
            </w:tcBorders>
            <w:shd w:val="clear" w:color="auto" w:fill="F2F2F2" w:themeFill="background1" w:themeFillShade="F2"/>
          </w:tcPr>
          <w:p w14:paraId="662EF8CB" w14:textId="47D310BB" w:rsidR="009C1D2E" w:rsidRDefault="009C1D2E" w:rsidP="00542514">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 xml:space="preserve">R$ </w:t>
            </w:r>
            <w:r w:rsidR="00542514">
              <w:rPr>
                <w:rFonts w:ascii="Calibri" w:eastAsia="Times New Roman" w:hAnsi="Calibri" w:cs="Calibri"/>
                <w:b/>
                <w:bCs/>
                <w:color w:val="0070C0"/>
                <w:sz w:val="16"/>
                <w:szCs w:val="16"/>
              </w:rPr>
              <w:t>185.205,80</w:t>
            </w:r>
          </w:p>
        </w:tc>
        <w:tc>
          <w:tcPr>
            <w:tcW w:w="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0B642E" w14:textId="06DE4BBE" w:rsidR="009C1D2E" w:rsidRPr="00AE690D" w:rsidRDefault="009C1D2E" w:rsidP="00542514">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 xml:space="preserve">R$ </w:t>
            </w:r>
            <w:r w:rsidR="00542514">
              <w:rPr>
                <w:rFonts w:ascii="Calibri" w:eastAsia="Times New Roman" w:hAnsi="Calibri" w:cs="Calibri"/>
                <w:b/>
                <w:bCs/>
                <w:color w:val="0070C0"/>
                <w:sz w:val="16"/>
                <w:szCs w:val="16"/>
              </w:rPr>
              <w:t>482.749,10</w:t>
            </w:r>
          </w:p>
        </w:tc>
        <w:tc>
          <w:tcPr>
            <w:tcW w:w="748" w:type="pct"/>
            <w:gridSpan w:val="2"/>
            <w:tcBorders>
              <w:top w:val="nil"/>
              <w:left w:val="single" w:sz="4" w:space="0" w:color="auto"/>
              <w:bottom w:val="single" w:sz="4" w:space="0" w:color="auto"/>
              <w:right w:val="single" w:sz="4" w:space="0" w:color="auto"/>
            </w:tcBorders>
            <w:shd w:val="clear" w:color="auto" w:fill="F2F2F2" w:themeFill="background1" w:themeFillShade="F2"/>
            <w:noWrap/>
          </w:tcPr>
          <w:p w14:paraId="5B803A2E" w14:textId="028BF5FC" w:rsidR="009C1D2E" w:rsidRPr="00AE690D" w:rsidRDefault="009C1D2E" w:rsidP="00094D20">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 xml:space="preserve">R$ </w:t>
            </w:r>
            <w:r w:rsidR="003E1473">
              <w:rPr>
                <w:rFonts w:ascii="Calibri" w:eastAsia="Times New Roman" w:hAnsi="Calibri" w:cs="Calibri"/>
                <w:b/>
                <w:bCs/>
                <w:color w:val="0070C0"/>
                <w:sz w:val="16"/>
                <w:szCs w:val="16"/>
              </w:rPr>
              <w:t>5.792.989,20</w:t>
            </w:r>
          </w:p>
          <w:p w14:paraId="76F72C06" w14:textId="71761E95" w:rsidR="009C1D2E" w:rsidRPr="00AE690D" w:rsidRDefault="009C1D2E" w:rsidP="00094D20">
            <w:pPr>
              <w:spacing w:line="240" w:lineRule="auto"/>
              <w:jc w:val="center"/>
              <w:rPr>
                <w:rFonts w:ascii="Calibri" w:eastAsia="Times New Roman" w:hAnsi="Calibri" w:cs="Calibri"/>
                <w:b/>
                <w:bCs/>
                <w:color w:val="0070C0"/>
                <w:sz w:val="16"/>
                <w:szCs w:val="16"/>
              </w:rPr>
            </w:pPr>
          </w:p>
        </w:tc>
      </w:tr>
      <w:tr w:rsidR="009C1D2E" w:rsidRPr="00AE690D" w14:paraId="64A6BE9B" w14:textId="77777777" w:rsidTr="004349C7">
        <w:trPr>
          <w:trHeight w:val="300"/>
        </w:trPr>
        <w:tc>
          <w:tcPr>
            <w:tcW w:w="2187" w:type="pct"/>
            <w:gridSpan w:val="5"/>
            <w:tcBorders>
              <w:top w:val="single" w:sz="4" w:space="0" w:color="auto"/>
              <w:left w:val="single" w:sz="4" w:space="0" w:color="auto"/>
              <w:bottom w:val="single" w:sz="4" w:space="0" w:color="auto"/>
              <w:right w:val="single" w:sz="4" w:space="0" w:color="auto"/>
            </w:tcBorders>
            <w:shd w:val="clear" w:color="000000" w:fill="F2F2F2"/>
            <w:noWrap/>
            <w:vAlign w:val="bottom"/>
          </w:tcPr>
          <w:p w14:paraId="344D18A2" w14:textId="77777777" w:rsidR="009C1D2E" w:rsidRPr="00AE690D" w:rsidRDefault="009C1D2E" w:rsidP="000E3EB4">
            <w:pPr>
              <w:spacing w:line="240" w:lineRule="auto"/>
              <w:jc w:val="center"/>
              <w:rPr>
                <w:rFonts w:ascii="Calibri" w:eastAsia="Times New Roman" w:hAnsi="Calibri" w:cs="Calibri"/>
                <w:b/>
                <w:bCs/>
                <w:color w:val="000000"/>
                <w:sz w:val="16"/>
                <w:szCs w:val="16"/>
              </w:rPr>
            </w:pPr>
            <w:r w:rsidRPr="00AE690D">
              <w:rPr>
                <w:rFonts w:ascii="Calibri" w:eastAsia="Times New Roman" w:hAnsi="Calibri" w:cs="Calibri"/>
                <w:b/>
                <w:bCs/>
                <w:color w:val="000000"/>
                <w:sz w:val="16"/>
                <w:szCs w:val="16"/>
              </w:rPr>
              <w:t>Previsão para Hora ex</w:t>
            </w:r>
            <w:r>
              <w:rPr>
                <w:rFonts w:ascii="Calibri" w:eastAsia="Times New Roman" w:hAnsi="Calibri" w:cs="Calibri"/>
                <w:b/>
                <w:bCs/>
                <w:color w:val="000000"/>
                <w:sz w:val="16"/>
                <w:szCs w:val="16"/>
              </w:rPr>
              <w:t>tra de 5</w:t>
            </w:r>
            <w:r w:rsidRPr="00AE690D">
              <w:rPr>
                <w:rFonts w:ascii="Calibri" w:eastAsia="Times New Roman" w:hAnsi="Calibri" w:cs="Calibri"/>
                <w:b/>
                <w:bCs/>
                <w:color w:val="000000"/>
                <w:sz w:val="16"/>
                <w:szCs w:val="16"/>
              </w:rPr>
              <w:t>% do valor total da vigência</w:t>
            </w:r>
          </w:p>
        </w:tc>
        <w:tc>
          <w:tcPr>
            <w:tcW w:w="624" w:type="pct"/>
            <w:tcBorders>
              <w:top w:val="single" w:sz="4" w:space="0" w:color="auto"/>
              <w:left w:val="nil"/>
              <w:bottom w:val="single" w:sz="4" w:space="0" w:color="auto"/>
              <w:right w:val="single" w:sz="4" w:space="0" w:color="auto"/>
            </w:tcBorders>
            <w:shd w:val="clear" w:color="000000" w:fill="F2F2F2"/>
            <w:noWrap/>
            <w:vAlign w:val="bottom"/>
          </w:tcPr>
          <w:p w14:paraId="0CB6C0A4" w14:textId="77777777" w:rsidR="009C1D2E" w:rsidRPr="00AE690D" w:rsidRDefault="009C1D2E" w:rsidP="000E3EB4">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w:t>
            </w:r>
          </w:p>
        </w:tc>
        <w:tc>
          <w:tcPr>
            <w:tcW w:w="770" w:type="pct"/>
            <w:tcBorders>
              <w:top w:val="single" w:sz="4" w:space="0" w:color="auto"/>
              <w:left w:val="nil"/>
              <w:bottom w:val="single" w:sz="4" w:space="0" w:color="auto"/>
              <w:right w:val="single" w:sz="4" w:space="0" w:color="auto"/>
            </w:tcBorders>
            <w:shd w:val="clear" w:color="000000" w:fill="F2F2F2"/>
          </w:tcPr>
          <w:p w14:paraId="2A2395F2" w14:textId="3B0A9E17" w:rsidR="009C1D2E" w:rsidRDefault="009C1D2E" w:rsidP="00376C78">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 xml:space="preserve">R$ </w:t>
            </w:r>
            <w:r w:rsidR="00376C78">
              <w:rPr>
                <w:rFonts w:ascii="Calibri" w:eastAsia="Times New Roman" w:hAnsi="Calibri" w:cs="Calibri"/>
                <w:b/>
                <w:bCs/>
                <w:color w:val="0070C0"/>
                <w:sz w:val="16"/>
                <w:szCs w:val="16"/>
              </w:rPr>
              <w:t>9.260,29</w:t>
            </w:r>
          </w:p>
        </w:tc>
        <w:tc>
          <w:tcPr>
            <w:tcW w:w="672" w:type="pct"/>
            <w:tcBorders>
              <w:top w:val="single" w:sz="4" w:space="0" w:color="auto"/>
              <w:left w:val="single" w:sz="4" w:space="0" w:color="auto"/>
              <w:bottom w:val="single" w:sz="4" w:space="0" w:color="auto"/>
              <w:right w:val="single" w:sz="4" w:space="0" w:color="auto"/>
            </w:tcBorders>
            <w:shd w:val="clear" w:color="000000" w:fill="F2F2F2"/>
          </w:tcPr>
          <w:p w14:paraId="49BC60C1" w14:textId="77D39838" w:rsidR="009C1D2E" w:rsidRPr="00AE690D" w:rsidRDefault="009C1D2E" w:rsidP="00376C78">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 xml:space="preserve">R$ </w:t>
            </w:r>
            <w:r w:rsidR="00376C78">
              <w:rPr>
                <w:rFonts w:ascii="Calibri" w:eastAsia="Times New Roman" w:hAnsi="Calibri" w:cs="Calibri"/>
                <w:b/>
                <w:bCs/>
                <w:color w:val="0070C0"/>
                <w:sz w:val="16"/>
                <w:szCs w:val="16"/>
              </w:rPr>
              <w:t>24.137,46</w:t>
            </w:r>
          </w:p>
        </w:tc>
        <w:tc>
          <w:tcPr>
            <w:tcW w:w="74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tcPr>
          <w:p w14:paraId="3FA3F014" w14:textId="731CD25F" w:rsidR="009C1D2E" w:rsidRPr="00AE690D" w:rsidRDefault="009C1D2E" w:rsidP="00094D20">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 xml:space="preserve">R$ </w:t>
            </w:r>
            <w:r w:rsidR="00502AFA">
              <w:rPr>
                <w:rFonts w:ascii="Calibri" w:eastAsia="Times New Roman" w:hAnsi="Calibri" w:cs="Calibri"/>
                <w:b/>
                <w:bCs/>
                <w:color w:val="0070C0"/>
                <w:sz w:val="16"/>
                <w:szCs w:val="16"/>
              </w:rPr>
              <w:t>289.649,46</w:t>
            </w:r>
          </w:p>
          <w:p w14:paraId="44AE0FF3" w14:textId="209CEFB0" w:rsidR="009C1D2E" w:rsidRPr="00AE690D" w:rsidRDefault="009C1D2E" w:rsidP="00094D20">
            <w:pPr>
              <w:spacing w:line="240" w:lineRule="auto"/>
              <w:jc w:val="center"/>
              <w:rPr>
                <w:rFonts w:ascii="Calibri" w:eastAsia="Times New Roman" w:hAnsi="Calibri" w:cs="Calibri"/>
                <w:b/>
                <w:bCs/>
                <w:color w:val="0070C0"/>
                <w:sz w:val="16"/>
                <w:szCs w:val="16"/>
              </w:rPr>
            </w:pPr>
          </w:p>
        </w:tc>
      </w:tr>
      <w:tr w:rsidR="009C1D2E" w:rsidRPr="00AE690D" w14:paraId="2FFA2E05" w14:textId="77777777" w:rsidTr="004349C7">
        <w:trPr>
          <w:trHeight w:val="300"/>
        </w:trPr>
        <w:tc>
          <w:tcPr>
            <w:tcW w:w="2187" w:type="pct"/>
            <w:gridSpan w:val="5"/>
            <w:tcBorders>
              <w:top w:val="single" w:sz="4" w:space="0" w:color="auto"/>
              <w:left w:val="single" w:sz="4" w:space="0" w:color="auto"/>
              <w:bottom w:val="single" w:sz="4" w:space="0" w:color="auto"/>
              <w:right w:val="single" w:sz="4" w:space="0" w:color="auto"/>
            </w:tcBorders>
            <w:shd w:val="clear" w:color="000000" w:fill="F2F2F2"/>
            <w:noWrap/>
            <w:vAlign w:val="bottom"/>
          </w:tcPr>
          <w:p w14:paraId="6BEB3EA3" w14:textId="77777777" w:rsidR="009C1D2E" w:rsidRPr="00AE690D" w:rsidRDefault="009C1D2E" w:rsidP="000E3EB4">
            <w:pPr>
              <w:spacing w:line="240" w:lineRule="auto"/>
              <w:jc w:val="center"/>
              <w:rPr>
                <w:rFonts w:ascii="Calibri" w:eastAsia="Times New Roman" w:hAnsi="Calibri" w:cs="Calibri"/>
                <w:b/>
                <w:bCs/>
                <w:color w:val="000000"/>
                <w:sz w:val="16"/>
                <w:szCs w:val="16"/>
              </w:rPr>
            </w:pPr>
            <w:r w:rsidRPr="00AE690D">
              <w:rPr>
                <w:rFonts w:ascii="Calibri" w:eastAsia="Times New Roman" w:hAnsi="Calibri" w:cs="Calibri"/>
                <w:b/>
                <w:bCs/>
                <w:color w:val="000000"/>
                <w:sz w:val="16"/>
                <w:szCs w:val="16"/>
              </w:rPr>
              <w:t>Previsão para despesa com deslocamento de 3% do valor total da vigência</w:t>
            </w:r>
          </w:p>
        </w:tc>
        <w:tc>
          <w:tcPr>
            <w:tcW w:w="624" w:type="pct"/>
            <w:tcBorders>
              <w:top w:val="single" w:sz="4" w:space="0" w:color="auto"/>
              <w:left w:val="nil"/>
              <w:bottom w:val="single" w:sz="4" w:space="0" w:color="auto"/>
              <w:right w:val="single" w:sz="4" w:space="0" w:color="auto"/>
            </w:tcBorders>
            <w:shd w:val="clear" w:color="000000" w:fill="F2F2F2"/>
            <w:noWrap/>
            <w:vAlign w:val="bottom"/>
          </w:tcPr>
          <w:p w14:paraId="3ACED67F" w14:textId="77777777" w:rsidR="009C1D2E" w:rsidRPr="00AE690D" w:rsidRDefault="009C1D2E" w:rsidP="000E3EB4">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w:t>
            </w:r>
          </w:p>
        </w:tc>
        <w:tc>
          <w:tcPr>
            <w:tcW w:w="770" w:type="pct"/>
            <w:tcBorders>
              <w:top w:val="single" w:sz="4" w:space="0" w:color="auto"/>
              <w:left w:val="nil"/>
              <w:bottom w:val="single" w:sz="4" w:space="0" w:color="auto"/>
              <w:right w:val="single" w:sz="4" w:space="0" w:color="auto"/>
            </w:tcBorders>
            <w:shd w:val="clear" w:color="000000" w:fill="F2F2F2"/>
          </w:tcPr>
          <w:p w14:paraId="39B3E0F6" w14:textId="20507A71" w:rsidR="009C1D2E" w:rsidRDefault="009C1D2E" w:rsidP="00376C78">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 xml:space="preserve">R$ </w:t>
            </w:r>
            <w:r w:rsidR="00376C78">
              <w:rPr>
                <w:rFonts w:ascii="Calibri" w:eastAsia="Times New Roman" w:hAnsi="Calibri" w:cs="Calibri"/>
                <w:b/>
                <w:bCs/>
                <w:color w:val="0070C0"/>
                <w:sz w:val="16"/>
                <w:szCs w:val="16"/>
              </w:rPr>
              <w:t>5.556,17</w:t>
            </w:r>
          </w:p>
        </w:tc>
        <w:tc>
          <w:tcPr>
            <w:tcW w:w="672" w:type="pct"/>
            <w:tcBorders>
              <w:top w:val="single" w:sz="4" w:space="0" w:color="auto"/>
              <w:left w:val="single" w:sz="4" w:space="0" w:color="auto"/>
              <w:bottom w:val="single" w:sz="4" w:space="0" w:color="auto"/>
              <w:right w:val="single" w:sz="4" w:space="0" w:color="auto"/>
            </w:tcBorders>
            <w:shd w:val="clear" w:color="000000" w:fill="F2F2F2"/>
          </w:tcPr>
          <w:p w14:paraId="16E0A9D4" w14:textId="525B885D" w:rsidR="009C1D2E" w:rsidRPr="00AE690D" w:rsidRDefault="009C1D2E" w:rsidP="00376C78">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 xml:space="preserve">R$ </w:t>
            </w:r>
            <w:r w:rsidR="00376C78">
              <w:rPr>
                <w:rFonts w:ascii="Calibri" w:eastAsia="Times New Roman" w:hAnsi="Calibri" w:cs="Calibri"/>
                <w:b/>
                <w:bCs/>
                <w:color w:val="0070C0"/>
                <w:sz w:val="16"/>
                <w:szCs w:val="16"/>
              </w:rPr>
              <w:t>14.482,47</w:t>
            </w:r>
          </w:p>
        </w:tc>
        <w:tc>
          <w:tcPr>
            <w:tcW w:w="74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tcPr>
          <w:p w14:paraId="1DE4B094" w14:textId="7EF331EA" w:rsidR="009C1D2E" w:rsidRPr="00AE690D" w:rsidRDefault="009C1D2E" w:rsidP="00094D20">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 xml:space="preserve">R$ </w:t>
            </w:r>
            <w:r w:rsidR="00502AFA">
              <w:rPr>
                <w:rFonts w:ascii="Calibri" w:eastAsia="Times New Roman" w:hAnsi="Calibri" w:cs="Calibri"/>
                <w:b/>
                <w:bCs/>
                <w:color w:val="0070C0"/>
                <w:sz w:val="16"/>
                <w:szCs w:val="16"/>
              </w:rPr>
              <w:t>173.789,68</w:t>
            </w:r>
          </w:p>
          <w:p w14:paraId="7D8344FA" w14:textId="0947ADD6" w:rsidR="009C1D2E" w:rsidRPr="00AE690D" w:rsidRDefault="009C1D2E" w:rsidP="00094D20">
            <w:pPr>
              <w:spacing w:line="240" w:lineRule="auto"/>
              <w:jc w:val="center"/>
              <w:rPr>
                <w:rFonts w:ascii="Calibri" w:eastAsia="Times New Roman" w:hAnsi="Calibri" w:cs="Calibri"/>
                <w:b/>
                <w:bCs/>
                <w:color w:val="0070C0"/>
                <w:sz w:val="16"/>
                <w:szCs w:val="16"/>
              </w:rPr>
            </w:pPr>
          </w:p>
        </w:tc>
      </w:tr>
      <w:tr w:rsidR="009C1D2E" w:rsidRPr="00AE690D" w14:paraId="4E940F9F" w14:textId="77777777" w:rsidTr="004349C7">
        <w:trPr>
          <w:trHeight w:val="300"/>
        </w:trPr>
        <w:tc>
          <w:tcPr>
            <w:tcW w:w="2187" w:type="pct"/>
            <w:gridSpan w:val="5"/>
            <w:tcBorders>
              <w:top w:val="single" w:sz="4" w:space="0" w:color="auto"/>
              <w:left w:val="single" w:sz="4" w:space="0" w:color="auto"/>
              <w:bottom w:val="single" w:sz="4" w:space="0" w:color="auto"/>
              <w:right w:val="single" w:sz="4" w:space="0" w:color="auto"/>
            </w:tcBorders>
            <w:shd w:val="clear" w:color="000000" w:fill="F2F2F2"/>
            <w:noWrap/>
            <w:vAlign w:val="bottom"/>
          </w:tcPr>
          <w:p w14:paraId="2BC451C1" w14:textId="77777777" w:rsidR="009C1D2E" w:rsidRPr="00AE690D" w:rsidRDefault="009C1D2E" w:rsidP="000E3EB4">
            <w:pPr>
              <w:spacing w:line="240" w:lineRule="auto"/>
              <w:jc w:val="center"/>
              <w:rPr>
                <w:rFonts w:ascii="Calibri" w:eastAsia="Times New Roman" w:hAnsi="Calibri" w:cs="Calibri"/>
                <w:b/>
                <w:bCs/>
                <w:color w:val="000000"/>
                <w:sz w:val="16"/>
                <w:szCs w:val="16"/>
              </w:rPr>
            </w:pPr>
            <w:r w:rsidRPr="00AE690D">
              <w:rPr>
                <w:rFonts w:ascii="Calibri" w:eastAsia="Times New Roman" w:hAnsi="Calibri" w:cs="Calibri"/>
                <w:b/>
                <w:bCs/>
                <w:color w:val="000000"/>
                <w:sz w:val="16"/>
                <w:szCs w:val="16"/>
              </w:rPr>
              <w:t>TOTAL GLOBAL</w:t>
            </w:r>
          </w:p>
        </w:tc>
        <w:tc>
          <w:tcPr>
            <w:tcW w:w="624" w:type="pct"/>
            <w:tcBorders>
              <w:top w:val="single" w:sz="4" w:space="0" w:color="auto"/>
              <w:left w:val="nil"/>
              <w:bottom w:val="single" w:sz="4" w:space="0" w:color="auto"/>
              <w:right w:val="single" w:sz="4" w:space="0" w:color="auto"/>
            </w:tcBorders>
            <w:shd w:val="clear" w:color="000000" w:fill="F2F2F2"/>
            <w:noWrap/>
            <w:vAlign w:val="bottom"/>
          </w:tcPr>
          <w:p w14:paraId="25812E15" w14:textId="77777777" w:rsidR="009C1D2E" w:rsidRPr="00AE690D" w:rsidRDefault="009C1D2E" w:rsidP="000E3EB4">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w:t>
            </w:r>
          </w:p>
        </w:tc>
        <w:tc>
          <w:tcPr>
            <w:tcW w:w="770" w:type="pct"/>
            <w:tcBorders>
              <w:top w:val="single" w:sz="4" w:space="0" w:color="auto"/>
              <w:left w:val="nil"/>
              <w:bottom w:val="single" w:sz="4" w:space="0" w:color="auto"/>
              <w:right w:val="single" w:sz="4" w:space="0" w:color="auto"/>
            </w:tcBorders>
            <w:shd w:val="clear" w:color="000000" w:fill="F2F2F2"/>
          </w:tcPr>
          <w:p w14:paraId="730ECF8E" w14:textId="7045C804" w:rsidR="009C1D2E" w:rsidRPr="00CC5661" w:rsidRDefault="009C1D2E" w:rsidP="00376C78">
            <w:pPr>
              <w:spacing w:line="240" w:lineRule="auto"/>
              <w:jc w:val="center"/>
              <w:rPr>
                <w:rFonts w:ascii="Calibri" w:eastAsia="Times New Roman" w:hAnsi="Calibri" w:cs="Calibri"/>
                <w:b/>
                <w:bCs/>
                <w:color w:val="0070C0"/>
                <w:sz w:val="24"/>
                <w:szCs w:val="24"/>
              </w:rPr>
            </w:pPr>
            <w:r>
              <w:rPr>
                <w:rFonts w:ascii="Calibri" w:eastAsia="Times New Roman" w:hAnsi="Calibri" w:cs="Calibri"/>
                <w:b/>
                <w:bCs/>
                <w:color w:val="0070C0"/>
                <w:sz w:val="24"/>
                <w:szCs w:val="24"/>
              </w:rPr>
              <w:t xml:space="preserve">R$ </w:t>
            </w:r>
            <w:r w:rsidR="00376C78">
              <w:rPr>
                <w:rFonts w:ascii="Calibri" w:eastAsia="Times New Roman" w:hAnsi="Calibri" w:cs="Calibri"/>
                <w:b/>
                <w:bCs/>
                <w:color w:val="0070C0"/>
                <w:sz w:val="24"/>
                <w:szCs w:val="24"/>
              </w:rPr>
              <w:t>200.022,26</w:t>
            </w:r>
          </w:p>
        </w:tc>
        <w:tc>
          <w:tcPr>
            <w:tcW w:w="672" w:type="pct"/>
            <w:tcBorders>
              <w:top w:val="single" w:sz="4" w:space="0" w:color="auto"/>
              <w:left w:val="single" w:sz="4" w:space="0" w:color="auto"/>
              <w:bottom w:val="single" w:sz="4" w:space="0" w:color="auto"/>
              <w:right w:val="single" w:sz="4" w:space="0" w:color="auto"/>
            </w:tcBorders>
            <w:shd w:val="clear" w:color="000000" w:fill="F2F2F2"/>
          </w:tcPr>
          <w:p w14:paraId="43F864FE" w14:textId="47D4F839" w:rsidR="009C1D2E" w:rsidRPr="00CC5661" w:rsidRDefault="009C1D2E" w:rsidP="00502AFA">
            <w:pPr>
              <w:spacing w:line="240" w:lineRule="auto"/>
              <w:jc w:val="center"/>
              <w:rPr>
                <w:rFonts w:ascii="Calibri" w:eastAsia="Times New Roman" w:hAnsi="Calibri" w:cs="Calibri"/>
                <w:b/>
                <w:bCs/>
                <w:color w:val="0070C0"/>
                <w:sz w:val="24"/>
                <w:szCs w:val="24"/>
              </w:rPr>
            </w:pPr>
            <w:r>
              <w:rPr>
                <w:rFonts w:ascii="Calibri" w:eastAsia="Times New Roman" w:hAnsi="Calibri" w:cs="Calibri"/>
                <w:b/>
                <w:bCs/>
                <w:color w:val="0070C0"/>
                <w:sz w:val="24"/>
                <w:szCs w:val="24"/>
              </w:rPr>
              <w:t xml:space="preserve">R$ </w:t>
            </w:r>
            <w:r w:rsidR="00502AFA">
              <w:rPr>
                <w:rFonts w:ascii="Calibri" w:eastAsia="Times New Roman" w:hAnsi="Calibri" w:cs="Calibri"/>
                <w:b/>
                <w:bCs/>
                <w:color w:val="0070C0"/>
                <w:sz w:val="24"/>
                <w:szCs w:val="24"/>
              </w:rPr>
              <w:t>521.369,03</w:t>
            </w:r>
          </w:p>
        </w:tc>
        <w:tc>
          <w:tcPr>
            <w:tcW w:w="74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tcPr>
          <w:p w14:paraId="16573C14" w14:textId="7D945B18" w:rsidR="009C1D2E" w:rsidRPr="00CC5661" w:rsidRDefault="009C1D2E" w:rsidP="00094D20">
            <w:pPr>
              <w:spacing w:line="240" w:lineRule="auto"/>
              <w:jc w:val="center"/>
              <w:rPr>
                <w:rFonts w:ascii="Calibri" w:eastAsia="Times New Roman" w:hAnsi="Calibri" w:cs="Calibri"/>
                <w:b/>
                <w:bCs/>
                <w:color w:val="0070C0"/>
                <w:sz w:val="24"/>
                <w:szCs w:val="24"/>
              </w:rPr>
            </w:pPr>
            <w:r>
              <w:rPr>
                <w:rFonts w:ascii="Calibri" w:eastAsia="Times New Roman" w:hAnsi="Calibri" w:cs="Calibri"/>
                <w:b/>
                <w:bCs/>
                <w:color w:val="0070C0"/>
                <w:sz w:val="24"/>
                <w:szCs w:val="24"/>
              </w:rPr>
              <w:t xml:space="preserve">R$ </w:t>
            </w:r>
            <w:r w:rsidR="00502AFA">
              <w:rPr>
                <w:rFonts w:ascii="Calibri" w:eastAsia="Times New Roman" w:hAnsi="Calibri" w:cs="Calibri"/>
                <w:b/>
                <w:bCs/>
                <w:color w:val="0070C0"/>
                <w:sz w:val="24"/>
                <w:szCs w:val="24"/>
              </w:rPr>
              <w:t>6.256.428,34</w:t>
            </w:r>
          </w:p>
          <w:p w14:paraId="659CE1EC" w14:textId="41B6A14F" w:rsidR="009C1D2E" w:rsidRPr="00CC5661" w:rsidRDefault="009C1D2E" w:rsidP="00094D20">
            <w:pPr>
              <w:spacing w:line="240" w:lineRule="auto"/>
              <w:jc w:val="center"/>
              <w:rPr>
                <w:rFonts w:ascii="Calibri" w:eastAsia="Times New Roman" w:hAnsi="Calibri" w:cs="Calibri"/>
                <w:b/>
                <w:bCs/>
                <w:color w:val="0070C0"/>
                <w:sz w:val="24"/>
                <w:szCs w:val="24"/>
              </w:rPr>
            </w:pPr>
          </w:p>
        </w:tc>
      </w:tr>
    </w:tbl>
    <w:p w14:paraId="21282E64" w14:textId="77777777" w:rsidR="00827931" w:rsidRDefault="00827931" w:rsidP="00827931">
      <w:pPr>
        <w:pStyle w:val="Primeirorecuodecorpodetexto"/>
        <w:spacing w:after="120"/>
        <w:ind w:firstLine="0"/>
        <w:rPr>
          <w:rFonts w:ascii="Times New Roman" w:hAnsi="Times New Roman" w:cs="Times New Roman"/>
          <w:b/>
          <w:sz w:val="20"/>
          <w:szCs w:val="20"/>
        </w:rPr>
      </w:pPr>
    </w:p>
    <w:p w14:paraId="76393925" w14:textId="77777777" w:rsidR="0096409E" w:rsidRDefault="0096409E" w:rsidP="00827931">
      <w:pPr>
        <w:pStyle w:val="Primeirorecuodecorpodetexto"/>
        <w:spacing w:after="120"/>
        <w:ind w:firstLine="0"/>
        <w:rPr>
          <w:rFonts w:ascii="Times New Roman" w:hAnsi="Times New Roman" w:cs="Times New Roman"/>
          <w:b/>
          <w:sz w:val="20"/>
          <w:szCs w:val="20"/>
        </w:rPr>
      </w:pPr>
    </w:p>
    <w:tbl>
      <w:tblPr>
        <w:tblW w:w="5114" w:type="pct"/>
        <w:tblLayout w:type="fixed"/>
        <w:tblCellMar>
          <w:left w:w="70" w:type="dxa"/>
          <w:right w:w="70" w:type="dxa"/>
        </w:tblCellMar>
        <w:tblLook w:val="04A0" w:firstRow="1" w:lastRow="0" w:firstColumn="1" w:lastColumn="0" w:noHBand="0" w:noVBand="1"/>
      </w:tblPr>
      <w:tblGrid>
        <w:gridCol w:w="2164"/>
        <w:gridCol w:w="578"/>
        <w:gridCol w:w="1878"/>
        <w:gridCol w:w="1306"/>
        <w:gridCol w:w="578"/>
        <w:gridCol w:w="1013"/>
        <w:gridCol w:w="1592"/>
        <w:gridCol w:w="1735"/>
        <w:gridCol w:w="1878"/>
        <w:gridCol w:w="1881"/>
      </w:tblGrid>
      <w:tr w:rsidR="0096409E" w:rsidRPr="00AE690D" w14:paraId="7E5AC95F" w14:textId="77777777" w:rsidTr="004668ED">
        <w:trPr>
          <w:trHeight w:val="413"/>
        </w:trPr>
        <w:tc>
          <w:tcPr>
            <w:tcW w:w="5000" w:type="pct"/>
            <w:gridSpan w:val="10"/>
            <w:tcBorders>
              <w:top w:val="single" w:sz="4" w:space="0" w:color="auto"/>
              <w:left w:val="single" w:sz="4" w:space="0" w:color="auto"/>
              <w:bottom w:val="single" w:sz="4" w:space="0" w:color="auto"/>
              <w:right w:val="single" w:sz="4" w:space="0" w:color="auto"/>
            </w:tcBorders>
            <w:shd w:val="clear" w:color="000000" w:fill="BDD7EE"/>
          </w:tcPr>
          <w:p w14:paraId="05C55501" w14:textId="77777777" w:rsidR="0096409E" w:rsidRPr="00664F5F" w:rsidRDefault="0096409E" w:rsidP="004668ED">
            <w:pPr>
              <w:spacing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ESTIMATIVA DE PREÇOS PARA PRESTAÇÃO DE SERVIÇOS DE SUSTENTAÇÃO DE INFRAESTRUTURA TECNOLÓGICA E APOIO À GOVERNANÇA E GESTÃO DE TIC DO PJMT</w:t>
            </w:r>
          </w:p>
        </w:tc>
      </w:tr>
      <w:tr w:rsidR="0096409E" w:rsidRPr="00AE690D" w14:paraId="740A839E" w14:textId="77777777" w:rsidTr="004668ED">
        <w:trPr>
          <w:trHeight w:val="479"/>
        </w:trPr>
        <w:tc>
          <w:tcPr>
            <w:tcW w:w="741" w:type="pc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BEC42AF" w14:textId="77777777" w:rsidR="0096409E" w:rsidRPr="00AE690D" w:rsidRDefault="0096409E" w:rsidP="004668ED">
            <w:pPr>
              <w:spacing w:line="240" w:lineRule="auto"/>
              <w:jc w:val="center"/>
              <w:rPr>
                <w:rFonts w:ascii="Calibri" w:eastAsia="Times New Roman" w:hAnsi="Calibri" w:cs="Calibri"/>
                <w:color w:val="000000"/>
                <w:sz w:val="16"/>
                <w:szCs w:val="16"/>
              </w:rPr>
            </w:pPr>
            <w:r w:rsidRPr="00AE690D">
              <w:rPr>
                <w:rFonts w:ascii="Calibri" w:eastAsia="Times New Roman" w:hAnsi="Calibri" w:cs="Calibri"/>
                <w:color w:val="000000"/>
                <w:sz w:val="16"/>
                <w:szCs w:val="16"/>
              </w:rPr>
              <w:t xml:space="preserve">LOTE </w:t>
            </w:r>
            <w:r>
              <w:rPr>
                <w:rFonts w:ascii="Calibri" w:eastAsia="Times New Roman" w:hAnsi="Calibri" w:cs="Calibri"/>
                <w:color w:val="000000"/>
                <w:sz w:val="16"/>
                <w:szCs w:val="16"/>
              </w:rPr>
              <w:t>2 – APOIO A GESTÃO E GOVERNANÇA DE TIC</w:t>
            </w:r>
          </w:p>
        </w:tc>
        <w:tc>
          <w:tcPr>
            <w:tcW w:w="198" w:type="pct"/>
            <w:tcBorders>
              <w:top w:val="single" w:sz="4" w:space="0" w:color="auto"/>
              <w:left w:val="nil"/>
              <w:bottom w:val="single" w:sz="4" w:space="0" w:color="auto"/>
              <w:right w:val="single" w:sz="4" w:space="0" w:color="auto"/>
            </w:tcBorders>
            <w:shd w:val="clear" w:color="000000" w:fill="BDD7EE"/>
            <w:noWrap/>
            <w:vAlign w:val="center"/>
            <w:hideMark/>
          </w:tcPr>
          <w:p w14:paraId="31C73979" w14:textId="77777777" w:rsidR="0096409E" w:rsidRPr="00AE690D" w:rsidRDefault="0096409E" w:rsidP="004668ED">
            <w:pPr>
              <w:spacing w:line="240" w:lineRule="auto"/>
              <w:jc w:val="center"/>
              <w:rPr>
                <w:rFonts w:ascii="Calibri" w:eastAsia="Times New Roman" w:hAnsi="Calibri" w:cs="Calibri"/>
                <w:color w:val="000000"/>
                <w:sz w:val="16"/>
                <w:szCs w:val="16"/>
              </w:rPr>
            </w:pPr>
            <w:r w:rsidRPr="00AE690D">
              <w:rPr>
                <w:rFonts w:ascii="Calibri" w:eastAsia="Times New Roman" w:hAnsi="Calibri" w:cs="Calibri"/>
                <w:color w:val="000000"/>
                <w:sz w:val="16"/>
                <w:szCs w:val="16"/>
              </w:rPr>
              <w:t>ITEM</w:t>
            </w:r>
          </w:p>
        </w:tc>
        <w:tc>
          <w:tcPr>
            <w:tcW w:w="643" w:type="pct"/>
            <w:tcBorders>
              <w:top w:val="single" w:sz="4" w:space="0" w:color="auto"/>
              <w:left w:val="nil"/>
              <w:bottom w:val="single" w:sz="4" w:space="0" w:color="auto"/>
              <w:right w:val="single" w:sz="4" w:space="0" w:color="auto"/>
            </w:tcBorders>
            <w:shd w:val="clear" w:color="000000" w:fill="BDD7EE"/>
            <w:vAlign w:val="center"/>
            <w:hideMark/>
          </w:tcPr>
          <w:p w14:paraId="42F4A136" w14:textId="77777777" w:rsidR="0096409E" w:rsidRPr="00AE690D" w:rsidRDefault="0096409E" w:rsidP="004668ED">
            <w:pPr>
              <w:spacing w:line="240" w:lineRule="auto"/>
              <w:jc w:val="center"/>
              <w:rPr>
                <w:rFonts w:ascii="Calibri" w:eastAsia="Times New Roman" w:hAnsi="Calibri" w:cs="Calibri"/>
                <w:color w:val="000000"/>
                <w:sz w:val="16"/>
                <w:szCs w:val="16"/>
              </w:rPr>
            </w:pPr>
            <w:r w:rsidRPr="00AE690D">
              <w:rPr>
                <w:rFonts w:ascii="Calibri" w:eastAsia="Times New Roman" w:hAnsi="Calibri" w:cs="Calibri"/>
                <w:color w:val="000000"/>
                <w:sz w:val="16"/>
                <w:szCs w:val="16"/>
              </w:rPr>
              <w:t>SERVIÇO</w:t>
            </w:r>
          </w:p>
        </w:tc>
        <w:tc>
          <w:tcPr>
            <w:tcW w:w="447" w:type="pct"/>
            <w:tcBorders>
              <w:top w:val="single" w:sz="4" w:space="0" w:color="auto"/>
              <w:left w:val="nil"/>
              <w:bottom w:val="single" w:sz="4" w:space="0" w:color="auto"/>
              <w:right w:val="single" w:sz="4" w:space="0" w:color="auto"/>
            </w:tcBorders>
            <w:shd w:val="clear" w:color="000000" w:fill="BDD7EE"/>
            <w:vAlign w:val="center"/>
            <w:hideMark/>
          </w:tcPr>
          <w:p w14:paraId="3DD96EAE" w14:textId="77777777" w:rsidR="0096409E" w:rsidRPr="00AE690D" w:rsidRDefault="0096409E" w:rsidP="004668ED">
            <w:pPr>
              <w:spacing w:line="240" w:lineRule="auto"/>
              <w:jc w:val="center"/>
              <w:rPr>
                <w:rFonts w:ascii="Calibri" w:eastAsia="Times New Roman" w:hAnsi="Calibri" w:cs="Calibri"/>
                <w:color w:val="000000"/>
                <w:sz w:val="16"/>
                <w:szCs w:val="16"/>
              </w:rPr>
            </w:pPr>
            <w:r w:rsidRPr="00AE690D">
              <w:rPr>
                <w:rFonts w:ascii="Calibri" w:eastAsia="Times New Roman" w:hAnsi="Calibri" w:cs="Calibri"/>
                <w:color w:val="000000"/>
                <w:sz w:val="16"/>
                <w:szCs w:val="16"/>
              </w:rPr>
              <w:t>UNID. DE MEDIÇÃO</w:t>
            </w:r>
          </w:p>
        </w:tc>
        <w:tc>
          <w:tcPr>
            <w:tcW w:w="198" w:type="pct"/>
            <w:tcBorders>
              <w:top w:val="single" w:sz="4" w:space="0" w:color="auto"/>
              <w:left w:val="nil"/>
              <w:bottom w:val="single" w:sz="4" w:space="0" w:color="auto"/>
              <w:right w:val="single" w:sz="4" w:space="0" w:color="auto"/>
            </w:tcBorders>
            <w:shd w:val="clear" w:color="000000" w:fill="BDD7EE"/>
            <w:vAlign w:val="center"/>
            <w:hideMark/>
          </w:tcPr>
          <w:p w14:paraId="5977EFC9" w14:textId="77777777" w:rsidR="0096409E" w:rsidRPr="00AE690D" w:rsidRDefault="0096409E" w:rsidP="004668ED">
            <w:pPr>
              <w:spacing w:line="240" w:lineRule="auto"/>
              <w:jc w:val="center"/>
              <w:rPr>
                <w:rFonts w:ascii="Calibri" w:eastAsia="Times New Roman" w:hAnsi="Calibri" w:cs="Calibri"/>
                <w:color w:val="000000"/>
                <w:sz w:val="16"/>
                <w:szCs w:val="16"/>
              </w:rPr>
            </w:pPr>
            <w:r w:rsidRPr="00AE690D">
              <w:rPr>
                <w:rFonts w:ascii="Calibri" w:eastAsia="Times New Roman" w:hAnsi="Calibri" w:cs="Calibri"/>
                <w:color w:val="000000"/>
                <w:sz w:val="16"/>
                <w:szCs w:val="16"/>
              </w:rPr>
              <w:t>QTDE</w:t>
            </w:r>
          </w:p>
        </w:tc>
        <w:tc>
          <w:tcPr>
            <w:tcW w:w="347" w:type="pct"/>
            <w:tcBorders>
              <w:top w:val="single" w:sz="4" w:space="0" w:color="auto"/>
              <w:left w:val="nil"/>
              <w:bottom w:val="single" w:sz="4" w:space="0" w:color="auto"/>
              <w:right w:val="single" w:sz="4" w:space="0" w:color="auto"/>
            </w:tcBorders>
            <w:shd w:val="clear" w:color="000000" w:fill="BDD7EE"/>
            <w:vAlign w:val="center"/>
            <w:hideMark/>
          </w:tcPr>
          <w:p w14:paraId="6936E568" w14:textId="77777777" w:rsidR="0096409E" w:rsidRPr="00AE690D" w:rsidRDefault="0096409E" w:rsidP="004668ED">
            <w:pPr>
              <w:spacing w:line="24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SALÁRIO</w:t>
            </w:r>
          </w:p>
        </w:tc>
        <w:tc>
          <w:tcPr>
            <w:tcW w:w="545" w:type="pct"/>
            <w:tcBorders>
              <w:top w:val="single" w:sz="4" w:space="0" w:color="auto"/>
              <w:left w:val="nil"/>
              <w:bottom w:val="single" w:sz="4" w:space="0" w:color="auto"/>
              <w:right w:val="single" w:sz="4" w:space="0" w:color="auto"/>
            </w:tcBorders>
            <w:shd w:val="clear" w:color="000000" w:fill="BDD7EE"/>
          </w:tcPr>
          <w:p w14:paraId="7A0BBC7E" w14:textId="77777777" w:rsidR="0096409E" w:rsidRDefault="0096409E" w:rsidP="004668ED">
            <w:pPr>
              <w:spacing w:line="240" w:lineRule="auto"/>
              <w:jc w:val="center"/>
              <w:rPr>
                <w:rFonts w:ascii="Calibri" w:eastAsia="Times New Roman" w:hAnsi="Calibri" w:cs="Calibri"/>
                <w:b/>
                <w:bCs/>
                <w:color w:val="000000"/>
                <w:sz w:val="16"/>
                <w:szCs w:val="16"/>
              </w:rPr>
            </w:pPr>
          </w:p>
          <w:p w14:paraId="2F4B1553" w14:textId="77777777" w:rsidR="0096409E" w:rsidRDefault="0096409E" w:rsidP="004668ED">
            <w:pPr>
              <w:spacing w:line="24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PREÇO UNITÁRIO</w:t>
            </w:r>
          </w:p>
        </w:tc>
        <w:tc>
          <w:tcPr>
            <w:tcW w:w="594" w:type="pct"/>
            <w:tcBorders>
              <w:top w:val="single" w:sz="4" w:space="0" w:color="auto"/>
              <w:left w:val="single" w:sz="4" w:space="0" w:color="auto"/>
              <w:bottom w:val="single" w:sz="4" w:space="0" w:color="auto"/>
              <w:right w:val="single" w:sz="4" w:space="0" w:color="auto"/>
            </w:tcBorders>
            <w:shd w:val="clear" w:color="000000" w:fill="BDD7EE"/>
          </w:tcPr>
          <w:p w14:paraId="6E7DEC30" w14:textId="77777777" w:rsidR="0096409E" w:rsidRDefault="0096409E" w:rsidP="004668ED">
            <w:pPr>
              <w:spacing w:line="240" w:lineRule="auto"/>
              <w:jc w:val="center"/>
              <w:rPr>
                <w:rFonts w:ascii="Calibri" w:eastAsia="Times New Roman" w:hAnsi="Calibri" w:cs="Calibri"/>
                <w:b/>
                <w:bCs/>
                <w:color w:val="000000"/>
                <w:sz w:val="16"/>
                <w:szCs w:val="16"/>
              </w:rPr>
            </w:pPr>
          </w:p>
          <w:p w14:paraId="6FDAE1E0" w14:textId="77777777" w:rsidR="0096409E" w:rsidRPr="00AE690D" w:rsidRDefault="0096409E" w:rsidP="004668ED">
            <w:pPr>
              <w:spacing w:line="24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VALOR UNITÁRIO MENSAL</w:t>
            </w:r>
          </w:p>
        </w:tc>
        <w:tc>
          <w:tcPr>
            <w:tcW w:w="643"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3B1832B4" w14:textId="77777777" w:rsidR="0096409E" w:rsidRPr="00AE690D" w:rsidRDefault="0096409E" w:rsidP="004668ED">
            <w:pPr>
              <w:spacing w:line="24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VALOR</w:t>
            </w:r>
            <w:r w:rsidRPr="00AE690D">
              <w:rPr>
                <w:rFonts w:ascii="Calibri" w:eastAsia="Times New Roman" w:hAnsi="Calibri" w:cs="Calibri"/>
                <w:b/>
                <w:bCs/>
                <w:color w:val="000000"/>
                <w:sz w:val="16"/>
                <w:szCs w:val="16"/>
              </w:rPr>
              <w:t xml:space="preserve"> ANUAL</w:t>
            </w:r>
          </w:p>
        </w:tc>
        <w:tc>
          <w:tcPr>
            <w:tcW w:w="644" w:type="pct"/>
            <w:tcBorders>
              <w:top w:val="single" w:sz="4" w:space="0" w:color="auto"/>
              <w:left w:val="nil"/>
              <w:bottom w:val="single" w:sz="4" w:space="0" w:color="auto"/>
              <w:right w:val="single" w:sz="4" w:space="0" w:color="auto"/>
            </w:tcBorders>
            <w:shd w:val="clear" w:color="000000" w:fill="BDD7EE"/>
            <w:vAlign w:val="center"/>
            <w:hideMark/>
          </w:tcPr>
          <w:p w14:paraId="2A5E05A0" w14:textId="77777777" w:rsidR="0096409E" w:rsidRPr="00AE690D" w:rsidRDefault="0096409E" w:rsidP="004668ED">
            <w:pPr>
              <w:spacing w:line="24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VALOR</w:t>
            </w:r>
            <w:r w:rsidRPr="00AE690D">
              <w:rPr>
                <w:rFonts w:ascii="Calibri" w:eastAsia="Times New Roman" w:hAnsi="Calibri" w:cs="Calibri"/>
                <w:b/>
                <w:bCs/>
                <w:color w:val="000000"/>
                <w:sz w:val="16"/>
                <w:szCs w:val="16"/>
              </w:rPr>
              <w:t xml:space="preserve"> VIGÊNCIA CONTRATUAL (30 MESES)</w:t>
            </w:r>
          </w:p>
        </w:tc>
      </w:tr>
      <w:tr w:rsidR="0096409E" w:rsidRPr="00AE690D" w14:paraId="4C0E2D90" w14:textId="77777777" w:rsidTr="00822F34">
        <w:trPr>
          <w:trHeight w:val="339"/>
        </w:trPr>
        <w:tc>
          <w:tcPr>
            <w:tcW w:w="741" w:type="pct"/>
            <w:vMerge w:val="restart"/>
            <w:tcBorders>
              <w:top w:val="nil"/>
              <w:left w:val="single" w:sz="4" w:space="0" w:color="auto"/>
              <w:right w:val="single" w:sz="4" w:space="0" w:color="auto"/>
            </w:tcBorders>
            <w:shd w:val="clear" w:color="000000" w:fill="F2F2F2"/>
            <w:vAlign w:val="center"/>
            <w:hideMark/>
          </w:tcPr>
          <w:p w14:paraId="526842F4" w14:textId="77777777" w:rsidR="0096409E" w:rsidRPr="00AE690D" w:rsidRDefault="0096409E" w:rsidP="004668ED">
            <w:pPr>
              <w:spacing w:line="240" w:lineRule="auto"/>
              <w:jc w:val="center"/>
              <w:rPr>
                <w:rFonts w:ascii="Calibri" w:eastAsia="Times New Roman" w:hAnsi="Calibri" w:cs="Calibri"/>
                <w:color w:val="000000"/>
                <w:sz w:val="16"/>
                <w:szCs w:val="16"/>
              </w:rPr>
            </w:pPr>
            <w:r w:rsidRPr="00AE690D">
              <w:rPr>
                <w:rFonts w:ascii="Calibri" w:eastAsia="Times New Roman" w:hAnsi="Calibri" w:cs="Calibri"/>
                <w:color w:val="000000"/>
                <w:sz w:val="16"/>
                <w:szCs w:val="16"/>
              </w:rPr>
              <w:t xml:space="preserve">Prestação de serviços técnicos </w:t>
            </w:r>
            <w:r>
              <w:rPr>
                <w:rFonts w:ascii="Calibri" w:eastAsia="Times New Roman" w:hAnsi="Calibri" w:cs="Calibri"/>
                <w:color w:val="000000"/>
                <w:sz w:val="16"/>
                <w:szCs w:val="16"/>
              </w:rPr>
              <w:t>de sustentação de infraestrutura tecnológica do PJMT</w:t>
            </w:r>
          </w:p>
        </w:tc>
        <w:tc>
          <w:tcPr>
            <w:tcW w:w="198" w:type="pct"/>
            <w:tcBorders>
              <w:top w:val="single" w:sz="4" w:space="0" w:color="auto"/>
              <w:left w:val="nil"/>
              <w:bottom w:val="single" w:sz="4" w:space="0" w:color="auto"/>
              <w:right w:val="single" w:sz="4" w:space="0" w:color="auto"/>
            </w:tcBorders>
            <w:shd w:val="clear" w:color="000000" w:fill="F2F2F2"/>
            <w:noWrap/>
            <w:vAlign w:val="bottom"/>
          </w:tcPr>
          <w:p w14:paraId="04DD5C8B" w14:textId="77777777" w:rsidR="0096409E" w:rsidRPr="00AE690D" w:rsidRDefault="0096409E" w:rsidP="004668ED">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643" w:type="pct"/>
            <w:tcBorders>
              <w:top w:val="single" w:sz="4" w:space="0" w:color="auto"/>
              <w:left w:val="nil"/>
              <w:bottom w:val="single" w:sz="4" w:space="0" w:color="auto"/>
              <w:right w:val="single" w:sz="4" w:space="0" w:color="auto"/>
            </w:tcBorders>
            <w:shd w:val="clear" w:color="000000" w:fill="F2F2F2"/>
            <w:vAlign w:val="bottom"/>
          </w:tcPr>
          <w:p w14:paraId="3B33E211" w14:textId="77777777" w:rsidR="0096409E" w:rsidRPr="00AE690D" w:rsidRDefault="0096409E" w:rsidP="004668ED">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Gestão de Projetos</w:t>
            </w:r>
          </w:p>
        </w:tc>
        <w:tc>
          <w:tcPr>
            <w:tcW w:w="447" w:type="pct"/>
            <w:vMerge w:val="restart"/>
            <w:tcBorders>
              <w:top w:val="nil"/>
              <w:left w:val="nil"/>
              <w:right w:val="single" w:sz="4" w:space="0" w:color="auto"/>
            </w:tcBorders>
            <w:shd w:val="clear" w:color="000000" w:fill="F2F2F2"/>
            <w:vAlign w:val="center"/>
          </w:tcPr>
          <w:p w14:paraId="50746809" w14:textId="77777777" w:rsidR="0096409E" w:rsidRDefault="0096409E" w:rsidP="004668ED">
            <w:pPr>
              <w:spacing w:line="240" w:lineRule="auto"/>
              <w:jc w:val="center"/>
              <w:rPr>
                <w:rFonts w:ascii="Calibri" w:eastAsia="Times New Roman" w:hAnsi="Calibri" w:cs="Calibri"/>
                <w:color w:val="000000"/>
                <w:sz w:val="16"/>
                <w:szCs w:val="16"/>
              </w:rPr>
            </w:pPr>
            <w:r w:rsidRPr="00AE690D">
              <w:rPr>
                <w:rFonts w:ascii="Calibri" w:eastAsia="Times New Roman" w:hAnsi="Calibri" w:cs="Calibri"/>
                <w:color w:val="000000"/>
                <w:sz w:val="16"/>
                <w:szCs w:val="16"/>
              </w:rPr>
              <w:t>Delegação de tarefas/</w:t>
            </w:r>
          </w:p>
          <w:p w14:paraId="1CC81483" w14:textId="77777777" w:rsidR="0096409E" w:rsidRPr="00AE690D" w:rsidRDefault="0096409E" w:rsidP="004668ED">
            <w:pPr>
              <w:spacing w:line="240" w:lineRule="auto"/>
              <w:jc w:val="center"/>
              <w:rPr>
                <w:rFonts w:ascii="Calibri" w:eastAsia="Times New Roman" w:hAnsi="Calibri" w:cs="Calibri"/>
                <w:color w:val="000000"/>
                <w:sz w:val="16"/>
                <w:szCs w:val="16"/>
              </w:rPr>
            </w:pPr>
            <w:r w:rsidRPr="00AE690D">
              <w:rPr>
                <w:rFonts w:ascii="Calibri" w:eastAsia="Times New Roman" w:hAnsi="Calibri" w:cs="Calibri"/>
                <w:color w:val="000000"/>
                <w:sz w:val="16"/>
                <w:szCs w:val="16"/>
              </w:rPr>
              <w:t>Profissionais (Com indicativo de salário e IMR)</w:t>
            </w:r>
          </w:p>
        </w:tc>
        <w:tc>
          <w:tcPr>
            <w:tcW w:w="198" w:type="pct"/>
            <w:tcBorders>
              <w:top w:val="single" w:sz="4" w:space="0" w:color="auto"/>
              <w:left w:val="nil"/>
              <w:bottom w:val="single" w:sz="4" w:space="0" w:color="auto"/>
              <w:right w:val="single" w:sz="4" w:space="0" w:color="auto"/>
            </w:tcBorders>
            <w:shd w:val="clear" w:color="000000" w:fill="F2F2F2"/>
            <w:noWrap/>
            <w:vAlign w:val="center"/>
          </w:tcPr>
          <w:p w14:paraId="42C7A701" w14:textId="77777777" w:rsidR="0096409E" w:rsidRPr="00AE690D" w:rsidRDefault="0096409E" w:rsidP="004668ED">
            <w:pPr>
              <w:spacing w:line="240" w:lineRule="auto"/>
              <w:jc w:val="center"/>
              <w:rPr>
                <w:rFonts w:ascii="Calibri" w:eastAsia="Times New Roman" w:hAnsi="Calibri" w:cs="Calibri"/>
                <w:sz w:val="16"/>
                <w:szCs w:val="16"/>
              </w:rPr>
            </w:pPr>
            <w:r>
              <w:rPr>
                <w:rFonts w:ascii="Calibri" w:eastAsia="Times New Roman" w:hAnsi="Calibri" w:cs="Calibri"/>
                <w:color w:val="000000"/>
                <w:sz w:val="16"/>
                <w:szCs w:val="16"/>
              </w:rPr>
              <w:t>3</w:t>
            </w:r>
          </w:p>
        </w:tc>
        <w:tc>
          <w:tcPr>
            <w:tcW w:w="347" w:type="pct"/>
            <w:tcBorders>
              <w:top w:val="single" w:sz="4" w:space="0" w:color="auto"/>
              <w:left w:val="nil"/>
              <w:bottom w:val="single" w:sz="4" w:space="0" w:color="auto"/>
              <w:right w:val="single" w:sz="4" w:space="0" w:color="auto"/>
            </w:tcBorders>
            <w:shd w:val="clear" w:color="000000" w:fill="F2F2F2"/>
            <w:noWrap/>
            <w:vAlign w:val="bottom"/>
          </w:tcPr>
          <w:p w14:paraId="005E9ACC"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R$ 8.500,00</w:t>
            </w:r>
          </w:p>
        </w:tc>
        <w:tc>
          <w:tcPr>
            <w:tcW w:w="545" w:type="pct"/>
            <w:tcBorders>
              <w:top w:val="single" w:sz="4" w:space="0" w:color="auto"/>
              <w:left w:val="nil"/>
              <w:right w:val="single" w:sz="4" w:space="0" w:color="auto"/>
            </w:tcBorders>
            <w:shd w:val="clear" w:color="000000" w:fill="F2F2F2"/>
          </w:tcPr>
          <w:p w14:paraId="486537E2" w14:textId="77777777" w:rsidR="0096409E" w:rsidRDefault="0096409E" w:rsidP="004668ED">
            <w:pPr>
              <w:spacing w:line="240" w:lineRule="auto"/>
              <w:jc w:val="center"/>
              <w:rPr>
                <w:rFonts w:ascii="Calibri" w:eastAsia="Times New Roman" w:hAnsi="Calibri" w:cs="Calibri"/>
                <w:b/>
                <w:bCs/>
                <w:color w:val="0070C0"/>
                <w:sz w:val="16"/>
                <w:szCs w:val="16"/>
              </w:rPr>
            </w:pPr>
          </w:p>
          <w:p w14:paraId="6E1DC6A5" w14:textId="77777777" w:rsidR="0096409E"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R$19.520,89</w:t>
            </w:r>
          </w:p>
        </w:tc>
        <w:tc>
          <w:tcPr>
            <w:tcW w:w="594" w:type="pct"/>
            <w:tcBorders>
              <w:top w:val="single" w:sz="4" w:space="0" w:color="auto"/>
              <w:left w:val="single" w:sz="4" w:space="0" w:color="auto"/>
              <w:right w:val="single" w:sz="4" w:space="0" w:color="auto"/>
            </w:tcBorders>
            <w:shd w:val="clear" w:color="000000" w:fill="F2F2F2"/>
          </w:tcPr>
          <w:p w14:paraId="075AA59A" w14:textId="77777777" w:rsidR="0096409E" w:rsidRDefault="0096409E" w:rsidP="004668ED">
            <w:pPr>
              <w:spacing w:line="240" w:lineRule="auto"/>
              <w:jc w:val="center"/>
              <w:rPr>
                <w:rFonts w:ascii="Calibri" w:eastAsia="Times New Roman" w:hAnsi="Calibri" w:cs="Calibri"/>
                <w:b/>
                <w:bCs/>
                <w:color w:val="0070C0"/>
                <w:sz w:val="16"/>
                <w:szCs w:val="16"/>
              </w:rPr>
            </w:pPr>
          </w:p>
          <w:p w14:paraId="3B8FA996"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R$ 58.562,67</w:t>
            </w:r>
          </w:p>
        </w:tc>
        <w:tc>
          <w:tcPr>
            <w:tcW w:w="643" w:type="pct"/>
            <w:tcBorders>
              <w:top w:val="single" w:sz="4" w:space="0" w:color="auto"/>
              <w:left w:val="single" w:sz="4" w:space="0" w:color="auto"/>
              <w:bottom w:val="single" w:sz="4" w:space="0" w:color="auto"/>
              <w:right w:val="single" w:sz="4" w:space="0" w:color="auto"/>
            </w:tcBorders>
            <w:shd w:val="clear" w:color="000000" w:fill="F2F2F2"/>
            <w:noWrap/>
            <w:vAlign w:val="bottom"/>
          </w:tcPr>
          <w:p w14:paraId="1169B284"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R$ 702.752,04</w:t>
            </w:r>
          </w:p>
        </w:tc>
        <w:tc>
          <w:tcPr>
            <w:tcW w:w="644" w:type="pct"/>
            <w:tcBorders>
              <w:top w:val="single" w:sz="4" w:space="0" w:color="auto"/>
              <w:left w:val="nil"/>
              <w:bottom w:val="single" w:sz="4" w:space="0" w:color="auto"/>
              <w:right w:val="single" w:sz="4" w:space="0" w:color="auto"/>
            </w:tcBorders>
            <w:shd w:val="clear" w:color="000000" w:fill="F2F2F2"/>
            <w:noWrap/>
            <w:vAlign w:val="bottom"/>
          </w:tcPr>
          <w:p w14:paraId="1EF22F52"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R$ 1.756.880,10</w:t>
            </w:r>
          </w:p>
        </w:tc>
      </w:tr>
      <w:tr w:rsidR="0096409E" w:rsidRPr="00AE690D" w14:paraId="7A77D8FE" w14:textId="77777777" w:rsidTr="004668ED">
        <w:trPr>
          <w:trHeight w:val="377"/>
        </w:trPr>
        <w:tc>
          <w:tcPr>
            <w:tcW w:w="741" w:type="pct"/>
            <w:vMerge/>
            <w:tcBorders>
              <w:left w:val="single" w:sz="4" w:space="0" w:color="auto"/>
              <w:right w:val="single" w:sz="4" w:space="0" w:color="auto"/>
            </w:tcBorders>
            <w:vAlign w:val="center"/>
            <w:hideMark/>
          </w:tcPr>
          <w:p w14:paraId="56F6BFCF" w14:textId="77777777" w:rsidR="0096409E" w:rsidRPr="00AE690D" w:rsidRDefault="0096409E" w:rsidP="004668ED">
            <w:pPr>
              <w:spacing w:line="240" w:lineRule="auto"/>
              <w:rPr>
                <w:rFonts w:ascii="Calibri" w:eastAsia="Times New Roman" w:hAnsi="Calibri" w:cs="Calibri"/>
                <w:color w:val="000000"/>
                <w:sz w:val="16"/>
                <w:szCs w:val="16"/>
              </w:rPr>
            </w:pPr>
          </w:p>
        </w:tc>
        <w:tc>
          <w:tcPr>
            <w:tcW w:w="198" w:type="pct"/>
            <w:tcBorders>
              <w:top w:val="single" w:sz="4" w:space="0" w:color="auto"/>
              <w:left w:val="nil"/>
              <w:bottom w:val="single" w:sz="4" w:space="0" w:color="auto"/>
              <w:right w:val="single" w:sz="4" w:space="0" w:color="auto"/>
            </w:tcBorders>
            <w:shd w:val="clear" w:color="000000" w:fill="F2F2F2"/>
            <w:noWrap/>
            <w:vAlign w:val="bottom"/>
          </w:tcPr>
          <w:p w14:paraId="53294183" w14:textId="77777777" w:rsidR="0096409E" w:rsidRPr="00AE690D" w:rsidRDefault="0096409E" w:rsidP="004668ED">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643" w:type="pct"/>
            <w:tcBorders>
              <w:top w:val="single" w:sz="4" w:space="0" w:color="auto"/>
              <w:left w:val="nil"/>
              <w:bottom w:val="single" w:sz="4" w:space="0" w:color="auto"/>
              <w:right w:val="single" w:sz="4" w:space="0" w:color="auto"/>
            </w:tcBorders>
            <w:shd w:val="clear" w:color="000000" w:fill="F2F2F2"/>
            <w:vAlign w:val="bottom"/>
          </w:tcPr>
          <w:p w14:paraId="70C32C35" w14:textId="77777777" w:rsidR="0096409E" w:rsidRPr="00AE690D" w:rsidRDefault="0096409E" w:rsidP="004668ED">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Governança de TIC</w:t>
            </w:r>
          </w:p>
        </w:tc>
        <w:tc>
          <w:tcPr>
            <w:tcW w:w="447" w:type="pct"/>
            <w:vMerge/>
            <w:tcBorders>
              <w:left w:val="single" w:sz="4" w:space="0" w:color="auto"/>
              <w:right w:val="single" w:sz="4" w:space="0" w:color="auto"/>
            </w:tcBorders>
            <w:vAlign w:val="center"/>
            <w:hideMark/>
          </w:tcPr>
          <w:p w14:paraId="0A83E37F" w14:textId="77777777" w:rsidR="0096409E" w:rsidRPr="00AE690D" w:rsidRDefault="0096409E" w:rsidP="004668ED">
            <w:pPr>
              <w:spacing w:line="240" w:lineRule="auto"/>
              <w:rPr>
                <w:rFonts w:ascii="Calibri" w:eastAsia="Times New Roman" w:hAnsi="Calibri" w:cs="Calibri"/>
                <w:color w:val="000000"/>
                <w:sz w:val="16"/>
                <w:szCs w:val="16"/>
              </w:rPr>
            </w:pPr>
          </w:p>
        </w:tc>
        <w:tc>
          <w:tcPr>
            <w:tcW w:w="198" w:type="pct"/>
            <w:tcBorders>
              <w:top w:val="single" w:sz="4" w:space="0" w:color="auto"/>
              <w:left w:val="nil"/>
              <w:bottom w:val="single" w:sz="4" w:space="0" w:color="auto"/>
              <w:right w:val="single" w:sz="4" w:space="0" w:color="auto"/>
            </w:tcBorders>
            <w:shd w:val="clear" w:color="000000" w:fill="F2F2F2"/>
            <w:vAlign w:val="bottom"/>
            <w:hideMark/>
          </w:tcPr>
          <w:p w14:paraId="00BB2488" w14:textId="77777777" w:rsidR="0096409E" w:rsidRPr="00AE690D" w:rsidRDefault="0096409E" w:rsidP="004668ED">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347" w:type="pct"/>
            <w:tcBorders>
              <w:top w:val="single" w:sz="4" w:space="0" w:color="auto"/>
              <w:left w:val="nil"/>
              <w:bottom w:val="single" w:sz="4" w:space="0" w:color="auto"/>
              <w:right w:val="single" w:sz="4" w:space="0" w:color="auto"/>
            </w:tcBorders>
            <w:shd w:val="clear" w:color="000000" w:fill="F2F2F2"/>
            <w:noWrap/>
            <w:vAlign w:val="bottom"/>
          </w:tcPr>
          <w:p w14:paraId="26751B06"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R$ 8.500,00</w:t>
            </w:r>
          </w:p>
        </w:tc>
        <w:tc>
          <w:tcPr>
            <w:tcW w:w="545" w:type="pct"/>
            <w:tcBorders>
              <w:top w:val="single" w:sz="4" w:space="0" w:color="auto"/>
              <w:left w:val="nil"/>
              <w:bottom w:val="single" w:sz="4" w:space="0" w:color="auto"/>
              <w:right w:val="single" w:sz="4" w:space="0" w:color="auto"/>
            </w:tcBorders>
            <w:shd w:val="clear" w:color="000000" w:fill="F2F2F2"/>
          </w:tcPr>
          <w:p w14:paraId="759A6FB2" w14:textId="77777777" w:rsidR="0096409E" w:rsidRDefault="0096409E" w:rsidP="004668ED">
            <w:pPr>
              <w:spacing w:line="240" w:lineRule="auto"/>
              <w:jc w:val="center"/>
              <w:rPr>
                <w:rFonts w:ascii="Calibri" w:eastAsia="Times New Roman" w:hAnsi="Calibri" w:cs="Calibri"/>
                <w:b/>
                <w:bCs/>
                <w:color w:val="0070C0"/>
                <w:sz w:val="16"/>
                <w:szCs w:val="16"/>
              </w:rPr>
            </w:pPr>
          </w:p>
          <w:p w14:paraId="40BC060C" w14:textId="77777777" w:rsidR="0096409E"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R$19.520,89</w:t>
            </w:r>
          </w:p>
        </w:tc>
        <w:tc>
          <w:tcPr>
            <w:tcW w:w="594" w:type="pct"/>
            <w:tcBorders>
              <w:top w:val="single" w:sz="4" w:space="0" w:color="auto"/>
              <w:left w:val="single" w:sz="4" w:space="0" w:color="auto"/>
              <w:bottom w:val="single" w:sz="4" w:space="0" w:color="auto"/>
              <w:right w:val="single" w:sz="4" w:space="0" w:color="auto"/>
            </w:tcBorders>
            <w:shd w:val="clear" w:color="000000" w:fill="F2F2F2"/>
          </w:tcPr>
          <w:p w14:paraId="0840DEB1" w14:textId="77777777" w:rsidR="0096409E" w:rsidRDefault="0096409E" w:rsidP="004668ED">
            <w:pPr>
              <w:spacing w:line="240" w:lineRule="auto"/>
              <w:jc w:val="center"/>
              <w:rPr>
                <w:rFonts w:ascii="Calibri" w:eastAsia="Times New Roman" w:hAnsi="Calibri" w:cs="Calibri"/>
                <w:b/>
                <w:bCs/>
                <w:color w:val="0070C0"/>
                <w:sz w:val="16"/>
                <w:szCs w:val="16"/>
              </w:rPr>
            </w:pPr>
          </w:p>
          <w:p w14:paraId="3BABE818"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R$ 58.562,67</w:t>
            </w:r>
          </w:p>
        </w:tc>
        <w:tc>
          <w:tcPr>
            <w:tcW w:w="643" w:type="pct"/>
            <w:tcBorders>
              <w:top w:val="single" w:sz="4" w:space="0" w:color="auto"/>
              <w:left w:val="single" w:sz="4" w:space="0" w:color="auto"/>
              <w:bottom w:val="single" w:sz="4" w:space="0" w:color="auto"/>
              <w:right w:val="single" w:sz="4" w:space="0" w:color="auto"/>
            </w:tcBorders>
            <w:shd w:val="clear" w:color="000000" w:fill="F2F2F2"/>
            <w:noWrap/>
            <w:vAlign w:val="bottom"/>
          </w:tcPr>
          <w:p w14:paraId="4CF3B89C"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R$ 702.752,04</w:t>
            </w:r>
          </w:p>
        </w:tc>
        <w:tc>
          <w:tcPr>
            <w:tcW w:w="644" w:type="pct"/>
            <w:tcBorders>
              <w:top w:val="single" w:sz="4" w:space="0" w:color="auto"/>
              <w:left w:val="nil"/>
              <w:bottom w:val="single" w:sz="4" w:space="0" w:color="auto"/>
              <w:right w:val="single" w:sz="4" w:space="0" w:color="auto"/>
            </w:tcBorders>
            <w:shd w:val="clear" w:color="000000" w:fill="F2F2F2"/>
            <w:noWrap/>
            <w:vAlign w:val="bottom"/>
          </w:tcPr>
          <w:p w14:paraId="3CFE14FC"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R$ 1.756.880,10</w:t>
            </w:r>
          </w:p>
        </w:tc>
      </w:tr>
      <w:tr w:rsidR="0096409E" w:rsidRPr="00AE690D" w14:paraId="720FD338" w14:textId="77777777" w:rsidTr="004668ED">
        <w:trPr>
          <w:trHeight w:val="294"/>
        </w:trPr>
        <w:tc>
          <w:tcPr>
            <w:tcW w:w="741" w:type="pct"/>
            <w:vMerge/>
            <w:tcBorders>
              <w:left w:val="single" w:sz="4" w:space="0" w:color="auto"/>
              <w:right w:val="single" w:sz="4" w:space="0" w:color="auto"/>
            </w:tcBorders>
            <w:vAlign w:val="center"/>
            <w:hideMark/>
          </w:tcPr>
          <w:p w14:paraId="62CC731F" w14:textId="77777777" w:rsidR="0096409E" w:rsidRPr="00AE690D" w:rsidRDefault="0096409E" w:rsidP="004668ED">
            <w:pPr>
              <w:spacing w:line="240" w:lineRule="auto"/>
              <w:rPr>
                <w:rFonts w:ascii="Calibri" w:eastAsia="Times New Roman" w:hAnsi="Calibri" w:cs="Calibri"/>
                <w:color w:val="000000"/>
                <w:sz w:val="16"/>
                <w:szCs w:val="16"/>
              </w:rPr>
            </w:pPr>
          </w:p>
        </w:tc>
        <w:tc>
          <w:tcPr>
            <w:tcW w:w="198" w:type="pct"/>
            <w:tcBorders>
              <w:top w:val="nil"/>
              <w:left w:val="nil"/>
              <w:bottom w:val="single" w:sz="4" w:space="0" w:color="auto"/>
              <w:right w:val="single" w:sz="4" w:space="0" w:color="auto"/>
            </w:tcBorders>
            <w:shd w:val="clear" w:color="000000" w:fill="F2F2F2"/>
            <w:noWrap/>
            <w:vAlign w:val="bottom"/>
          </w:tcPr>
          <w:p w14:paraId="58694700" w14:textId="77777777" w:rsidR="0096409E" w:rsidRPr="00AE690D" w:rsidRDefault="0096409E" w:rsidP="004668ED">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643" w:type="pct"/>
            <w:tcBorders>
              <w:top w:val="nil"/>
              <w:left w:val="nil"/>
              <w:bottom w:val="single" w:sz="4" w:space="0" w:color="auto"/>
              <w:right w:val="single" w:sz="4" w:space="0" w:color="auto"/>
            </w:tcBorders>
            <w:shd w:val="clear" w:color="000000" w:fill="F2F2F2"/>
            <w:vAlign w:val="bottom"/>
          </w:tcPr>
          <w:p w14:paraId="59D5A390" w14:textId="77777777" w:rsidR="0096409E" w:rsidRPr="00AE690D" w:rsidRDefault="0096409E" w:rsidP="004668ED">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Auditoria e Conformidade Pleno</w:t>
            </w:r>
          </w:p>
        </w:tc>
        <w:tc>
          <w:tcPr>
            <w:tcW w:w="447" w:type="pct"/>
            <w:vMerge/>
            <w:tcBorders>
              <w:left w:val="single" w:sz="4" w:space="0" w:color="auto"/>
              <w:right w:val="single" w:sz="4" w:space="0" w:color="auto"/>
            </w:tcBorders>
            <w:vAlign w:val="center"/>
            <w:hideMark/>
          </w:tcPr>
          <w:p w14:paraId="73F0BFF9" w14:textId="77777777" w:rsidR="0096409E" w:rsidRPr="00AE690D" w:rsidRDefault="0096409E" w:rsidP="004668ED">
            <w:pPr>
              <w:spacing w:line="240" w:lineRule="auto"/>
              <w:rPr>
                <w:rFonts w:ascii="Calibri" w:eastAsia="Times New Roman" w:hAnsi="Calibri" w:cs="Calibri"/>
                <w:color w:val="000000"/>
                <w:sz w:val="16"/>
                <w:szCs w:val="16"/>
              </w:rPr>
            </w:pPr>
          </w:p>
        </w:tc>
        <w:tc>
          <w:tcPr>
            <w:tcW w:w="198" w:type="pct"/>
            <w:tcBorders>
              <w:top w:val="nil"/>
              <w:left w:val="nil"/>
              <w:bottom w:val="single" w:sz="4" w:space="0" w:color="auto"/>
              <w:right w:val="single" w:sz="4" w:space="0" w:color="auto"/>
            </w:tcBorders>
            <w:shd w:val="clear" w:color="000000" w:fill="F2F2F2"/>
            <w:vAlign w:val="bottom"/>
            <w:hideMark/>
          </w:tcPr>
          <w:p w14:paraId="7601AC8A" w14:textId="77777777" w:rsidR="0096409E" w:rsidRPr="00AE690D" w:rsidRDefault="0096409E" w:rsidP="004668ED">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w:t>
            </w:r>
          </w:p>
        </w:tc>
        <w:tc>
          <w:tcPr>
            <w:tcW w:w="347" w:type="pct"/>
            <w:tcBorders>
              <w:top w:val="nil"/>
              <w:left w:val="nil"/>
              <w:bottom w:val="single" w:sz="4" w:space="0" w:color="auto"/>
              <w:right w:val="single" w:sz="4" w:space="0" w:color="auto"/>
            </w:tcBorders>
            <w:shd w:val="clear" w:color="000000" w:fill="F2F2F2"/>
            <w:noWrap/>
            <w:vAlign w:val="bottom"/>
          </w:tcPr>
          <w:p w14:paraId="3945185A"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R$ 4.000.00</w:t>
            </w:r>
          </w:p>
        </w:tc>
        <w:tc>
          <w:tcPr>
            <w:tcW w:w="545" w:type="pct"/>
            <w:tcBorders>
              <w:top w:val="single" w:sz="4" w:space="0" w:color="auto"/>
              <w:left w:val="nil"/>
              <w:bottom w:val="single" w:sz="4" w:space="0" w:color="auto"/>
              <w:right w:val="single" w:sz="4" w:space="0" w:color="auto"/>
            </w:tcBorders>
            <w:shd w:val="clear" w:color="000000" w:fill="F2F2F2"/>
          </w:tcPr>
          <w:p w14:paraId="2AC41607" w14:textId="77777777" w:rsidR="0096409E" w:rsidRDefault="0096409E" w:rsidP="004668ED">
            <w:pPr>
              <w:spacing w:line="240" w:lineRule="auto"/>
              <w:jc w:val="center"/>
              <w:rPr>
                <w:rFonts w:ascii="Calibri" w:eastAsia="Times New Roman" w:hAnsi="Calibri" w:cs="Calibri"/>
                <w:b/>
                <w:bCs/>
                <w:color w:val="0070C0"/>
                <w:sz w:val="16"/>
                <w:szCs w:val="16"/>
              </w:rPr>
            </w:pPr>
          </w:p>
          <w:p w14:paraId="3F8DE282" w14:textId="77777777" w:rsidR="0096409E"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R$ 9.683,26</w:t>
            </w:r>
          </w:p>
        </w:tc>
        <w:tc>
          <w:tcPr>
            <w:tcW w:w="594" w:type="pct"/>
            <w:tcBorders>
              <w:top w:val="single" w:sz="4" w:space="0" w:color="auto"/>
              <w:left w:val="single" w:sz="4" w:space="0" w:color="auto"/>
              <w:bottom w:val="single" w:sz="4" w:space="0" w:color="auto"/>
              <w:right w:val="single" w:sz="4" w:space="0" w:color="auto"/>
            </w:tcBorders>
            <w:shd w:val="clear" w:color="000000" w:fill="F2F2F2"/>
          </w:tcPr>
          <w:p w14:paraId="41377882" w14:textId="77777777" w:rsidR="0096409E" w:rsidRDefault="0096409E" w:rsidP="004668ED">
            <w:pPr>
              <w:spacing w:line="240" w:lineRule="auto"/>
              <w:jc w:val="center"/>
              <w:rPr>
                <w:rFonts w:ascii="Calibri" w:eastAsia="Times New Roman" w:hAnsi="Calibri" w:cs="Calibri"/>
                <w:b/>
                <w:bCs/>
                <w:color w:val="0070C0"/>
                <w:sz w:val="16"/>
                <w:szCs w:val="16"/>
              </w:rPr>
            </w:pPr>
          </w:p>
          <w:p w14:paraId="0816E08E"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R$ 48.416,30</w:t>
            </w:r>
          </w:p>
        </w:tc>
        <w:tc>
          <w:tcPr>
            <w:tcW w:w="643" w:type="pct"/>
            <w:tcBorders>
              <w:top w:val="nil"/>
              <w:left w:val="single" w:sz="4" w:space="0" w:color="auto"/>
              <w:bottom w:val="single" w:sz="4" w:space="0" w:color="auto"/>
              <w:right w:val="single" w:sz="4" w:space="0" w:color="auto"/>
            </w:tcBorders>
            <w:shd w:val="clear" w:color="000000" w:fill="F2F2F2"/>
            <w:noWrap/>
            <w:vAlign w:val="bottom"/>
          </w:tcPr>
          <w:p w14:paraId="70B16C71"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R$ 580.995,60</w:t>
            </w:r>
          </w:p>
        </w:tc>
        <w:tc>
          <w:tcPr>
            <w:tcW w:w="644" w:type="pct"/>
            <w:tcBorders>
              <w:top w:val="nil"/>
              <w:left w:val="nil"/>
              <w:bottom w:val="single" w:sz="4" w:space="0" w:color="auto"/>
              <w:right w:val="single" w:sz="4" w:space="0" w:color="auto"/>
            </w:tcBorders>
            <w:shd w:val="clear" w:color="000000" w:fill="F2F2F2"/>
            <w:noWrap/>
            <w:vAlign w:val="bottom"/>
          </w:tcPr>
          <w:p w14:paraId="619A287B"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R$ 1.452.489,00</w:t>
            </w:r>
          </w:p>
        </w:tc>
      </w:tr>
      <w:tr w:rsidR="0096409E" w:rsidRPr="00AE690D" w14:paraId="6831338A" w14:textId="77777777" w:rsidTr="004668ED">
        <w:trPr>
          <w:trHeight w:val="294"/>
        </w:trPr>
        <w:tc>
          <w:tcPr>
            <w:tcW w:w="741" w:type="pct"/>
            <w:vMerge/>
            <w:tcBorders>
              <w:left w:val="single" w:sz="4" w:space="0" w:color="auto"/>
              <w:right w:val="single" w:sz="4" w:space="0" w:color="auto"/>
            </w:tcBorders>
            <w:vAlign w:val="center"/>
          </w:tcPr>
          <w:p w14:paraId="6426F1B2" w14:textId="77777777" w:rsidR="0096409E" w:rsidRPr="00AE690D" w:rsidRDefault="0096409E" w:rsidP="004668ED">
            <w:pPr>
              <w:spacing w:line="240" w:lineRule="auto"/>
              <w:rPr>
                <w:rFonts w:ascii="Calibri" w:eastAsia="Times New Roman" w:hAnsi="Calibri" w:cs="Calibri"/>
                <w:color w:val="000000"/>
                <w:sz w:val="16"/>
                <w:szCs w:val="16"/>
              </w:rPr>
            </w:pPr>
          </w:p>
        </w:tc>
        <w:tc>
          <w:tcPr>
            <w:tcW w:w="198" w:type="pct"/>
            <w:tcBorders>
              <w:top w:val="nil"/>
              <w:left w:val="nil"/>
              <w:bottom w:val="single" w:sz="4" w:space="0" w:color="auto"/>
              <w:right w:val="single" w:sz="4" w:space="0" w:color="auto"/>
            </w:tcBorders>
            <w:shd w:val="clear" w:color="000000" w:fill="F2F2F2"/>
            <w:noWrap/>
            <w:vAlign w:val="bottom"/>
          </w:tcPr>
          <w:p w14:paraId="4513184C" w14:textId="77777777" w:rsidR="0096409E" w:rsidRDefault="0096409E" w:rsidP="004668ED">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643" w:type="pct"/>
            <w:tcBorders>
              <w:top w:val="nil"/>
              <w:left w:val="nil"/>
              <w:bottom w:val="single" w:sz="4" w:space="0" w:color="auto"/>
              <w:right w:val="single" w:sz="4" w:space="0" w:color="auto"/>
            </w:tcBorders>
            <w:shd w:val="clear" w:color="000000" w:fill="F2F2F2"/>
            <w:vAlign w:val="bottom"/>
          </w:tcPr>
          <w:p w14:paraId="08980543" w14:textId="77777777" w:rsidR="0096409E" w:rsidRDefault="0096409E" w:rsidP="004668ED">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Auditoria e Conformidade Sênior</w:t>
            </w:r>
          </w:p>
        </w:tc>
        <w:tc>
          <w:tcPr>
            <w:tcW w:w="447" w:type="pct"/>
            <w:vMerge/>
            <w:tcBorders>
              <w:left w:val="single" w:sz="4" w:space="0" w:color="auto"/>
              <w:right w:val="single" w:sz="4" w:space="0" w:color="auto"/>
            </w:tcBorders>
            <w:vAlign w:val="center"/>
          </w:tcPr>
          <w:p w14:paraId="4B0E9329" w14:textId="77777777" w:rsidR="0096409E" w:rsidRPr="00AE690D" w:rsidRDefault="0096409E" w:rsidP="004668ED">
            <w:pPr>
              <w:spacing w:line="240" w:lineRule="auto"/>
              <w:rPr>
                <w:rFonts w:ascii="Calibri" w:eastAsia="Times New Roman" w:hAnsi="Calibri" w:cs="Calibri"/>
                <w:color w:val="000000"/>
                <w:sz w:val="16"/>
                <w:szCs w:val="16"/>
              </w:rPr>
            </w:pPr>
          </w:p>
        </w:tc>
        <w:tc>
          <w:tcPr>
            <w:tcW w:w="198" w:type="pct"/>
            <w:tcBorders>
              <w:top w:val="nil"/>
              <w:left w:val="nil"/>
              <w:bottom w:val="single" w:sz="4" w:space="0" w:color="auto"/>
              <w:right w:val="single" w:sz="4" w:space="0" w:color="auto"/>
            </w:tcBorders>
            <w:shd w:val="clear" w:color="000000" w:fill="F2F2F2"/>
            <w:vAlign w:val="bottom"/>
          </w:tcPr>
          <w:p w14:paraId="0930721A" w14:textId="77777777" w:rsidR="0096409E" w:rsidRDefault="0096409E" w:rsidP="004668ED">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347" w:type="pct"/>
            <w:tcBorders>
              <w:top w:val="nil"/>
              <w:left w:val="nil"/>
              <w:bottom w:val="single" w:sz="4" w:space="0" w:color="auto"/>
              <w:right w:val="single" w:sz="4" w:space="0" w:color="auto"/>
            </w:tcBorders>
            <w:shd w:val="clear" w:color="000000" w:fill="F2F2F2"/>
            <w:noWrap/>
            <w:vAlign w:val="bottom"/>
          </w:tcPr>
          <w:p w14:paraId="2295F9A2" w14:textId="77777777" w:rsidR="0096409E"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R$ 6.000.00</w:t>
            </w:r>
          </w:p>
        </w:tc>
        <w:tc>
          <w:tcPr>
            <w:tcW w:w="545" w:type="pct"/>
            <w:tcBorders>
              <w:top w:val="single" w:sz="4" w:space="0" w:color="auto"/>
              <w:left w:val="nil"/>
              <w:bottom w:val="single" w:sz="4" w:space="0" w:color="auto"/>
              <w:right w:val="single" w:sz="4" w:space="0" w:color="auto"/>
            </w:tcBorders>
            <w:shd w:val="clear" w:color="000000" w:fill="F2F2F2"/>
          </w:tcPr>
          <w:p w14:paraId="6E967971" w14:textId="77777777" w:rsidR="0096409E" w:rsidRDefault="0096409E" w:rsidP="004668ED">
            <w:pPr>
              <w:spacing w:line="240" w:lineRule="auto"/>
              <w:jc w:val="center"/>
              <w:rPr>
                <w:rFonts w:ascii="Calibri" w:eastAsia="Times New Roman" w:hAnsi="Calibri" w:cs="Calibri"/>
                <w:b/>
                <w:bCs/>
                <w:color w:val="0070C0"/>
                <w:sz w:val="16"/>
                <w:szCs w:val="16"/>
              </w:rPr>
            </w:pPr>
          </w:p>
          <w:p w14:paraId="1DBDC9BB" w14:textId="77777777" w:rsidR="0096409E"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R$ 14.055,55</w:t>
            </w:r>
          </w:p>
        </w:tc>
        <w:tc>
          <w:tcPr>
            <w:tcW w:w="594" w:type="pct"/>
            <w:tcBorders>
              <w:top w:val="single" w:sz="4" w:space="0" w:color="auto"/>
              <w:left w:val="single" w:sz="4" w:space="0" w:color="auto"/>
              <w:bottom w:val="single" w:sz="4" w:space="0" w:color="auto"/>
              <w:right w:val="single" w:sz="4" w:space="0" w:color="auto"/>
            </w:tcBorders>
            <w:shd w:val="clear" w:color="000000" w:fill="F2F2F2"/>
          </w:tcPr>
          <w:p w14:paraId="14F0D125" w14:textId="77777777" w:rsidR="0096409E" w:rsidRDefault="0096409E" w:rsidP="004668ED">
            <w:pPr>
              <w:spacing w:line="240" w:lineRule="auto"/>
              <w:jc w:val="center"/>
              <w:rPr>
                <w:rFonts w:ascii="Calibri" w:eastAsia="Times New Roman" w:hAnsi="Calibri" w:cs="Calibri"/>
                <w:b/>
                <w:bCs/>
                <w:color w:val="0070C0"/>
                <w:sz w:val="16"/>
                <w:szCs w:val="16"/>
              </w:rPr>
            </w:pPr>
          </w:p>
          <w:p w14:paraId="7594337B" w14:textId="77777777" w:rsidR="0096409E"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R$ 28.111,10</w:t>
            </w:r>
          </w:p>
        </w:tc>
        <w:tc>
          <w:tcPr>
            <w:tcW w:w="643" w:type="pct"/>
            <w:tcBorders>
              <w:top w:val="nil"/>
              <w:left w:val="single" w:sz="4" w:space="0" w:color="auto"/>
              <w:bottom w:val="single" w:sz="4" w:space="0" w:color="auto"/>
              <w:right w:val="single" w:sz="4" w:space="0" w:color="auto"/>
            </w:tcBorders>
            <w:shd w:val="clear" w:color="000000" w:fill="F2F2F2"/>
            <w:noWrap/>
            <w:vAlign w:val="bottom"/>
          </w:tcPr>
          <w:p w14:paraId="5187FAFB" w14:textId="77777777" w:rsidR="0096409E"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R$ 337.333,20</w:t>
            </w:r>
          </w:p>
        </w:tc>
        <w:tc>
          <w:tcPr>
            <w:tcW w:w="644" w:type="pct"/>
            <w:tcBorders>
              <w:top w:val="nil"/>
              <w:left w:val="nil"/>
              <w:bottom w:val="single" w:sz="4" w:space="0" w:color="auto"/>
              <w:right w:val="single" w:sz="4" w:space="0" w:color="auto"/>
            </w:tcBorders>
            <w:shd w:val="clear" w:color="000000" w:fill="F2F2F2"/>
            <w:noWrap/>
            <w:vAlign w:val="bottom"/>
          </w:tcPr>
          <w:p w14:paraId="68B44E6A" w14:textId="77777777" w:rsidR="0096409E"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R$ 843.333,00</w:t>
            </w:r>
          </w:p>
        </w:tc>
      </w:tr>
      <w:tr w:rsidR="0096409E" w:rsidRPr="00AE690D" w14:paraId="2D150ED6" w14:textId="77777777" w:rsidTr="004668ED">
        <w:trPr>
          <w:trHeight w:val="300"/>
        </w:trPr>
        <w:tc>
          <w:tcPr>
            <w:tcW w:w="2029" w:type="pct"/>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9318B6" w14:textId="77777777" w:rsidR="0096409E" w:rsidRPr="00AE690D" w:rsidRDefault="0096409E" w:rsidP="004668ED">
            <w:pPr>
              <w:spacing w:line="240" w:lineRule="auto"/>
              <w:jc w:val="center"/>
              <w:rPr>
                <w:rFonts w:ascii="Calibri" w:eastAsia="Times New Roman" w:hAnsi="Calibri" w:cs="Calibri"/>
                <w:b/>
                <w:bCs/>
                <w:color w:val="000000"/>
                <w:sz w:val="16"/>
                <w:szCs w:val="16"/>
              </w:rPr>
            </w:pPr>
            <w:r w:rsidRPr="00AE690D">
              <w:rPr>
                <w:rFonts w:ascii="Calibri" w:eastAsia="Times New Roman" w:hAnsi="Calibri" w:cs="Calibri"/>
                <w:b/>
                <w:bCs/>
                <w:color w:val="000000"/>
                <w:sz w:val="16"/>
                <w:szCs w:val="16"/>
              </w:rPr>
              <w:t xml:space="preserve">VALOR TOTAL ESTIMADO MENSAL </w:t>
            </w:r>
            <w:r>
              <w:rPr>
                <w:rFonts w:ascii="Calibri" w:eastAsia="Times New Roman" w:hAnsi="Calibri" w:cs="Calibri"/>
                <w:b/>
                <w:bCs/>
                <w:color w:val="000000"/>
                <w:sz w:val="16"/>
                <w:szCs w:val="16"/>
              </w:rPr>
              <w:t>– LOTE 2</w:t>
            </w:r>
          </w:p>
        </w:tc>
        <w:tc>
          <w:tcPr>
            <w:tcW w:w="198" w:type="pct"/>
            <w:tcBorders>
              <w:top w:val="single" w:sz="4" w:space="0" w:color="auto"/>
              <w:left w:val="single" w:sz="4" w:space="0" w:color="auto"/>
              <w:bottom w:val="single" w:sz="4" w:space="0" w:color="auto"/>
              <w:right w:val="single" w:sz="4" w:space="0" w:color="auto"/>
            </w:tcBorders>
            <w:shd w:val="clear" w:color="000000" w:fill="F2F2F2"/>
            <w:vAlign w:val="bottom"/>
          </w:tcPr>
          <w:p w14:paraId="2027E752" w14:textId="77777777" w:rsidR="0096409E" w:rsidRPr="00AE690D" w:rsidRDefault="0096409E" w:rsidP="004668ED">
            <w:pPr>
              <w:spacing w:line="24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13</w:t>
            </w:r>
          </w:p>
        </w:tc>
        <w:tc>
          <w:tcPr>
            <w:tcW w:w="347" w:type="pct"/>
            <w:tcBorders>
              <w:top w:val="nil"/>
              <w:left w:val="nil"/>
              <w:bottom w:val="single" w:sz="4" w:space="0" w:color="auto"/>
              <w:right w:val="single" w:sz="4" w:space="0" w:color="auto"/>
            </w:tcBorders>
            <w:shd w:val="clear" w:color="000000" w:fill="F2F2F2"/>
            <w:noWrap/>
            <w:vAlign w:val="bottom"/>
          </w:tcPr>
          <w:p w14:paraId="35E1E92A"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w:t>
            </w:r>
          </w:p>
        </w:tc>
        <w:tc>
          <w:tcPr>
            <w:tcW w:w="545" w:type="pct"/>
            <w:tcBorders>
              <w:top w:val="single" w:sz="4" w:space="0" w:color="auto"/>
              <w:left w:val="nil"/>
              <w:bottom w:val="single" w:sz="4" w:space="0" w:color="auto"/>
              <w:right w:val="single" w:sz="4" w:space="0" w:color="auto"/>
            </w:tcBorders>
            <w:shd w:val="clear" w:color="000000" w:fill="F2F2F2"/>
          </w:tcPr>
          <w:p w14:paraId="36BAC8D3" w14:textId="77777777" w:rsidR="0096409E"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R$ 62.780,59</w:t>
            </w:r>
          </w:p>
        </w:tc>
        <w:tc>
          <w:tcPr>
            <w:tcW w:w="594" w:type="pct"/>
            <w:tcBorders>
              <w:top w:val="single" w:sz="4" w:space="0" w:color="auto"/>
              <w:left w:val="single" w:sz="4" w:space="0" w:color="auto"/>
              <w:bottom w:val="single" w:sz="4" w:space="0" w:color="auto"/>
              <w:right w:val="single" w:sz="4" w:space="0" w:color="auto"/>
            </w:tcBorders>
            <w:shd w:val="clear" w:color="000000" w:fill="F2F2F2"/>
          </w:tcPr>
          <w:p w14:paraId="36B714F4"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R$ 193.652,74</w:t>
            </w:r>
          </w:p>
        </w:tc>
        <w:tc>
          <w:tcPr>
            <w:tcW w:w="643" w:type="pct"/>
            <w:tcBorders>
              <w:top w:val="nil"/>
              <w:left w:val="single" w:sz="4" w:space="0" w:color="auto"/>
              <w:bottom w:val="single" w:sz="4" w:space="0" w:color="auto"/>
              <w:right w:val="single" w:sz="4" w:space="0" w:color="auto"/>
            </w:tcBorders>
            <w:shd w:val="clear" w:color="000000" w:fill="F2F2F2"/>
            <w:noWrap/>
            <w:vAlign w:val="bottom"/>
          </w:tcPr>
          <w:p w14:paraId="28ABA75D"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R$ 2.323.832,88</w:t>
            </w:r>
          </w:p>
        </w:tc>
        <w:tc>
          <w:tcPr>
            <w:tcW w:w="644" w:type="pct"/>
            <w:tcBorders>
              <w:top w:val="nil"/>
              <w:left w:val="nil"/>
              <w:bottom w:val="single" w:sz="4" w:space="0" w:color="auto"/>
              <w:right w:val="single" w:sz="4" w:space="0" w:color="auto"/>
            </w:tcBorders>
            <w:shd w:val="clear" w:color="000000" w:fill="F2F2F2"/>
            <w:noWrap/>
            <w:vAlign w:val="bottom"/>
          </w:tcPr>
          <w:p w14:paraId="5C4062A4"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R$ 5.809.582,20</w:t>
            </w:r>
          </w:p>
        </w:tc>
      </w:tr>
      <w:tr w:rsidR="0096409E" w:rsidRPr="00AE690D" w14:paraId="6983AD91" w14:textId="77777777" w:rsidTr="004668ED">
        <w:trPr>
          <w:trHeight w:val="300"/>
        </w:trPr>
        <w:tc>
          <w:tcPr>
            <w:tcW w:w="2227" w:type="pct"/>
            <w:gridSpan w:val="5"/>
            <w:tcBorders>
              <w:top w:val="single" w:sz="4" w:space="0" w:color="auto"/>
              <w:left w:val="single" w:sz="4" w:space="0" w:color="auto"/>
              <w:bottom w:val="single" w:sz="4" w:space="0" w:color="auto"/>
              <w:right w:val="single" w:sz="4" w:space="0" w:color="auto"/>
            </w:tcBorders>
            <w:shd w:val="clear" w:color="000000" w:fill="F2F2F2"/>
            <w:noWrap/>
            <w:vAlign w:val="bottom"/>
          </w:tcPr>
          <w:p w14:paraId="1BE6F8BE" w14:textId="77777777" w:rsidR="0096409E" w:rsidRPr="00AE690D" w:rsidRDefault="0096409E" w:rsidP="004668ED">
            <w:pPr>
              <w:spacing w:line="240" w:lineRule="auto"/>
              <w:jc w:val="center"/>
              <w:rPr>
                <w:rFonts w:ascii="Calibri" w:eastAsia="Times New Roman" w:hAnsi="Calibri" w:cs="Calibri"/>
                <w:b/>
                <w:bCs/>
                <w:color w:val="000000"/>
                <w:sz w:val="16"/>
                <w:szCs w:val="16"/>
              </w:rPr>
            </w:pPr>
            <w:r w:rsidRPr="00AE690D">
              <w:rPr>
                <w:rFonts w:ascii="Calibri" w:eastAsia="Times New Roman" w:hAnsi="Calibri" w:cs="Calibri"/>
                <w:b/>
                <w:bCs/>
                <w:color w:val="000000"/>
                <w:sz w:val="16"/>
                <w:szCs w:val="16"/>
              </w:rPr>
              <w:t>Previsão para Hora ex</w:t>
            </w:r>
            <w:r>
              <w:rPr>
                <w:rFonts w:ascii="Calibri" w:eastAsia="Times New Roman" w:hAnsi="Calibri" w:cs="Calibri"/>
                <w:b/>
                <w:bCs/>
                <w:color w:val="000000"/>
                <w:sz w:val="16"/>
                <w:szCs w:val="16"/>
              </w:rPr>
              <w:t>tra de 3</w:t>
            </w:r>
            <w:r w:rsidRPr="00AE690D">
              <w:rPr>
                <w:rFonts w:ascii="Calibri" w:eastAsia="Times New Roman" w:hAnsi="Calibri" w:cs="Calibri"/>
                <w:b/>
                <w:bCs/>
                <w:color w:val="000000"/>
                <w:sz w:val="16"/>
                <w:szCs w:val="16"/>
              </w:rPr>
              <w:t>% do valor total da vigência</w:t>
            </w:r>
          </w:p>
        </w:tc>
        <w:tc>
          <w:tcPr>
            <w:tcW w:w="347" w:type="pct"/>
            <w:tcBorders>
              <w:top w:val="single" w:sz="4" w:space="0" w:color="auto"/>
              <w:left w:val="nil"/>
              <w:bottom w:val="single" w:sz="4" w:space="0" w:color="auto"/>
              <w:right w:val="single" w:sz="4" w:space="0" w:color="auto"/>
            </w:tcBorders>
            <w:shd w:val="clear" w:color="000000" w:fill="F2F2F2"/>
            <w:noWrap/>
            <w:vAlign w:val="bottom"/>
          </w:tcPr>
          <w:p w14:paraId="06E15211"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w:t>
            </w:r>
          </w:p>
        </w:tc>
        <w:tc>
          <w:tcPr>
            <w:tcW w:w="545" w:type="pct"/>
            <w:tcBorders>
              <w:top w:val="single" w:sz="4" w:space="0" w:color="auto"/>
              <w:left w:val="nil"/>
              <w:bottom w:val="single" w:sz="4" w:space="0" w:color="auto"/>
              <w:right w:val="single" w:sz="4" w:space="0" w:color="auto"/>
            </w:tcBorders>
            <w:shd w:val="clear" w:color="000000" w:fill="F2F2F2"/>
          </w:tcPr>
          <w:p w14:paraId="0D15FCC4" w14:textId="77777777" w:rsidR="0096409E"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R$ 1.883,42</w:t>
            </w:r>
          </w:p>
        </w:tc>
        <w:tc>
          <w:tcPr>
            <w:tcW w:w="594" w:type="pct"/>
            <w:tcBorders>
              <w:top w:val="single" w:sz="4" w:space="0" w:color="auto"/>
              <w:left w:val="single" w:sz="4" w:space="0" w:color="auto"/>
              <w:bottom w:val="single" w:sz="4" w:space="0" w:color="auto"/>
              <w:right w:val="single" w:sz="4" w:space="0" w:color="auto"/>
            </w:tcBorders>
            <w:shd w:val="clear" w:color="000000" w:fill="F2F2F2"/>
          </w:tcPr>
          <w:p w14:paraId="1F8EB396"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R$ 5.809,58</w:t>
            </w:r>
          </w:p>
        </w:tc>
        <w:tc>
          <w:tcPr>
            <w:tcW w:w="643" w:type="pct"/>
            <w:tcBorders>
              <w:top w:val="single" w:sz="4" w:space="0" w:color="auto"/>
              <w:left w:val="single" w:sz="4" w:space="0" w:color="auto"/>
              <w:bottom w:val="single" w:sz="4" w:space="0" w:color="auto"/>
              <w:right w:val="single" w:sz="4" w:space="0" w:color="auto"/>
            </w:tcBorders>
            <w:shd w:val="clear" w:color="000000" w:fill="F2F2F2"/>
            <w:noWrap/>
            <w:vAlign w:val="bottom"/>
          </w:tcPr>
          <w:p w14:paraId="408C46CD"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R$ 69.714,99</w:t>
            </w:r>
          </w:p>
        </w:tc>
        <w:tc>
          <w:tcPr>
            <w:tcW w:w="644" w:type="pct"/>
            <w:tcBorders>
              <w:top w:val="single" w:sz="4" w:space="0" w:color="auto"/>
              <w:left w:val="nil"/>
              <w:bottom w:val="single" w:sz="4" w:space="0" w:color="auto"/>
              <w:right w:val="single" w:sz="4" w:space="0" w:color="auto"/>
            </w:tcBorders>
            <w:shd w:val="clear" w:color="000000" w:fill="F2F2F2"/>
            <w:noWrap/>
            <w:vAlign w:val="bottom"/>
          </w:tcPr>
          <w:p w14:paraId="608500FC"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R$ 174.287,47</w:t>
            </w:r>
          </w:p>
        </w:tc>
      </w:tr>
      <w:tr w:rsidR="0096409E" w:rsidRPr="00AE690D" w14:paraId="07AB4229" w14:textId="77777777" w:rsidTr="004668ED">
        <w:trPr>
          <w:trHeight w:val="300"/>
        </w:trPr>
        <w:tc>
          <w:tcPr>
            <w:tcW w:w="2227" w:type="pct"/>
            <w:gridSpan w:val="5"/>
            <w:tcBorders>
              <w:top w:val="single" w:sz="4" w:space="0" w:color="auto"/>
              <w:left w:val="single" w:sz="4" w:space="0" w:color="auto"/>
              <w:bottom w:val="single" w:sz="4" w:space="0" w:color="auto"/>
              <w:right w:val="single" w:sz="4" w:space="0" w:color="auto"/>
            </w:tcBorders>
            <w:shd w:val="clear" w:color="000000" w:fill="F2F2F2"/>
            <w:noWrap/>
            <w:vAlign w:val="bottom"/>
          </w:tcPr>
          <w:p w14:paraId="7BA694B3" w14:textId="77777777" w:rsidR="0096409E" w:rsidRPr="00AE690D" w:rsidRDefault="0096409E" w:rsidP="004668ED">
            <w:pPr>
              <w:spacing w:line="240" w:lineRule="auto"/>
              <w:jc w:val="center"/>
              <w:rPr>
                <w:rFonts w:ascii="Calibri" w:eastAsia="Times New Roman" w:hAnsi="Calibri" w:cs="Calibri"/>
                <w:b/>
                <w:bCs/>
                <w:color w:val="000000"/>
                <w:sz w:val="16"/>
                <w:szCs w:val="16"/>
              </w:rPr>
            </w:pPr>
            <w:r w:rsidRPr="00AE690D">
              <w:rPr>
                <w:rFonts w:ascii="Calibri" w:eastAsia="Times New Roman" w:hAnsi="Calibri" w:cs="Calibri"/>
                <w:b/>
                <w:bCs/>
                <w:color w:val="000000"/>
                <w:sz w:val="16"/>
                <w:szCs w:val="16"/>
              </w:rPr>
              <w:t xml:space="preserve">Previsão para despesa com deslocamento de </w:t>
            </w:r>
            <w:r>
              <w:rPr>
                <w:rFonts w:ascii="Calibri" w:eastAsia="Times New Roman" w:hAnsi="Calibri" w:cs="Calibri"/>
                <w:b/>
                <w:bCs/>
                <w:color w:val="000000"/>
                <w:sz w:val="16"/>
                <w:szCs w:val="16"/>
              </w:rPr>
              <w:t>1,5</w:t>
            </w:r>
            <w:r w:rsidRPr="00AE690D">
              <w:rPr>
                <w:rFonts w:ascii="Calibri" w:eastAsia="Times New Roman" w:hAnsi="Calibri" w:cs="Calibri"/>
                <w:b/>
                <w:bCs/>
                <w:color w:val="000000"/>
                <w:sz w:val="16"/>
                <w:szCs w:val="16"/>
              </w:rPr>
              <w:t>% do valor total da vigência</w:t>
            </w:r>
          </w:p>
        </w:tc>
        <w:tc>
          <w:tcPr>
            <w:tcW w:w="347" w:type="pct"/>
            <w:tcBorders>
              <w:top w:val="single" w:sz="4" w:space="0" w:color="auto"/>
              <w:left w:val="nil"/>
              <w:bottom w:val="single" w:sz="4" w:space="0" w:color="auto"/>
              <w:right w:val="single" w:sz="4" w:space="0" w:color="auto"/>
            </w:tcBorders>
            <w:shd w:val="clear" w:color="000000" w:fill="F2F2F2"/>
            <w:noWrap/>
            <w:vAlign w:val="bottom"/>
          </w:tcPr>
          <w:p w14:paraId="40A38EFD"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w:t>
            </w:r>
          </w:p>
        </w:tc>
        <w:tc>
          <w:tcPr>
            <w:tcW w:w="545" w:type="pct"/>
            <w:tcBorders>
              <w:top w:val="single" w:sz="4" w:space="0" w:color="auto"/>
              <w:left w:val="nil"/>
              <w:bottom w:val="single" w:sz="4" w:space="0" w:color="auto"/>
              <w:right w:val="single" w:sz="4" w:space="0" w:color="auto"/>
            </w:tcBorders>
            <w:shd w:val="clear" w:color="000000" w:fill="F2F2F2"/>
          </w:tcPr>
          <w:p w14:paraId="5DB15268" w14:textId="77777777" w:rsidR="0096409E"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R$ 941,71</w:t>
            </w:r>
          </w:p>
        </w:tc>
        <w:tc>
          <w:tcPr>
            <w:tcW w:w="594" w:type="pct"/>
            <w:tcBorders>
              <w:top w:val="single" w:sz="4" w:space="0" w:color="auto"/>
              <w:left w:val="single" w:sz="4" w:space="0" w:color="auto"/>
              <w:bottom w:val="single" w:sz="4" w:space="0" w:color="auto"/>
              <w:right w:val="single" w:sz="4" w:space="0" w:color="auto"/>
            </w:tcBorders>
            <w:shd w:val="clear" w:color="000000" w:fill="F2F2F2"/>
          </w:tcPr>
          <w:p w14:paraId="76B33918"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R$ 2.904,79</w:t>
            </w:r>
          </w:p>
        </w:tc>
        <w:tc>
          <w:tcPr>
            <w:tcW w:w="643" w:type="pct"/>
            <w:tcBorders>
              <w:top w:val="single" w:sz="4" w:space="0" w:color="auto"/>
              <w:left w:val="single" w:sz="4" w:space="0" w:color="auto"/>
              <w:bottom w:val="single" w:sz="4" w:space="0" w:color="auto"/>
              <w:right w:val="single" w:sz="4" w:space="0" w:color="auto"/>
            </w:tcBorders>
            <w:shd w:val="clear" w:color="000000" w:fill="F2F2F2"/>
            <w:noWrap/>
            <w:vAlign w:val="bottom"/>
          </w:tcPr>
          <w:p w14:paraId="54A23B57"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R$ 34.857,49</w:t>
            </w:r>
          </w:p>
        </w:tc>
        <w:tc>
          <w:tcPr>
            <w:tcW w:w="644" w:type="pct"/>
            <w:tcBorders>
              <w:top w:val="single" w:sz="4" w:space="0" w:color="auto"/>
              <w:left w:val="nil"/>
              <w:bottom w:val="single" w:sz="4" w:space="0" w:color="auto"/>
              <w:right w:val="single" w:sz="4" w:space="0" w:color="auto"/>
            </w:tcBorders>
            <w:shd w:val="clear" w:color="000000" w:fill="F2F2F2"/>
            <w:noWrap/>
            <w:vAlign w:val="bottom"/>
          </w:tcPr>
          <w:p w14:paraId="6ECB488D"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R$ 87.143,73</w:t>
            </w:r>
          </w:p>
        </w:tc>
      </w:tr>
      <w:tr w:rsidR="0096409E" w:rsidRPr="00AE690D" w14:paraId="0AAB2165" w14:textId="77777777" w:rsidTr="004668ED">
        <w:trPr>
          <w:trHeight w:val="300"/>
        </w:trPr>
        <w:tc>
          <w:tcPr>
            <w:tcW w:w="2227" w:type="pct"/>
            <w:gridSpan w:val="5"/>
            <w:tcBorders>
              <w:top w:val="single" w:sz="4" w:space="0" w:color="auto"/>
              <w:left w:val="single" w:sz="4" w:space="0" w:color="auto"/>
              <w:bottom w:val="single" w:sz="4" w:space="0" w:color="auto"/>
              <w:right w:val="single" w:sz="4" w:space="0" w:color="auto"/>
            </w:tcBorders>
            <w:shd w:val="clear" w:color="000000" w:fill="F2F2F2"/>
            <w:noWrap/>
            <w:vAlign w:val="bottom"/>
          </w:tcPr>
          <w:p w14:paraId="5015D8F7" w14:textId="77777777" w:rsidR="0096409E" w:rsidRPr="00AE690D" w:rsidRDefault="0096409E" w:rsidP="004668ED">
            <w:pPr>
              <w:spacing w:line="240" w:lineRule="auto"/>
              <w:jc w:val="center"/>
              <w:rPr>
                <w:rFonts w:ascii="Calibri" w:eastAsia="Times New Roman" w:hAnsi="Calibri" w:cs="Calibri"/>
                <w:b/>
                <w:bCs/>
                <w:color w:val="000000"/>
                <w:sz w:val="16"/>
                <w:szCs w:val="16"/>
              </w:rPr>
            </w:pPr>
            <w:r w:rsidRPr="00AE690D">
              <w:rPr>
                <w:rFonts w:ascii="Calibri" w:eastAsia="Times New Roman" w:hAnsi="Calibri" w:cs="Calibri"/>
                <w:b/>
                <w:bCs/>
                <w:color w:val="000000"/>
                <w:sz w:val="16"/>
                <w:szCs w:val="16"/>
              </w:rPr>
              <w:t>TOTAL GLOBAL</w:t>
            </w:r>
          </w:p>
        </w:tc>
        <w:tc>
          <w:tcPr>
            <w:tcW w:w="347" w:type="pct"/>
            <w:tcBorders>
              <w:top w:val="single" w:sz="4" w:space="0" w:color="auto"/>
              <w:left w:val="nil"/>
              <w:bottom w:val="single" w:sz="4" w:space="0" w:color="auto"/>
              <w:right w:val="single" w:sz="4" w:space="0" w:color="auto"/>
            </w:tcBorders>
            <w:shd w:val="clear" w:color="000000" w:fill="F2F2F2"/>
            <w:noWrap/>
            <w:vAlign w:val="bottom"/>
          </w:tcPr>
          <w:p w14:paraId="71314CCD" w14:textId="77777777" w:rsidR="0096409E" w:rsidRPr="00AE690D" w:rsidRDefault="0096409E" w:rsidP="004668ED">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w:t>
            </w:r>
          </w:p>
        </w:tc>
        <w:tc>
          <w:tcPr>
            <w:tcW w:w="545" w:type="pct"/>
            <w:tcBorders>
              <w:top w:val="single" w:sz="4" w:space="0" w:color="auto"/>
              <w:left w:val="nil"/>
              <w:bottom w:val="single" w:sz="4" w:space="0" w:color="auto"/>
              <w:right w:val="single" w:sz="4" w:space="0" w:color="auto"/>
            </w:tcBorders>
            <w:shd w:val="clear" w:color="000000" w:fill="F2F2F2"/>
          </w:tcPr>
          <w:p w14:paraId="0B5C42D8" w14:textId="77777777" w:rsidR="0096409E" w:rsidRPr="00CC5661" w:rsidRDefault="0096409E" w:rsidP="004668ED">
            <w:pPr>
              <w:spacing w:line="240" w:lineRule="auto"/>
              <w:jc w:val="center"/>
              <w:rPr>
                <w:rFonts w:ascii="Calibri" w:eastAsia="Times New Roman" w:hAnsi="Calibri" w:cs="Calibri"/>
                <w:b/>
                <w:bCs/>
                <w:color w:val="0070C0"/>
                <w:sz w:val="24"/>
                <w:szCs w:val="24"/>
              </w:rPr>
            </w:pPr>
            <w:r>
              <w:rPr>
                <w:rFonts w:ascii="Calibri" w:eastAsia="Times New Roman" w:hAnsi="Calibri" w:cs="Calibri"/>
                <w:b/>
                <w:bCs/>
                <w:color w:val="0070C0"/>
                <w:sz w:val="24"/>
                <w:szCs w:val="24"/>
              </w:rPr>
              <w:t>R$ 65.605,72</w:t>
            </w:r>
          </w:p>
        </w:tc>
        <w:tc>
          <w:tcPr>
            <w:tcW w:w="594" w:type="pct"/>
            <w:tcBorders>
              <w:top w:val="single" w:sz="4" w:space="0" w:color="auto"/>
              <w:left w:val="single" w:sz="4" w:space="0" w:color="auto"/>
              <w:bottom w:val="single" w:sz="4" w:space="0" w:color="auto"/>
              <w:right w:val="single" w:sz="4" w:space="0" w:color="auto"/>
            </w:tcBorders>
            <w:shd w:val="clear" w:color="000000" w:fill="F2F2F2"/>
          </w:tcPr>
          <w:p w14:paraId="6D7D215F" w14:textId="77777777" w:rsidR="0096409E" w:rsidRPr="00CC5661" w:rsidRDefault="0096409E" w:rsidP="004668ED">
            <w:pPr>
              <w:spacing w:line="240" w:lineRule="auto"/>
              <w:jc w:val="center"/>
              <w:rPr>
                <w:rFonts w:ascii="Calibri" w:eastAsia="Times New Roman" w:hAnsi="Calibri" w:cs="Calibri"/>
                <w:b/>
                <w:bCs/>
                <w:color w:val="0070C0"/>
                <w:sz w:val="24"/>
                <w:szCs w:val="24"/>
              </w:rPr>
            </w:pPr>
            <w:r>
              <w:rPr>
                <w:rFonts w:ascii="Calibri" w:eastAsia="Times New Roman" w:hAnsi="Calibri" w:cs="Calibri"/>
                <w:b/>
                <w:bCs/>
                <w:color w:val="0070C0"/>
                <w:sz w:val="24"/>
                <w:szCs w:val="24"/>
              </w:rPr>
              <w:t>R$ 202.367,11</w:t>
            </w:r>
          </w:p>
        </w:tc>
        <w:tc>
          <w:tcPr>
            <w:tcW w:w="643" w:type="pct"/>
            <w:tcBorders>
              <w:top w:val="single" w:sz="4" w:space="0" w:color="auto"/>
              <w:left w:val="single" w:sz="4" w:space="0" w:color="auto"/>
              <w:bottom w:val="single" w:sz="4" w:space="0" w:color="auto"/>
              <w:right w:val="single" w:sz="4" w:space="0" w:color="auto"/>
            </w:tcBorders>
            <w:shd w:val="clear" w:color="000000" w:fill="F2F2F2"/>
            <w:noWrap/>
            <w:vAlign w:val="bottom"/>
          </w:tcPr>
          <w:p w14:paraId="74762F99" w14:textId="77777777" w:rsidR="0096409E" w:rsidRPr="00CC5661" w:rsidRDefault="0096409E" w:rsidP="004668ED">
            <w:pPr>
              <w:spacing w:line="240" w:lineRule="auto"/>
              <w:jc w:val="center"/>
              <w:rPr>
                <w:rFonts w:ascii="Calibri" w:eastAsia="Times New Roman" w:hAnsi="Calibri" w:cs="Calibri"/>
                <w:b/>
                <w:bCs/>
                <w:color w:val="0070C0"/>
                <w:sz w:val="24"/>
                <w:szCs w:val="24"/>
              </w:rPr>
            </w:pPr>
            <w:r>
              <w:rPr>
                <w:rFonts w:ascii="Calibri" w:eastAsia="Times New Roman" w:hAnsi="Calibri" w:cs="Calibri"/>
                <w:b/>
                <w:bCs/>
                <w:color w:val="0070C0"/>
                <w:sz w:val="24"/>
                <w:szCs w:val="24"/>
              </w:rPr>
              <w:t>R$ 2.428.405,36</w:t>
            </w:r>
          </w:p>
        </w:tc>
        <w:tc>
          <w:tcPr>
            <w:tcW w:w="644" w:type="pct"/>
            <w:tcBorders>
              <w:top w:val="single" w:sz="4" w:space="0" w:color="auto"/>
              <w:left w:val="nil"/>
              <w:bottom w:val="single" w:sz="4" w:space="0" w:color="auto"/>
              <w:right w:val="single" w:sz="4" w:space="0" w:color="auto"/>
            </w:tcBorders>
            <w:shd w:val="clear" w:color="000000" w:fill="F2F2F2"/>
            <w:noWrap/>
            <w:vAlign w:val="bottom"/>
          </w:tcPr>
          <w:p w14:paraId="750CE49C" w14:textId="77777777" w:rsidR="0096409E" w:rsidRPr="00CC5661" w:rsidRDefault="0096409E" w:rsidP="004668ED">
            <w:pPr>
              <w:spacing w:line="240" w:lineRule="auto"/>
              <w:jc w:val="center"/>
              <w:rPr>
                <w:rFonts w:ascii="Calibri" w:eastAsia="Times New Roman" w:hAnsi="Calibri" w:cs="Calibri"/>
                <w:b/>
                <w:bCs/>
                <w:color w:val="0070C0"/>
                <w:sz w:val="24"/>
                <w:szCs w:val="24"/>
              </w:rPr>
            </w:pPr>
            <w:r>
              <w:rPr>
                <w:rFonts w:ascii="Calibri" w:eastAsia="Times New Roman" w:hAnsi="Calibri" w:cs="Calibri"/>
                <w:b/>
                <w:bCs/>
                <w:color w:val="0070C0"/>
                <w:sz w:val="24"/>
                <w:szCs w:val="24"/>
              </w:rPr>
              <w:t>R$ 6.071.013,40</w:t>
            </w:r>
          </w:p>
        </w:tc>
      </w:tr>
    </w:tbl>
    <w:p w14:paraId="6F6C4A9C" w14:textId="77777777" w:rsidR="00827931" w:rsidRDefault="00827931" w:rsidP="00827931">
      <w:pPr>
        <w:pStyle w:val="Primeirorecuodecorpodetexto"/>
        <w:spacing w:after="120"/>
        <w:ind w:firstLine="0"/>
        <w:rPr>
          <w:rFonts w:ascii="Times New Roman" w:hAnsi="Times New Roman" w:cs="Times New Roman"/>
          <w:b/>
          <w:sz w:val="20"/>
          <w:szCs w:val="20"/>
        </w:rPr>
      </w:pPr>
    </w:p>
    <w:p w14:paraId="6B020DBA" w14:textId="23B4461D" w:rsidR="007F6785" w:rsidRDefault="007F6785" w:rsidP="00AB5028">
      <w:pPr>
        <w:rPr>
          <w:rFonts w:ascii="Times New Roman" w:hAnsi="Times New Roman" w:cs="Times New Roman"/>
        </w:rPr>
      </w:pPr>
    </w:p>
    <w:p w14:paraId="64386A70" w14:textId="77777777" w:rsidR="007F6785" w:rsidRDefault="007F6785" w:rsidP="007F6785">
      <w:pPr>
        <w:tabs>
          <w:tab w:val="left" w:pos="3734"/>
        </w:tabs>
        <w:rPr>
          <w:rFonts w:ascii="Times New Roman" w:hAnsi="Times New Roman" w:cs="Times New Roman"/>
        </w:rPr>
      </w:pPr>
      <w:r>
        <w:rPr>
          <w:rFonts w:ascii="Times New Roman" w:hAnsi="Times New Roman" w:cs="Times New Roman"/>
        </w:rPr>
        <w:tab/>
      </w:r>
    </w:p>
    <w:tbl>
      <w:tblPr>
        <w:tblW w:w="5472" w:type="pct"/>
        <w:tblInd w:w="-384" w:type="dxa"/>
        <w:tblLayout w:type="fixed"/>
        <w:tblCellMar>
          <w:left w:w="70" w:type="dxa"/>
          <w:right w:w="70" w:type="dxa"/>
        </w:tblCellMar>
        <w:tblLook w:val="04A0" w:firstRow="1" w:lastRow="0" w:firstColumn="1" w:lastColumn="0" w:noHBand="0" w:noVBand="1"/>
      </w:tblPr>
      <w:tblGrid>
        <w:gridCol w:w="15625"/>
      </w:tblGrid>
      <w:tr w:rsidR="007F6785" w:rsidRPr="003A19A2" w14:paraId="0A1056EE" w14:textId="77777777" w:rsidTr="002F3E59">
        <w:trPr>
          <w:trHeight w:val="1371"/>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1D3402E8" w14:textId="5463ACC6" w:rsidR="0063695E" w:rsidRPr="002F3E59" w:rsidRDefault="007F6785" w:rsidP="002260A3">
            <w:pPr>
              <w:pStyle w:val="Primeirorecuodecorpodetexto"/>
              <w:spacing w:after="80"/>
              <w:ind w:firstLine="0"/>
              <w:rPr>
                <w:rFonts w:cstheme="minorHAnsi"/>
                <w:sz w:val="24"/>
                <w:szCs w:val="24"/>
              </w:rPr>
            </w:pPr>
            <w:r w:rsidRPr="002F3E59">
              <w:rPr>
                <w:rFonts w:eastAsia="Times New Roman" w:cstheme="minorHAnsi"/>
                <w:b/>
                <w:bCs/>
                <w:color w:val="000000"/>
                <w:sz w:val="24"/>
                <w:szCs w:val="24"/>
              </w:rPr>
              <w:t xml:space="preserve">OBSERVAÇÃO 1: </w:t>
            </w:r>
            <w:r w:rsidR="009E3C14" w:rsidRPr="002F3E59">
              <w:rPr>
                <w:rFonts w:eastAsia="Times New Roman" w:cstheme="minorHAnsi"/>
                <w:bCs/>
                <w:color w:val="000000"/>
                <w:sz w:val="24"/>
                <w:szCs w:val="24"/>
              </w:rPr>
              <w:t>O</w:t>
            </w:r>
            <w:r w:rsidR="0063695E" w:rsidRPr="002F3E59">
              <w:rPr>
                <w:rFonts w:cstheme="minorHAnsi"/>
                <w:sz w:val="24"/>
                <w:szCs w:val="24"/>
              </w:rPr>
              <w:t>s recursos necessários para o atendimento do objeto são diretamente proporcionais aos níveis de serviço estabelecidos pelo Contratante e às especificações de seu ambiente de infraestrutura tecnológica, principalmente no que tange ao quantitativo de usuário, variedade de aplicativos e abrangência das tecnologias utilizadas. A intenção desta contratação é utilizar este modelo de medição do serviço.</w:t>
            </w:r>
          </w:p>
          <w:p w14:paraId="6F6040D1" w14:textId="77777777" w:rsidR="0063695E" w:rsidRPr="002F3E59" w:rsidRDefault="0063695E" w:rsidP="002260A3">
            <w:pPr>
              <w:pStyle w:val="Primeirorecuodecorpodetexto"/>
              <w:spacing w:after="80"/>
              <w:ind w:firstLine="1134"/>
              <w:rPr>
                <w:rFonts w:cstheme="minorHAnsi"/>
                <w:sz w:val="24"/>
                <w:szCs w:val="24"/>
              </w:rPr>
            </w:pPr>
            <w:r w:rsidRPr="002F3E59">
              <w:rPr>
                <w:rFonts w:cstheme="minorHAnsi"/>
                <w:sz w:val="24"/>
                <w:szCs w:val="24"/>
              </w:rPr>
              <w:t xml:space="preserve">Além das informações do ambiente de infraestrutura tecnológica, outro custo que estará diretamente ligado ao valor global da proposta vencedora do certame e aos níveis de serviço exigidos, são os insumos de mão-de-obra. Os principais custos da empresa contratada serão direcionados para o pagamento dos profissionais que prestarão o serviço. </w:t>
            </w:r>
          </w:p>
          <w:p w14:paraId="308C603C" w14:textId="77777777" w:rsidR="009E3C14" w:rsidRPr="002F3E59" w:rsidRDefault="0063695E" w:rsidP="002260A3">
            <w:pPr>
              <w:pStyle w:val="Primeirorecuodecorpodetexto"/>
              <w:spacing w:after="80"/>
              <w:ind w:firstLine="1134"/>
              <w:rPr>
                <w:rFonts w:cstheme="minorHAnsi"/>
                <w:sz w:val="24"/>
                <w:szCs w:val="24"/>
              </w:rPr>
            </w:pPr>
            <w:r w:rsidRPr="002F3E59">
              <w:rPr>
                <w:rFonts w:cstheme="minorHAnsi"/>
                <w:sz w:val="24"/>
                <w:szCs w:val="24"/>
              </w:rPr>
              <w:t xml:space="preserve">Assim, para facilitar esta análise de custos, </w:t>
            </w:r>
            <w:r w:rsidR="009E3C14" w:rsidRPr="002F3E59">
              <w:rPr>
                <w:rFonts w:cstheme="minorHAnsi"/>
                <w:sz w:val="24"/>
                <w:szCs w:val="24"/>
              </w:rPr>
              <w:t>nos atemos</w:t>
            </w:r>
            <w:r w:rsidRPr="002F3E59">
              <w:rPr>
                <w:rFonts w:cstheme="minorHAnsi"/>
                <w:sz w:val="24"/>
                <w:szCs w:val="24"/>
              </w:rPr>
              <w:t xml:space="preserve"> a vertente dos insumos de mão-de-obra. Entende-se que, estimar o custo total da mão-de-obra do contrato será o suficiente para embasarmos os custos totais da demanda tratada por este Estudo Preliminar.</w:t>
            </w:r>
            <w:r w:rsidR="009E3C14" w:rsidRPr="002F3E59">
              <w:rPr>
                <w:rFonts w:cstheme="minorHAnsi"/>
                <w:sz w:val="24"/>
                <w:szCs w:val="24"/>
              </w:rPr>
              <w:t xml:space="preserve"> </w:t>
            </w:r>
          </w:p>
          <w:p w14:paraId="770A74F4" w14:textId="77777777" w:rsidR="002F3E59" w:rsidRPr="002F3E59" w:rsidRDefault="0024044F" w:rsidP="002260A3">
            <w:pPr>
              <w:pStyle w:val="Primeirorecuodecorpodetexto"/>
              <w:spacing w:after="80"/>
              <w:ind w:firstLine="1134"/>
              <w:rPr>
                <w:rFonts w:cstheme="minorHAnsi"/>
                <w:sz w:val="24"/>
                <w:szCs w:val="24"/>
              </w:rPr>
            </w:pPr>
            <w:r w:rsidRPr="002F3E59">
              <w:rPr>
                <w:rFonts w:cstheme="minorHAnsi"/>
                <w:sz w:val="24"/>
                <w:szCs w:val="24"/>
              </w:rPr>
              <w:t>Não é possível comparar os preços salarias da convenção coletiva do SINDPD-MT pois possui os cargos pretendidos para esta contratação. Além disso, não são mensurados em sua composição de valores os cursos, certificações e experiências dos profissionais.</w:t>
            </w:r>
          </w:p>
          <w:p w14:paraId="2D3919FB" w14:textId="5AF553F2" w:rsidR="0024044F" w:rsidRPr="002F3E59" w:rsidRDefault="002F3E59" w:rsidP="002260A3">
            <w:pPr>
              <w:pStyle w:val="Primeirorecuodecorpodetexto"/>
              <w:spacing w:after="80"/>
              <w:ind w:firstLine="1134"/>
              <w:rPr>
                <w:rFonts w:cstheme="minorHAnsi"/>
                <w:sz w:val="24"/>
                <w:szCs w:val="24"/>
              </w:rPr>
            </w:pPr>
            <w:r w:rsidRPr="002F3E59">
              <w:rPr>
                <w:rFonts w:cstheme="minorHAnsi"/>
                <w:sz w:val="24"/>
                <w:szCs w:val="24"/>
              </w:rPr>
              <w:t>Em pesquisa na ferramenta Radar de controle público eletrônico do Tribunal de Contas do Estado de Mato Grosso, não foi encontrado registro de contratação pública similar.</w:t>
            </w:r>
          </w:p>
          <w:p w14:paraId="30494AE4" w14:textId="139A0B4B" w:rsidR="00970816" w:rsidRPr="002F3E59" w:rsidRDefault="009E3C14" w:rsidP="002260A3">
            <w:pPr>
              <w:pStyle w:val="Primeirorecuodecorpodetexto"/>
              <w:spacing w:after="80"/>
              <w:ind w:firstLine="1134"/>
              <w:rPr>
                <w:rFonts w:cstheme="minorHAnsi"/>
                <w:sz w:val="24"/>
                <w:szCs w:val="24"/>
              </w:rPr>
            </w:pPr>
            <w:r w:rsidRPr="002F3E59">
              <w:rPr>
                <w:rFonts w:cstheme="minorHAnsi"/>
                <w:sz w:val="24"/>
                <w:szCs w:val="24"/>
              </w:rPr>
              <w:t>Portanto, consoante a pesquisa realizada no Anexo D – Composição da formação de preços salariais dos profissionais</w:t>
            </w:r>
            <w:r w:rsidR="00970816" w:rsidRPr="002F3E59">
              <w:rPr>
                <w:rFonts w:cstheme="minorHAnsi"/>
                <w:sz w:val="24"/>
                <w:szCs w:val="24"/>
              </w:rPr>
              <w:t xml:space="preserve">, </w:t>
            </w:r>
            <w:r w:rsidR="002260A3" w:rsidRPr="002F3E59">
              <w:rPr>
                <w:rFonts w:cstheme="minorHAnsi"/>
                <w:sz w:val="24"/>
                <w:szCs w:val="24"/>
              </w:rPr>
              <w:t>procedemo</w:t>
            </w:r>
            <w:r w:rsidR="00970816" w:rsidRPr="002F3E59">
              <w:rPr>
                <w:rFonts w:cstheme="minorHAnsi"/>
                <w:sz w:val="24"/>
                <w:szCs w:val="24"/>
              </w:rPr>
              <w:t xml:space="preserve">s pesquisa de mercado com os salários praticados para os profissionais especializados, incluímos </w:t>
            </w:r>
            <w:r w:rsidR="002260A3" w:rsidRPr="002F3E59">
              <w:rPr>
                <w:rFonts w:cstheme="minorHAnsi"/>
                <w:sz w:val="24"/>
                <w:szCs w:val="24"/>
              </w:rPr>
              <w:t xml:space="preserve">os </w:t>
            </w:r>
            <w:r w:rsidR="00970816" w:rsidRPr="002F3E59">
              <w:rPr>
                <w:rFonts w:cstheme="minorHAnsi"/>
                <w:sz w:val="24"/>
                <w:szCs w:val="24"/>
              </w:rPr>
              <w:t>valores das seguintes fontes:</w:t>
            </w:r>
          </w:p>
          <w:p w14:paraId="5AA37727" w14:textId="496521E7" w:rsidR="0063695E" w:rsidRPr="002F3E59" w:rsidRDefault="001C7170" w:rsidP="002260A3">
            <w:pPr>
              <w:pStyle w:val="Primeirorecuodecorpodetexto"/>
              <w:numPr>
                <w:ilvl w:val="0"/>
                <w:numId w:val="29"/>
              </w:numPr>
              <w:spacing w:after="80"/>
              <w:rPr>
                <w:rFonts w:cstheme="minorHAnsi"/>
                <w:sz w:val="24"/>
                <w:szCs w:val="24"/>
              </w:rPr>
            </w:pPr>
            <w:r w:rsidRPr="002F3E59">
              <w:rPr>
                <w:rFonts w:cstheme="minorHAnsi"/>
                <w:sz w:val="24"/>
                <w:szCs w:val="24"/>
              </w:rPr>
              <w:t>APINFO-2019</w:t>
            </w:r>
            <w:r w:rsidR="00970816" w:rsidRPr="002F3E59">
              <w:rPr>
                <w:rFonts w:cstheme="minorHAnsi"/>
                <w:sz w:val="24"/>
                <w:szCs w:val="24"/>
              </w:rPr>
              <w:t xml:space="preserve"> – Site dos profissionais de TI;</w:t>
            </w:r>
          </w:p>
          <w:p w14:paraId="41781F62" w14:textId="0A3568AF" w:rsidR="00970816" w:rsidRPr="002F3E59" w:rsidRDefault="001C7170" w:rsidP="002260A3">
            <w:pPr>
              <w:pStyle w:val="Primeirorecuodecorpodetexto"/>
              <w:numPr>
                <w:ilvl w:val="0"/>
                <w:numId w:val="29"/>
              </w:numPr>
              <w:spacing w:after="80"/>
              <w:rPr>
                <w:rFonts w:cstheme="minorHAnsi"/>
                <w:sz w:val="24"/>
                <w:szCs w:val="24"/>
              </w:rPr>
            </w:pPr>
            <w:r w:rsidRPr="002F3E59">
              <w:rPr>
                <w:rFonts w:cstheme="minorHAnsi"/>
                <w:sz w:val="24"/>
                <w:szCs w:val="24"/>
              </w:rPr>
              <w:t>Guia Salarial Robert Half 2019</w:t>
            </w:r>
            <w:r w:rsidR="00970816" w:rsidRPr="002F3E59">
              <w:rPr>
                <w:rFonts w:cstheme="minorHAnsi"/>
                <w:sz w:val="24"/>
                <w:szCs w:val="24"/>
              </w:rPr>
              <w:t>;</w:t>
            </w:r>
          </w:p>
          <w:p w14:paraId="4276D369" w14:textId="77777777" w:rsidR="00970816" w:rsidRPr="002F3E59" w:rsidRDefault="00970816" w:rsidP="002260A3">
            <w:pPr>
              <w:pStyle w:val="Primeirorecuodecorpodetexto"/>
              <w:numPr>
                <w:ilvl w:val="0"/>
                <w:numId w:val="29"/>
              </w:numPr>
              <w:spacing w:after="80"/>
              <w:rPr>
                <w:rFonts w:cstheme="minorHAnsi"/>
                <w:sz w:val="24"/>
                <w:szCs w:val="24"/>
              </w:rPr>
            </w:pPr>
            <w:r w:rsidRPr="002F3E59">
              <w:rPr>
                <w:rFonts w:cstheme="minorHAnsi"/>
                <w:sz w:val="24"/>
                <w:szCs w:val="24"/>
              </w:rPr>
              <w:t>Contrato do Tribunal de Justiça do Estado de Mato Grosso n. 21/2014;</w:t>
            </w:r>
          </w:p>
          <w:p w14:paraId="0A3B1069" w14:textId="77777777" w:rsidR="00970816" w:rsidRPr="002F3E59" w:rsidRDefault="00970816" w:rsidP="002260A3">
            <w:pPr>
              <w:pStyle w:val="Primeirorecuodecorpodetexto"/>
              <w:numPr>
                <w:ilvl w:val="0"/>
                <w:numId w:val="29"/>
              </w:numPr>
              <w:spacing w:after="80"/>
              <w:rPr>
                <w:rFonts w:cstheme="minorHAnsi"/>
                <w:sz w:val="24"/>
                <w:szCs w:val="24"/>
              </w:rPr>
            </w:pPr>
            <w:r w:rsidRPr="002F3E59">
              <w:rPr>
                <w:rFonts w:cstheme="minorHAnsi"/>
                <w:sz w:val="24"/>
                <w:szCs w:val="24"/>
              </w:rPr>
              <w:t>Guia Hays 2018;</w:t>
            </w:r>
          </w:p>
          <w:p w14:paraId="6645EEC9" w14:textId="77777777" w:rsidR="001C7170" w:rsidRPr="002F3E59" w:rsidRDefault="001C7170" w:rsidP="001C7170">
            <w:pPr>
              <w:pStyle w:val="Primeirorecuodecorpodetexto"/>
              <w:numPr>
                <w:ilvl w:val="0"/>
                <w:numId w:val="29"/>
              </w:numPr>
              <w:spacing w:after="80"/>
              <w:rPr>
                <w:rFonts w:cstheme="minorHAnsi"/>
                <w:sz w:val="24"/>
                <w:szCs w:val="24"/>
              </w:rPr>
            </w:pPr>
            <w:r w:rsidRPr="002F3E59">
              <w:rPr>
                <w:rFonts w:cstheme="minorHAnsi"/>
                <w:sz w:val="24"/>
                <w:szCs w:val="24"/>
              </w:rPr>
              <w:t>Guia de Salários PageGroup 2019;</w:t>
            </w:r>
          </w:p>
          <w:p w14:paraId="404506E2" w14:textId="76119988" w:rsidR="00970816" w:rsidRPr="002F3E59" w:rsidRDefault="00970816" w:rsidP="002260A3">
            <w:pPr>
              <w:pStyle w:val="Primeirorecuodecorpodetexto"/>
              <w:numPr>
                <w:ilvl w:val="0"/>
                <w:numId w:val="29"/>
              </w:numPr>
              <w:spacing w:after="80"/>
              <w:rPr>
                <w:rFonts w:cstheme="minorHAnsi"/>
                <w:sz w:val="24"/>
                <w:szCs w:val="24"/>
              </w:rPr>
            </w:pPr>
            <w:r w:rsidRPr="002F3E59">
              <w:rPr>
                <w:rFonts w:cstheme="minorHAnsi"/>
                <w:sz w:val="24"/>
                <w:szCs w:val="24"/>
              </w:rPr>
              <w:t xml:space="preserve">Média salarial do Sistema Nacional de Emprego </w:t>
            </w:r>
            <w:r w:rsidR="00DD482D" w:rsidRPr="002F3E59">
              <w:rPr>
                <w:rFonts w:cstheme="minorHAnsi"/>
                <w:sz w:val="24"/>
                <w:szCs w:val="24"/>
              </w:rPr>
              <w:t>–</w:t>
            </w:r>
            <w:r w:rsidRPr="002F3E59">
              <w:rPr>
                <w:rFonts w:cstheme="minorHAnsi"/>
                <w:sz w:val="24"/>
                <w:szCs w:val="24"/>
              </w:rPr>
              <w:t xml:space="preserve"> SINE</w:t>
            </w:r>
            <w:r w:rsidR="00DD482D" w:rsidRPr="002F3E59">
              <w:rPr>
                <w:rFonts w:cstheme="minorHAnsi"/>
                <w:sz w:val="24"/>
                <w:szCs w:val="24"/>
              </w:rPr>
              <w:t xml:space="preserve"> </w:t>
            </w:r>
            <w:r w:rsidR="001C7170" w:rsidRPr="002F3E59">
              <w:rPr>
                <w:rFonts w:cstheme="minorHAnsi"/>
                <w:sz w:val="24"/>
                <w:szCs w:val="24"/>
              </w:rPr>
              <w:t>2019</w:t>
            </w:r>
            <w:r w:rsidR="00DD482D" w:rsidRPr="002F3E59">
              <w:rPr>
                <w:rFonts w:cstheme="minorHAnsi"/>
                <w:sz w:val="24"/>
                <w:szCs w:val="24"/>
              </w:rPr>
              <w:t>;</w:t>
            </w:r>
          </w:p>
          <w:p w14:paraId="239FE0C3" w14:textId="77777777" w:rsidR="00DD482D" w:rsidRPr="002F3E59" w:rsidRDefault="00DD482D" w:rsidP="002260A3">
            <w:pPr>
              <w:pStyle w:val="Primeirorecuodecorpodetexto"/>
              <w:numPr>
                <w:ilvl w:val="0"/>
                <w:numId w:val="29"/>
              </w:numPr>
              <w:spacing w:after="80"/>
              <w:rPr>
                <w:rFonts w:cstheme="minorHAnsi"/>
                <w:sz w:val="24"/>
                <w:szCs w:val="24"/>
              </w:rPr>
            </w:pPr>
            <w:r w:rsidRPr="002F3E59">
              <w:rPr>
                <w:rFonts w:cstheme="minorHAnsi"/>
                <w:sz w:val="24"/>
                <w:szCs w:val="24"/>
              </w:rPr>
              <w:t>Contrato do Conselho Nacional de Justiça n. 33/2015.</w:t>
            </w:r>
          </w:p>
          <w:p w14:paraId="58B7923E" w14:textId="7294AE3F" w:rsidR="00DD482D" w:rsidRPr="002F3E59" w:rsidRDefault="00DD482D" w:rsidP="002260A3">
            <w:pPr>
              <w:pStyle w:val="Primeirorecuodecorpodetexto"/>
              <w:numPr>
                <w:ilvl w:val="0"/>
                <w:numId w:val="29"/>
              </w:numPr>
              <w:spacing w:after="80"/>
              <w:rPr>
                <w:rFonts w:cstheme="minorHAnsi"/>
                <w:sz w:val="24"/>
                <w:szCs w:val="24"/>
              </w:rPr>
            </w:pPr>
            <w:r w:rsidRPr="002F3E59">
              <w:rPr>
                <w:rFonts w:cstheme="minorHAnsi"/>
                <w:sz w:val="24"/>
                <w:szCs w:val="24"/>
              </w:rPr>
              <w:t>Edital do Pregão Eletrônico n. 4/2017 do Ministério da Educação.</w:t>
            </w:r>
          </w:p>
          <w:p w14:paraId="10619150" w14:textId="24129A67" w:rsidR="007F6785" w:rsidRPr="002F3E59" w:rsidRDefault="00DD482D" w:rsidP="002260A3">
            <w:pPr>
              <w:pStyle w:val="Primeirorecuodecorpodetexto"/>
              <w:spacing w:after="80"/>
              <w:ind w:firstLine="1134"/>
              <w:rPr>
                <w:rFonts w:eastAsia="Times New Roman" w:cstheme="minorHAnsi"/>
                <w:b/>
                <w:bCs/>
                <w:color w:val="000000"/>
                <w:sz w:val="24"/>
                <w:szCs w:val="24"/>
              </w:rPr>
            </w:pPr>
            <w:r w:rsidRPr="002F3E59">
              <w:rPr>
                <w:rFonts w:cstheme="minorHAnsi"/>
                <w:sz w:val="24"/>
                <w:szCs w:val="24"/>
              </w:rPr>
              <w:t xml:space="preserve">Através da média salarial obtida para cada profissional, </w:t>
            </w:r>
            <w:r w:rsidR="002260A3" w:rsidRPr="002F3E59">
              <w:rPr>
                <w:rFonts w:cstheme="minorHAnsi"/>
                <w:sz w:val="24"/>
                <w:szCs w:val="24"/>
              </w:rPr>
              <w:t>utilizamos esses valores</w:t>
            </w:r>
            <w:r w:rsidRPr="002F3E59">
              <w:rPr>
                <w:rFonts w:cstheme="minorHAnsi"/>
                <w:sz w:val="24"/>
                <w:szCs w:val="24"/>
              </w:rPr>
              <w:t xml:space="preserve"> para a composição dos preços. Com este </w:t>
            </w:r>
            <w:r w:rsidR="002260A3" w:rsidRPr="002F3E59">
              <w:rPr>
                <w:rFonts w:cstheme="minorHAnsi"/>
                <w:sz w:val="24"/>
                <w:szCs w:val="24"/>
              </w:rPr>
              <w:t>custo</w:t>
            </w:r>
            <w:r w:rsidRPr="002F3E59">
              <w:rPr>
                <w:rFonts w:cstheme="minorHAnsi"/>
                <w:sz w:val="24"/>
                <w:szCs w:val="24"/>
              </w:rPr>
              <w:t>, aplicamos na planilha</w:t>
            </w:r>
            <w:r w:rsidR="002260A3" w:rsidRPr="002F3E59">
              <w:rPr>
                <w:rFonts w:cstheme="minorHAnsi"/>
                <w:sz w:val="24"/>
                <w:szCs w:val="24"/>
              </w:rPr>
              <w:t xml:space="preserve"> de</w:t>
            </w:r>
            <w:r w:rsidRPr="002F3E59">
              <w:rPr>
                <w:rFonts w:cstheme="minorHAnsi"/>
                <w:sz w:val="24"/>
                <w:szCs w:val="24"/>
              </w:rPr>
              <w:t xml:space="preserve"> estimativa</w:t>
            </w:r>
            <w:r w:rsidR="00B011FE" w:rsidRPr="002F3E59">
              <w:rPr>
                <w:rFonts w:cstheme="minorHAnsi"/>
                <w:sz w:val="24"/>
                <w:szCs w:val="24"/>
              </w:rPr>
              <w:t xml:space="preserve"> para os profissionais, conforme </w:t>
            </w:r>
            <w:r w:rsidR="002260A3" w:rsidRPr="002F3E59">
              <w:rPr>
                <w:rFonts w:cstheme="minorHAnsi"/>
                <w:sz w:val="24"/>
                <w:szCs w:val="24"/>
              </w:rPr>
              <w:t>arquivo</w:t>
            </w:r>
            <w:r w:rsidR="00B011FE" w:rsidRPr="002F3E59">
              <w:rPr>
                <w:rFonts w:cstheme="minorHAnsi"/>
                <w:sz w:val="24"/>
                <w:szCs w:val="24"/>
              </w:rPr>
              <w:t xml:space="preserve"> utilizad</w:t>
            </w:r>
            <w:r w:rsidR="002260A3" w:rsidRPr="002F3E59">
              <w:rPr>
                <w:rFonts w:cstheme="minorHAnsi"/>
                <w:sz w:val="24"/>
                <w:szCs w:val="24"/>
              </w:rPr>
              <w:t>o</w:t>
            </w:r>
            <w:r w:rsidR="00B011FE" w:rsidRPr="002F3E59">
              <w:rPr>
                <w:rFonts w:cstheme="minorHAnsi"/>
                <w:sz w:val="24"/>
                <w:szCs w:val="24"/>
              </w:rPr>
              <w:t xml:space="preserve"> pela assessoria da CF Contabilidade.</w:t>
            </w:r>
          </w:p>
        </w:tc>
      </w:tr>
      <w:tr w:rsidR="007F6785" w:rsidRPr="003A19A2" w14:paraId="49ECDF60" w14:textId="77777777" w:rsidTr="00DA5110">
        <w:trPr>
          <w:trHeight w:val="473"/>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2FE39C38" w14:textId="1CEDEA23" w:rsidR="007F6785" w:rsidRPr="002F3E59" w:rsidRDefault="007F6785" w:rsidP="001C7170">
            <w:pPr>
              <w:spacing w:line="240" w:lineRule="auto"/>
              <w:rPr>
                <w:rFonts w:eastAsia="Times New Roman" w:cstheme="minorHAnsi"/>
                <w:bCs/>
                <w:color w:val="000000"/>
                <w:sz w:val="24"/>
                <w:szCs w:val="24"/>
              </w:rPr>
            </w:pPr>
            <w:r w:rsidRPr="002F3E59">
              <w:rPr>
                <w:rFonts w:eastAsia="Times New Roman" w:cstheme="minorHAnsi"/>
                <w:b/>
                <w:bCs/>
                <w:color w:val="000000"/>
                <w:sz w:val="24"/>
                <w:szCs w:val="24"/>
              </w:rPr>
              <w:t xml:space="preserve">OBSERVAÇÃO 2: </w:t>
            </w:r>
            <w:r w:rsidR="001C7170" w:rsidRPr="002F3E59">
              <w:rPr>
                <w:rFonts w:eastAsia="Times New Roman" w:cstheme="minorHAnsi"/>
                <w:bCs/>
                <w:color w:val="000000"/>
                <w:sz w:val="24"/>
                <w:szCs w:val="24"/>
              </w:rPr>
              <w:t>F</w:t>
            </w:r>
            <w:r w:rsidR="002260A3" w:rsidRPr="002F3E59">
              <w:rPr>
                <w:rFonts w:eastAsia="Times New Roman" w:cstheme="minorHAnsi"/>
                <w:bCs/>
                <w:color w:val="000000"/>
                <w:sz w:val="24"/>
                <w:szCs w:val="24"/>
              </w:rPr>
              <w:t>oram solicitados orçamentos privados,</w:t>
            </w:r>
            <w:r w:rsidR="001C7170" w:rsidRPr="002F3E59">
              <w:rPr>
                <w:rFonts w:eastAsia="Times New Roman" w:cstheme="minorHAnsi"/>
                <w:bCs/>
                <w:color w:val="000000"/>
                <w:sz w:val="24"/>
                <w:szCs w:val="24"/>
              </w:rPr>
              <w:t xml:space="preserve"> porém até a saída deste documento nos autos do processo, não obtivemos resposta de nenhuma empresa. E</w:t>
            </w:r>
            <w:r w:rsidR="002260A3" w:rsidRPr="002F3E59">
              <w:rPr>
                <w:rFonts w:eastAsia="Times New Roman" w:cstheme="minorHAnsi"/>
                <w:bCs/>
                <w:color w:val="000000"/>
                <w:sz w:val="24"/>
                <w:szCs w:val="24"/>
              </w:rPr>
              <w:t>m virtude a pesquisa realizada no Anexo D que incluímos os preços de guias salariais e preços públicos.  No Anexo A – Listas de Potenciais Fornecedores, são os fornecedores que participaram de licitações similares ao nosso objeto, portanto, possíveis fornecedores que irão participar desta licitação.</w:t>
            </w:r>
          </w:p>
        </w:tc>
      </w:tr>
    </w:tbl>
    <w:p w14:paraId="3F393261" w14:textId="2C770CBC" w:rsidR="00427C8C" w:rsidRPr="007F6785" w:rsidRDefault="007F6785" w:rsidP="007F6785">
      <w:pPr>
        <w:tabs>
          <w:tab w:val="left" w:pos="3734"/>
        </w:tabs>
        <w:rPr>
          <w:rFonts w:ascii="Times New Roman" w:hAnsi="Times New Roman" w:cs="Times New Roman"/>
        </w:rPr>
        <w:sectPr w:rsidR="00427C8C" w:rsidRPr="007F6785" w:rsidSect="000E3EB4">
          <w:pgSz w:w="16838" w:h="11906" w:orient="landscape" w:code="9"/>
          <w:pgMar w:top="1701" w:right="1417" w:bottom="1701" w:left="1134" w:header="708" w:footer="510" w:gutter="0"/>
          <w:cols w:space="708"/>
          <w:titlePg/>
          <w:docGrid w:linePitch="360"/>
        </w:sectPr>
      </w:pPr>
      <w:r>
        <w:rPr>
          <w:rFonts w:ascii="Times New Roman" w:hAnsi="Times New Roman" w:cs="Times New Roman"/>
        </w:rPr>
        <w:tab/>
      </w:r>
    </w:p>
    <w:p w14:paraId="6F07EAC4" w14:textId="77777777" w:rsidR="00B452FE" w:rsidRPr="007A75EA" w:rsidRDefault="00B452FE" w:rsidP="00A7612F">
      <w:pPr>
        <w:pStyle w:val="Ttulo1"/>
        <w:numPr>
          <w:ilvl w:val="0"/>
          <w:numId w:val="0"/>
        </w:numPr>
        <w:ind w:left="432"/>
        <w:rPr>
          <w:rFonts w:ascii="Times New Roman" w:hAnsi="Times New Roman" w:cs="Times New Roman"/>
          <w:sz w:val="24"/>
          <w:szCs w:val="24"/>
        </w:rPr>
      </w:pPr>
    </w:p>
    <w:sectPr w:rsidR="00B452FE" w:rsidRPr="007A75EA" w:rsidSect="000E3EB4">
      <w:pgSz w:w="11906" w:h="16838" w:code="9"/>
      <w:pgMar w:top="1417" w:right="1701" w:bottom="1134" w:left="1701" w:header="708"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C689A" w14:textId="77777777" w:rsidR="006C468C" w:rsidRDefault="006C468C" w:rsidP="003A6FDE">
      <w:pPr>
        <w:spacing w:line="240" w:lineRule="auto"/>
      </w:pPr>
      <w:r>
        <w:separator/>
      </w:r>
    </w:p>
  </w:endnote>
  <w:endnote w:type="continuationSeparator" w:id="0">
    <w:p w14:paraId="00AB7788" w14:textId="77777777" w:rsidR="006C468C" w:rsidRDefault="006C468C" w:rsidP="003A6FDE">
      <w:pPr>
        <w:spacing w:line="240" w:lineRule="auto"/>
      </w:pPr>
      <w:r>
        <w:continuationSeparator/>
      </w:r>
    </w:p>
  </w:endnote>
  <w:endnote w:type="continuationNotice" w:id="1">
    <w:p w14:paraId="45A0A308" w14:textId="77777777" w:rsidR="006C468C" w:rsidRDefault="006C468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CG Times">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iberation Serif">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GothamHTF-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6085459"/>
      <w:docPartObj>
        <w:docPartGallery w:val="Page Numbers (Bottom of Page)"/>
        <w:docPartUnique/>
      </w:docPartObj>
    </w:sdtPr>
    <w:sdtEndPr/>
    <w:sdtContent>
      <w:p w14:paraId="7EFB0E3A" w14:textId="03004AFA" w:rsidR="006C468C" w:rsidRDefault="006C468C">
        <w:pPr>
          <w:pStyle w:val="Rodap"/>
          <w:jc w:val="right"/>
        </w:pPr>
        <w:r>
          <w:fldChar w:fldCharType="begin"/>
        </w:r>
        <w:r>
          <w:instrText>PAGE   \* MERGEFORMAT</w:instrText>
        </w:r>
        <w:r>
          <w:fldChar w:fldCharType="separate"/>
        </w:r>
        <w:r w:rsidR="00AD0580">
          <w:rPr>
            <w:noProof/>
          </w:rPr>
          <w:t>54</w:t>
        </w:r>
        <w:r>
          <w:fldChar w:fldCharType="end"/>
        </w:r>
      </w:p>
    </w:sdtContent>
  </w:sdt>
  <w:p w14:paraId="005DCFAB" w14:textId="04B5D4A8" w:rsidR="006C468C" w:rsidRDefault="000E3A79">
    <w:pPr>
      <w:pStyle w:val="Rodap"/>
    </w:pPr>
    <w:sdt>
      <w:sdtPr>
        <w:alias w:val="Título"/>
        <w:tag w:val=""/>
        <w:id w:val="1108540261"/>
        <w:dataBinding w:prefixMappings="xmlns:ns0='http://purl.org/dc/elements/1.1/' xmlns:ns1='http://schemas.openxmlformats.org/package/2006/metadata/core-properties' " w:xpath="/ns1:coreProperties[1]/ns0:title[1]" w:storeItemID="{6C3C8BC8-F283-45AE-878A-BAB7291924A1}"/>
        <w:text/>
      </w:sdtPr>
      <w:sdtEndPr/>
      <w:sdtContent>
        <w:r w:rsidR="006C468C">
          <w:t>Estudos Preliminares</w:t>
        </w:r>
      </w:sdtContent>
    </w:sdt>
    <w:r w:rsidR="006C468C">
      <w:t xml:space="preserve"> - </w:t>
    </w:r>
    <w:sdt>
      <w:sdtPr>
        <w:alias w:val="Assunto"/>
        <w:tag w:val=""/>
        <w:id w:val="-822658148"/>
        <w:dataBinding w:prefixMappings="xmlns:ns0='http://purl.org/dc/elements/1.1/' xmlns:ns1='http://schemas.openxmlformats.org/package/2006/metadata/core-properties' " w:xpath="/ns1:coreProperties[1]/ns0:subject[1]" w:storeItemID="{6C3C8BC8-F283-45AE-878A-BAB7291924A1}"/>
        <w:text/>
      </w:sdtPr>
      <w:sdtEndPr/>
      <w:sdtContent>
        <w:r w:rsidR="006C468C">
          <w:t>Contratação de empresa para a prestação de serviços de sustentação de infraestrutura tecnológica e apoio à governança e gestão de TIC do PJMT.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CE5EA" w14:textId="77777777" w:rsidR="006C468C" w:rsidRDefault="006C468C" w:rsidP="003A6FDE">
      <w:pPr>
        <w:spacing w:line="240" w:lineRule="auto"/>
      </w:pPr>
      <w:r>
        <w:separator/>
      </w:r>
    </w:p>
  </w:footnote>
  <w:footnote w:type="continuationSeparator" w:id="0">
    <w:p w14:paraId="0CBFBDC4" w14:textId="77777777" w:rsidR="006C468C" w:rsidRDefault="006C468C" w:rsidP="003A6FDE">
      <w:pPr>
        <w:spacing w:line="240" w:lineRule="auto"/>
      </w:pPr>
      <w:r>
        <w:continuationSeparator/>
      </w:r>
    </w:p>
  </w:footnote>
  <w:footnote w:type="continuationNotice" w:id="1">
    <w:p w14:paraId="4A8F06A2" w14:textId="77777777" w:rsidR="006C468C" w:rsidRDefault="006C468C">
      <w:pPr>
        <w:spacing w:line="240" w:lineRule="auto"/>
      </w:pPr>
    </w:p>
  </w:footnote>
  <w:footnote w:id="2">
    <w:p w14:paraId="15CCBA61" w14:textId="77777777" w:rsidR="006C468C" w:rsidRPr="00103D57" w:rsidRDefault="006C468C" w:rsidP="009040AA">
      <w:pPr>
        <w:pStyle w:val="Textodenotaderodap"/>
      </w:pPr>
      <w:r>
        <w:rPr>
          <w:rStyle w:val="Caracteresdenotaderodap"/>
          <w:rFonts w:ascii="Calibri" w:hAnsi="Calibri"/>
        </w:rPr>
        <w:footnoteRef/>
      </w:r>
      <w:r w:rsidRPr="00103D57">
        <w:rPr>
          <w:rFonts w:eastAsia="Liberation Serif" w:cs="Liberation Serif"/>
          <w:sz w:val="16"/>
        </w:rPr>
        <w:t xml:space="preserve"> </w:t>
      </w:r>
      <w:r w:rsidRPr="00103D57">
        <w:rPr>
          <w:sz w:val="16"/>
        </w:rPr>
        <w:t>http://www.governoeletronico.gov.br/sisp-conteudo/nucleo-de-contratacoes-de-ti/modelo-de-contratacoes-normativos-e-documentos-de-referencia/instrucao-normativa-mp-slti-no04</w:t>
      </w:r>
    </w:p>
  </w:footnote>
  <w:footnote w:id="3">
    <w:p w14:paraId="4AB25FBF" w14:textId="77777777" w:rsidR="00253113" w:rsidRDefault="00253113" w:rsidP="00253113">
      <w:pPr>
        <w:pStyle w:val="NRodapTCC"/>
      </w:pPr>
      <w:r>
        <w:rPr>
          <w:rStyle w:val="Refdenotaderodap"/>
          <w:rFonts w:eastAsiaTheme="majorEastAsia"/>
        </w:rPr>
        <w:footnoteRef/>
      </w:r>
      <w:r>
        <w:t xml:space="preserve"> </w:t>
      </w:r>
      <w:r w:rsidRPr="00B064D6">
        <w:t>Fonte: Adaptado de ABNT, 2015, p.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9624C" w14:textId="09A35F11" w:rsidR="006C468C" w:rsidRPr="008205B9" w:rsidRDefault="006C468C" w:rsidP="006430CA">
    <w:pPr>
      <w:pStyle w:val="Rodap"/>
      <w:spacing w:line="276" w:lineRule="auto"/>
      <w:ind w:left="1701"/>
      <w:rPr>
        <w:rFonts w:ascii="Arial" w:hAnsi="Arial" w:cs="Arial"/>
        <w:b/>
        <w:sz w:val="18"/>
      </w:rPr>
    </w:pPr>
    <w:r>
      <w:rPr>
        <w:noProof/>
      </w:rPr>
      <w:drawing>
        <wp:anchor distT="0" distB="0" distL="114300" distR="114300" simplePos="0" relativeHeight="251661312" behindDoc="1" locked="0" layoutInCell="0" allowOverlap="1" wp14:anchorId="220CA0C2" wp14:editId="5582C57B">
          <wp:simplePos x="0" y="0"/>
          <wp:positionH relativeFrom="column">
            <wp:posOffset>5467350</wp:posOffset>
          </wp:positionH>
          <wp:positionV relativeFrom="paragraph">
            <wp:posOffset>-179132</wp:posOffset>
          </wp:positionV>
          <wp:extent cx="765132" cy="741045"/>
          <wp:effectExtent l="0" t="0" r="0" b="190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132" cy="741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67C25E5B" wp14:editId="26AAC704">
          <wp:simplePos x="0" y="0"/>
          <wp:positionH relativeFrom="column">
            <wp:posOffset>128270</wp:posOffset>
          </wp:positionH>
          <wp:positionV relativeFrom="paragraph">
            <wp:posOffset>-78740</wp:posOffset>
          </wp:positionV>
          <wp:extent cx="733425" cy="638175"/>
          <wp:effectExtent l="0" t="0" r="9525" b="9525"/>
          <wp:wrapNone/>
          <wp:docPr id="8" name="Imagem 8"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8205B9">
      <w:rPr>
        <w:rFonts w:ascii="Arial" w:hAnsi="Arial" w:cs="Arial"/>
        <w:b/>
        <w:sz w:val="18"/>
      </w:rPr>
      <w:t>Tribunal de Justiça de Mato Grosso</w:t>
    </w:r>
  </w:p>
  <w:p w14:paraId="045CD5F4" w14:textId="77777777" w:rsidR="006C468C" w:rsidRPr="008205B9" w:rsidRDefault="006C468C" w:rsidP="006430CA">
    <w:pPr>
      <w:pStyle w:val="Rodap"/>
      <w:spacing w:line="276" w:lineRule="auto"/>
      <w:ind w:left="1701"/>
      <w:rPr>
        <w:rFonts w:ascii="Arial" w:hAnsi="Arial" w:cs="Arial"/>
        <w:b/>
        <w:sz w:val="18"/>
      </w:rPr>
    </w:pPr>
    <w:r w:rsidRPr="008205B9">
      <w:rPr>
        <w:rFonts w:ascii="Arial" w:hAnsi="Arial" w:cs="Arial"/>
        <w:b/>
        <w:sz w:val="18"/>
      </w:rPr>
      <w:t>Coordenadoria de Tecnologia da Informação</w:t>
    </w:r>
  </w:p>
  <w:p w14:paraId="7888AB08" w14:textId="6C0B23FF" w:rsidR="006C468C" w:rsidRPr="008205B9" w:rsidRDefault="006C468C" w:rsidP="006430CA">
    <w:pPr>
      <w:pStyle w:val="Rodap"/>
      <w:spacing w:line="276" w:lineRule="auto"/>
      <w:ind w:left="1701"/>
      <w:rPr>
        <w:rFonts w:ascii="Arial" w:hAnsi="Arial" w:cs="Arial"/>
        <w:b/>
        <w:sz w:val="18"/>
      </w:rPr>
    </w:pPr>
    <w:r>
      <w:rPr>
        <w:rFonts w:ascii="Arial" w:hAnsi="Arial" w:cs="Arial"/>
        <w:b/>
        <w:sz w:val="18"/>
      </w:rPr>
      <w:t>Departamento de Conectividade</w:t>
    </w:r>
  </w:p>
  <w:p w14:paraId="2E16575B" w14:textId="77777777" w:rsidR="006C468C" w:rsidRDefault="006C468C" w:rsidP="006430CA">
    <w:pPr>
      <w:pStyle w:val="Cabealho"/>
      <w:pBdr>
        <w:bottom w:val="single" w:sz="12" w:space="1" w:color="auto"/>
      </w:pBdr>
      <w:tabs>
        <w:tab w:val="clear" w:pos="4252"/>
        <w:tab w:val="clear" w:pos="8504"/>
        <w:tab w:val="left" w:pos="133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3998C" w14:textId="5FC97857" w:rsidR="006C468C" w:rsidRPr="008205B9" w:rsidRDefault="006C468C" w:rsidP="006430CA">
    <w:pPr>
      <w:pStyle w:val="Rodap"/>
      <w:spacing w:line="276" w:lineRule="auto"/>
      <w:ind w:left="1701"/>
      <w:rPr>
        <w:rFonts w:ascii="Arial" w:hAnsi="Arial" w:cs="Arial"/>
        <w:b/>
        <w:sz w:val="18"/>
      </w:rPr>
    </w:pPr>
    <w:r>
      <w:rPr>
        <w:noProof/>
      </w:rPr>
      <w:drawing>
        <wp:anchor distT="0" distB="0" distL="114300" distR="114300" simplePos="0" relativeHeight="251665408" behindDoc="1" locked="0" layoutInCell="0" allowOverlap="1" wp14:anchorId="180C4E1C" wp14:editId="1AFEA0BD">
          <wp:simplePos x="0" y="0"/>
          <wp:positionH relativeFrom="column">
            <wp:posOffset>5440680</wp:posOffset>
          </wp:positionH>
          <wp:positionV relativeFrom="paragraph">
            <wp:posOffset>-258445</wp:posOffset>
          </wp:positionV>
          <wp:extent cx="765132" cy="741045"/>
          <wp:effectExtent l="0" t="0" r="0" b="190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132" cy="741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00A1A4E5" wp14:editId="543FA0C2">
          <wp:simplePos x="0" y="0"/>
          <wp:positionH relativeFrom="column">
            <wp:posOffset>128270</wp:posOffset>
          </wp:positionH>
          <wp:positionV relativeFrom="paragraph">
            <wp:posOffset>-78740</wp:posOffset>
          </wp:positionV>
          <wp:extent cx="733425" cy="638175"/>
          <wp:effectExtent l="0" t="0" r="9525" b="9525"/>
          <wp:wrapNone/>
          <wp:docPr id="10" name="Imagem 10"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8205B9">
      <w:rPr>
        <w:rFonts w:ascii="Arial" w:hAnsi="Arial" w:cs="Arial"/>
        <w:b/>
        <w:sz w:val="18"/>
      </w:rPr>
      <w:t>Tribunal de Justiça de Mato Grosso</w:t>
    </w:r>
  </w:p>
  <w:p w14:paraId="324660B6" w14:textId="7C90F30F" w:rsidR="006C468C" w:rsidRPr="008205B9" w:rsidRDefault="006C468C" w:rsidP="006430CA">
    <w:pPr>
      <w:pStyle w:val="Rodap"/>
      <w:spacing w:line="276" w:lineRule="auto"/>
      <w:ind w:left="1701"/>
      <w:rPr>
        <w:rFonts w:ascii="Arial" w:hAnsi="Arial" w:cs="Arial"/>
        <w:b/>
        <w:sz w:val="18"/>
      </w:rPr>
    </w:pPr>
    <w:r w:rsidRPr="008205B9">
      <w:rPr>
        <w:rFonts w:ascii="Arial" w:hAnsi="Arial" w:cs="Arial"/>
        <w:b/>
        <w:sz w:val="18"/>
      </w:rPr>
      <w:t>Coordenadoria de Tecnologia da Informação</w:t>
    </w:r>
  </w:p>
  <w:p w14:paraId="50F8F038" w14:textId="7ABDA002" w:rsidR="006C468C" w:rsidRPr="008205B9" w:rsidRDefault="006C468C" w:rsidP="006430CA">
    <w:pPr>
      <w:pStyle w:val="Rodap"/>
      <w:spacing w:line="276" w:lineRule="auto"/>
      <w:ind w:left="1701"/>
      <w:rPr>
        <w:rFonts w:ascii="Arial" w:hAnsi="Arial" w:cs="Arial"/>
        <w:b/>
        <w:sz w:val="18"/>
      </w:rPr>
    </w:pPr>
    <w:r>
      <w:rPr>
        <w:rFonts w:ascii="Arial" w:hAnsi="Arial" w:cs="Arial"/>
        <w:b/>
        <w:sz w:val="18"/>
      </w:rPr>
      <w:t>Departamento de Conectividade</w:t>
    </w:r>
  </w:p>
  <w:p w14:paraId="792486D5" w14:textId="77777777" w:rsidR="006C468C" w:rsidRDefault="006C468C" w:rsidP="006430CA">
    <w:pPr>
      <w:pStyle w:val="Cabealho"/>
      <w:pBdr>
        <w:bottom w:val="single" w:sz="12" w:space="1" w:color="auto"/>
      </w:pBdr>
      <w:tabs>
        <w:tab w:val="clear" w:pos="4252"/>
        <w:tab w:val="clear" w:pos="8504"/>
        <w:tab w:val="left" w:pos="13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1854"/>
        </w:tabs>
        <w:ind w:left="1854" w:hanging="360"/>
      </w:pPr>
      <w:rPr>
        <w:rFonts w:ascii="Wingdings" w:hAnsi="Wingdings" w:cs="Wingdings"/>
      </w:rPr>
    </w:lvl>
  </w:abstractNum>
  <w:abstractNum w:abstractNumId="1" w15:restartNumberingAfterBreak="0">
    <w:nsid w:val="00000027"/>
    <w:multiLevelType w:val="singleLevel"/>
    <w:tmpl w:val="743A74E8"/>
    <w:lvl w:ilvl="0">
      <w:start w:val="1"/>
      <w:numFmt w:val="upperRoman"/>
      <w:lvlText w:val="%1."/>
      <w:lvlJc w:val="right"/>
      <w:pPr>
        <w:ind w:left="2880" w:hanging="360"/>
      </w:pPr>
      <w:rPr>
        <w:rFonts w:hint="default"/>
        <w:b w:val="0"/>
        <w:color w:val="auto"/>
        <w:szCs w:val="24"/>
        <w:lang w:val="pt-BR"/>
      </w:rPr>
    </w:lvl>
  </w:abstractNum>
  <w:abstractNum w:abstractNumId="2" w15:restartNumberingAfterBreak="0">
    <w:nsid w:val="0000002C"/>
    <w:multiLevelType w:val="singleLevel"/>
    <w:tmpl w:val="0000002B"/>
    <w:lvl w:ilvl="0">
      <w:start w:val="1"/>
      <w:numFmt w:val="upperRoman"/>
      <w:lvlText w:val="%1."/>
      <w:lvlJc w:val="right"/>
      <w:pPr>
        <w:ind w:left="1605" w:hanging="360"/>
      </w:pPr>
      <w:rPr>
        <w:rFonts w:hint="default"/>
        <w:szCs w:val="24"/>
        <w:lang w:val="pt-BR"/>
      </w:rPr>
    </w:lvl>
  </w:abstractNum>
  <w:abstractNum w:abstractNumId="3" w15:restartNumberingAfterBreak="0">
    <w:nsid w:val="0000002E"/>
    <w:multiLevelType w:val="multilevel"/>
    <w:tmpl w:val="0000002E"/>
    <w:name w:val="WW8Num214"/>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rPr>
        <w:rFonts w:ascii="Arial" w:hAnsi="Arial" w:cs="Arial"/>
      </w:rPr>
    </w:lvl>
    <w:lvl w:ilvl="2">
      <w:start w:val="1"/>
      <w:numFmt w:val="lowerRoman"/>
      <w:lvlText w:val="%3."/>
      <w:lvlJc w:val="right"/>
      <w:pPr>
        <w:tabs>
          <w:tab w:val="num" w:pos="0"/>
        </w:tabs>
        <w:ind w:left="2160" w:hanging="180"/>
      </w:pPr>
      <w:rPr>
        <w:rFonts w:ascii="Arial" w:hAnsi="Arial" w:cs="Arial"/>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2F52735"/>
    <w:multiLevelType w:val="hybridMultilevel"/>
    <w:tmpl w:val="C99CFF4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5" w15:restartNumberingAfterBreak="0">
    <w:nsid w:val="04987175"/>
    <w:multiLevelType w:val="multilevel"/>
    <w:tmpl w:val="C59CA554"/>
    <w:styleLink w:val="Indentaoitem"/>
    <w:lvl w:ilvl="0">
      <w:start w:val="1"/>
      <w:numFmt w:val="upperLetter"/>
      <w:pStyle w:val="CartilhaItem"/>
      <w:lvlText w:val="%1)"/>
      <w:lvlJc w:val="left"/>
      <w:pPr>
        <w:ind w:left="454" w:hanging="454"/>
      </w:pPr>
      <w:rPr>
        <w:rFonts w:ascii="Times New Roman" w:hAnsi="Times New Roman" w:cs="Times New Roman" w:hint="default"/>
        <w:b/>
        <w:i w:val="0"/>
      </w:rPr>
    </w:lvl>
    <w:lvl w:ilvl="1">
      <w:start w:val="1"/>
      <w:numFmt w:val="decimal"/>
      <w:pStyle w:val="RiscoDescrio"/>
      <w:lvlText w:val="%2)"/>
      <w:lvlJc w:val="left"/>
      <w:pPr>
        <w:ind w:left="964" w:hanging="397"/>
      </w:pPr>
      <w:rPr>
        <w:rFonts w:ascii="Times New Roman" w:hAnsi="Times New Roman" w:cs="Times New Roman" w:hint="default"/>
      </w:rPr>
    </w:lvl>
    <w:lvl w:ilvl="2">
      <w:start w:val="1"/>
      <w:numFmt w:val="lowerLetter"/>
      <w:pStyle w:val="RiscoDescrioalnea"/>
      <w:lvlText w:val="%3)"/>
      <w:lvlJc w:val="left"/>
      <w:pPr>
        <w:tabs>
          <w:tab w:val="num" w:pos="1474"/>
        </w:tabs>
        <w:ind w:left="1474" w:hanging="340"/>
      </w:pPr>
      <w:rPr>
        <w:rFonts w:ascii="Times New Roman" w:hAnsi="Times New Roman" w:cs="Times New Roman" w:hint="default"/>
      </w:rPr>
    </w:lvl>
    <w:lvl w:ilvl="3">
      <w:start w:val="1"/>
      <w:numFmt w:val="decimal"/>
      <w:pStyle w:val="Riscoitem"/>
      <w:lvlText w:val="%2.%4)"/>
      <w:lvlJc w:val="left"/>
      <w:pPr>
        <w:ind w:left="1588" w:hanging="454"/>
      </w:pPr>
      <w:rPr>
        <w:rFonts w:cs="Times New Roman" w:hint="default"/>
      </w:rPr>
    </w:lvl>
    <w:lvl w:ilvl="4">
      <w:start w:val="1"/>
      <w:numFmt w:val="decimal"/>
      <w:pStyle w:val="Riscoitemtratamento"/>
      <w:lvlText w:val="(%5)"/>
      <w:lvlJc w:val="left"/>
      <w:pPr>
        <w:ind w:left="2155" w:hanging="454"/>
      </w:pPr>
      <w:rPr>
        <w:rFonts w:cs="Times New Roman" w:hint="default"/>
      </w:rPr>
    </w:lvl>
    <w:lvl w:ilvl="5">
      <w:start w:val="1"/>
      <w:numFmt w:val="lowerLetter"/>
      <w:pStyle w:val="Riscodescriosubalnea"/>
      <w:lvlText w:val="%6."/>
      <w:lvlJc w:val="left"/>
      <w:pPr>
        <w:ind w:left="2864" w:hanging="454"/>
      </w:pPr>
      <w:rPr>
        <w:rFonts w:cs="Times New Roman" w:hint="default"/>
      </w:rPr>
    </w:lvl>
    <w:lvl w:ilvl="6">
      <w:start w:val="1"/>
      <w:numFmt w:val="lowerLetter"/>
      <w:pStyle w:val="Riscodescriosubsub"/>
      <w:lvlText w:val="%7."/>
      <w:lvlJc w:val="left"/>
      <w:pPr>
        <w:ind w:left="2694" w:hanging="284"/>
      </w:pPr>
      <w:rPr>
        <w:rFonts w:cs="Times New Roman" w:hint="default"/>
      </w:rPr>
    </w:lvl>
    <w:lvl w:ilvl="7">
      <w:start w:val="1"/>
      <w:numFmt w:val="lowerLetter"/>
      <w:lvlText w:val="%8."/>
      <w:lvlJc w:val="left"/>
      <w:pPr>
        <w:ind w:left="4822" w:hanging="360"/>
      </w:pPr>
      <w:rPr>
        <w:rFonts w:cs="Times New Roman" w:hint="default"/>
      </w:rPr>
    </w:lvl>
    <w:lvl w:ilvl="8">
      <w:start w:val="1"/>
      <w:numFmt w:val="lowerRoman"/>
      <w:lvlText w:val="%9."/>
      <w:lvlJc w:val="left"/>
      <w:pPr>
        <w:ind w:left="5182" w:hanging="360"/>
      </w:pPr>
      <w:rPr>
        <w:rFonts w:cs="Times New Roman" w:hint="default"/>
      </w:rPr>
    </w:lvl>
  </w:abstractNum>
  <w:abstractNum w:abstractNumId="6" w15:restartNumberingAfterBreak="0">
    <w:nsid w:val="08BD7478"/>
    <w:multiLevelType w:val="multilevel"/>
    <w:tmpl w:val="28689188"/>
    <w:lvl w:ilvl="0">
      <w:start w:val="3"/>
      <w:numFmt w:val="decimal"/>
      <w:lvlText w:val="%1"/>
      <w:lvlJc w:val="left"/>
      <w:pPr>
        <w:ind w:left="600" w:hanging="600"/>
      </w:pPr>
      <w:rPr>
        <w:rFonts w:hint="default"/>
      </w:rPr>
    </w:lvl>
    <w:lvl w:ilvl="1">
      <w:start w:val="17"/>
      <w:numFmt w:val="decimal"/>
      <w:lvlText w:val="%1.%2"/>
      <w:lvlJc w:val="left"/>
      <w:pPr>
        <w:ind w:left="1521" w:hanging="600"/>
      </w:pPr>
      <w:rPr>
        <w:rFonts w:hint="default"/>
      </w:rPr>
    </w:lvl>
    <w:lvl w:ilvl="2">
      <w:start w:val="1"/>
      <w:numFmt w:val="decimal"/>
      <w:lvlText w:val="%1.%2.%3"/>
      <w:lvlJc w:val="left"/>
      <w:pPr>
        <w:ind w:left="2562" w:hanging="720"/>
      </w:pPr>
      <w:rPr>
        <w:rFonts w:hint="default"/>
        <w:b/>
      </w:rPr>
    </w:lvl>
    <w:lvl w:ilvl="3">
      <w:start w:val="1"/>
      <w:numFmt w:val="decimal"/>
      <w:lvlText w:val="%1.%2.%3.%4"/>
      <w:lvlJc w:val="left"/>
      <w:pPr>
        <w:ind w:left="3483" w:hanging="720"/>
      </w:pPr>
      <w:rPr>
        <w:rFonts w:hint="default"/>
        <w:b/>
      </w:rPr>
    </w:lvl>
    <w:lvl w:ilvl="4">
      <w:start w:val="1"/>
      <w:numFmt w:val="decimal"/>
      <w:lvlText w:val="%1.%2.%3.%4.%5"/>
      <w:lvlJc w:val="left"/>
      <w:pPr>
        <w:ind w:left="4764" w:hanging="1080"/>
      </w:pPr>
      <w:rPr>
        <w:rFonts w:hint="default"/>
      </w:rPr>
    </w:lvl>
    <w:lvl w:ilvl="5">
      <w:start w:val="1"/>
      <w:numFmt w:val="decimal"/>
      <w:lvlText w:val="%1.%2.%3.%4.%5.%6"/>
      <w:lvlJc w:val="left"/>
      <w:pPr>
        <w:ind w:left="5685" w:hanging="1080"/>
      </w:pPr>
      <w:rPr>
        <w:rFonts w:hint="default"/>
      </w:rPr>
    </w:lvl>
    <w:lvl w:ilvl="6">
      <w:start w:val="1"/>
      <w:numFmt w:val="decimal"/>
      <w:lvlText w:val="%1.%2.%3.%4.%5.%6.%7"/>
      <w:lvlJc w:val="left"/>
      <w:pPr>
        <w:ind w:left="6966" w:hanging="1440"/>
      </w:pPr>
      <w:rPr>
        <w:rFonts w:hint="default"/>
      </w:rPr>
    </w:lvl>
    <w:lvl w:ilvl="7">
      <w:start w:val="1"/>
      <w:numFmt w:val="decimal"/>
      <w:lvlText w:val="%1.%2.%3.%4.%5.%6.%7.%8"/>
      <w:lvlJc w:val="left"/>
      <w:pPr>
        <w:ind w:left="7887" w:hanging="1440"/>
      </w:pPr>
      <w:rPr>
        <w:rFonts w:hint="default"/>
      </w:rPr>
    </w:lvl>
    <w:lvl w:ilvl="8">
      <w:start w:val="1"/>
      <w:numFmt w:val="decimal"/>
      <w:lvlText w:val="%1.%2.%3.%4.%5.%6.%7.%8.%9"/>
      <w:lvlJc w:val="left"/>
      <w:pPr>
        <w:ind w:left="9168" w:hanging="1800"/>
      </w:pPr>
      <w:rPr>
        <w:rFonts w:hint="default"/>
      </w:rPr>
    </w:lvl>
  </w:abstractNum>
  <w:abstractNum w:abstractNumId="7" w15:restartNumberingAfterBreak="0">
    <w:nsid w:val="09EA06FB"/>
    <w:multiLevelType w:val="hybridMultilevel"/>
    <w:tmpl w:val="3B348B8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 w15:restartNumberingAfterBreak="0">
    <w:nsid w:val="15272A40"/>
    <w:multiLevelType w:val="hybridMultilevel"/>
    <w:tmpl w:val="1024739A"/>
    <w:lvl w:ilvl="0" w:tplc="04160019">
      <w:start w:val="1"/>
      <w:numFmt w:val="lowerLetter"/>
      <w:lvlText w:val="%1."/>
      <w:lvlJc w:val="left"/>
      <w:pPr>
        <w:ind w:left="1429" w:hanging="360"/>
      </w:p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9" w15:restartNumberingAfterBreak="0">
    <w:nsid w:val="1A97448E"/>
    <w:multiLevelType w:val="hybridMultilevel"/>
    <w:tmpl w:val="7A626276"/>
    <w:lvl w:ilvl="0" w:tplc="04160001">
      <w:start w:val="1"/>
      <w:numFmt w:val="bullet"/>
      <w:lvlText w:val=""/>
      <w:lvlJc w:val="left"/>
      <w:pPr>
        <w:ind w:left="1494" w:hanging="360"/>
      </w:pPr>
      <w:rPr>
        <w:rFonts w:ascii="Symbol" w:hAnsi="Symbol" w:hint="default"/>
      </w:rPr>
    </w:lvl>
    <w:lvl w:ilvl="1" w:tplc="04160019">
      <w:start w:val="1"/>
      <w:numFmt w:val="lowerLetter"/>
      <w:lvlText w:val="%2."/>
      <w:lvlJc w:val="left"/>
      <w:pPr>
        <w:ind w:left="2214" w:hanging="360"/>
      </w:pPr>
    </w:lvl>
    <w:lvl w:ilvl="2" w:tplc="0416001B">
      <w:start w:val="1"/>
      <w:numFmt w:val="lowerRoman"/>
      <w:lvlText w:val="%3."/>
      <w:lvlJc w:val="right"/>
      <w:pPr>
        <w:ind w:left="2934" w:hanging="180"/>
      </w:pPr>
    </w:lvl>
    <w:lvl w:ilvl="3" w:tplc="0416000F">
      <w:start w:val="1"/>
      <w:numFmt w:val="decimal"/>
      <w:lvlText w:val="%4."/>
      <w:lvlJc w:val="left"/>
      <w:pPr>
        <w:ind w:left="3654" w:hanging="360"/>
      </w:pPr>
    </w:lvl>
    <w:lvl w:ilvl="4" w:tplc="04160019">
      <w:start w:val="1"/>
      <w:numFmt w:val="lowerLetter"/>
      <w:lvlText w:val="%5."/>
      <w:lvlJc w:val="left"/>
      <w:pPr>
        <w:ind w:left="4374" w:hanging="360"/>
      </w:pPr>
    </w:lvl>
    <w:lvl w:ilvl="5" w:tplc="0416001B">
      <w:start w:val="1"/>
      <w:numFmt w:val="lowerRoman"/>
      <w:lvlText w:val="%6."/>
      <w:lvlJc w:val="right"/>
      <w:pPr>
        <w:ind w:left="5094" w:hanging="180"/>
      </w:pPr>
    </w:lvl>
    <w:lvl w:ilvl="6" w:tplc="0416000F">
      <w:start w:val="1"/>
      <w:numFmt w:val="decimal"/>
      <w:lvlText w:val="%7."/>
      <w:lvlJc w:val="left"/>
      <w:pPr>
        <w:ind w:left="5814" w:hanging="360"/>
      </w:pPr>
    </w:lvl>
    <w:lvl w:ilvl="7" w:tplc="04160019">
      <w:start w:val="1"/>
      <w:numFmt w:val="lowerLetter"/>
      <w:lvlText w:val="%8."/>
      <w:lvlJc w:val="left"/>
      <w:pPr>
        <w:ind w:left="6534" w:hanging="360"/>
      </w:pPr>
    </w:lvl>
    <w:lvl w:ilvl="8" w:tplc="0416001B">
      <w:start w:val="1"/>
      <w:numFmt w:val="lowerRoman"/>
      <w:lvlText w:val="%9."/>
      <w:lvlJc w:val="right"/>
      <w:pPr>
        <w:ind w:left="7254" w:hanging="180"/>
      </w:pPr>
    </w:lvl>
  </w:abstractNum>
  <w:abstractNum w:abstractNumId="10" w15:restartNumberingAfterBreak="0">
    <w:nsid w:val="1B455003"/>
    <w:multiLevelType w:val="multilevel"/>
    <w:tmpl w:val="4090438A"/>
    <w:lvl w:ilvl="0">
      <w:start w:val="1"/>
      <w:numFmt w:val="decimal"/>
      <w:lvlText w:val="%1."/>
      <w:lvlJc w:val="left"/>
      <w:pPr>
        <w:tabs>
          <w:tab w:val="num" w:pos="360"/>
        </w:tabs>
        <w:ind w:left="360" w:hanging="360"/>
      </w:pPr>
      <w:rPr>
        <w:rFonts w:hint="default"/>
      </w:rPr>
    </w:lvl>
    <w:lvl w:ilvl="1">
      <w:start w:val="1"/>
      <w:numFmt w:val="decimal"/>
      <w:pStyle w:val="Estilo4"/>
      <w:lvlText w:val="%1.%2."/>
      <w:lvlJc w:val="left"/>
      <w:pPr>
        <w:tabs>
          <w:tab w:val="num" w:pos="792"/>
        </w:tabs>
        <w:ind w:left="792" w:hanging="432"/>
      </w:pPr>
      <w:rPr>
        <w:rFonts w:hint="default"/>
        <w:b w:val="0"/>
      </w:rPr>
    </w:lvl>
    <w:lvl w:ilvl="2">
      <w:start w:val="1"/>
      <w:numFmt w:val="decimal"/>
      <w:pStyle w:val="Estilo1"/>
      <w:lvlText w:val="%1.%2.%3."/>
      <w:lvlJc w:val="left"/>
      <w:pPr>
        <w:tabs>
          <w:tab w:val="num" w:pos="1440"/>
        </w:tabs>
        <w:ind w:left="1944" w:hanging="504"/>
      </w:pPr>
      <w:rPr>
        <w:rFonts w:hint="default"/>
        <w:b w:val="0"/>
        <w:lang w:val="pt-BR"/>
      </w:rPr>
    </w:lvl>
    <w:lvl w:ilvl="3">
      <w:start w:val="1"/>
      <w:numFmt w:val="decimal"/>
      <w:lvlText w:val="%1.%2.%3.%4."/>
      <w:lvlJc w:val="left"/>
      <w:pPr>
        <w:tabs>
          <w:tab w:val="num" w:pos="1077"/>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244F135A"/>
    <w:multiLevelType w:val="hybridMultilevel"/>
    <w:tmpl w:val="30A222EA"/>
    <w:lvl w:ilvl="0" w:tplc="0416000B">
      <w:start w:val="1"/>
      <w:numFmt w:val="bullet"/>
      <w:lvlText w:val=""/>
      <w:lvlJc w:val="left"/>
      <w:pPr>
        <w:ind w:left="1920" w:hanging="360"/>
      </w:pPr>
      <w:rPr>
        <w:rFonts w:ascii="Wingdings" w:hAnsi="Wingdings" w:hint="default"/>
      </w:rPr>
    </w:lvl>
    <w:lvl w:ilvl="1" w:tplc="04160003" w:tentative="1">
      <w:start w:val="1"/>
      <w:numFmt w:val="bullet"/>
      <w:lvlText w:val="o"/>
      <w:lvlJc w:val="left"/>
      <w:pPr>
        <w:ind w:left="2640" w:hanging="360"/>
      </w:pPr>
      <w:rPr>
        <w:rFonts w:ascii="Courier New" w:hAnsi="Courier New" w:cs="Courier New" w:hint="default"/>
      </w:rPr>
    </w:lvl>
    <w:lvl w:ilvl="2" w:tplc="04160005" w:tentative="1">
      <w:start w:val="1"/>
      <w:numFmt w:val="bullet"/>
      <w:lvlText w:val=""/>
      <w:lvlJc w:val="left"/>
      <w:pPr>
        <w:ind w:left="3360" w:hanging="360"/>
      </w:pPr>
      <w:rPr>
        <w:rFonts w:ascii="Wingdings" w:hAnsi="Wingdings" w:hint="default"/>
      </w:rPr>
    </w:lvl>
    <w:lvl w:ilvl="3" w:tplc="04160001" w:tentative="1">
      <w:start w:val="1"/>
      <w:numFmt w:val="bullet"/>
      <w:lvlText w:val=""/>
      <w:lvlJc w:val="left"/>
      <w:pPr>
        <w:ind w:left="4080" w:hanging="360"/>
      </w:pPr>
      <w:rPr>
        <w:rFonts w:ascii="Symbol" w:hAnsi="Symbol" w:hint="default"/>
      </w:rPr>
    </w:lvl>
    <w:lvl w:ilvl="4" w:tplc="04160003" w:tentative="1">
      <w:start w:val="1"/>
      <w:numFmt w:val="bullet"/>
      <w:lvlText w:val="o"/>
      <w:lvlJc w:val="left"/>
      <w:pPr>
        <w:ind w:left="4800" w:hanging="360"/>
      </w:pPr>
      <w:rPr>
        <w:rFonts w:ascii="Courier New" w:hAnsi="Courier New" w:cs="Courier New" w:hint="default"/>
      </w:rPr>
    </w:lvl>
    <w:lvl w:ilvl="5" w:tplc="04160005" w:tentative="1">
      <w:start w:val="1"/>
      <w:numFmt w:val="bullet"/>
      <w:lvlText w:val=""/>
      <w:lvlJc w:val="left"/>
      <w:pPr>
        <w:ind w:left="5520" w:hanging="360"/>
      </w:pPr>
      <w:rPr>
        <w:rFonts w:ascii="Wingdings" w:hAnsi="Wingdings" w:hint="default"/>
      </w:rPr>
    </w:lvl>
    <w:lvl w:ilvl="6" w:tplc="04160001" w:tentative="1">
      <w:start w:val="1"/>
      <w:numFmt w:val="bullet"/>
      <w:lvlText w:val=""/>
      <w:lvlJc w:val="left"/>
      <w:pPr>
        <w:ind w:left="6240" w:hanging="360"/>
      </w:pPr>
      <w:rPr>
        <w:rFonts w:ascii="Symbol" w:hAnsi="Symbol" w:hint="default"/>
      </w:rPr>
    </w:lvl>
    <w:lvl w:ilvl="7" w:tplc="04160003" w:tentative="1">
      <w:start w:val="1"/>
      <w:numFmt w:val="bullet"/>
      <w:lvlText w:val="o"/>
      <w:lvlJc w:val="left"/>
      <w:pPr>
        <w:ind w:left="6960" w:hanging="360"/>
      </w:pPr>
      <w:rPr>
        <w:rFonts w:ascii="Courier New" w:hAnsi="Courier New" w:cs="Courier New" w:hint="default"/>
      </w:rPr>
    </w:lvl>
    <w:lvl w:ilvl="8" w:tplc="04160005" w:tentative="1">
      <w:start w:val="1"/>
      <w:numFmt w:val="bullet"/>
      <w:lvlText w:val=""/>
      <w:lvlJc w:val="left"/>
      <w:pPr>
        <w:ind w:left="7680" w:hanging="360"/>
      </w:pPr>
      <w:rPr>
        <w:rFonts w:ascii="Wingdings" w:hAnsi="Wingdings" w:hint="default"/>
      </w:rPr>
    </w:lvl>
  </w:abstractNum>
  <w:abstractNum w:abstractNumId="12" w15:restartNumberingAfterBreak="0">
    <w:nsid w:val="25D16963"/>
    <w:multiLevelType w:val="multilevel"/>
    <w:tmpl w:val="A5309B16"/>
    <w:lvl w:ilvl="0">
      <w:start w:val="2"/>
      <w:numFmt w:val="decimal"/>
      <w:lvlText w:val="%1."/>
      <w:lvlJc w:val="left"/>
      <w:pPr>
        <w:ind w:left="420" w:hanging="4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5399" w:hanging="720"/>
      </w:pPr>
      <w:rPr>
        <w:rFonts w:hint="default"/>
        <w:b/>
        <w:color w:val="auto"/>
      </w:rPr>
    </w:lvl>
    <w:lvl w:ilvl="3">
      <w:start w:val="1"/>
      <w:numFmt w:val="none"/>
      <w:lvlText w:val=""/>
      <w:lvlJc w:val="left"/>
      <w:pPr>
        <w:ind w:left="4482" w:hanging="1080"/>
      </w:pPr>
      <w:rPr>
        <w:rFonts w:hint="default"/>
        <w:b/>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3" w15:restartNumberingAfterBreak="0">
    <w:nsid w:val="268A452F"/>
    <w:multiLevelType w:val="multilevel"/>
    <w:tmpl w:val="A4B645AC"/>
    <w:lvl w:ilvl="0">
      <w:start w:val="1"/>
      <w:numFmt w:val="decimal"/>
      <w:pStyle w:val="Nivel1"/>
      <w:lvlText w:val="%1."/>
      <w:lvlJc w:val="left"/>
      <w:pPr>
        <w:ind w:left="360" w:hanging="360"/>
      </w:pPr>
      <w:rPr>
        <w:rFonts w:hint="default"/>
        <w:b/>
      </w:rPr>
    </w:lvl>
    <w:lvl w:ilvl="1">
      <w:start w:val="1"/>
      <w:numFmt w:val="decimal"/>
      <w:pStyle w:val="Nivel2"/>
      <w:suff w:val="space"/>
      <w:lvlText w:val="%1.%2."/>
      <w:lvlJc w:val="left"/>
      <w:pPr>
        <w:ind w:left="2134" w:hanging="432"/>
      </w:pPr>
      <w:rPr>
        <w:rFonts w:hint="default"/>
        <w:b w:val="0"/>
        <w:color w:val="auto"/>
      </w:rPr>
    </w:lvl>
    <w:lvl w:ilvl="2">
      <w:start w:val="1"/>
      <w:numFmt w:val="decimal"/>
      <w:pStyle w:val="Nivel21"/>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ABA5727"/>
    <w:multiLevelType w:val="hybridMultilevel"/>
    <w:tmpl w:val="351E301E"/>
    <w:lvl w:ilvl="0" w:tplc="7E0C312E">
      <w:start w:val="1"/>
      <w:numFmt w:val="decimal"/>
      <w:lvlText w:val="%1)"/>
      <w:lvlJc w:val="left"/>
      <w:pPr>
        <w:ind w:left="2214" w:hanging="360"/>
      </w:pPr>
      <w:rPr>
        <w:rFonts w:hint="default"/>
      </w:rPr>
    </w:lvl>
    <w:lvl w:ilvl="1" w:tplc="04160019" w:tentative="1">
      <w:start w:val="1"/>
      <w:numFmt w:val="lowerLetter"/>
      <w:lvlText w:val="%2."/>
      <w:lvlJc w:val="left"/>
      <w:pPr>
        <w:ind w:left="2934" w:hanging="360"/>
      </w:pPr>
    </w:lvl>
    <w:lvl w:ilvl="2" w:tplc="0416001B" w:tentative="1">
      <w:start w:val="1"/>
      <w:numFmt w:val="lowerRoman"/>
      <w:lvlText w:val="%3."/>
      <w:lvlJc w:val="right"/>
      <w:pPr>
        <w:ind w:left="3654" w:hanging="180"/>
      </w:pPr>
    </w:lvl>
    <w:lvl w:ilvl="3" w:tplc="0416000F" w:tentative="1">
      <w:start w:val="1"/>
      <w:numFmt w:val="decimal"/>
      <w:lvlText w:val="%4."/>
      <w:lvlJc w:val="left"/>
      <w:pPr>
        <w:ind w:left="4374" w:hanging="360"/>
      </w:pPr>
    </w:lvl>
    <w:lvl w:ilvl="4" w:tplc="04160019" w:tentative="1">
      <w:start w:val="1"/>
      <w:numFmt w:val="lowerLetter"/>
      <w:lvlText w:val="%5."/>
      <w:lvlJc w:val="left"/>
      <w:pPr>
        <w:ind w:left="5094" w:hanging="360"/>
      </w:pPr>
    </w:lvl>
    <w:lvl w:ilvl="5" w:tplc="0416001B" w:tentative="1">
      <w:start w:val="1"/>
      <w:numFmt w:val="lowerRoman"/>
      <w:lvlText w:val="%6."/>
      <w:lvlJc w:val="right"/>
      <w:pPr>
        <w:ind w:left="5814" w:hanging="180"/>
      </w:pPr>
    </w:lvl>
    <w:lvl w:ilvl="6" w:tplc="0416000F" w:tentative="1">
      <w:start w:val="1"/>
      <w:numFmt w:val="decimal"/>
      <w:lvlText w:val="%7."/>
      <w:lvlJc w:val="left"/>
      <w:pPr>
        <w:ind w:left="6534" w:hanging="360"/>
      </w:pPr>
    </w:lvl>
    <w:lvl w:ilvl="7" w:tplc="04160019" w:tentative="1">
      <w:start w:val="1"/>
      <w:numFmt w:val="lowerLetter"/>
      <w:lvlText w:val="%8."/>
      <w:lvlJc w:val="left"/>
      <w:pPr>
        <w:ind w:left="7254" w:hanging="360"/>
      </w:pPr>
    </w:lvl>
    <w:lvl w:ilvl="8" w:tplc="0416001B" w:tentative="1">
      <w:start w:val="1"/>
      <w:numFmt w:val="lowerRoman"/>
      <w:lvlText w:val="%9."/>
      <w:lvlJc w:val="right"/>
      <w:pPr>
        <w:ind w:left="7974" w:hanging="180"/>
      </w:pPr>
    </w:lvl>
  </w:abstractNum>
  <w:abstractNum w:abstractNumId="15" w15:restartNumberingAfterBreak="0">
    <w:nsid w:val="2DF683E4"/>
    <w:multiLevelType w:val="multilevel"/>
    <w:tmpl w:val="FFFFFFFF"/>
    <w:lvl w:ilvl="0">
      <w:start w:val="1"/>
      <w:numFmt w:val="decimal"/>
      <w:lvlText w:val="%1."/>
      <w:lvlJc w:val="left"/>
      <w:pPr>
        <w:ind w:left="720" w:hanging="354"/>
      </w:pPr>
      <w:rPr>
        <w:color w:val="000000"/>
      </w:rPr>
    </w:lvl>
    <w:lvl w:ilvl="1">
      <w:start w:val="1"/>
      <w:numFmt w:val="decimal"/>
      <w:lvlText w:val="%2."/>
      <w:lvlJc w:val="left"/>
      <w:pPr>
        <w:ind w:left="1440" w:hanging="354"/>
      </w:pPr>
      <w:rPr>
        <w:color w:val="000000"/>
      </w:rPr>
    </w:lvl>
    <w:lvl w:ilvl="2">
      <w:start w:val="1"/>
      <w:numFmt w:val="decimal"/>
      <w:lvlText w:val="%3."/>
      <w:lvlJc w:val="left"/>
      <w:pPr>
        <w:ind w:left="2160" w:hanging="354"/>
      </w:pPr>
      <w:rPr>
        <w:color w:val="000000"/>
      </w:rPr>
    </w:lvl>
    <w:lvl w:ilvl="3">
      <w:start w:val="1"/>
      <w:numFmt w:val="decimal"/>
      <w:lvlText w:val="%4."/>
      <w:lvlJc w:val="left"/>
      <w:pPr>
        <w:ind w:left="2880" w:hanging="354"/>
      </w:pPr>
      <w:rPr>
        <w:color w:val="000000"/>
      </w:rPr>
    </w:lvl>
    <w:lvl w:ilvl="4">
      <w:start w:val="1"/>
      <w:numFmt w:val="decimal"/>
      <w:lvlText w:val="%5."/>
      <w:lvlJc w:val="left"/>
      <w:pPr>
        <w:ind w:left="3600" w:hanging="354"/>
      </w:pPr>
      <w:rPr>
        <w:color w:val="000000"/>
      </w:rPr>
    </w:lvl>
    <w:lvl w:ilvl="5">
      <w:start w:val="1"/>
      <w:numFmt w:val="decimal"/>
      <w:lvlText w:val="%6."/>
      <w:lvlJc w:val="left"/>
      <w:pPr>
        <w:ind w:left="4320" w:hanging="354"/>
      </w:pPr>
      <w:rPr>
        <w:color w:val="000000"/>
      </w:rPr>
    </w:lvl>
    <w:lvl w:ilvl="6">
      <w:start w:val="1"/>
      <w:numFmt w:val="decimal"/>
      <w:lvlText w:val="%7."/>
      <w:lvlJc w:val="left"/>
      <w:pPr>
        <w:ind w:left="5040" w:hanging="354"/>
      </w:pPr>
      <w:rPr>
        <w:color w:val="000000"/>
      </w:rPr>
    </w:lvl>
    <w:lvl w:ilvl="7">
      <w:start w:val="1"/>
      <w:numFmt w:val="decimal"/>
      <w:lvlText w:val="%8."/>
      <w:lvlJc w:val="left"/>
      <w:pPr>
        <w:ind w:left="5760" w:hanging="354"/>
      </w:pPr>
      <w:rPr>
        <w:color w:val="000000"/>
      </w:rPr>
    </w:lvl>
    <w:lvl w:ilvl="8">
      <w:start w:val="1"/>
      <w:numFmt w:val="decimal"/>
      <w:lvlText w:val="%9."/>
      <w:lvlJc w:val="left"/>
      <w:pPr>
        <w:ind w:left="6480" w:hanging="354"/>
      </w:pPr>
      <w:rPr>
        <w:color w:val="000000"/>
      </w:rPr>
    </w:lvl>
  </w:abstractNum>
  <w:abstractNum w:abstractNumId="16" w15:restartNumberingAfterBreak="0">
    <w:nsid w:val="2F504F85"/>
    <w:multiLevelType w:val="multilevel"/>
    <w:tmpl w:val="743201F2"/>
    <w:lvl w:ilvl="0">
      <w:start w:val="3"/>
      <w:numFmt w:val="decimal"/>
      <w:lvlText w:val="%1"/>
      <w:lvlJc w:val="left"/>
      <w:pPr>
        <w:ind w:left="600" w:hanging="600"/>
      </w:pPr>
      <w:rPr>
        <w:rFonts w:hint="default"/>
      </w:rPr>
    </w:lvl>
    <w:lvl w:ilvl="1">
      <w:start w:val="11"/>
      <w:numFmt w:val="decimal"/>
      <w:lvlText w:val="%1.%2"/>
      <w:lvlJc w:val="left"/>
      <w:pPr>
        <w:ind w:left="1450" w:hanging="600"/>
      </w:pPr>
      <w:rPr>
        <w:rFonts w:hint="default"/>
      </w:rPr>
    </w:lvl>
    <w:lvl w:ilvl="2">
      <w:start w:val="1"/>
      <w:numFmt w:val="decimal"/>
      <w:lvlText w:val="%1.%2.%3"/>
      <w:lvlJc w:val="left"/>
      <w:pPr>
        <w:ind w:left="2420" w:hanging="720"/>
      </w:pPr>
      <w:rPr>
        <w:rFonts w:hint="default"/>
        <w:b/>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17" w15:restartNumberingAfterBreak="0">
    <w:nsid w:val="301305C8"/>
    <w:multiLevelType w:val="multilevel"/>
    <w:tmpl w:val="00F4F3AA"/>
    <w:lvl w:ilvl="0">
      <w:start w:val="1"/>
      <w:numFmt w:val="lowerLetter"/>
      <w:lvlText w:val="%1-"/>
      <w:lvlJc w:val="left"/>
      <w:pPr>
        <w:ind w:left="717" w:hanging="360"/>
      </w:pPr>
      <w:rPr>
        <w:rFonts w:hint="default"/>
      </w:rPr>
    </w:lvl>
    <w:lvl w:ilvl="1">
      <w:start w:val="1"/>
      <w:numFmt w:val="lowerLetter"/>
      <w:lvlText w:val="%2."/>
      <w:lvlJc w:val="left"/>
      <w:pPr>
        <w:ind w:left="1437" w:hanging="360"/>
      </w:pPr>
    </w:lvl>
    <w:lvl w:ilvl="2">
      <w:start w:val="1"/>
      <w:numFmt w:val="lowerLetter"/>
      <w:lvlText w:val="%3)"/>
      <w:lvlJc w:val="left"/>
      <w:pPr>
        <w:ind w:left="2337" w:hanging="360"/>
      </w:pPr>
      <w:rPr>
        <w:rFonts w:hint="default"/>
      </w:rPr>
    </w:lvl>
    <w:lvl w:ilvl="3" w:tentative="1">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abstractNum w:abstractNumId="18" w15:restartNumberingAfterBreak="0">
    <w:nsid w:val="315D09D6"/>
    <w:multiLevelType w:val="hybridMultilevel"/>
    <w:tmpl w:val="1024739A"/>
    <w:lvl w:ilvl="0" w:tplc="04160019">
      <w:start w:val="1"/>
      <w:numFmt w:val="lowerLetter"/>
      <w:lvlText w:val="%1."/>
      <w:lvlJc w:val="left"/>
      <w:pPr>
        <w:ind w:left="1429" w:hanging="360"/>
      </w:p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19" w15:restartNumberingAfterBreak="0">
    <w:nsid w:val="317E5C1E"/>
    <w:multiLevelType w:val="hybridMultilevel"/>
    <w:tmpl w:val="60CE4A9C"/>
    <w:lvl w:ilvl="0" w:tplc="04160001">
      <w:start w:val="1"/>
      <w:numFmt w:val="bullet"/>
      <w:lvlText w:val=""/>
      <w:lvlJc w:val="left"/>
      <w:pPr>
        <w:ind w:left="1909" w:hanging="360"/>
      </w:pPr>
      <w:rPr>
        <w:rFonts w:ascii="Symbol" w:hAnsi="Symbol" w:hint="default"/>
      </w:rPr>
    </w:lvl>
    <w:lvl w:ilvl="1" w:tplc="04160003" w:tentative="1">
      <w:start w:val="1"/>
      <w:numFmt w:val="bullet"/>
      <w:lvlText w:val="o"/>
      <w:lvlJc w:val="left"/>
      <w:pPr>
        <w:ind w:left="2629" w:hanging="360"/>
      </w:pPr>
      <w:rPr>
        <w:rFonts w:ascii="Courier New" w:hAnsi="Courier New" w:cs="Courier New" w:hint="default"/>
      </w:rPr>
    </w:lvl>
    <w:lvl w:ilvl="2" w:tplc="04160005" w:tentative="1">
      <w:start w:val="1"/>
      <w:numFmt w:val="bullet"/>
      <w:lvlText w:val=""/>
      <w:lvlJc w:val="left"/>
      <w:pPr>
        <w:ind w:left="3349" w:hanging="360"/>
      </w:pPr>
      <w:rPr>
        <w:rFonts w:ascii="Wingdings" w:hAnsi="Wingdings" w:hint="default"/>
      </w:rPr>
    </w:lvl>
    <w:lvl w:ilvl="3" w:tplc="04160001" w:tentative="1">
      <w:start w:val="1"/>
      <w:numFmt w:val="bullet"/>
      <w:lvlText w:val=""/>
      <w:lvlJc w:val="left"/>
      <w:pPr>
        <w:ind w:left="4069" w:hanging="360"/>
      </w:pPr>
      <w:rPr>
        <w:rFonts w:ascii="Symbol" w:hAnsi="Symbol" w:hint="default"/>
      </w:rPr>
    </w:lvl>
    <w:lvl w:ilvl="4" w:tplc="04160003" w:tentative="1">
      <w:start w:val="1"/>
      <w:numFmt w:val="bullet"/>
      <w:lvlText w:val="o"/>
      <w:lvlJc w:val="left"/>
      <w:pPr>
        <w:ind w:left="4789" w:hanging="360"/>
      </w:pPr>
      <w:rPr>
        <w:rFonts w:ascii="Courier New" w:hAnsi="Courier New" w:cs="Courier New" w:hint="default"/>
      </w:rPr>
    </w:lvl>
    <w:lvl w:ilvl="5" w:tplc="04160005" w:tentative="1">
      <w:start w:val="1"/>
      <w:numFmt w:val="bullet"/>
      <w:lvlText w:val=""/>
      <w:lvlJc w:val="left"/>
      <w:pPr>
        <w:ind w:left="5509" w:hanging="360"/>
      </w:pPr>
      <w:rPr>
        <w:rFonts w:ascii="Wingdings" w:hAnsi="Wingdings" w:hint="default"/>
      </w:rPr>
    </w:lvl>
    <w:lvl w:ilvl="6" w:tplc="04160001" w:tentative="1">
      <w:start w:val="1"/>
      <w:numFmt w:val="bullet"/>
      <w:lvlText w:val=""/>
      <w:lvlJc w:val="left"/>
      <w:pPr>
        <w:ind w:left="6229" w:hanging="360"/>
      </w:pPr>
      <w:rPr>
        <w:rFonts w:ascii="Symbol" w:hAnsi="Symbol" w:hint="default"/>
      </w:rPr>
    </w:lvl>
    <w:lvl w:ilvl="7" w:tplc="04160003" w:tentative="1">
      <w:start w:val="1"/>
      <w:numFmt w:val="bullet"/>
      <w:lvlText w:val="o"/>
      <w:lvlJc w:val="left"/>
      <w:pPr>
        <w:ind w:left="6949" w:hanging="360"/>
      </w:pPr>
      <w:rPr>
        <w:rFonts w:ascii="Courier New" w:hAnsi="Courier New" w:cs="Courier New" w:hint="default"/>
      </w:rPr>
    </w:lvl>
    <w:lvl w:ilvl="8" w:tplc="04160005" w:tentative="1">
      <w:start w:val="1"/>
      <w:numFmt w:val="bullet"/>
      <w:lvlText w:val=""/>
      <w:lvlJc w:val="left"/>
      <w:pPr>
        <w:ind w:left="7669" w:hanging="360"/>
      </w:pPr>
      <w:rPr>
        <w:rFonts w:ascii="Wingdings" w:hAnsi="Wingdings" w:hint="default"/>
      </w:rPr>
    </w:lvl>
  </w:abstractNum>
  <w:abstractNum w:abstractNumId="20" w15:restartNumberingAfterBreak="0">
    <w:nsid w:val="3E50433D"/>
    <w:multiLevelType w:val="hybridMultilevel"/>
    <w:tmpl w:val="97E498D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21" w15:restartNumberingAfterBreak="0">
    <w:nsid w:val="443452EC"/>
    <w:multiLevelType w:val="hybridMultilevel"/>
    <w:tmpl w:val="EBC47AA0"/>
    <w:lvl w:ilvl="0" w:tplc="DCE6DF82">
      <w:start w:val="1"/>
      <w:numFmt w:val="lowerLetter"/>
      <w:lvlText w:val="%1)"/>
      <w:lvlJc w:val="left"/>
      <w:pPr>
        <w:ind w:left="2563" w:hanging="360"/>
      </w:pPr>
      <w:rPr>
        <w:rFonts w:ascii="Times New Roman" w:eastAsiaTheme="minorHAnsi" w:hAnsi="Times New Roman" w:cs="Times New Roman"/>
      </w:rPr>
    </w:lvl>
    <w:lvl w:ilvl="1" w:tplc="E22E9246">
      <w:numFmt w:val="bullet"/>
      <w:lvlText w:val="•"/>
      <w:lvlJc w:val="left"/>
      <w:pPr>
        <w:ind w:left="3283" w:hanging="360"/>
      </w:pPr>
      <w:rPr>
        <w:rFonts w:ascii="Times New Roman" w:eastAsiaTheme="minorHAnsi" w:hAnsi="Times New Roman" w:cs="Times New Roman" w:hint="default"/>
      </w:rPr>
    </w:lvl>
    <w:lvl w:ilvl="2" w:tplc="04160005">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22" w15:restartNumberingAfterBreak="0">
    <w:nsid w:val="459C40CF"/>
    <w:multiLevelType w:val="hybridMultilevel"/>
    <w:tmpl w:val="EBC47AA0"/>
    <w:lvl w:ilvl="0" w:tplc="DCE6DF82">
      <w:start w:val="1"/>
      <w:numFmt w:val="lowerLetter"/>
      <w:lvlText w:val="%1)"/>
      <w:lvlJc w:val="left"/>
      <w:pPr>
        <w:ind w:left="2563" w:hanging="360"/>
      </w:pPr>
      <w:rPr>
        <w:rFonts w:ascii="Times New Roman" w:eastAsiaTheme="minorHAnsi" w:hAnsi="Times New Roman" w:cs="Times New Roman"/>
      </w:rPr>
    </w:lvl>
    <w:lvl w:ilvl="1" w:tplc="E22E9246">
      <w:numFmt w:val="bullet"/>
      <w:lvlText w:val="•"/>
      <w:lvlJc w:val="left"/>
      <w:pPr>
        <w:ind w:left="3283" w:hanging="360"/>
      </w:pPr>
      <w:rPr>
        <w:rFonts w:ascii="Times New Roman" w:eastAsiaTheme="minorHAnsi" w:hAnsi="Times New Roman" w:cs="Times New Roman"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23" w15:restartNumberingAfterBreak="0">
    <w:nsid w:val="49EB1018"/>
    <w:multiLevelType w:val="hybridMultilevel"/>
    <w:tmpl w:val="8CFADF28"/>
    <w:lvl w:ilvl="0" w:tplc="0416000B">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4" w15:restartNumberingAfterBreak="0">
    <w:nsid w:val="51B42F7A"/>
    <w:multiLevelType w:val="hybridMultilevel"/>
    <w:tmpl w:val="804416E6"/>
    <w:lvl w:ilvl="0" w:tplc="78DE644E">
      <w:start w:val="1"/>
      <w:numFmt w:val="lowerLetter"/>
      <w:lvlText w:val="%1)"/>
      <w:lvlJc w:val="left"/>
      <w:pPr>
        <w:ind w:left="1428" w:hanging="360"/>
      </w:pPr>
      <w:rPr>
        <w:rFonts w:hint="default"/>
        <w:b/>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5" w15:restartNumberingAfterBreak="0">
    <w:nsid w:val="53D14B24"/>
    <w:multiLevelType w:val="hybridMultilevel"/>
    <w:tmpl w:val="5CA24924"/>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26" w15:restartNumberingAfterBreak="0">
    <w:nsid w:val="54EE705E"/>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7" w15:restartNumberingAfterBreak="0">
    <w:nsid w:val="56CA53F1"/>
    <w:multiLevelType w:val="hybridMultilevel"/>
    <w:tmpl w:val="810E7D9E"/>
    <w:lvl w:ilvl="0" w:tplc="0416000B">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8" w15:restartNumberingAfterBreak="0">
    <w:nsid w:val="5AF3785C"/>
    <w:multiLevelType w:val="multilevel"/>
    <w:tmpl w:val="0000000F"/>
    <w:name w:val="HTML-List15"/>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15:restartNumberingAfterBreak="0">
    <w:nsid w:val="5C903D7D"/>
    <w:multiLevelType w:val="multilevel"/>
    <w:tmpl w:val="6162465C"/>
    <w:lvl w:ilvl="0">
      <w:start w:val="1"/>
      <w:numFmt w:val="decimal"/>
      <w:pStyle w:val="StyleHeading1Arial11ptBoldUnderline"/>
      <w:lvlText w:val="%1."/>
      <w:lvlJc w:val="left"/>
      <w:pPr>
        <w:tabs>
          <w:tab w:val="num" w:pos="720"/>
        </w:tabs>
        <w:ind w:left="360" w:hanging="360"/>
      </w:pPr>
      <w:rPr>
        <w:rFonts w:hint="default"/>
      </w:rPr>
    </w:lvl>
    <w:lvl w:ilvl="1">
      <w:start w:val="1"/>
      <w:numFmt w:val="decimal"/>
      <w:pStyle w:val="StyleHeading2Arial11ptBoldBlackLeft"/>
      <w:lvlText w:val="%1.%2."/>
      <w:lvlJc w:val="left"/>
      <w:pPr>
        <w:tabs>
          <w:tab w:val="num" w:pos="1004"/>
        </w:tabs>
        <w:ind w:left="356" w:hanging="432"/>
      </w:pPr>
      <w:rPr>
        <w:rFonts w:hint="default"/>
      </w:rPr>
    </w:lvl>
    <w:lvl w:ilvl="2">
      <w:start w:val="1"/>
      <w:numFmt w:val="decimal"/>
      <w:lvlText w:val="%1.%2.%3."/>
      <w:lvlJc w:val="left"/>
      <w:pPr>
        <w:tabs>
          <w:tab w:val="num" w:pos="2433"/>
        </w:tabs>
        <w:ind w:left="1497" w:hanging="504"/>
      </w:pPr>
      <w:rPr>
        <w:rFonts w:hint="default"/>
      </w:rPr>
    </w:lvl>
    <w:lvl w:ilvl="3">
      <w:start w:val="1"/>
      <w:numFmt w:val="decimal"/>
      <w:lvlText w:val="%1.%2.%3.%4."/>
      <w:lvlJc w:val="left"/>
      <w:pPr>
        <w:tabs>
          <w:tab w:val="num" w:pos="2444"/>
        </w:tabs>
        <w:ind w:left="1292" w:hanging="648"/>
      </w:pPr>
      <w:rPr>
        <w:rFonts w:hint="default"/>
      </w:rPr>
    </w:lvl>
    <w:lvl w:ilvl="4">
      <w:start w:val="1"/>
      <w:numFmt w:val="decimal"/>
      <w:lvlText w:val="%1.%2.%3.%4.%5."/>
      <w:lvlJc w:val="left"/>
      <w:pPr>
        <w:tabs>
          <w:tab w:val="num" w:pos="3164"/>
        </w:tabs>
        <w:ind w:left="1796" w:hanging="792"/>
      </w:pPr>
      <w:rPr>
        <w:rFonts w:hint="default"/>
      </w:rPr>
    </w:lvl>
    <w:lvl w:ilvl="5">
      <w:start w:val="1"/>
      <w:numFmt w:val="decimal"/>
      <w:lvlText w:val="%1.%2.%3.%4.%5.%6."/>
      <w:lvlJc w:val="left"/>
      <w:pPr>
        <w:tabs>
          <w:tab w:val="num" w:pos="3884"/>
        </w:tabs>
        <w:ind w:left="2300" w:hanging="936"/>
      </w:pPr>
      <w:rPr>
        <w:rFonts w:hint="default"/>
      </w:rPr>
    </w:lvl>
    <w:lvl w:ilvl="6">
      <w:start w:val="1"/>
      <w:numFmt w:val="decimal"/>
      <w:lvlText w:val="%1.%2.%3.%4.%5.%6.%7."/>
      <w:lvlJc w:val="left"/>
      <w:pPr>
        <w:tabs>
          <w:tab w:val="num" w:pos="4604"/>
        </w:tabs>
        <w:ind w:left="2804" w:hanging="1080"/>
      </w:pPr>
      <w:rPr>
        <w:rFonts w:hint="default"/>
      </w:rPr>
    </w:lvl>
    <w:lvl w:ilvl="7">
      <w:start w:val="1"/>
      <w:numFmt w:val="decimal"/>
      <w:lvlText w:val="%1.%2.%3.%4.%5.%6.%7.%8."/>
      <w:lvlJc w:val="left"/>
      <w:pPr>
        <w:tabs>
          <w:tab w:val="num" w:pos="5324"/>
        </w:tabs>
        <w:ind w:left="3308" w:hanging="1224"/>
      </w:pPr>
      <w:rPr>
        <w:rFonts w:hint="default"/>
      </w:rPr>
    </w:lvl>
    <w:lvl w:ilvl="8">
      <w:start w:val="1"/>
      <w:numFmt w:val="decimal"/>
      <w:lvlText w:val="%1.%2.%3.%4.%5.%6.%7.%8.%9."/>
      <w:lvlJc w:val="left"/>
      <w:pPr>
        <w:tabs>
          <w:tab w:val="num" w:pos="6044"/>
        </w:tabs>
        <w:ind w:left="3884" w:hanging="1440"/>
      </w:pPr>
      <w:rPr>
        <w:rFonts w:hint="default"/>
      </w:rPr>
    </w:lvl>
  </w:abstractNum>
  <w:abstractNum w:abstractNumId="30" w15:restartNumberingAfterBreak="0">
    <w:nsid w:val="5F9E724F"/>
    <w:multiLevelType w:val="hybridMultilevel"/>
    <w:tmpl w:val="1E5C0030"/>
    <w:lvl w:ilvl="0" w:tplc="096499C6">
      <w:start w:val="1"/>
      <w:numFmt w:val="upperLetter"/>
      <w:pStyle w:val="TtulodosAnexos"/>
      <w:lvlText w:val="Anexo %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1" w15:restartNumberingAfterBreak="0">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2" w15:restartNumberingAfterBreak="0">
    <w:nsid w:val="665E0302"/>
    <w:multiLevelType w:val="multilevel"/>
    <w:tmpl w:val="7568848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496551"/>
    <w:multiLevelType w:val="hybridMultilevel"/>
    <w:tmpl w:val="FFF86606"/>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4" w15:restartNumberingAfterBreak="0">
    <w:nsid w:val="6BA72AF2"/>
    <w:multiLevelType w:val="hybridMultilevel"/>
    <w:tmpl w:val="6CE2811A"/>
    <w:lvl w:ilvl="0" w:tplc="6AE43BFC">
      <w:start w:val="1"/>
      <w:numFmt w:val="bullet"/>
      <w:lvlText w:val="•"/>
      <w:lvlJc w:val="left"/>
      <w:pPr>
        <w:ind w:left="25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1840F8">
      <w:start w:val="1"/>
      <w:numFmt w:val="bullet"/>
      <w:lvlText w:val="o"/>
      <w:lvlJc w:val="left"/>
      <w:pPr>
        <w:ind w:left="32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EABF22">
      <w:start w:val="1"/>
      <w:numFmt w:val="bullet"/>
      <w:lvlText w:val="▪"/>
      <w:lvlJc w:val="left"/>
      <w:pPr>
        <w:ind w:left="40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FAF44C">
      <w:start w:val="1"/>
      <w:numFmt w:val="bullet"/>
      <w:lvlText w:val="•"/>
      <w:lvlJc w:val="left"/>
      <w:pPr>
        <w:ind w:left="4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BE3576">
      <w:start w:val="1"/>
      <w:numFmt w:val="bullet"/>
      <w:lvlText w:val="o"/>
      <w:lvlJc w:val="left"/>
      <w:pPr>
        <w:ind w:left="54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B4B614">
      <w:start w:val="1"/>
      <w:numFmt w:val="bullet"/>
      <w:lvlText w:val="▪"/>
      <w:lvlJc w:val="left"/>
      <w:pPr>
        <w:ind w:left="61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A27402">
      <w:start w:val="1"/>
      <w:numFmt w:val="bullet"/>
      <w:lvlText w:val="•"/>
      <w:lvlJc w:val="left"/>
      <w:pPr>
        <w:ind w:left="68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3061B4">
      <w:start w:val="1"/>
      <w:numFmt w:val="bullet"/>
      <w:lvlText w:val="o"/>
      <w:lvlJc w:val="left"/>
      <w:pPr>
        <w:ind w:left="76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6016B4">
      <w:start w:val="1"/>
      <w:numFmt w:val="bullet"/>
      <w:lvlText w:val="▪"/>
      <w:lvlJc w:val="left"/>
      <w:pPr>
        <w:ind w:left="83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D93788C"/>
    <w:multiLevelType w:val="multilevel"/>
    <w:tmpl w:val="B2FE5490"/>
    <w:styleLink w:val="Estilo2"/>
    <w:lvl w:ilvl="0">
      <w:start w:val="1"/>
      <w:numFmt w:val="lowerLetter"/>
      <w:lvlText w:val="%1."/>
      <w:lvlJc w:val="left"/>
      <w:pPr>
        <w:ind w:left="1843" w:hanging="360"/>
      </w:pPr>
    </w:lvl>
    <w:lvl w:ilvl="1">
      <w:start w:val="1"/>
      <w:numFmt w:val="lowerLetter"/>
      <w:lvlText w:val="%2."/>
      <w:lvlJc w:val="left"/>
      <w:pPr>
        <w:ind w:left="2563" w:hanging="360"/>
      </w:pPr>
    </w:lvl>
    <w:lvl w:ilvl="2">
      <w:start w:val="1"/>
      <w:numFmt w:val="lowerRoman"/>
      <w:lvlText w:val="%3."/>
      <w:lvlJc w:val="right"/>
      <w:pPr>
        <w:ind w:left="3283" w:hanging="180"/>
      </w:pPr>
    </w:lvl>
    <w:lvl w:ilvl="3">
      <w:start w:val="1"/>
      <w:numFmt w:val="decimal"/>
      <w:lvlText w:val="%4."/>
      <w:lvlJc w:val="left"/>
      <w:pPr>
        <w:ind w:left="4003" w:hanging="360"/>
      </w:pPr>
    </w:lvl>
    <w:lvl w:ilvl="4">
      <w:start w:val="1"/>
      <w:numFmt w:val="lowerLetter"/>
      <w:lvlText w:val="%5."/>
      <w:lvlJc w:val="left"/>
      <w:pPr>
        <w:ind w:left="4723" w:hanging="360"/>
      </w:pPr>
    </w:lvl>
    <w:lvl w:ilvl="5">
      <w:start w:val="1"/>
      <w:numFmt w:val="lowerRoman"/>
      <w:lvlText w:val="%6."/>
      <w:lvlJc w:val="right"/>
      <w:pPr>
        <w:ind w:left="5443" w:hanging="180"/>
      </w:pPr>
    </w:lvl>
    <w:lvl w:ilvl="6">
      <w:start w:val="1"/>
      <w:numFmt w:val="decimal"/>
      <w:lvlText w:val="%7."/>
      <w:lvlJc w:val="left"/>
      <w:pPr>
        <w:ind w:left="6163" w:hanging="360"/>
      </w:pPr>
    </w:lvl>
    <w:lvl w:ilvl="7">
      <w:start w:val="1"/>
      <w:numFmt w:val="lowerLetter"/>
      <w:lvlText w:val="%8."/>
      <w:lvlJc w:val="left"/>
      <w:pPr>
        <w:ind w:left="6883" w:hanging="360"/>
      </w:pPr>
    </w:lvl>
    <w:lvl w:ilvl="8">
      <w:start w:val="1"/>
      <w:numFmt w:val="lowerRoman"/>
      <w:lvlText w:val="%9."/>
      <w:lvlJc w:val="right"/>
      <w:pPr>
        <w:ind w:left="7603" w:hanging="180"/>
      </w:pPr>
    </w:lvl>
  </w:abstractNum>
  <w:abstractNum w:abstractNumId="36" w15:restartNumberingAfterBreak="0">
    <w:nsid w:val="6DFD5E76"/>
    <w:multiLevelType w:val="multilevel"/>
    <w:tmpl w:val="63C86014"/>
    <w:lvl w:ilvl="0">
      <w:start w:val="1"/>
      <w:numFmt w:val="bullet"/>
      <w:lvlText w:val=""/>
      <w:lvlJc w:val="left"/>
      <w:pPr>
        <w:ind w:left="600" w:hanging="600"/>
      </w:pPr>
      <w:rPr>
        <w:rFonts w:ascii="Wingdings" w:hAnsi="Wingdings" w:hint="default"/>
      </w:rPr>
    </w:lvl>
    <w:lvl w:ilvl="1">
      <w:start w:val="11"/>
      <w:numFmt w:val="decimal"/>
      <w:lvlText w:val="%1.%2"/>
      <w:lvlJc w:val="left"/>
      <w:pPr>
        <w:ind w:left="1450" w:hanging="600"/>
      </w:pPr>
      <w:rPr>
        <w:rFonts w:hint="default"/>
      </w:rPr>
    </w:lvl>
    <w:lvl w:ilvl="2">
      <w:start w:val="1"/>
      <w:numFmt w:val="decimal"/>
      <w:lvlText w:val="%1.%2.%3"/>
      <w:lvlJc w:val="left"/>
      <w:pPr>
        <w:ind w:left="2420" w:hanging="720"/>
      </w:pPr>
      <w:rPr>
        <w:rFonts w:hint="default"/>
        <w:b/>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37" w15:restartNumberingAfterBreak="0">
    <w:nsid w:val="73D87424"/>
    <w:multiLevelType w:val="hybridMultilevel"/>
    <w:tmpl w:val="D2E65E86"/>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8" w15:restartNumberingAfterBreak="0">
    <w:nsid w:val="7D36427D"/>
    <w:multiLevelType w:val="hybridMultilevel"/>
    <w:tmpl w:val="F9E08CAA"/>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9" w15:restartNumberingAfterBreak="0">
    <w:nsid w:val="7F0C4D45"/>
    <w:multiLevelType w:val="hybridMultilevel"/>
    <w:tmpl w:val="7FCE6460"/>
    <w:lvl w:ilvl="0" w:tplc="04160001">
      <w:start w:val="1"/>
      <w:numFmt w:val="bullet"/>
      <w:lvlText w:val=""/>
      <w:lvlJc w:val="left"/>
      <w:pPr>
        <w:ind w:left="1854" w:hanging="360"/>
      </w:pPr>
      <w:rPr>
        <w:rFonts w:ascii="Symbol" w:hAnsi="Symbol" w:hint="default"/>
      </w:rPr>
    </w:lvl>
    <w:lvl w:ilvl="1" w:tplc="2FAA0800">
      <w:numFmt w:val="bullet"/>
      <w:pStyle w:val="Nivel11"/>
      <w:lvlText w:val="•"/>
      <w:lvlJc w:val="left"/>
      <w:pPr>
        <w:ind w:left="2574" w:hanging="360"/>
      </w:pPr>
      <w:rPr>
        <w:rFonts w:ascii="Calibri" w:eastAsiaTheme="minorHAnsi" w:hAnsi="Calibri" w:cs="Calibri"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40" w15:restartNumberingAfterBreak="0">
    <w:nsid w:val="7F8679E3"/>
    <w:multiLevelType w:val="multilevel"/>
    <w:tmpl w:val="9C06FA1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6"/>
  </w:num>
  <w:num w:numId="2">
    <w:abstractNumId w:val="20"/>
  </w:num>
  <w:num w:numId="3">
    <w:abstractNumId w:val="29"/>
  </w:num>
  <w:num w:numId="4">
    <w:abstractNumId w:val="7"/>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27"/>
  </w:num>
  <w:num w:numId="9">
    <w:abstractNumId w:val="23"/>
  </w:num>
  <w:num w:numId="10">
    <w:abstractNumId w:val="24"/>
  </w:num>
  <w:num w:numId="11">
    <w:abstractNumId w:val="33"/>
  </w:num>
  <w:num w:numId="12">
    <w:abstractNumId w:val="3"/>
  </w:num>
  <w:num w:numId="13">
    <w:abstractNumId w:val="17"/>
  </w:num>
  <w:num w:numId="14">
    <w:abstractNumId w:val="37"/>
  </w:num>
  <w:num w:numId="15">
    <w:abstractNumId w:val="32"/>
  </w:num>
  <w:num w:numId="16">
    <w:abstractNumId w:val="40"/>
  </w:num>
  <w:num w:numId="17">
    <w:abstractNumId w:val="4"/>
  </w:num>
  <w:num w:numId="18">
    <w:abstractNumId w:val="14"/>
  </w:num>
  <w:num w:numId="19">
    <w:abstractNumId w:val="11"/>
  </w:num>
  <w:num w:numId="20">
    <w:abstractNumId w:val="10"/>
  </w:num>
  <w:num w:numId="21">
    <w:abstractNumId w:val="34"/>
  </w:num>
  <w:num w:numId="22">
    <w:abstractNumId w:val="5"/>
  </w:num>
  <w:num w:numId="23">
    <w:abstractNumId w:val="31"/>
  </w:num>
  <w:num w:numId="24">
    <w:abstractNumId w:val="39"/>
  </w:num>
  <w:num w:numId="25">
    <w:abstractNumId w:val="35"/>
  </w:num>
  <w:num w:numId="26">
    <w:abstractNumId w:val="13"/>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19"/>
  </w:num>
  <w:num w:numId="30">
    <w:abstractNumId w:val="26"/>
  </w:num>
  <w:num w:numId="31">
    <w:abstractNumId w:val="1"/>
  </w:num>
  <w:num w:numId="32">
    <w:abstractNumId w:val="2"/>
  </w:num>
  <w:num w:numId="33">
    <w:abstractNumId w:val="6"/>
  </w:num>
  <w:num w:numId="34">
    <w:abstractNumId w:val="12"/>
  </w:num>
  <w:num w:numId="35">
    <w:abstractNumId w:val="22"/>
  </w:num>
  <w:num w:numId="36">
    <w:abstractNumId w:val="21"/>
  </w:num>
  <w:num w:numId="37">
    <w:abstractNumId w:val="25"/>
  </w:num>
  <w:num w:numId="38">
    <w:abstractNumId w:val="26"/>
  </w:num>
  <w:num w:numId="39">
    <w:abstractNumId w:val="16"/>
  </w:num>
  <w:num w:numId="40">
    <w:abstractNumId w:val="36"/>
  </w:num>
  <w:num w:numId="41">
    <w:abstractNumId w:val="15"/>
  </w:num>
  <w:num w:numId="42">
    <w:abstractNumId w:val="3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FB3"/>
    <w:rsid w:val="000000C5"/>
    <w:rsid w:val="00001718"/>
    <w:rsid w:val="0000337C"/>
    <w:rsid w:val="00003F72"/>
    <w:rsid w:val="0000421C"/>
    <w:rsid w:val="0000746C"/>
    <w:rsid w:val="000078AA"/>
    <w:rsid w:val="00007FE2"/>
    <w:rsid w:val="00010067"/>
    <w:rsid w:val="00011B0F"/>
    <w:rsid w:val="000123CC"/>
    <w:rsid w:val="00013366"/>
    <w:rsid w:val="0001513F"/>
    <w:rsid w:val="00015F1B"/>
    <w:rsid w:val="00016C53"/>
    <w:rsid w:val="000206AB"/>
    <w:rsid w:val="00020841"/>
    <w:rsid w:val="00020AD5"/>
    <w:rsid w:val="00021972"/>
    <w:rsid w:val="000220DA"/>
    <w:rsid w:val="000225CE"/>
    <w:rsid w:val="00022768"/>
    <w:rsid w:val="00022E3E"/>
    <w:rsid w:val="000233D4"/>
    <w:rsid w:val="00023694"/>
    <w:rsid w:val="000240E1"/>
    <w:rsid w:val="00025786"/>
    <w:rsid w:val="00030BC3"/>
    <w:rsid w:val="00031EC1"/>
    <w:rsid w:val="00032F0D"/>
    <w:rsid w:val="00033600"/>
    <w:rsid w:val="00033873"/>
    <w:rsid w:val="00033B75"/>
    <w:rsid w:val="0003450C"/>
    <w:rsid w:val="00035096"/>
    <w:rsid w:val="00035F42"/>
    <w:rsid w:val="00036735"/>
    <w:rsid w:val="00036754"/>
    <w:rsid w:val="000409A8"/>
    <w:rsid w:val="000413C8"/>
    <w:rsid w:val="0004201F"/>
    <w:rsid w:val="00043D42"/>
    <w:rsid w:val="00043FC2"/>
    <w:rsid w:val="00044467"/>
    <w:rsid w:val="00044EE4"/>
    <w:rsid w:val="000459EE"/>
    <w:rsid w:val="00046303"/>
    <w:rsid w:val="0004718A"/>
    <w:rsid w:val="000501C4"/>
    <w:rsid w:val="00052B23"/>
    <w:rsid w:val="00052C87"/>
    <w:rsid w:val="00054C22"/>
    <w:rsid w:val="00055754"/>
    <w:rsid w:val="00056BD3"/>
    <w:rsid w:val="00056D5E"/>
    <w:rsid w:val="00056F13"/>
    <w:rsid w:val="0005750C"/>
    <w:rsid w:val="00057BB3"/>
    <w:rsid w:val="00057D6F"/>
    <w:rsid w:val="00060071"/>
    <w:rsid w:val="00060308"/>
    <w:rsid w:val="00061586"/>
    <w:rsid w:val="00061D24"/>
    <w:rsid w:val="0006213F"/>
    <w:rsid w:val="000623F9"/>
    <w:rsid w:val="00062551"/>
    <w:rsid w:val="00062BC0"/>
    <w:rsid w:val="00062BF2"/>
    <w:rsid w:val="0006378A"/>
    <w:rsid w:val="0006455A"/>
    <w:rsid w:val="000645B9"/>
    <w:rsid w:val="00064705"/>
    <w:rsid w:val="000649EF"/>
    <w:rsid w:val="00065E56"/>
    <w:rsid w:val="000671B4"/>
    <w:rsid w:val="0007166B"/>
    <w:rsid w:val="000721F7"/>
    <w:rsid w:val="00072488"/>
    <w:rsid w:val="00072E7F"/>
    <w:rsid w:val="00073E0D"/>
    <w:rsid w:val="00074F8B"/>
    <w:rsid w:val="00077F2A"/>
    <w:rsid w:val="00080BB0"/>
    <w:rsid w:val="00080E18"/>
    <w:rsid w:val="0008181C"/>
    <w:rsid w:val="00081BB7"/>
    <w:rsid w:val="00081CB1"/>
    <w:rsid w:val="000826C3"/>
    <w:rsid w:val="0008355D"/>
    <w:rsid w:val="000844BF"/>
    <w:rsid w:val="00084B13"/>
    <w:rsid w:val="00086B49"/>
    <w:rsid w:val="00087D7C"/>
    <w:rsid w:val="000903A0"/>
    <w:rsid w:val="00090424"/>
    <w:rsid w:val="00090874"/>
    <w:rsid w:val="00090888"/>
    <w:rsid w:val="00090F25"/>
    <w:rsid w:val="0009104A"/>
    <w:rsid w:val="00094D20"/>
    <w:rsid w:val="00094ED9"/>
    <w:rsid w:val="00095598"/>
    <w:rsid w:val="000956B5"/>
    <w:rsid w:val="00095E08"/>
    <w:rsid w:val="000961C7"/>
    <w:rsid w:val="0009647D"/>
    <w:rsid w:val="00097227"/>
    <w:rsid w:val="00097FCB"/>
    <w:rsid w:val="000A06C9"/>
    <w:rsid w:val="000A07B1"/>
    <w:rsid w:val="000A0BBF"/>
    <w:rsid w:val="000A0D5D"/>
    <w:rsid w:val="000A0DF0"/>
    <w:rsid w:val="000A2A46"/>
    <w:rsid w:val="000A3374"/>
    <w:rsid w:val="000A5006"/>
    <w:rsid w:val="000A5165"/>
    <w:rsid w:val="000A5BBA"/>
    <w:rsid w:val="000A5FA0"/>
    <w:rsid w:val="000A607E"/>
    <w:rsid w:val="000A6F37"/>
    <w:rsid w:val="000A7DFF"/>
    <w:rsid w:val="000B059E"/>
    <w:rsid w:val="000B0D18"/>
    <w:rsid w:val="000B125C"/>
    <w:rsid w:val="000B1986"/>
    <w:rsid w:val="000B39B8"/>
    <w:rsid w:val="000B45F0"/>
    <w:rsid w:val="000B5213"/>
    <w:rsid w:val="000B57AB"/>
    <w:rsid w:val="000B5BAA"/>
    <w:rsid w:val="000B640D"/>
    <w:rsid w:val="000B6FD2"/>
    <w:rsid w:val="000B793E"/>
    <w:rsid w:val="000C11CB"/>
    <w:rsid w:val="000C1978"/>
    <w:rsid w:val="000C22F7"/>
    <w:rsid w:val="000C27A0"/>
    <w:rsid w:val="000C2909"/>
    <w:rsid w:val="000C371E"/>
    <w:rsid w:val="000C3BE8"/>
    <w:rsid w:val="000C4042"/>
    <w:rsid w:val="000C4835"/>
    <w:rsid w:val="000C4BA2"/>
    <w:rsid w:val="000C4C5A"/>
    <w:rsid w:val="000C5E55"/>
    <w:rsid w:val="000C6235"/>
    <w:rsid w:val="000C6256"/>
    <w:rsid w:val="000C6632"/>
    <w:rsid w:val="000C6E29"/>
    <w:rsid w:val="000C7112"/>
    <w:rsid w:val="000C72E9"/>
    <w:rsid w:val="000C7BC2"/>
    <w:rsid w:val="000D0E50"/>
    <w:rsid w:val="000D1864"/>
    <w:rsid w:val="000D1A10"/>
    <w:rsid w:val="000D2324"/>
    <w:rsid w:val="000D46B4"/>
    <w:rsid w:val="000D5174"/>
    <w:rsid w:val="000D6087"/>
    <w:rsid w:val="000D6185"/>
    <w:rsid w:val="000D6509"/>
    <w:rsid w:val="000D6BE0"/>
    <w:rsid w:val="000D6E0F"/>
    <w:rsid w:val="000E0B3C"/>
    <w:rsid w:val="000E12F7"/>
    <w:rsid w:val="000E1F13"/>
    <w:rsid w:val="000E2F2D"/>
    <w:rsid w:val="000E316B"/>
    <w:rsid w:val="000E3A79"/>
    <w:rsid w:val="000E3EB4"/>
    <w:rsid w:val="000E400B"/>
    <w:rsid w:val="000E4C10"/>
    <w:rsid w:val="000E6718"/>
    <w:rsid w:val="000F10CC"/>
    <w:rsid w:val="000F1E9B"/>
    <w:rsid w:val="000F2098"/>
    <w:rsid w:val="000F2580"/>
    <w:rsid w:val="000F3C66"/>
    <w:rsid w:val="000F4002"/>
    <w:rsid w:val="000F545F"/>
    <w:rsid w:val="000F5E74"/>
    <w:rsid w:val="000F5FD1"/>
    <w:rsid w:val="000F644B"/>
    <w:rsid w:val="000F6F5C"/>
    <w:rsid w:val="00100ADA"/>
    <w:rsid w:val="001018DF"/>
    <w:rsid w:val="00104583"/>
    <w:rsid w:val="00107C23"/>
    <w:rsid w:val="001117F4"/>
    <w:rsid w:val="0011185C"/>
    <w:rsid w:val="00111B7B"/>
    <w:rsid w:val="001129D8"/>
    <w:rsid w:val="00112C58"/>
    <w:rsid w:val="00113860"/>
    <w:rsid w:val="00116C5E"/>
    <w:rsid w:val="0011729D"/>
    <w:rsid w:val="0012134A"/>
    <w:rsid w:val="0012135E"/>
    <w:rsid w:val="00121D90"/>
    <w:rsid w:val="00121DA0"/>
    <w:rsid w:val="00121E8E"/>
    <w:rsid w:val="00123072"/>
    <w:rsid w:val="0012387B"/>
    <w:rsid w:val="00124D60"/>
    <w:rsid w:val="0012534E"/>
    <w:rsid w:val="0012565E"/>
    <w:rsid w:val="0012722A"/>
    <w:rsid w:val="0012793F"/>
    <w:rsid w:val="00127AF9"/>
    <w:rsid w:val="00127EE3"/>
    <w:rsid w:val="0013126F"/>
    <w:rsid w:val="00131654"/>
    <w:rsid w:val="00131964"/>
    <w:rsid w:val="00132901"/>
    <w:rsid w:val="00133110"/>
    <w:rsid w:val="001370A9"/>
    <w:rsid w:val="00137E7F"/>
    <w:rsid w:val="001404D9"/>
    <w:rsid w:val="00140502"/>
    <w:rsid w:val="0014093F"/>
    <w:rsid w:val="00141F10"/>
    <w:rsid w:val="00143316"/>
    <w:rsid w:val="001444A3"/>
    <w:rsid w:val="00144CFD"/>
    <w:rsid w:val="0014654F"/>
    <w:rsid w:val="001479D5"/>
    <w:rsid w:val="00147D2E"/>
    <w:rsid w:val="001510E2"/>
    <w:rsid w:val="001530BF"/>
    <w:rsid w:val="00153647"/>
    <w:rsid w:val="00153B75"/>
    <w:rsid w:val="00154389"/>
    <w:rsid w:val="00154591"/>
    <w:rsid w:val="00154DA1"/>
    <w:rsid w:val="00157D63"/>
    <w:rsid w:val="00160B03"/>
    <w:rsid w:val="001615DD"/>
    <w:rsid w:val="00162C38"/>
    <w:rsid w:val="001635CB"/>
    <w:rsid w:val="001646B2"/>
    <w:rsid w:val="00165B03"/>
    <w:rsid w:val="00165B12"/>
    <w:rsid w:val="00165CD0"/>
    <w:rsid w:val="00165F78"/>
    <w:rsid w:val="00166700"/>
    <w:rsid w:val="00167C60"/>
    <w:rsid w:val="00170EF8"/>
    <w:rsid w:val="001723A0"/>
    <w:rsid w:val="0017382F"/>
    <w:rsid w:val="00173830"/>
    <w:rsid w:val="00174129"/>
    <w:rsid w:val="00174615"/>
    <w:rsid w:val="0017507D"/>
    <w:rsid w:val="0017581A"/>
    <w:rsid w:val="00176060"/>
    <w:rsid w:val="0017682B"/>
    <w:rsid w:val="001770C0"/>
    <w:rsid w:val="001803F7"/>
    <w:rsid w:val="00180CF2"/>
    <w:rsid w:val="0018247D"/>
    <w:rsid w:val="00182830"/>
    <w:rsid w:val="001842AD"/>
    <w:rsid w:val="001874BE"/>
    <w:rsid w:val="001900AC"/>
    <w:rsid w:val="00190340"/>
    <w:rsid w:val="00191101"/>
    <w:rsid w:val="00191EA3"/>
    <w:rsid w:val="001933C5"/>
    <w:rsid w:val="00193886"/>
    <w:rsid w:val="00193CE3"/>
    <w:rsid w:val="00193F21"/>
    <w:rsid w:val="00195E86"/>
    <w:rsid w:val="0019791E"/>
    <w:rsid w:val="001A27FE"/>
    <w:rsid w:val="001A2944"/>
    <w:rsid w:val="001A2C31"/>
    <w:rsid w:val="001A35CC"/>
    <w:rsid w:val="001A67B3"/>
    <w:rsid w:val="001A6E30"/>
    <w:rsid w:val="001A7010"/>
    <w:rsid w:val="001B1E01"/>
    <w:rsid w:val="001B2244"/>
    <w:rsid w:val="001B2DD8"/>
    <w:rsid w:val="001B2E11"/>
    <w:rsid w:val="001B32C7"/>
    <w:rsid w:val="001B511D"/>
    <w:rsid w:val="001B5121"/>
    <w:rsid w:val="001B521D"/>
    <w:rsid w:val="001B522A"/>
    <w:rsid w:val="001B5232"/>
    <w:rsid w:val="001B5B4E"/>
    <w:rsid w:val="001B5C2A"/>
    <w:rsid w:val="001B68E4"/>
    <w:rsid w:val="001B6F42"/>
    <w:rsid w:val="001B7DBD"/>
    <w:rsid w:val="001C0DE8"/>
    <w:rsid w:val="001C1C8A"/>
    <w:rsid w:val="001C1D2B"/>
    <w:rsid w:val="001C27E3"/>
    <w:rsid w:val="001C4738"/>
    <w:rsid w:val="001C54A9"/>
    <w:rsid w:val="001C5E87"/>
    <w:rsid w:val="001C6ECC"/>
    <w:rsid w:val="001C6F92"/>
    <w:rsid w:val="001C7170"/>
    <w:rsid w:val="001C7F20"/>
    <w:rsid w:val="001D06D1"/>
    <w:rsid w:val="001D11CE"/>
    <w:rsid w:val="001D294F"/>
    <w:rsid w:val="001D2FDC"/>
    <w:rsid w:val="001D35A7"/>
    <w:rsid w:val="001D39DD"/>
    <w:rsid w:val="001D443B"/>
    <w:rsid w:val="001D52A8"/>
    <w:rsid w:val="001D5E71"/>
    <w:rsid w:val="001E054B"/>
    <w:rsid w:val="001E2F4A"/>
    <w:rsid w:val="001E32BD"/>
    <w:rsid w:val="001E33E5"/>
    <w:rsid w:val="001E3E98"/>
    <w:rsid w:val="001E3FBF"/>
    <w:rsid w:val="001E40D9"/>
    <w:rsid w:val="001E4729"/>
    <w:rsid w:val="001E4761"/>
    <w:rsid w:val="001E4D6F"/>
    <w:rsid w:val="001E62E9"/>
    <w:rsid w:val="001E671E"/>
    <w:rsid w:val="001F0D29"/>
    <w:rsid w:val="001F40C0"/>
    <w:rsid w:val="001F5242"/>
    <w:rsid w:val="001F5835"/>
    <w:rsid w:val="001F5E38"/>
    <w:rsid w:val="001F5E4D"/>
    <w:rsid w:val="001F62CB"/>
    <w:rsid w:val="001F6EB4"/>
    <w:rsid w:val="001F7810"/>
    <w:rsid w:val="001F7BE4"/>
    <w:rsid w:val="00201287"/>
    <w:rsid w:val="00201A1C"/>
    <w:rsid w:val="00202CC4"/>
    <w:rsid w:val="002045AB"/>
    <w:rsid w:val="00204603"/>
    <w:rsid w:val="002053C9"/>
    <w:rsid w:val="00205452"/>
    <w:rsid w:val="002069AF"/>
    <w:rsid w:val="00206BF0"/>
    <w:rsid w:val="00207755"/>
    <w:rsid w:val="00212008"/>
    <w:rsid w:val="00212B4C"/>
    <w:rsid w:val="00213352"/>
    <w:rsid w:val="00213743"/>
    <w:rsid w:val="002145ED"/>
    <w:rsid w:val="00215BC5"/>
    <w:rsid w:val="00216F33"/>
    <w:rsid w:val="00217EC8"/>
    <w:rsid w:val="00220FAC"/>
    <w:rsid w:val="00222573"/>
    <w:rsid w:val="00222635"/>
    <w:rsid w:val="00222CCD"/>
    <w:rsid w:val="002238E1"/>
    <w:rsid w:val="002238F8"/>
    <w:rsid w:val="0022414E"/>
    <w:rsid w:val="0022453B"/>
    <w:rsid w:val="002260A3"/>
    <w:rsid w:val="002310BA"/>
    <w:rsid w:val="00231137"/>
    <w:rsid w:val="002313FA"/>
    <w:rsid w:val="002323A5"/>
    <w:rsid w:val="0023344C"/>
    <w:rsid w:val="00234160"/>
    <w:rsid w:val="00237327"/>
    <w:rsid w:val="00237E3B"/>
    <w:rsid w:val="0024044F"/>
    <w:rsid w:val="002408E0"/>
    <w:rsid w:val="002410AF"/>
    <w:rsid w:val="00241E63"/>
    <w:rsid w:val="00242CDA"/>
    <w:rsid w:val="002436CE"/>
    <w:rsid w:val="0024376A"/>
    <w:rsid w:val="00243E93"/>
    <w:rsid w:val="00244FE9"/>
    <w:rsid w:val="00246248"/>
    <w:rsid w:val="00246CA7"/>
    <w:rsid w:val="00246DF4"/>
    <w:rsid w:val="002477E2"/>
    <w:rsid w:val="00247CE4"/>
    <w:rsid w:val="00247FF0"/>
    <w:rsid w:val="0025043B"/>
    <w:rsid w:val="0025116E"/>
    <w:rsid w:val="00251CE7"/>
    <w:rsid w:val="00253113"/>
    <w:rsid w:val="00254E01"/>
    <w:rsid w:val="00256454"/>
    <w:rsid w:val="0025690F"/>
    <w:rsid w:val="002569F1"/>
    <w:rsid w:val="00260CD4"/>
    <w:rsid w:val="00262EE6"/>
    <w:rsid w:val="00262FD2"/>
    <w:rsid w:val="00263263"/>
    <w:rsid w:val="00263595"/>
    <w:rsid w:val="002638FB"/>
    <w:rsid w:val="00263B19"/>
    <w:rsid w:val="0026458F"/>
    <w:rsid w:val="0026568E"/>
    <w:rsid w:val="002657EF"/>
    <w:rsid w:val="00265E9E"/>
    <w:rsid w:val="0026772A"/>
    <w:rsid w:val="00267DB8"/>
    <w:rsid w:val="00270434"/>
    <w:rsid w:val="002710C6"/>
    <w:rsid w:val="00271337"/>
    <w:rsid w:val="0027282D"/>
    <w:rsid w:val="0027372C"/>
    <w:rsid w:val="00273ED0"/>
    <w:rsid w:val="0027451B"/>
    <w:rsid w:val="002749E4"/>
    <w:rsid w:val="00275417"/>
    <w:rsid w:val="00276679"/>
    <w:rsid w:val="00276E3B"/>
    <w:rsid w:val="00276FF7"/>
    <w:rsid w:val="00277DBA"/>
    <w:rsid w:val="00277F2E"/>
    <w:rsid w:val="00280357"/>
    <w:rsid w:val="00281621"/>
    <w:rsid w:val="00282E2A"/>
    <w:rsid w:val="00282E95"/>
    <w:rsid w:val="0028475A"/>
    <w:rsid w:val="00284FBA"/>
    <w:rsid w:val="002861C4"/>
    <w:rsid w:val="002870FD"/>
    <w:rsid w:val="00287988"/>
    <w:rsid w:val="00290680"/>
    <w:rsid w:val="00290CF3"/>
    <w:rsid w:val="00290DD8"/>
    <w:rsid w:val="002912AE"/>
    <w:rsid w:val="00291B73"/>
    <w:rsid w:val="00291BE9"/>
    <w:rsid w:val="00291C8B"/>
    <w:rsid w:val="0029218C"/>
    <w:rsid w:val="00294105"/>
    <w:rsid w:val="00294FF5"/>
    <w:rsid w:val="00295218"/>
    <w:rsid w:val="0029559B"/>
    <w:rsid w:val="00296095"/>
    <w:rsid w:val="002968F3"/>
    <w:rsid w:val="00296D10"/>
    <w:rsid w:val="00297039"/>
    <w:rsid w:val="002A01B7"/>
    <w:rsid w:val="002A0AD3"/>
    <w:rsid w:val="002A1190"/>
    <w:rsid w:val="002A1296"/>
    <w:rsid w:val="002A193B"/>
    <w:rsid w:val="002A20C0"/>
    <w:rsid w:val="002A2CE4"/>
    <w:rsid w:val="002A3843"/>
    <w:rsid w:val="002A3CC6"/>
    <w:rsid w:val="002A3D7C"/>
    <w:rsid w:val="002A4487"/>
    <w:rsid w:val="002A4D89"/>
    <w:rsid w:val="002A65CB"/>
    <w:rsid w:val="002A68FC"/>
    <w:rsid w:val="002B00A4"/>
    <w:rsid w:val="002B0A05"/>
    <w:rsid w:val="002B1A80"/>
    <w:rsid w:val="002B1A89"/>
    <w:rsid w:val="002B250C"/>
    <w:rsid w:val="002B2F25"/>
    <w:rsid w:val="002B31F4"/>
    <w:rsid w:val="002B46CC"/>
    <w:rsid w:val="002B4FD2"/>
    <w:rsid w:val="002B599F"/>
    <w:rsid w:val="002B7EEA"/>
    <w:rsid w:val="002C05D9"/>
    <w:rsid w:val="002C1729"/>
    <w:rsid w:val="002C1B59"/>
    <w:rsid w:val="002C2413"/>
    <w:rsid w:val="002C2DD5"/>
    <w:rsid w:val="002C4421"/>
    <w:rsid w:val="002C4F7D"/>
    <w:rsid w:val="002C5F6A"/>
    <w:rsid w:val="002C62CC"/>
    <w:rsid w:val="002C6FC7"/>
    <w:rsid w:val="002D0FD3"/>
    <w:rsid w:val="002D2500"/>
    <w:rsid w:val="002D7D8A"/>
    <w:rsid w:val="002E0E6B"/>
    <w:rsid w:val="002E0E85"/>
    <w:rsid w:val="002E19ED"/>
    <w:rsid w:val="002E29B9"/>
    <w:rsid w:val="002E2E96"/>
    <w:rsid w:val="002E48C0"/>
    <w:rsid w:val="002E5905"/>
    <w:rsid w:val="002E7280"/>
    <w:rsid w:val="002E7C0A"/>
    <w:rsid w:val="002F00DE"/>
    <w:rsid w:val="002F0CF9"/>
    <w:rsid w:val="002F0FE6"/>
    <w:rsid w:val="002F1522"/>
    <w:rsid w:val="002F1AB0"/>
    <w:rsid w:val="002F3043"/>
    <w:rsid w:val="002F3E59"/>
    <w:rsid w:val="002F44C0"/>
    <w:rsid w:val="002F4DB5"/>
    <w:rsid w:val="002F6034"/>
    <w:rsid w:val="002F72D5"/>
    <w:rsid w:val="00301035"/>
    <w:rsid w:val="00303392"/>
    <w:rsid w:val="00304429"/>
    <w:rsid w:val="003046E0"/>
    <w:rsid w:val="00304F29"/>
    <w:rsid w:val="0030577D"/>
    <w:rsid w:val="00305C57"/>
    <w:rsid w:val="00305D30"/>
    <w:rsid w:val="00307545"/>
    <w:rsid w:val="00307F8F"/>
    <w:rsid w:val="003103A1"/>
    <w:rsid w:val="00311542"/>
    <w:rsid w:val="00311A97"/>
    <w:rsid w:val="00312389"/>
    <w:rsid w:val="00312778"/>
    <w:rsid w:val="00312833"/>
    <w:rsid w:val="003138CE"/>
    <w:rsid w:val="00314070"/>
    <w:rsid w:val="0031546F"/>
    <w:rsid w:val="003156C7"/>
    <w:rsid w:val="00315CAB"/>
    <w:rsid w:val="003165EA"/>
    <w:rsid w:val="003168DC"/>
    <w:rsid w:val="0031789F"/>
    <w:rsid w:val="003226FF"/>
    <w:rsid w:val="00322961"/>
    <w:rsid w:val="00324A7F"/>
    <w:rsid w:val="00324C6E"/>
    <w:rsid w:val="00324E8A"/>
    <w:rsid w:val="00325625"/>
    <w:rsid w:val="00325A3B"/>
    <w:rsid w:val="003304E6"/>
    <w:rsid w:val="003307BA"/>
    <w:rsid w:val="00330FA7"/>
    <w:rsid w:val="00333076"/>
    <w:rsid w:val="003349DD"/>
    <w:rsid w:val="003351CC"/>
    <w:rsid w:val="0033680B"/>
    <w:rsid w:val="003408D6"/>
    <w:rsid w:val="00342E82"/>
    <w:rsid w:val="003434F7"/>
    <w:rsid w:val="00343C80"/>
    <w:rsid w:val="003449E1"/>
    <w:rsid w:val="00344B57"/>
    <w:rsid w:val="00345612"/>
    <w:rsid w:val="00345952"/>
    <w:rsid w:val="00346024"/>
    <w:rsid w:val="0034610C"/>
    <w:rsid w:val="00350FF7"/>
    <w:rsid w:val="0035248F"/>
    <w:rsid w:val="00354407"/>
    <w:rsid w:val="003550DB"/>
    <w:rsid w:val="00355984"/>
    <w:rsid w:val="003566FD"/>
    <w:rsid w:val="00356A73"/>
    <w:rsid w:val="00360241"/>
    <w:rsid w:val="00363780"/>
    <w:rsid w:val="00363A02"/>
    <w:rsid w:val="00364819"/>
    <w:rsid w:val="00364C9B"/>
    <w:rsid w:val="00364DC0"/>
    <w:rsid w:val="00366154"/>
    <w:rsid w:val="003716F7"/>
    <w:rsid w:val="003719F9"/>
    <w:rsid w:val="0037248C"/>
    <w:rsid w:val="00373D17"/>
    <w:rsid w:val="00374D0B"/>
    <w:rsid w:val="003752A3"/>
    <w:rsid w:val="00376002"/>
    <w:rsid w:val="00376560"/>
    <w:rsid w:val="00376C78"/>
    <w:rsid w:val="003825B2"/>
    <w:rsid w:val="00383306"/>
    <w:rsid w:val="00384249"/>
    <w:rsid w:val="00384747"/>
    <w:rsid w:val="0038493E"/>
    <w:rsid w:val="0038598D"/>
    <w:rsid w:val="0038647F"/>
    <w:rsid w:val="0038671E"/>
    <w:rsid w:val="0038731F"/>
    <w:rsid w:val="0038776A"/>
    <w:rsid w:val="003878FD"/>
    <w:rsid w:val="00387AF4"/>
    <w:rsid w:val="0039016B"/>
    <w:rsid w:val="003913DA"/>
    <w:rsid w:val="00391FAE"/>
    <w:rsid w:val="00393B58"/>
    <w:rsid w:val="00393C45"/>
    <w:rsid w:val="003942C1"/>
    <w:rsid w:val="003949E8"/>
    <w:rsid w:val="00394F78"/>
    <w:rsid w:val="00395C60"/>
    <w:rsid w:val="00396790"/>
    <w:rsid w:val="00396E1F"/>
    <w:rsid w:val="003A015C"/>
    <w:rsid w:val="003A1882"/>
    <w:rsid w:val="003A1A65"/>
    <w:rsid w:val="003A23C3"/>
    <w:rsid w:val="003A47D5"/>
    <w:rsid w:val="003A5075"/>
    <w:rsid w:val="003A5B02"/>
    <w:rsid w:val="003A6200"/>
    <w:rsid w:val="003A6277"/>
    <w:rsid w:val="003A6579"/>
    <w:rsid w:val="003A6BBB"/>
    <w:rsid w:val="003A6BD4"/>
    <w:rsid w:val="003A6FDE"/>
    <w:rsid w:val="003A760E"/>
    <w:rsid w:val="003B01A5"/>
    <w:rsid w:val="003B3EA5"/>
    <w:rsid w:val="003B52CE"/>
    <w:rsid w:val="003C056E"/>
    <w:rsid w:val="003C070D"/>
    <w:rsid w:val="003C0860"/>
    <w:rsid w:val="003C0AC7"/>
    <w:rsid w:val="003C24C8"/>
    <w:rsid w:val="003C252C"/>
    <w:rsid w:val="003C3E8E"/>
    <w:rsid w:val="003C4A26"/>
    <w:rsid w:val="003C5CC5"/>
    <w:rsid w:val="003C6078"/>
    <w:rsid w:val="003D10C8"/>
    <w:rsid w:val="003D1EDE"/>
    <w:rsid w:val="003D3D5A"/>
    <w:rsid w:val="003D4245"/>
    <w:rsid w:val="003D430E"/>
    <w:rsid w:val="003D4DFB"/>
    <w:rsid w:val="003D54EF"/>
    <w:rsid w:val="003D63FA"/>
    <w:rsid w:val="003D6957"/>
    <w:rsid w:val="003D701B"/>
    <w:rsid w:val="003D7090"/>
    <w:rsid w:val="003D756A"/>
    <w:rsid w:val="003D7722"/>
    <w:rsid w:val="003E014F"/>
    <w:rsid w:val="003E0850"/>
    <w:rsid w:val="003E0ADC"/>
    <w:rsid w:val="003E0DBD"/>
    <w:rsid w:val="003E1473"/>
    <w:rsid w:val="003E1515"/>
    <w:rsid w:val="003E1EE0"/>
    <w:rsid w:val="003E2896"/>
    <w:rsid w:val="003E447F"/>
    <w:rsid w:val="003E524D"/>
    <w:rsid w:val="003E550C"/>
    <w:rsid w:val="003E69C6"/>
    <w:rsid w:val="003E74A7"/>
    <w:rsid w:val="003F0FEC"/>
    <w:rsid w:val="003F2A30"/>
    <w:rsid w:val="003F3B86"/>
    <w:rsid w:val="003F3BDD"/>
    <w:rsid w:val="003F4498"/>
    <w:rsid w:val="003F4A55"/>
    <w:rsid w:val="003F4E58"/>
    <w:rsid w:val="003F5A90"/>
    <w:rsid w:val="003F5A99"/>
    <w:rsid w:val="003F5AE0"/>
    <w:rsid w:val="003F6586"/>
    <w:rsid w:val="00400FA6"/>
    <w:rsid w:val="00402702"/>
    <w:rsid w:val="00402886"/>
    <w:rsid w:val="00403E43"/>
    <w:rsid w:val="00403F65"/>
    <w:rsid w:val="0040456D"/>
    <w:rsid w:val="004049E3"/>
    <w:rsid w:val="00405603"/>
    <w:rsid w:val="00406DD5"/>
    <w:rsid w:val="00410D69"/>
    <w:rsid w:val="004110D4"/>
    <w:rsid w:val="004113AE"/>
    <w:rsid w:val="00411547"/>
    <w:rsid w:val="00411B05"/>
    <w:rsid w:val="00412587"/>
    <w:rsid w:val="00412D95"/>
    <w:rsid w:val="00413945"/>
    <w:rsid w:val="00414C37"/>
    <w:rsid w:val="00417203"/>
    <w:rsid w:val="00420EED"/>
    <w:rsid w:val="0042198C"/>
    <w:rsid w:val="00423AD9"/>
    <w:rsid w:val="00423C5E"/>
    <w:rsid w:val="00424DBB"/>
    <w:rsid w:val="004256C0"/>
    <w:rsid w:val="00425E2C"/>
    <w:rsid w:val="00426663"/>
    <w:rsid w:val="0042699E"/>
    <w:rsid w:val="004270F1"/>
    <w:rsid w:val="00427975"/>
    <w:rsid w:val="00427C8C"/>
    <w:rsid w:val="00427CAC"/>
    <w:rsid w:val="00430B0D"/>
    <w:rsid w:val="00430B51"/>
    <w:rsid w:val="0043336D"/>
    <w:rsid w:val="00434103"/>
    <w:rsid w:val="004349C7"/>
    <w:rsid w:val="00434CD7"/>
    <w:rsid w:val="00435CCE"/>
    <w:rsid w:val="004362BA"/>
    <w:rsid w:val="00436877"/>
    <w:rsid w:val="00436B8F"/>
    <w:rsid w:val="004374CF"/>
    <w:rsid w:val="00437F40"/>
    <w:rsid w:val="0044005E"/>
    <w:rsid w:val="004407EE"/>
    <w:rsid w:val="00441493"/>
    <w:rsid w:val="00441CF6"/>
    <w:rsid w:val="004425DA"/>
    <w:rsid w:val="00442D31"/>
    <w:rsid w:val="0044447F"/>
    <w:rsid w:val="00444922"/>
    <w:rsid w:val="0044602B"/>
    <w:rsid w:val="00446EF7"/>
    <w:rsid w:val="0045104B"/>
    <w:rsid w:val="00451732"/>
    <w:rsid w:val="00454EAC"/>
    <w:rsid w:val="00455BE1"/>
    <w:rsid w:val="00456475"/>
    <w:rsid w:val="00456745"/>
    <w:rsid w:val="00456876"/>
    <w:rsid w:val="004571DD"/>
    <w:rsid w:val="00461012"/>
    <w:rsid w:val="004621B8"/>
    <w:rsid w:val="0046358D"/>
    <w:rsid w:val="004638EB"/>
    <w:rsid w:val="00464BCD"/>
    <w:rsid w:val="00464C80"/>
    <w:rsid w:val="00465748"/>
    <w:rsid w:val="00465A39"/>
    <w:rsid w:val="00465DB9"/>
    <w:rsid w:val="00466648"/>
    <w:rsid w:val="004668ED"/>
    <w:rsid w:val="00466BB7"/>
    <w:rsid w:val="004717FA"/>
    <w:rsid w:val="004718B9"/>
    <w:rsid w:val="00471C70"/>
    <w:rsid w:val="00471DFD"/>
    <w:rsid w:val="00473F66"/>
    <w:rsid w:val="004761AE"/>
    <w:rsid w:val="0047777E"/>
    <w:rsid w:val="0047780E"/>
    <w:rsid w:val="00477B0E"/>
    <w:rsid w:val="00477BCF"/>
    <w:rsid w:val="00480788"/>
    <w:rsid w:val="00481AB1"/>
    <w:rsid w:val="004823F3"/>
    <w:rsid w:val="00482C52"/>
    <w:rsid w:val="00482F5A"/>
    <w:rsid w:val="00483A41"/>
    <w:rsid w:val="00483C82"/>
    <w:rsid w:val="00486462"/>
    <w:rsid w:val="00486922"/>
    <w:rsid w:val="00487ED3"/>
    <w:rsid w:val="00490175"/>
    <w:rsid w:val="00491304"/>
    <w:rsid w:val="004931DE"/>
    <w:rsid w:val="004943DE"/>
    <w:rsid w:val="00495030"/>
    <w:rsid w:val="0049568C"/>
    <w:rsid w:val="00495773"/>
    <w:rsid w:val="00496604"/>
    <w:rsid w:val="004974C0"/>
    <w:rsid w:val="00497B55"/>
    <w:rsid w:val="004A2B58"/>
    <w:rsid w:val="004A3B3C"/>
    <w:rsid w:val="004A4BC4"/>
    <w:rsid w:val="004B00DB"/>
    <w:rsid w:val="004B2B57"/>
    <w:rsid w:val="004B2FDD"/>
    <w:rsid w:val="004B5F4F"/>
    <w:rsid w:val="004B6C8E"/>
    <w:rsid w:val="004C043E"/>
    <w:rsid w:val="004C0B13"/>
    <w:rsid w:val="004C0C6F"/>
    <w:rsid w:val="004C19AA"/>
    <w:rsid w:val="004C26C3"/>
    <w:rsid w:val="004C443F"/>
    <w:rsid w:val="004C457C"/>
    <w:rsid w:val="004C46EC"/>
    <w:rsid w:val="004C6CE1"/>
    <w:rsid w:val="004C7C23"/>
    <w:rsid w:val="004D05C6"/>
    <w:rsid w:val="004D28EE"/>
    <w:rsid w:val="004D39CA"/>
    <w:rsid w:val="004D49DB"/>
    <w:rsid w:val="004D527D"/>
    <w:rsid w:val="004D5444"/>
    <w:rsid w:val="004D5854"/>
    <w:rsid w:val="004D621E"/>
    <w:rsid w:val="004D7607"/>
    <w:rsid w:val="004E043E"/>
    <w:rsid w:val="004E06DB"/>
    <w:rsid w:val="004E0766"/>
    <w:rsid w:val="004E1732"/>
    <w:rsid w:val="004E218A"/>
    <w:rsid w:val="004E444E"/>
    <w:rsid w:val="004E53D5"/>
    <w:rsid w:val="004E58AD"/>
    <w:rsid w:val="004E63E5"/>
    <w:rsid w:val="004E69FD"/>
    <w:rsid w:val="004E6A0D"/>
    <w:rsid w:val="004E6EFF"/>
    <w:rsid w:val="004E79E4"/>
    <w:rsid w:val="004F0125"/>
    <w:rsid w:val="004F1D9E"/>
    <w:rsid w:val="004F1E9D"/>
    <w:rsid w:val="004F256F"/>
    <w:rsid w:val="004F3645"/>
    <w:rsid w:val="004F41ED"/>
    <w:rsid w:val="004F4B4C"/>
    <w:rsid w:val="004F5CBE"/>
    <w:rsid w:val="004F6051"/>
    <w:rsid w:val="004F676A"/>
    <w:rsid w:val="0050053F"/>
    <w:rsid w:val="00501B95"/>
    <w:rsid w:val="00502AFA"/>
    <w:rsid w:val="00503273"/>
    <w:rsid w:val="00503F0C"/>
    <w:rsid w:val="005049A7"/>
    <w:rsid w:val="0050655D"/>
    <w:rsid w:val="005072AC"/>
    <w:rsid w:val="005072B9"/>
    <w:rsid w:val="005075BC"/>
    <w:rsid w:val="00507D41"/>
    <w:rsid w:val="00507F6E"/>
    <w:rsid w:val="00512A21"/>
    <w:rsid w:val="0051331A"/>
    <w:rsid w:val="00514874"/>
    <w:rsid w:val="00514E46"/>
    <w:rsid w:val="005168CD"/>
    <w:rsid w:val="005170BE"/>
    <w:rsid w:val="0051755B"/>
    <w:rsid w:val="005176FC"/>
    <w:rsid w:val="005204C2"/>
    <w:rsid w:val="005229C4"/>
    <w:rsid w:val="0052308E"/>
    <w:rsid w:val="00524607"/>
    <w:rsid w:val="00525D6D"/>
    <w:rsid w:val="0052666E"/>
    <w:rsid w:val="005271FA"/>
    <w:rsid w:val="0052766B"/>
    <w:rsid w:val="00530A9E"/>
    <w:rsid w:val="005328FF"/>
    <w:rsid w:val="00532E4F"/>
    <w:rsid w:val="0053337E"/>
    <w:rsid w:val="005342A4"/>
    <w:rsid w:val="005354F2"/>
    <w:rsid w:val="0053572C"/>
    <w:rsid w:val="00536E3D"/>
    <w:rsid w:val="00537B79"/>
    <w:rsid w:val="00540896"/>
    <w:rsid w:val="005408C7"/>
    <w:rsid w:val="005417B3"/>
    <w:rsid w:val="00541896"/>
    <w:rsid w:val="00541B35"/>
    <w:rsid w:val="00542514"/>
    <w:rsid w:val="0054283D"/>
    <w:rsid w:val="00542899"/>
    <w:rsid w:val="00544173"/>
    <w:rsid w:val="00544CB3"/>
    <w:rsid w:val="00545DBC"/>
    <w:rsid w:val="005474B9"/>
    <w:rsid w:val="0054796B"/>
    <w:rsid w:val="00547F60"/>
    <w:rsid w:val="00550433"/>
    <w:rsid w:val="00550521"/>
    <w:rsid w:val="00550A97"/>
    <w:rsid w:val="00550B98"/>
    <w:rsid w:val="00550D31"/>
    <w:rsid w:val="00551C4C"/>
    <w:rsid w:val="00554FD9"/>
    <w:rsid w:val="00556A00"/>
    <w:rsid w:val="00557CCA"/>
    <w:rsid w:val="00560A15"/>
    <w:rsid w:val="00561634"/>
    <w:rsid w:val="0056297E"/>
    <w:rsid w:val="00563840"/>
    <w:rsid w:val="005639AF"/>
    <w:rsid w:val="005645EE"/>
    <w:rsid w:val="00565134"/>
    <w:rsid w:val="005651E1"/>
    <w:rsid w:val="00565502"/>
    <w:rsid w:val="0056575B"/>
    <w:rsid w:val="00565AEB"/>
    <w:rsid w:val="00566BCE"/>
    <w:rsid w:val="0057014E"/>
    <w:rsid w:val="005708BB"/>
    <w:rsid w:val="005714F8"/>
    <w:rsid w:val="005726BD"/>
    <w:rsid w:val="00572878"/>
    <w:rsid w:val="0057346B"/>
    <w:rsid w:val="00573BD4"/>
    <w:rsid w:val="005743FE"/>
    <w:rsid w:val="0057582A"/>
    <w:rsid w:val="0057598A"/>
    <w:rsid w:val="0057693E"/>
    <w:rsid w:val="00577AE7"/>
    <w:rsid w:val="0058233F"/>
    <w:rsid w:val="00582816"/>
    <w:rsid w:val="00582AE4"/>
    <w:rsid w:val="005840EA"/>
    <w:rsid w:val="005864BD"/>
    <w:rsid w:val="0059041B"/>
    <w:rsid w:val="00591530"/>
    <w:rsid w:val="0059312C"/>
    <w:rsid w:val="005938D8"/>
    <w:rsid w:val="00594155"/>
    <w:rsid w:val="00594875"/>
    <w:rsid w:val="00594D50"/>
    <w:rsid w:val="0059582C"/>
    <w:rsid w:val="00597A9E"/>
    <w:rsid w:val="005A0EAE"/>
    <w:rsid w:val="005A363C"/>
    <w:rsid w:val="005A37C2"/>
    <w:rsid w:val="005A44A2"/>
    <w:rsid w:val="005A5411"/>
    <w:rsid w:val="005A7AC7"/>
    <w:rsid w:val="005B0BA9"/>
    <w:rsid w:val="005B0DFA"/>
    <w:rsid w:val="005B2851"/>
    <w:rsid w:val="005B6B9C"/>
    <w:rsid w:val="005B7A68"/>
    <w:rsid w:val="005C0317"/>
    <w:rsid w:val="005C0A18"/>
    <w:rsid w:val="005C3240"/>
    <w:rsid w:val="005C35BE"/>
    <w:rsid w:val="005C39AB"/>
    <w:rsid w:val="005C456B"/>
    <w:rsid w:val="005C47A7"/>
    <w:rsid w:val="005C48B2"/>
    <w:rsid w:val="005C6634"/>
    <w:rsid w:val="005C7121"/>
    <w:rsid w:val="005C7C1C"/>
    <w:rsid w:val="005D00B8"/>
    <w:rsid w:val="005D111D"/>
    <w:rsid w:val="005D2DC8"/>
    <w:rsid w:val="005D4607"/>
    <w:rsid w:val="005D5587"/>
    <w:rsid w:val="005D64B9"/>
    <w:rsid w:val="005D6AD2"/>
    <w:rsid w:val="005D74AF"/>
    <w:rsid w:val="005E0517"/>
    <w:rsid w:val="005E1A7B"/>
    <w:rsid w:val="005E1F10"/>
    <w:rsid w:val="005E2537"/>
    <w:rsid w:val="005E2910"/>
    <w:rsid w:val="005E4BC0"/>
    <w:rsid w:val="005E6AE2"/>
    <w:rsid w:val="005E7D21"/>
    <w:rsid w:val="005F023F"/>
    <w:rsid w:val="005F0510"/>
    <w:rsid w:val="005F0569"/>
    <w:rsid w:val="005F08C6"/>
    <w:rsid w:val="005F0E08"/>
    <w:rsid w:val="005F10D6"/>
    <w:rsid w:val="005F14DF"/>
    <w:rsid w:val="005F169E"/>
    <w:rsid w:val="005F21A1"/>
    <w:rsid w:val="005F3F43"/>
    <w:rsid w:val="005F648F"/>
    <w:rsid w:val="005F6C7E"/>
    <w:rsid w:val="005F72C2"/>
    <w:rsid w:val="005F733E"/>
    <w:rsid w:val="005F75A8"/>
    <w:rsid w:val="005F76BC"/>
    <w:rsid w:val="005F7922"/>
    <w:rsid w:val="005F7D8C"/>
    <w:rsid w:val="00601131"/>
    <w:rsid w:val="00601204"/>
    <w:rsid w:val="0060166F"/>
    <w:rsid w:val="00601863"/>
    <w:rsid w:val="006018DA"/>
    <w:rsid w:val="006021BE"/>
    <w:rsid w:val="00602A4D"/>
    <w:rsid w:val="00603BB3"/>
    <w:rsid w:val="0060619B"/>
    <w:rsid w:val="00606CF1"/>
    <w:rsid w:val="0060732F"/>
    <w:rsid w:val="00610B7B"/>
    <w:rsid w:val="00610E73"/>
    <w:rsid w:val="00611D9A"/>
    <w:rsid w:val="00612003"/>
    <w:rsid w:val="006120E6"/>
    <w:rsid w:val="00612135"/>
    <w:rsid w:val="00612B01"/>
    <w:rsid w:val="00612BA9"/>
    <w:rsid w:val="0061418B"/>
    <w:rsid w:val="006144DC"/>
    <w:rsid w:val="00614FF7"/>
    <w:rsid w:val="0061548B"/>
    <w:rsid w:val="006159F5"/>
    <w:rsid w:val="00615F37"/>
    <w:rsid w:val="0061635D"/>
    <w:rsid w:val="00616522"/>
    <w:rsid w:val="00617DB3"/>
    <w:rsid w:val="00620541"/>
    <w:rsid w:val="006211B8"/>
    <w:rsid w:val="0062205B"/>
    <w:rsid w:val="0062249B"/>
    <w:rsid w:val="006265A4"/>
    <w:rsid w:val="00627022"/>
    <w:rsid w:val="006323C6"/>
    <w:rsid w:val="006336B1"/>
    <w:rsid w:val="00634977"/>
    <w:rsid w:val="00635D60"/>
    <w:rsid w:val="00635E8C"/>
    <w:rsid w:val="00635F70"/>
    <w:rsid w:val="0063695E"/>
    <w:rsid w:val="00636D6A"/>
    <w:rsid w:val="00636F2F"/>
    <w:rsid w:val="00637230"/>
    <w:rsid w:val="00640993"/>
    <w:rsid w:val="00640F3B"/>
    <w:rsid w:val="00641000"/>
    <w:rsid w:val="00642A8F"/>
    <w:rsid w:val="006430CA"/>
    <w:rsid w:val="00643CE6"/>
    <w:rsid w:val="00650BF2"/>
    <w:rsid w:val="00651C51"/>
    <w:rsid w:val="00651E3C"/>
    <w:rsid w:val="00652139"/>
    <w:rsid w:val="0065376D"/>
    <w:rsid w:val="0065604A"/>
    <w:rsid w:val="00656424"/>
    <w:rsid w:val="0065679B"/>
    <w:rsid w:val="00656E59"/>
    <w:rsid w:val="00657733"/>
    <w:rsid w:val="006579D3"/>
    <w:rsid w:val="00657CF0"/>
    <w:rsid w:val="00660343"/>
    <w:rsid w:val="00660D63"/>
    <w:rsid w:val="00663573"/>
    <w:rsid w:val="00663A69"/>
    <w:rsid w:val="00663B17"/>
    <w:rsid w:val="00664414"/>
    <w:rsid w:val="00664474"/>
    <w:rsid w:val="00665554"/>
    <w:rsid w:val="006655D5"/>
    <w:rsid w:val="00666F44"/>
    <w:rsid w:val="00666FD4"/>
    <w:rsid w:val="00667CFB"/>
    <w:rsid w:val="00673601"/>
    <w:rsid w:val="00673E03"/>
    <w:rsid w:val="0067488C"/>
    <w:rsid w:val="0067728D"/>
    <w:rsid w:val="006808C8"/>
    <w:rsid w:val="00680DFD"/>
    <w:rsid w:val="00681C1C"/>
    <w:rsid w:val="00682329"/>
    <w:rsid w:val="006824E4"/>
    <w:rsid w:val="00684691"/>
    <w:rsid w:val="0068522F"/>
    <w:rsid w:val="00686058"/>
    <w:rsid w:val="0068671E"/>
    <w:rsid w:val="00686BC4"/>
    <w:rsid w:val="00686C90"/>
    <w:rsid w:val="006874A2"/>
    <w:rsid w:val="00687848"/>
    <w:rsid w:val="00690149"/>
    <w:rsid w:val="006906DA"/>
    <w:rsid w:val="006915E3"/>
    <w:rsid w:val="00691B4E"/>
    <w:rsid w:val="00692929"/>
    <w:rsid w:val="00692A92"/>
    <w:rsid w:val="0069343F"/>
    <w:rsid w:val="00694F5A"/>
    <w:rsid w:val="00694F9C"/>
    <w:rsid w:val="00695154"/>
    <w:rsid w:val="0069666E"/>
    <w:rsid w:val="00696F8A"/>
    <w:rsid w:val="006A04D7"/>
    <w:rsid w:val="006A09ED"/>
    <w:rsid w:val="006A0E6C"/>
    <w:rsid w:val="006A13C9"/>
    <w:rsid w:val="006A2B9A"/>
    <w:rsid w:val="006A351F"/>
    <w:rsid w:val="006A37C1"/>
    <w:rsid w:val="006A4441"/>
    <w:rsid w:val="006A4E3E"/>
    <w:rsid w:val="006A5076"/>
    <w:rsid w:val="006A604A"/>
    <w:rsid w:val="006A6E99"/>
    <w:rsid w:val="006A7597"/>
    <w:rsid w:val="006A765E"/>
    <w:rsid w:val="006A7F81"/>
    <w:rsid w:val="006B25D2"/>
    <w:rsid w:val="006B285B"/>
    <w:rsid w:val="006B53CF"/>
    <w:rsid w:val="006B5744"/>
    <w:rsid w:val="006B6121"/>
    <w:rsid w:val="006B7E3F"/>
    <w:rsid w:val="006C0476"/>
    <w:rsid w:val="006C0E69"/>
    <w:rsid w:val="006C1052"/>
    <w:rsid w:val="006C13F9"/>
    <w:rsid w:val="006C18FB"/>
    <w:rsid w:val="006C2D52"/>
    <w:rsid w:val="006C468C"/>
    <w:rsid w:val="006C4996"/>
    <w:rsid w:val="006C4F01"/>
    <w:rsid w:val="006C604E"/>
    <w:rsid w:val="006C6BA7"/>
    <w:rsid w:val="006D287A"/>
    <w:rsid w:val="006D5AF1"/>
    <w:rsid w:val="006D6569"/>
    <w:rsid w:val="006D65E3"/>
    <w:rsid w:val="006D68CA"/>
    <w:rsid w:val="006D7F90"/>
    <w:rsid w:val="006E01AB"/>
    <w:rsid w:val="006E20DF"/>
    <w:rsid w:val="006E290F"/>
    <w:rsid w:val="006E44B0"/>
    <w:rsid w:val="006E46A6"/>
    <w:rsid w:val="006E47D4"/>
    <w:rsid w:val="006E5C50"/>
    <w:rsid w:val="006E5D8E"/>
    <w:rsid w:val="006E61AC"/>
    <w:rsid w:val="006E693B"/>
    <w:rsid w:val="006F06F7"/>
    <w:rsid w:val="006F09A1"/>
    <w:rsid w:val="006F0E0C"/>
    <w:rsid w:val="006F1668"/>
    <w:rsid w:val="006F30D6"/>
    <w:rsid w:val="006F3749"/>
    <w:rsid w:val="006F3C23"/>
    <w:rsid w:val="006F527D"/>
    <w:rsid w:val="006F636F"/>
    <w:rsid w:val="006F6EE1"/>
    <w:rsid w:val="006F7161"/>
    <w:rsid w:val="00701A79"/>
    <w:rsid w:val="00701E04"/>
    <w:rsid w:val="007021F8"/>
    <w:rsid w:val="00702BA0"/>
    <w:rsid w:val="00702E71"/>
    <w:rsid w:val="00703130"/>
    <w:rsid w:val="007035DE"/>
    <w:rsid w:val="007037E1"/>
    <w:rsid w:val="0070457D"/>
    <w:rsid w:val="007050C6"/>
    <w:rsid w:val="00706271"/>
    <w:rsid w:val="00706429"/>
    <w:rsid w:val="00706483"/>
    <w:rsid w:val="0070674A"/>
    <w:rsid w:val="00707E36"/>
    <w:rsid w:val="007104C2"/>
    <w:rsid w:val="00710EB7"/>
    <w:rsid w:val="00710F75"/>
    <w:rsid w:val="00711CB5"/>
    <w:rsid w:val="00712999"/>
    <w:rsid w:val="00712C1A"/>
    <w:rsid w:val="0071347D"/>
    <w:rsid w:val="007138C1"/>
    <w:rsid w:val="007149BD"/>
    <w:rsid w:val="007154F4"/>
    <w:rsid w:val="00715F98"/>
    <w:rsid w:val="00716FDD"/>
    <w:rsid w:val="00717D53"/>
    <w:rsid w:val="00721043"/>
    <w:rsid w:val="00724236"/>
    <w:rsid w:val="00724370"/>
    <w:rsid w:val="0072633E"/>
    <w:rsid w:val="00726407"/>
    <w:rsid w:val="00726CB6"/>
    <w:rsid w:val="00726ECA"/>
    <w:rsid w:val="00727827"/>
    <w:rsid w:val="007309B7"/>
    <w:rsid w:val="0073192E"/>
    <w:rsid w:val="0073214C"/>
    <w:rsid w:val="007331A7"/>
    <w:rsid w:val="007337E3"/>
    <w:rsid w:val="0073401E"/>
    <w:rsid w:val="0073417F"/>
    <w:rsid w:val="00734273"/>
    <w:rsid w:val="00734E2D"/>
    <w:rsid w:val="007363EB"/>
    <w:rsid w:val="007371EC"/>
    <w:rsid w:val="00737652"/>
    <w:rsid w:val="00737D25"/>
    <w:rsid w:val="007406A5"/>
    <w:rsid w:val="00741366"/>
    <w:rsid w:val="0074215B"/>
    <w:rsid w:val="00742C9D"/>
    <w:rsid w:val="007432A8"/>
    <w:rsid w:val="00743683"/>
    <w:rsid w:val="007439B6"/>
    <w:rsid w:val="007446BF"/>
    <w:rsid w:val="00744C25"/>
    <w:rsid w:val="00747DA1"/>
    <w:rsid w:val="0075039A"/>
    <w:rsid w:val="007510D6"/>
    <w:rsid w:val="00751447"/>
    <w:rsid w:val="00751C00"/>
    <w:rsid w:val="00751F0C"/>
    <w:rsid w:val="00752416"/>
    <w:rsid w:val="00753DFA"/>
    <w:rsid w:val="00753E8D"/>
    <w:rsid w:val="0075443A"/>
    <w:rsid w:val="007550FB"/>
    <w:rsid w:val="00755513"/>
    <w:rsid w:val="00755938"/>
    <w:rsid w:val="00756FA8"/>
    <w:rsid w:val="0075747E"/>
    <w:rsid w:val="00763086"/>
    <w:rsid w:val="00765B04"/>
    <w:rsid w:val="00766852"/>
    <w:rsid w:val="0076743B"/>
    <w:rsid w:val="00767D96"/>
    <w:rsid w:val="00771263"/>
    <w:rsid w:val="00773684"/>
    <w:rsid w:val="007738EA"/>
    <w:rsid w:val="00773F72"/>
    <w:rsid w:val="00774C6A"/>
    <w:rsid w:val="007758FF"/>
    <w:rsid w:val="00775911"/>
    <w:rsid w:val="00775E9A"/>
    <w:rsid w:val="00775F2C"/>
    <w:rsid w:val="00776AD5"/>
    <w:rsid w:val="00776CD9"/>
    <w:rsid w:val="0077731E"/>
    <w:rsid w:val="007773AB"/>
    <w:rsid w:val="007806F7"/>
    <w:rsid w:val="0078085C"/>
    <w:rsid w:val="007820C4"/>
    <w:rsid w:val="007821D5"/>
    <w:rsid w:val="0078301A"/>
    <w:rsid w:val="0078356B"/>
    <w:rsid w:val="00783916"/>
    <w:rsid w:val="00784ACB"/>
    <w:rsid w:val="00787AAC"/>
    <w:rsid w:val="007904D8"/>
    <w:rsid w:val="007914E8"/>
    <w:rsid w:val="0079197D"/>
    <w:rsid w:val="0079271E"/>
    <w:rsid w:val="00793AD9"/>
    <w:rsid w:val="00794435"/>
    <w:rsid w:val="0079463A"/>
    <w:rsid w:val="00795ECB"/>
    <w:rsid w:val="00796C45"/>
    <w:rsid w:val="007977AC"/>
    <w:rsid w:val="00797DAC"/>
    <w:rsid w:val="007A08BC"/>
    <w:rsid w:val="007A3D00"/>
    <w:rsid w:val="007A4785"/>
    <w:rsid w:val="007A4E4F"/>
    <w:rsid w:val="007A5AE8"/>
    <w:rsid w:val="007A7064"/>
    <w:rsid w:val="007A75EA"/>
    <w:rsid w:val="007B0060"/>
    <w:rsid w:val="007B20F0"/>
    <w:rsid w:val="007B27BA"/>
    <w:rsid w:val="007B479A"/>
    <w:rsid w:val="007B4B08"/>
    <w:rsid w:val="007B578A"/>
    <w:rsid w:val="007B63EE"/>
    <w:rsid w:val="007B6A51"/>
    <w:rsid w:val="007C031C"/>
    <w:rsid w:val="007C0637"/>
    <w:rsid w:val="007C14F1"/>
    <w:rsid w:val="007C1CC7"/>
    <w:rsid w:val="007C1F35"/>
    <w:rsid w:val="007C24CF"/>
    <w:rsid w:val="007C2B1E"/>
    <w:rsid w:val="007C352E"/>
    <w:rsid w:val="007C4838"/>
    <w:rsid w:val="007C4C37"/>
    <w:rsid w:val="007C4C60"/>
    <w:rsid w:val="007C7370"/>
    <w:rsid w:val="007D227A"/>
    <w:rsid w:val="007D4A08"/>
    <w:rsid w:val="007D4C5E"/>
    <w:rsid w:val="007D536A"/>
    <w:rsid w:val="007D64E0"/>
    <w:rsid w:val="007D7F8C"/>
    <w:rsid w:val="007E3165"/>
    <w:rsid w:val="007E31DB"/>
    <w:rsid w:val="007E3205"/>
    <w:rsid w:val="007E6095"/>
    <w:rsid w:val="007E62A2"/>
    <w:rsid w:val="007E70B8"/>
    <w:rsid w:val="007E74BD"/>
    <w:rsid w:val="007F0243"/>
    <w:rsid w:val="007F1431"/>
    <w:rsid w:val="007F1E57"/>
    <w:rsid w:val="007F261E"/>
    <w:rsid w:val="007F3945"/>
    <w:rsid w:val="007F3AB8"/>
    <w:rsid w:val="007F591C"/>
    <w:rsid w:val="007F6785"/>
    <w:rsid w:val="007F6E02"/>
    <w:rsid w:val="007F7045"/>
    <w:rsid w:val="007F740B"/>
    <w:rsid w:val="007F7536"/>
    <w:rsid w:val="007F7FA3"/>
    <w:rsid w:val="008027D3"/>
    <w:rsid w:val="008027F9"/>
    <w:rsid w:val="00802D48"/>
    <w:rsid w:val="0080561C"/>
    <w:rsid w:val="0080648F"/>
    <w:rsid w:val="00807E4F"/>
    <w:rsid w:val="0081207F"/>
    <w:rsid w:val="008134F3"/>
    <w:rsid w:val="008158D5"/>
    <w:rsid w:val="00817746"/>
    <w:rsid w:val="00817C40"/>
    <w:rsid w:val="008205AA"/>
    <w:rsid w:val="0082075E"/>
    <w:rsid w:val="008219A9"/>
    <w:rsid w:val="008220F5"/>
    <w:rsid w:val="008223A6"/>
    <w:rsid w:val="00822B38"/>
    <w:rsid w:val="00822F34"/>
    <w:rsid w:val="0082422F"/>
    <w:rsid w:val="008242C0"/>
    <w:rsid w:val="008253CA"/>
    <w:rsid w:val="00825509"/>
    <w:rsid w:val="00825CAE"/>
    <w:rsid w:val="00826D4B"/>
    <w:rsid w:val="00826DD2"/>
    <w:rsid w:val="008277B3"/>
    <w:rsid w:val="00827829"/>
    <w:rsid w:val="00827931"/>
    <w:rsid w:val="0083019D"/>
    <w:rsid w:val="008303A1"/>
    <w:rsid w:val="0083221F"/>
    <w:rsid w:val="00833CFE"/>
    <w:rsid w:val="00837AAA"/>
    <w:rsid w:val="0084122F"/>
    <w:rsid w:val="0084214D"/>
    <w:rsid w:val="00842F80"/>
    <w:rsid w:val="00845B88"/>
    <w:rsid w:val="00845D30"/>
    <w:rsid w:val="0084675F"/>
    <w:rsid w:val="00847634"/>
    <w:rsid w:val="008516C8"/>
    <w:rsid w:val="008527E0"/>
    <w:rsid w:val="00852A9F"/>
    <w:rsid w:val="00852B17"/>
    <w:rsid w:val="00852E05"/>
    <w:rsid w:val="008553B2"/>
    <w:rsid w:val="00855C1C"/>
    <w:rsid w:val="008565C6"/>
    <w:rsid w:val="0085664D"/>
    <w:rsid w:val="00857352"/>
    <w:rsid w:val="008579F5"/>
    <w:rsid w:val="00861F01"/>
    <w:rsid w:val="00861FB8"/>
    <w:rsid w:val="008629F7"/>
    <w:rsid w:val="00864D76"/>
    <w:rsid w:val="00865038"/>
    <w:rsid w:val="0086583B"/>
    <w:rsid w:val="0086606E"/>
    <w:rsid w:val="008662CA"/>
    <w:rsid w:val="008665EA"/>
    <w:rsid w:val="00867DC0"/>
    <w:rsid w:val="00870671"/>
    <w:rsid w:val="00870C32"/>
    <w:rsid w:val="00870DD2"/>
    <w:rsid w:val="008736E7"/>
    <w:rsid w:val="00873A70"/>
    <w:rsid w:val="00874647"/>
    <w:rsid w:val="00876D01"/>
    <w:rsid w:val="0087719E"/>
    <w:rsid w:val="00880B97"/>
    <w:rsid w:val="00880C22"/>
    <w:rsid w:val="008813AA"/>
    <w:rsid w:val="008815F0"/>
    <w:rsid w:val="008834F1"/>
    <w:rsid w:val="00884608"/>
    <w:rsid w:val="008851BE"/>
    <w:rsid w:val="00886C2B"/>
    <w:rsid w:val="008916A4"/>
    <w:rsid w:val="00892240"/>
    <w:rsid w:val="00892F54"/>
    <w:rsid w:val="00893354"/>
    <w:rsid w:val="00893AA1"/>
    <w:rsid w:val="008940FC"/>
    <w:rsid w:val="00895619"/>
    <w:rsid w:val="008963D1"/>
    <w:rsid w:val="00896E37"/>
    <w:rsid w:val="0089766F"/>
    <w:rsid w:val="00897EA6"/>
    <w:rsid w:val="008A09A7"/>
    <w:rsid w:val="008A19F4"/>
    <w:rsid w:val="008A1AF8"/>
    <w:rsid w:val="008A2150"/>
    <w:rsid w:val="008A2277"/>
    <w:rsid w:val="008A28E7"/>
    <w:rsid w:val="008A363F"/>
    <w:rsid w:val="008A4DE1"/>
    <w:rsid w:val="008A51DD"/>
    <w:rsid w:val="008B1255"/>
    <w:rsid w:val="008B17D0"/>
    <w:rsid w:val="008B2C11"/>
    <w:rsid w:val="008B2CD5"/>
    <w:rsid w:val="008B3145"/>
    <w:rsid w:val="008B363C"/>
    <w:rsid w:val="008B5AD0"/>
    <w:rsid w:val="008B7CAF"/>
    <w:rsid w:val="008C0504"/>
    <w:rsid w:val="008C096A"/>
    <w:rsid w:val="008C09B5"/>
    <w:rsid w:val="008C0BB3"/>
    <w:rsid w:val="008C1580"/>
    <w:rsid w:val="008C1F85"/>
    <w:rsid w:val="008C2671"/>
    <w:rsid w:val="008C299C"/>
    <w:rsid w:val="008C2B60"/>
    <w:rsid w:val="008C2C77"/>
    <w:rsid w:val="008C423A"/>
    <w:rsid w:val="008C4CDA"/>
    <w:rsid w:val="008C52BE"/>
    <w:rsid w:val="008C5CF8"/>
    <w:rsid w:val="008C5F77"/>
    <w:rsid w:val="008C7162"/>
    <w:rsid w:val="008C74CF"/>
    <w:rsid w:val="008D0202"/>
    <w:rsid w:val="008D2311"/>
    <w:rsid w:val="008D2EC3"/>
    <w:rsid w:val="008D3EE5"/>
    <w:rsid w:val="008D5688"/>
    <w:rsid w:val="008E117E"/>
    <w:rsid w:val="008E1751"/>
    <w:rsid w:val="008E1787"/>
    <w:rsid w:val="008E2F2C"/>
    <w:rsid w:val="008E3895"/>
    <w:rsid w:val="008E41B6"/>
    <w:rsid w:val="008E4B04"/>
    <w:rsid w:val="008E4FB0"/>
    <w:rsid w:val="008E5613"/>
    <w:rsid w:val="008E7AD1"/>
    <w:rsid w:val="008F0497"/>
    <w:rsid w:val="008F0948"/>
    <w:rsid w:val="008F21A7"/>
    <w:rsid w:val="008F24FB"/>
    <w:rsid w:val="008F2897"/>
    <w:rsid w:val="008F32E6"/>
    <w:rsid w:val="008F50BE"/>
    <w:rsid w:val="008F55A0"/>
    <w:rsid w:val="008F56DF"/>
    <w:rsid w:val="008F6A6C"/>
    <w:rsid w:val="008F7C38"/>
    <w:rsid w:val="008F7DE3"/>
    <w:rsid w:val="00901425"/>
    <w:rsid w:val="0090207C"/>
    <w:rsid w:val="00903DDE"/>
    <w:rsid w:val="009040AA"/>
    <w:rsid w:val="00907D1B"/>
    <w:rsid w:val="009105B6"/>
    <w:rsid w:val="009108BE"/>
    <w:rsid w:val="009121CC"/>
    <w:rsid w:val="00912336"/>
    <w:rsid w:val="009139C0"/>
    <w:rsid w:val="0091580B"/>
    <w:rsid w:val="00915C9A"/>
    <w:rsid w:val="00915DC2"/>
    <w:rsid w:val="00917BF2"/>
    <w:rsid w:val="00920801"/>
    <w:rsid w:val="00921513"/>
    <w:rsid w:val="00923374"/>
    <w:rsid w:val="0092416A"/>
    <w:rsid w:val="009255C2"/>
    <w:rsid w:val="009256BE"/>
    <w:rsid w:val="00926621"/>
    <w:rsid w:val="00926F69"/>
    <w:rsid w:val="00927FD9"/>
    <w:rsid w:val="00931681"/>
    <w:rsid w:val="00931806"/>
    <w:rsid w:val="00931999"/>
    <w:rsid w:val="00931A21"/>
    <w:rsid w:val="00931D88"/>
    <w:rsid w:val="00932FD8"/>
    <w:rsid w:val="00933F6E"/>
    <w:rsid w:val="00934953"/>
    <w:rsid w:val="00934BEF"/>
    <w:rsid w:val="00935B44"/>
    <w:rsid w:val="00935FAD"/>
    <w:rsid w:val="00936E78"/>
    <w:rsid w:val="00940BFD"/>
    <w:rsid w:val="00941175"/>
    <w:rsid w:val="00941F7E"/>
    <w:rsid w:val="00941FD7"/>
    <w:rsid w:val="00943022"/>
    <w:rsid w:val="00944B16"/>
    <w:rsid w:val="00944DE1"/>
    <w:rsid w:val="0094604A"/>
    <w:rsid w:val="009509B7"/>
    <w:rsid w:val="009517D5"/>
    <w:rsid w:val="00951808"/>
    <w:rsid w:val="00951F40"/>
    <w:rsid w:val="00952600"/>
    <w:rsid w:val="009526AF"/>
    <w:rsid w:val="00956028"/>
    <w:rsid w:val="009560BC"/>
    <w:rsid w:val="0095680D"/>
    <w:rsid w:val="0095702B"/>
    <w:rsid w:val="0095708A"/>
    <w:rsid w:val="0095714D"/>
    <w:rsid w:val="009571A1"/>
    <w:rsid w:val="00957B7F"/>
    <w:rsid w:val="009606D9"/>
    <w:rsid w:val="009606F7"/>
    <w:rsid w:val="009619CC"/>
    <w:rsid w:val="009638CE"/>
    <w:rsid w:val="00963C82"/>
    <w:rsid w:val="0096409E"/>
    <w:rsid w:val="00964681"/>
    <w:rsid w:val="00964CED"/>
    <w:rsid w:val="00965306"/>
    <w:rsid w:val="00970816"/>
    <w:rsid w:val="00971042"/>
    <w:rsid w:val="0097184C"/>
    <w:rsid w:val="00972263"/>
    <w:rsid w:val="00972EFB"/>
    <w:rsid w:val="0097546A"/>
    <w:rsid w:val="00975B2E"/>
    <w:rsid w:val="0098057B"/>
    <w:rsid w:val="00980A04"/>
    <w:rsid w:val="009813E1"/>
    <w:rsid w:val="009813FA"/>
    <w:rsid w:val="00982040"/>
    <w:rsid w:val="00982049"/>
    <w:rsid w:val="009826FB"/>
    <w:rsid w:val="00982713"/>
    <w:rsid w:val="00982994"/>
    <w:rsid w:val="00983D73"/>
    <w:rsid w:val="00984C25"/>
    <w:rsid w:val="009853A6"/>
    <w:rsid w:val="009853B1"/>
    <w:rsid w:val="00985566"/>
    <w:rsid w:val="00985637"/>
    <w:rsid w:val="00985EBC"/>
    <w:rsid w:val="00986AEC"/>
    <w:rsid w:val="00986FF9"/>
    <w:rsid w:val="0098796A"/>
    <w:rsid w:val="00987CC2"/>
    <w:rsid w:val="009953B9"/>
    <w:rsid w:val="00995960"/>
    <w:rsid w:val="009973B8"/>
    <w:rsid w:val="009977EE"/>
    <w:rsid w:val="00997EE0"/>
    <w:rsid w:val="009A05FC"/>
    <w:rsid w:val="009A1B75"/>
    <w:rsid w:val="009A1FCE"/>
    <w:rsid w:val="009A3012"/>
    <w:rsid w:val="009A4E27"/>
    <w:rsid w:val="009A502C"/>
    <w:rsid w:val="009A6B6A"/>
    <w:rsid w:val="009B09E3"/>
    <w:rsid w:val="009B0B16"/>
    <w:rsid w:val="009B22F1"/>
    <w:rsid w:val="009B40C0"/>
    <w:rsid w:val="009B5050"/>
    <w:rsid w:val="009B52E6"/>
    <w:rsid w:val="009B5938"/>
    <w:rsid w:val="009B6596"/>
    <w:rsid w:val="009B7B36"/>
    <w:rsid w:val="009C0C7B"/>
    <w:rsid w:val="009C117D"/>
    <w:rsid w:val="009C139F"/>
    <w:rsid w:val="009C1D2E"/>
    <w:rsid w:val="009C22AB"/>
    <w:rsid w:val="009C2ADB"/>
    <w:rsid w:val="009C31AB"/>
    <w:rsid w:val="009C33DC"/>
    <w:rsid w:val="009C36EE"/>
    <w:rsid w:val="009C3A81"/>
    <w:rsid w:val="009C3F90"/>
    <w:rsid w:val="009C4329"/>
    <w:rsid w:val="009C5B8F"/>
    <w:rsid w:val="009C6392"/>
    <w:rsid w:val="009C6A3B"/>
    <w:rsid w:val="009C6EE8"/>
    <w:rsid w:val="009D0329"/>
    <w:rsid w:val="009D0F82"/>
    <w:rsid w:val="009D1593"/>
    <w:rsid w:val="009D195A"/>
    <w:rsid w:val="009D3188"/>
    <w:rsid w:val="009D368F"/>
    <w:rsid w:val="009D496A"/>
    <w:rsid w:val="009D54AA"/>
    <w:rsid w:val="009D56A5"/>
    <w:rsid w:val="009D5B2E"/>
    <w:rsid w:val="009D60A5"/>
    <w:rsid w:val="009D66FB"/>
    <w:rsid w:val="009D7064"/>
    <w:rsid w:val="009E02A8"/>
    <w:rsid w:val="009E06D4"/>
    <w:rsid w:val="009E1057"/>
    <w:rsid w:val="009E1F75"/>
    <w:rsid w:val="009E3606"/>
    <w:rsid w:val="009E3C14"/>
    <w:rsid w:val="009E454C"/>
    <w:rsid w:val="009E4713"/>
    <w:rsid w:val="009E5B1E"/>
    <w:rsid w:val="009E5FA8"/>
    <w:rsid w:val="009F03B7"/>
    <w:rsid w:val="009F14A9"/>
    <w:rsid w:val="009F1E09"/>
    <w:rsid w:val="009F283E"/>
    <w:rsid w:val="009F2B19"/>
    <w:rsid w:val="009F4D51"/>
    <w:rsid w:val="009F51D1"/>
    <w:rsid w:val="009F57FA"/>
    <w:rsid w:val="009F5C5B"/>
    <w:rsid w:val="009F62CD"/>
    <w:rsid w:val="009F6536"/>
    <w:rsid w:val="00A0024B"/>
    <w:rsid w:val="00A0033C"/>
    <w:rsid w:val="00A00A0D"/>
    <w:rsid w:val="00A02892"/>
    <w:rsid w:val="00A049C2"/>
    <w:rsid w:val="00A04D5D"/>
    <w:rsid w:val="00A0537E"/>
    <w:rsid w:val="00A054B6"/>
    <w:rsid w:val="00A07505"/>
    <w:rsid w:val="00A07A65"/>
    <w:rsid w:val="00A104D0"/>
    <w:rsid w:val="00A14132"/>
    <w:rsid w:val="00A1429B"/>
    <w:rsid w:val="00A14E4E"/>
    <w:rsid w:val="00A2013D"/>
    <w:rsid w:val="00A21C7B"/>
    <w:rsid w:val="00A220D7"/>
    <w:rsid w:val="00A2298E"/>
    <w:rsid w:val="00A22B92"/>
    <w:rsid w:val="00A245D0"/>
    <w:rsid w:val="00A24A27"/>
    <w:rsid w:val="00A253D9"/>
    <w:rsid w:val="00A30C70"/>
    <w:rsid w:val="00A31397"/>
    <w:rsid w:val="00A326C9"/>
    <w:rsid w:val="00A32CC4"/>
    <w:rsid w:val="00A344E8"/>
    <w:rsid w:val="00A34B34"/>
    <w:rsid w:val="00A356D2"/>
    <w:rsid w:val="00A377E5"/>
    <w:rsid w:val="00A37B76"/>
    <w:rsid w:val="00A40BEE"/>
    <w:rsid w:val="00A41769"/>
    <w:rsid w:val="00A425CC"/>
    <w:rsid w:val="00A4275D"/>
    <w:rsid w:val="00A430E8"/>
    <w:rsid w:val="00A4351D"/>
    <w:rsid w:val="00A437AB"/>
    <w:rsid w:val="00A4395C"/>
    <w:rsid w:val="00A44F71"/>
    <w:rsid w:val="00A4647E"/>
    <w:rsid w:val="00A46E2D"/>
    <w:rsid w:val="00A47417"/>
    <w:rsid w:val="00A47C47"/>
    <w:rsid w:val="00A50027"/>
    <w:rsid w:val="00A5198C"/>
    <w:rsid w:val="00A55301"/>
    <w:rsid w:val="00A5605E"/>
    <w:rsid w:val="00A56C8A"/>
    <w:rsid w:val="00A579F0"/>
    <w:rsid w:val="00A60227"/>
    <w:rsid w:val="00A60A7E"/>
    <w:rsid w:val="00A6112C"/>
    <w:rsid w:val="00A611A7"/>
    <w:rsid w:val="00A62693"/>
    <w:rsid w:val="00A63ECF"/>
    <w:rsid w:val="00A66EF8"/>
    <w:rsid w:val="00A66FBC"/>
    <w:rsid w:val="00A72325"/>
    <w:rsid w:val="00A72FF3"/>
    <w:rsid w:val="00A73362"/>
    <w:rsid w:val="00A733A9"/>
    <w:rsid w:val="00A7612F"/>
    <w:rsid w:val="00A77B2E"/>
    <w:rsid w:val="00A77E6F"/>
    <w:rsid w:val="00A809F3"/>
    <w:rsid w:val="00A83467"/>
    <w:rsid w:val="00A8373D"/>
    <w:rsid w:val="00A83FF5"/>
    <w:rsid w:val="00A84FFE"/>
    <w:rsid w:val="00A855CF"/>
    <w:rsid w:val="00A85AEE"/>
    <w:rsid w:val="00A86EF4"/>
    <w:rsid w:val="00A87989"/>
    <w:rsid w:val="00A9239C"/>
    <w:rsid w:val="00A9283E"/>
    <w:rsid w:val="00A942E0"/>
    <w:rsid w:val="00A953F2"/>
    <w:rsid w:val="00A96190"/>
    <w:rsid w:val="00A968FF"/>
    <w:rsid w:val="00AA09F3"/>
    <w:rsid w:val="00AA166D"/>
    <w:rsid w:val="00AA261C"/>
    <w:rsid w:val="00AA2AB7"/>
    <w:rsid w:val="00AA2DE9"/>
    <w:rsid w:val="00AA3DAA"/>
    <w:rsid w:val="00AA454E"/>
    <w:rsid w:val="00AA5821"/>
    <w:rsid w:val="00AA5F78"/>
    <w:rsid w:val="00AA7DC8"/>
    <w:rsid w:val="00AB0460"/>
    <w:rsid w:val="00AB0A68"/>
    <w:rsid w:val="00AB13B2"/>
    <w:rsid w:val="00AB41F3"/>
    <w:rsid w:val="00AB4A2C"/>
    <w:rsid w:val="00AB5028"/>
    <w:rsid w:val="00AB5451"/>
    <w:rsid w:val="00AB580F"/>
    <w:rsid w:val="00AB6102"/>
    <w:rsid w:val="00AB649B"/>
    <w:rsid w:val="00AB73F2"/>
    <w:rsid w:val="00AB77E2"/>
    <w:rsid w:val="00AB78D7"/>
    <w:rsid w:val="00AC0D92"/>
    <w:rsid w:val="00AC1DE1"/>
    <w:rsid w:val="00AC3566"/>
    <w:rsid w:val="00AC3919"/>
    <w:rsid w:val="00AC72BE"/>
    <w:rsid w:val="00AD0580"/>
    <w:rsid w:val="00AD0AB7"/>
    <w:rsid w:val="00AD109F"/>
    <w:rsid w:val="00AD2253"/>
    <w:rsid w:val="00AD2CEA"/>
    <w:rsid w:val="00AD348C"/>
    <w:rsid w:val="00AD3E47"/>
    <w:rsid w:val="00AD4640"/>
    <w:rsid w:val="00AD538B"/>
    <w:rsid w:val="00AD5E43"/>
    <w:rsid w:val="00AD7117"/>
    <w:rsid w:val="00AD73CA"/>
    <w:rsid w:val="00AD7710"/>
    <w:rsid w:val="00AE1095"/>
    <w:rsid w:val="00AE16A0"/>
    <w:rsid w:val="00AE1BC9"/>
    <w:rsid w:val="00AE23B1"/>
    <w:rsid w:val="00AE2E49"/>
    <w:rsid w:val="00AE341D"/>
    <w:rsid w:val="00AE397C"/>
    <w:rsid w:val="00AE55EB"/>
    <w:rsid w:val="00AE56D2"/>
    <w:rsid w:val="00AE5E37"/>
    <w:rsid w:val="00AE5EAF"/>
    <w:rsid w:val="00AE6B50"/>
    <w:rsid w:val="00AE7B0F"/>
    <w:rsid w:val="00AE7BC0"/>
    <w:rsid w:val="00AF236C"/>
    <w:rsid w:val="00AF2EA1"/>
    <w:rsid w:val="00AF3488"/>
    <w:rsid w:val="00AF34D3"/>
    <w:rsid w:val="00AF369D"/>
    <w:rsid w:val="00AF3B9D"/>
    <w:rsid w:val="00AF3ECA"/>
    <w:rsid w:val="00AF4198"/>
    <w:rsid w:val="00AF57E2"/>
    <w:rsid w:val="00AF59B1"/>
    <w:rsid w:val="00AF5DB8"/>
    <w:rsid w:val="00AF651D"/>
    <w:rsid w:val="00AF6A31"/>
    <w:rsid w:val="00AF6E74"/>
    <w:rsid w:val="00AF728B"/>
    <w:rsid w:val="00AF735C"/>
    <w:rsid w:val="00AF79B6"/>
    <w:rsid w:val="00B00AAC"/>
    <w:rsid w:val="00B011FE"/>
    <w:rsid w:val="00B0125B"/>
    <w:rsid w:val="00B0144E"/>
    <w:rsid w:val="00B01525"/>
    <w:rsid w:val="00B01EE1"/>
    <w:rsid w:val="00B02429"/>
    <w:rsid w:val="00B03286"/>
    <w:rsid w:val="00B04702"/>
    <w:rsid w:val="00B04BCF"/>
    <w:rsid w:val="00B05C80"/>
    <w:rsid w:val="00B05E14"/>
    <w:rsid w:val="00B126A6"/>
    <w:rsid w:val="00B12EE1"/>
    <w:rsid w:val="00B140FD"/>
    <w:rsid w:val="00B1537D"/>
    <w:rsid w:val="00B15E46"/>
    <w:rsid w:val="00B16E75"/>
    <w:rsid w:val="00B178F8"/>
    <w:rsid w:val="00B201CC"/>
    <w:rsid w:val="00B20359"/>
    <w:rsid w:val="00B21DDC"/>
    <w:rsid w:val="00B22E3C"/>
    <w:rsid w:val="00B2365F"/>
    <w:rsid w:val="00B23DAC"/>
    <w:rsid w:val="00B25FB4"/>
    <w:rsid w:val="00B27975"/>
    <w:rsid w:val="00B3045E"/>
    <w:rsid w:val="00B328DB"/>
    <w:rsid w:val="00B32995"/>
    <w:rsid w:val="00B32A72"/>
    <w:rsid w:val="00B3334D"/>
    <w:rsid w:val="00B33C9D"/>
    <w:rsid w:val="00B35770"/>
    <w:rsid w:val="00B357B6"/>
    <w:rsid w:val="00B359F5"/>
    <w:rsid w:val="00B36094"/>
    <w:rsid w:val="00B376F8"/>
    <w:rsid w:val="00B37C86"/>
    <w:rsid w:val="00B40092"/>
    <w:rsid w:val="00B404E8"/>
    <w:rsid w:val="00B40579"/>
    <w:rsid w:val="00B409D3"/>
    <w:rsid w:val="00B41FAD"/>
    <w:rsid w:val="00B43FED"/>
    <w:rsid w:val="00B452FE"/>
    <w:rsid w:val="00B45620"/>
    <w:rsid w:val="00B46328"/>
    <w:rsid w:val="00B4756E"/>
    <w:rsid w:val="00B47643"/>
    <w:rsid w:val="00B478E2"/>
    <w:rsid w:val="00B526BF"/>
    <w:rsid w:val="00B52AE9"/>
    <w:rsid w:val="00B539BC"/>
    <w:rsid w:val="00B54979"/>
    <w:rsid w:val="00B55CEC"/>
    <w:rsid w:val="00B564E9"/>
    <w:rsid w:val="00B564FB"/>
    <w:rsid w:val="00B57BC9"/>
    <w:rsid w:val="00B57C3D"/>
    <w:rsid w:val="00B57D50"/>
    <w:rsid w:val="00B60441"/>
    <w:rsid w:val="00B61C51"/>
    <w:rsid w:val="00B61FA0"/>
    <w:rsid w:val="00B6238B"/>
    <w:rsid w:val="00B643B7"/>
    <w:rsid w:val="00B6465F"/>
    <w:rsid w:val="00B646BD"/>
    <w:rsid w:val="00B6615D"/>
    <w:rsid w:val="00B662E0"/>
    <w:rsid w:val="00B6721C"/>
    <w:rsid w:val="00B677ED"/>
    <w:rsid w:val="00B715DF"/>
    <w:rsid w:val="00B721D6"/>
    <w:rsid w:val="00B741A4"/>
    <w:rsid w:val="00B744C5"/>
    <w:rsid w:val="00B74A0B"/>
    <w:rsid w:val="00B75468"/>
    <w:rsid w:val="00B75A37"/>
    <w:rsid w:val="00B762F6"/>
    <w:rsid w:val="00B769E5"/>
    <w:rsid w:val="00B813CD"/>
    <w:rsid w:val="00B8194D"/>
    <w:rsid w:val="00B826E6"/>
    <w:rsid w:val="00B82D9C"/>
    <w:rsid w:val="00B83497"/>
    <w:rsid w:val="00B84833"/>
    <w:rsid w:val="00B855EC"/>
    <w:rsid w:val="00B85B75"/>
    <w:rsid w:val="00B9202C"/>
    <w:rsid w:val="00B93924"/>
    <w:rsid w:val="00B965CD"/>
    <w:rsid w:val="00B97949"/>
    <w:rsid w:val="00B97C49"/>
    <w:rsid w:val="00BA30A8"/>
    <w:rsid w:val="00BA468C"/>
    <w:rsid w:val="00BA4ED1"/>
    <w:rsid w:val="00BA62A7"/>
    <w:rsid w:val="00BA6BC1"/>
    <w:rsid w:val="00BB0D37"/>
    <w:rsid w:val="00BB1D04"/>
    <w:rsid w:val="00BB1D86"/>
    <w:rsid w:val="00BB3DAC"/>
    <w:rsid w:val="00BB441B"/>
    <w:rsid w:val="00BB4C99"/>
    <w:rsid w:val="00BB4DAD"/>
    <w:rsid w:val="00BB5697"/>
    <w:rsid w:val="00BB7489"/>
    <w:rsid w:val="00BB7684"/>
    <w:rsid w:val="00BC0370"/>
    <w:rsid w:val="00BC133A"/>
    <w:rsid w:val="00BC2A34"/>
    <w:rsid w:val="00BC595C"/>
    <w:rsid w:val="00BC6051"/>
    <w:rsid w:val="00BC61A4"/>
    <w:rsid w:val="00BC6957"/>
    <w:rsid w:val="00BD02F2"/>
    <w:rsid w:val="00BD08FB"/>
    <w:rsid w:val="00BD0D2F"/>
    <w:rsid w:val="00BD1C1B"/>
    <w:rsid w:val="00BD3C36"/>
    <w:rsid w:val="00BD4FF6"/>
    <w:rsid w:val="00BD7BF8"/>
    <w:rsid w:val="00BE0F9C"/>
    <w:rsid w:val="00BE188F"/>
    <w:rsid w:val="00BE1D66"/>
    <w:rsid w:val="00BE1FC0"/>
    <w:rsid w:val="00BE3593"/>
    <w:rsid w:val="00BE384F"/>
    <w:rsid w:val="00BE3AC4"/>
    <w:rsid w:val="00BE3E15"/>
    <w:rsid w:val="00BE5729"/>
    <w:rsid w:val="00BE591E"/>
    <w:rsid w:val="00BE5BF1"/>
    <w:rsid w:val="00BE6371"/>
    <w:rsid w:val="00BE7C10"/>
    <w:rsid w:val="00BE7F9F"/>
    <w:rsid w:val="00BF00D7"/>
    <w:rsid w:val="00BF0C4B"/>
    <w:rsid w:val="00BF2E1B"/>
    <w:rsid w:val="00BF3278"/>
    <w:rsid w:val="00BF39A3"/>
    <w:rsid w:val="00BF48FD"/>
    <w:rsid w:val="00BF5FBE"/>
    <w:rsid w:val="00BF68BE"/>
    <w:rsid w:val="00BF6B93"/>
    <w:rsid w:val="00C00370"/>
    <w:rsid w:val="00C006EB"/>
    <w:rsid w:val="00C008B7"/>
    <w:rsid w:val="00C008ED"/>
    <w:rsid w:val="00C00914"/>
    <w:rsid w:val="00C00DBB"/>
    <w:rsid w:val="00C0232A"/>
    <w:rsid w:val="00C0326E"/>
    <w:rsid w:val="00C04BD7"/>
    <w:rsid w:val="00C06592"/>
    <w:rsid w:val="00C072FA"/>
    <w:rsid w:val="00C0776A"/>
    <w:rsid w:val="00C1002B"/>
    <w:rsid w:val="00C12ABE"/>
    <w:rsid w:val="00C1437C"/>
    <w:rsid w:val="00C143A2"/>
    <w:rsid w:val="00C15CF0"/>
    <w:rsid w:val="00C16420"/>
    <w:rsid w:val="00C16BC2"/>
    <w:rsid w:val="00C20A19"/>
    <w:rsid w:val="00C20CA6"/>
    <w:rsid w:val="00C210DE"/>
    <w:rsid w:val="00C211F5"/>
    <w:rsid w:val="00C216B2"/>
    <w:rsid w:val="00C21C3E"/>
    <w:rsid w:val="00C22FB0"/>
    <w:rsid w:val="00C23F21"/>
    <w:rsid w:val="00C24385"/>
    <w:rsid w:val="00C247F6"/>
    <w:rsid w:val="00C2488D"/>
    <w:rsid w:val="00C24B92"/>
    <w:rsid w:val="00C24CED"/>
    <w:rsid w:val="00C24FE1"/>
    <w:rsid w:val="00C3119B"/>
    <w:rsid w:val="00C3138B"/>
    <w:rsid w:val="00C31416"/>
    <w:rsid w:val="00C31FB2"/>
    <w:rsid w:val="00C31FD9"/>
    <w:rsid w:val="00C320AE"/>
    <w:rsid w:val="00C32115"/>
    <w:rsid w:val="00C32648"/>
    <w:rsid w:val="00C327BB"/>
    <w:rsid w:val="00C33FA6"/>
    <w:rsid w:val="00C35287"/>
    <w:rsid w:val="00C35486"/>
    <w:rsid w:val="00C371E6"/>
    <w:rsid w:val="00C376C7"/>
    <w:rsid w:val="00C40388"/>
    <w:rsid w:val="00C4053D"/>
    <w:rsid w:val="00C40DC6"/>
    <w:rsid w:val="00C41E7F"/>
    <w:rsid w:val="00C424A9"/>
    <w:rsid w:val="00C429EC"/>
    <w:rsid w:val="00C43658"/>
    <w:rsid w:val="00C4424C"/>
    <w:rsid w:val="00C45101"/>
    <w:rsid w:val="00C4582F"/>
    <w:rsid w:val="00C458CE"/>
    <w:rsid w:val="00C45AA1"/>
    <w:rsid w:val="00C46464"/>
    <w:rsid w:val="00C5009A"/>
    <w:rsid w:val="00C507F0"/>
    <w:rsid w:val="00C52105"/>
    <w:rsid w:val="00C52856"/>
    <w:rsid w:val="00C52D8D"/>
    <w:rsid w:val="00C5433C"/>
    <w:rsid w:val="00C545DD"/>
    <w:rsid w:val="00C54D0A"/>
    <w:rsid w:val="00C552DF"/>
    <w:rsid w:val="00C55A90"/>
    <w:rsid w:val="00C55AE2"/>
    <w:rsid w:val="00C561EF"/>
    <w:rsid w:val="00C5757B"/>
    <w:rsid w:val="00C575A6"/>
    <w:rsid w:val="00C6181F"/>
    <w:rsid w:val="00C63487"/>
    <w:rsid w:val="00C64955"/>
    <w:rsid w:val="00C6701A"/>
    <w:rsid w:val="00C67C35"/>
    <w:rsid w:val="00C70715"/>
    <w:rsid w:val="00C70FBE"/>
    <w:rsid w:val="00C72BE4"/>
    <w:rsid w:val="00C7365F"/>
    <w:rsid w:val="00C74236"/>
    <w:rsid w:val="00C763DC"/>
    <w:rsid w:val="00C771F3"/>
    <w:rsid w:val="00C77480"/>
    <w:rsid w:val="00C77569"/>
    <w:rsid w:val="00C776BF"/>
    <w:rsid w:val="00C77DEB"/>
    <w:rsid w:val="00C809B5"/>
    <w:rsid w:val="00C81C5B"/>
    <w:rsid w:val="00C826C2"/>
    <w:rsid w:val="00C82E0E"/>
    <w:rsid w:val="00C83620"/>
    <w:rsid w:val="00C83B06"/>
    <w:rsid w:val="00C85515"/>
    <w:rsid w:val="00C86208"/>
    <w:rsid w:val="00C875B4"/>
    <w:rsid w:val="00C87CA3"/>
    <w:rsid w:val="00C90A02"/>
    <w:rsid w:val="00C91EA5"/>
    <w:rsid w:val="00C91F8B"/>
    <w:rsid w:val="00C9341A"/>
    <w:rsid w:val="00C93548"/>
    <w:rsid w:val="00C95418"/>
    <w:rsid w:val="00C95E97"/>
    <w:rsid w:val="00C972AD"/>
    <w:rsid w:val="00C97523"/>
    <w:rsid w:val="00CA167B"/>
    <w:rsid w:val="00CA17A1"/>
    <w:rsid w:val="00CA1D10"/>
    <w:rsid w:val="00CA2922"/>
    <w:rsid w:val="00CA4DC4"/>
    <w:rsid w:val="00CA5180"/>
    <w:rsid w:val="00CA58B2"/>
    <w:rsid w:val="00CA78FA"/>
    <w:rsid w:val="00CA7D63"/>
    <w:rsid w:val="00CB058A"/>
    <w:rsid w:val="00CB11CA"/>
    <w:rsid w:val="00CB12BC"/>
    <w:rsid w:val="00CB17C4"/>
    <w:rsid w:val="00CB19E4"/>
    <w:rsid w:val="00CB46D1"/>
    <w:rsid w:val="00CB55D3"/>
    <w:rsid w:val="00CB6677"/>
    <w:rsid w:val="00CB6754"/>
    <w:rsid w:val="00CB70ED"/>
    <w:rsid w:val="00CB7607"/>
    <w:rsid w:val="00CB762B"/>
    <w:rsid w:val="00CB7B89"/>
    <w:rsid w:val="00CC0450"/>
    <w:rsid w:val="00CC11C7"/>
    <w:rsid w:val="00CC1735"/>
    <w:rsid w:val="00CC289C"/>
    <w:rsid w:val="00CC42A3"/>
    <w:rsid w:val="00CC462C"/>
    <w:rsid w:val="00CC497F"/>
    <w:rsid w:val="00CC4A9A"/>
    <w:rsid w:val="00CC4E85"/>
    <w:rsid w:val="00CC4FB3"/>
    <w:rsid w:val="00CC5A69"/>
    <w:rsid w:val="00CC5F8D"/>
    <w:rsid w:val="00CC7857"/>
    <w:rsid w:val="00CD05C6"/>
    <w:rsid w:val="00CD1851"/>
    <w:rsid w:val="00CD2D20"/>
    <w:rsid w:val="00CD3175"/>
    <w:rsid w:val="00CD350B"/>
    <w:rsid w:val="00CD354C"/>
    <w:rsid w:val="00CD454B"/>
    <w:rsid w:val="00CD4C44"/>
    <w:rsid w:val="00CD4E61"/>
    <w:rsid w:val="00CD4E7D"/>
    <w:rsid w:val="00CD6FDF"/>
    <w:rsid w:val="00CE1210"/>
    <w:rsid w:val="00CE4139"/>
    <w:rsid w:val="00CE47AC"/>
    <w:rsid w:val="00CE4B1D"/>
    <w:rsid w:val="00CE53BA"/>
    <w:rsid w:val="00CE6BAB"/>
    <w:rsid w:val="00CE6E3B"/>
    <w:rsid w:val="00CE74DC"/>
    <w:rsid w:val="00CE78F4"/>
    <w:rsid w:val="00CF238A"/>
    <w:rsid w:val="00CF2DA6"/>
    <w:rsid w:val="00CF30A4"/>
    <w:rsid w:val="00CF3A35"/>
    <w:rsid w:val="00CF513E"/>
    <w:rsid w:val="00CF6E5F"/>
    <w:rsid w:val="00CF77B8"/>
    <w:rsid w:val="00D003C9"/>
    <w:rsid w:val="00D008AC"/>
    <w:rsid w:val="00D01EF6"/>
    <w:rsid w:val="00D02360"/>
    <w:rsid w:val="00D02B0B"/>
    <w:rsid w:val="00D04656"/>
    <w:rsid w:val="00D046E2"/>
    <w:rsid w:val="00D10713"/>
    <w:rsid w:val="00D11FE3"/>
    <w:rsid w:val="00D11FF5"/>
    <w:rsid w:val="00D1263E"/>
    <w:rsid w:val="00D12FFE"/>
    <w:rsid w:val="00D15765"/>
    <w:rsid w:val="00D15D7E"/>
    <w:rsid w:val="00D205F4"/>
    <w:rsid w:val="00D20FCA"/>
    <w:rsid w:val="00D21748"/>
    <w:rsid w:val="00D21B69"/>
    <w:rsid w:val="00D223B6"/>
    <w:rsid w:val="00D22CFF"/>
    <w:rsid w:val="00D241D9"/>
    <w:rsid w:val="00D245B8"/>
    <w:rsid w:val="00D2463D"/>
    <w:rsid w:val="00D246AB"/>
    <w:rsid w:val="00D247D0"/>
    <w:rsid w:val="00D254A5"/>
    <w:rsid w:val="00D26EAB"/>
    <w:rsid w:val="00D271E9"/>
    <w:rsid w:val="00D2780E"/>
    <w:rsid w:val="00D27FC8"/>
    <w:rsid w:val="00D30112"/>
    <w:rsid w:val="00D338B1"/>
    <w:rsid w:val="00D33DED"/>
    <w:rsid w:val="00D362A3"/>
    <w:rsid w:val="00D36C5F"/>
    <w:rsid w:val="00D40417"/>
    <w:rsid w:val="00D404D9"/>
    <w:rsid w:val="00D409C2"/>
    <w:rsid w:val="00D40E85"/>
    <w:rsid w:val="00D432C7"/>
    <w:rsid w:val="00D433E9"/>
    <w:rsid w:val="00D43C07"/>
    <w:rsid w:val="00D448CF"/>
    <w:rsid w:val="00D44AB5"/>
    <w:rsid w:val="00D44C14"/>
    <w:rsid w:val="00D45273"/>
    <w:rsid w:val="00D4679A"/>
    <w:rsid w:val="00D506E6"/>
    <w:rsid w:val="00D5097D"/>
    <w:rsid w:val="00D50B6A"/>
    <w:rsid w:val="00D50E38"/>
    <w:rsid w:val="00D512D4"/>
    <w:rsid w:val="00D51DFD"/>
    <w:rsid w:val="00D524BD"/>
    <w:rsid w:val="00D53341"/>
    <w:rsid w:val="00D53C45"/>
    <w:rsid w:val="00D54668"/>
    <w:rsid w:val="00D54ADD"/>
    <w:rsid w:val="00D54BF1"/>
    <w:rsid w:val="00D558C8"/>
    <w:rsid w:val="00D55B21"/>
    <w:rsid w:val="00D5626E"/>
    <w:rsid w:val="00D574D7"/>
    <w:rsid w:val="00D6056E"/>
    <w:rsid w:val="00D60D82"/>
    <w:rsid w:val="00D6204D"/>
    <w:rsid w:val="00D62694"/>
    <w:rsid w:val="00D626D4"/>
    <w:rsid w:val="00D63432"/>
    <w:rsid w:val="00D636D8"/>
    <w:rsid w:val="00D64215"/>
    <w:rsid w:val="00D64A40"/>
    <w:rsid w:val="00D650A2"/>
    <w:rsid w:val="00D65E5A"/>
    <w:rsid w:val="00D6710B"/>
    <w:rsid w:val="00D6780C"/>
    <w:rsid w:val="00D67B05"/>
    <w:rsid w:val="00D7166E"/>
    <w:rsid w:val="00D716BC"/>
    <w:rsid w:val="00D71776"/>
    <w:rsid w:val="00D72A23"/>
    <w:rsid w:val="00D73166"/>
    <w:rsid w:val="00D740CF"/>
    <w:rsid w:val="00D75AAC"/>
    <w:rsid w:val="00D7601C"/>
    <w:rsid w:val="00D7642A"/>
    <w:rsid w:val="00D76C11"/>
    <w:rsid w:val="00D771DD"/>
    <w:rsid w:val="00D77BCF"/>
    <w:rsid w:val="00D801EC"/>
    <w:rsid w:val="00D81102"/>
    <w:rsid w:val="00D811DC"/>
    <w:rsid w:val="00D8186D"/>
    <w:rsid w:val="00D819AA"/>
    <w:rsid w:val="00D81B32"/>
    <w:rsid w:val="00D833A8"/>
    <w:rsid w:val="00D8386B"/>
    <w:rsid w:val="00D84662"/>
    <w:rsid w:val="00D84AF4"/>
    <w:rsid w:val="00D85A2F"/>
    <w:rsid w:val="00D8703A"/>
    <w:rsid w:val="00D87CD7"/>
    <w:rsid w:val="00D914BD"/>
    <w:rsid w:val="00D91E92"/>
    <w:rsid w:val="00D93171"/>
    <w:rsid w:val="00D93475"/>
    <w:rsid w:val="00D93C0A"/>
    <w:rsid w:val="00D9485B"/>
    <w:rsid w:val="00D94BD2"/>
    <w:rsid w:val="00D95105"/>
    <w:rsid w:val="00D96690"/>
    <w:rsid w:val="00DA1B63"/>
    <w:rsid w:val="00DA2093"/>
    <w:rsid w:val="00DA381E"/>
    <w:rsid w:val="00DA5110"/>
    <w:rsid w:val="00DA55B5"/>
    <w:rsid w:val="00DA59ED"/>
    <w:rsid w:val="00DA692B"/>
    <w:rsid w:val="00DB0E55"/>
    <w:rsid w:val="00DB34B8"/>
    <w:rsid w:val="00DB4405"/>
    <w:rsid w:val="00DB49CB"/>
    <w:rsid w:val="00DB54F2"/>
    <w:rsid w:val="00DB6CD5"/>
    <w:rsid w:val="00DB726A"/>
    <w:rsid w:val="00DB7716"/>
    <w:rsid w:val="00DB7EDC"/>
    <w:rsid w:val="00DB7FF4"/>
    <w:rsid w:val="00DC04C9"/>
    <w:rsid w:val="00DC1698"/>
    <w:rsid w:val="00DC21BC"/>
    <w:rsid w:val="00DC56EA"/>
    <w:rsid w:val="00DC58A6"/>
    <w:rsid w:val="00DC6279"/>
    <w:rsid w:val="00DD2D86"/>
    <w:rsid w:val="00DD3CF1"/>
    <w:rsid w:val="00DD4029"/>
    <w:rsid w:val="00DD482D"/>
    <w:rsid w:val="00DD600D"/>
    <w:rsid w:val="00DD6D89"/>
    <w:rsid w:val="00DD7457"/>
    <w:rsid w:val="00DE0532"/>
    <w:rsid w:val="00DE10E2"/>
    <w:rsid w:val="00DE1293"/>
    <w:rsid w:val="00DE1CF7"/>
    <w:rsid w:val="00DE2336"/>
    <w:rsid w:val="00DE2555"/>
    <w:rsid w:val="00DE47ED"/>
    <w:rsid w:val="00DE490F"/>
    <w:rsid w:val="00DF12CA"/>
    <w:rsid w:val="00DF1DE5"/>
    <w:rsid w:val="00DF29D8"/>
    <w:rsid w:val="00DF494D"/>
    <w:rsid w:val="00DF73A8"/>
    <w:rsid w:val="00DF744E"/>
    <w:rsid w:val="00DF7491"/>
    <w:rsid w:val="00E00153"/>
    <w:rsid w:val="00E01DA7"/>
    <w:rsid w:val="00E04354"/>
    <w:rsid w:val="00E04830"/>
    <w:rsid w:val="00E04BF9"/>
    <w:rsid w:val="00E07040"/>
    <w:rsid w:val="00E07557"/>
    <w:rsid w:val="00E07A1D"/>
    <w:rsid w:val="00E123DA"/>
    <w:rsid w:val="00E12740"/>
    <w:rsid w:val="00E1291D"/>
    <w:rsid w:val="00E153A4"/>
    <w:rsid w:val="00E219FD"/>
    <w:rsid w:val="00E21D72"/>
    <w:rsid w:val="00E22B09"/>
    <w:rsid w:val="00E23CE9"/>
    <w:rsid w:val="00E23F8A"/>
    <w:rsid w:val="00E257F6"/>
    <w:rsid w:val="00E25838"/>
    <w:rsid w:val="00E261F9"/>
    <w:rsid w:val="00E26327"/>
    <w:rsid w:val="00E265A5"/>
    <w:rsid w:val="00E26D29"/>
    <w:rsid w:val="00E27480"/>
    <w:rsid w:val="00E27F37"/>
    <w:rsid w:val="00E304FA"/>
    <w:rsid w:val="00E329C0"/>
    <w:rsid w:val="00E32C57"/>
    <w:rsid w:val="00E370BA"/>
    <w:rsid w:val="00E40842"/>
    <w:rsid w:val="00E41B20"/>
    <w:rsid w:val="00E41F3B"/>
    <w:rsid w:val="00E42F35"/>
    <w:rsid w:val="00E446FE"/>
    <w:rsid w:val="00E44934"/>
    <w:rsid w:val="00E50A4E"/>
    <w:rsid w:val="00E51469"/>
    <w:rsid w:val="00E51CF4"/>
    <w:rsid w:val="00E5240D"/>
    <w:rsid w:val="00E52662"/>
    <w:rsid w:val="00E54774"/>
    <w:rsid w:val="00E54890"/>
    <w:rsid w:val="00E5554D"/>
    <w:rsid w:val="00E56BFF"/>
    <w:rsid w:val="00E56F82"/>
    <w:rsid w:val="00E57C75"/>
    <w:rsid w:val="00E60492"/>
    <w:rsid w:val="00E609D1"/>
    <w:rsid w:val="00E628B0"/>
    <w:rsid w:val="00E62DFB"/>
    <w:rsid w:val="00E64B1D"/>
    <w:rsid w:val="00E65CBF"/>
    <w:rsid w:val="00E65DA5"/>
    <w:rsid w:val="00E70B1B"/>
    <w:rsid w:val="00E714D0"/>
    <w:rsid w:val="00E71D80"/>
    <w:rsid w:val="00E72749"/>
    <w:rsid w:val="00E72D49"/>
    <w:rsid w:val="00E7419E"/>
    <w:rsid w:val="00E75F06"/>
    <w:rsid w:val="00E76494"/>
    <w:rsid w:val="00E7674E"/>
    <w:rsid w:val="00E77C1A"/>
    <w:rsid w:val="00E8126C"/>
    <w:rsid w:val="00E82D18"/>
    <w:rsid w:val="00E839E3"/>
    <w:rsid w:val="00E8408C"/>
    <w:rsid w:val="00E87F66"/>
    <w:rsid w:val="00E90A17"/>
    <w:rsid w:val="00E90D5E"/>
    <w:rsid w:val="00E930E8"/>
    <w:rsid w:val="00E947AB"/>
    <w:rsid w:val="00E94B6D"/>
    <w:rsid w:val="00E97881"/>
    <w:rsid w:val="00E97EC6"/>
    <w:rsid w:val="00EA0622"/>
    <w:rsid w:val="00EA06D4"/>
    <w:rsid w:val="00EA0796"/>
    <w:rsid w:val="00EA1C68"/>
    <w:rsid w:val="00EA2A53"/>
    <w:rsid w:val="00EA3726"/>
    <w:rsid w:val="00EA7192"/>
    <w:rsid w:val="00EA740D"/>
    <w:rsid w:val="00EB0D91"/>
    <w:rsid w:val="00EB11C4"/>
    <w:rsid w:val="00EB31D9"/>
    <w:rsid w:val="00EB4050"/>
    <w:rsid w:val="00EB594F"/>
    <w:rsid w:val="00EB754E"/>
    <w:rsid w:val="00EC090D"/>
    <w:rsid w:val="00EC1859"/>
    <w:rsid w:val="00EC268B"/>
    <w:rsid w:val="00EC2827"/>
    <w:rsid w:val="00EC31DD"/>
    <w:rsid w:val="00EC56BD"/>
    <w:rsid w:val="00EC57AE"/>
    <w:rsid w:val="00EC5BA9"/>
    <w:rsid w:val="00EC6252"/>
    <w:rsid w:val="00EC6B5A"/>
    <w:rsid w:val="00ED0731"/>
    <w:rsid w:val="00ED0785"/>
    <w:rsid w:val="00ED0A39"/>
    <w:rsid w:val="00ED13C1"/>
    <w:rsid w:val="00ED1C11"/>
    <w:rsid w:val="00ED38CA"/>
    <w:rsid w:val="00ED3B05"/>
    <w:rsid w:val="00ED414E"/>
    <w:rsid w:val="00ED44BC"/>
    <w:rsid w:val="00ED5C34"/>
    <w:rsid w:val="00ED682A"/>
    <w:rsid w:val="00EE0B24"/>
    <w:rsid w:val="00EE1850"/>
    <w:rsid w:val="00EE2273"/>
    <w:rsid w:val="00EE295B"/>
    <w:rsid w:val="00EE3003"/>
    <w:rsid w:val="00EE32AA"/>
    <w:rsid w:val="00EE391D"/>
    <w:rsid w:val="00EE416C"/>
    <w:rsid w:val="00EE4365"/>
    <w:rsid w:val="00EE43F7"/>
    <w:rsid w:val="00EE5983"/>
    <w:rsid w:val="00EE7E05"/>
    <w:rsid w:val="00EF0E1F"/>
    <w:rsid w:val="00EF0E51"/>
    <w:rsid w:val="00EF0FC4"/>
    <w:rsid w:val="00EF1496"/>
    <w:rsid w:val="00EF3742"/>
    <w:rsid w:val="00EF3844"/>
    <w:rsid w:val="00EF3D60"/>
    <w:rsid w:val="00EF3FF6"/>
    <w:rsid w:val="00EF44B8"/>
    <w:rsid w:val="00EF4996"/>
    <w:rsid w:val="00EF59FA"/>
    <w:rsid w:val="00EF6AA1"/>
    <w:rsid w:val="00EF6DC4"/>
    <w:rsid w:val="00EF7243"/>
    <w:rsid w:val="00EF77A4"/>
    <w:rsid w:val="00EF7B3E"/>
    <w:rsid w:val="00EF7D15"/>
    <w:rsid w:val="00EF7FE2"/>
    <w:rsid w:val="00F03B44"/>
    <w:rsid w:val="00F04602"/>
    <w:rsid w:val="00F052AA"/>
    <w:rsid w:val="00F0546E"/>
    <w:rsid w:val="00F05B5F"/>
    <w:rsid w:val="00F063A5"/>
    <w:rsid w:val="00F0667D"/>
    <w:rsid w:val="00F07129"/>
    <w:rsid w:val="00F1104D"/>
    <w:rsid w:val="00F11EED"/>
    <w:rsid w:val="00F128D3"/>
    <w:rsid w:val="00F1354F"/>
    <w:rsid w:val="00F15221"/>
    <w:rsid w:val="00F15698"/>
    <w:rsid w:val="00F16750"/>
    <w:rsid w:val="00F167F9"/>
    <w:rsid w:val="00F1748E"/>
    <w:rsid w:val="00F1781B"/>
    <w:rsid w:val="00F20584"/>
    <w:rsid w:val="00F20805"/>
    <w:rsid w:val="00F20D1C"/>
    <w:rsid w:val="00F22AE1"/>
    <w:rsid w:val="00F2466F"/>
    <w:rsid w:val="00F24C36"/>
    <w:rsid w:val="00F24F3C"/>
    <w:rsid w:val="00F25D14"/>
    <w:rsid w:val="00F305D7"/>
    <w:rsid w:val="00F33332"/>
    <w:rsid w:val="00F35A81"/>
    <w:rsid w:val="00F36029"/>
    <w:rsid w:val="00F36848"/>
    <w:rsid w:val="00F36996"/>
    <w:rsid w:val="00F4004F"/>
    <w:rsid w:val="00F40666"/>
    <w:rsid w:val="00F40E15"/>
    <w:rsid w:val="00F4104F"/>
    <w:rsid w:val="00F41C5A"/>
    <w:rsid w:val="00F41CFA"/>
    <w:rsid w:val="00F43A1B"/>
    <w:rsid w:val="00F443A3"/>
    <w:rsid w:val="00F44B7C"/>
    <w:rsid w:val="00F45AED"/>
    <w:rsid w:val="00F46936"/>
    <w:rsid w:val="00F4762F"/>
    <w:rsid w:val="00F477E2"/>
    <w:rsid w:val="00F5030D"/>
    <w:rsid w:val="00F514AF"/>
    <w:rsid w:val="00F51D12"/>
    <w:rsid w:val="00F536B2"/>
    <w:rsid w:val="00F53FF8"/>
    <w:rsid w:val="00F543A7"/>
    <w:rsid w:val="00F55019"/>
    <w:rsid w:val="00F55A33"/>
    <w:rsid w:val="00F55C77"/>
    <w:rsid w:val="00F56573"/>
    <w:rsid w:val="00F56D2B"/>
    <w:rsid w:val="00F5754B"/>
    <w:rsid w:val="00F6096E"/>
    <w:rsid w:val="00F61FE0"/>
    <w:rsid w:val="00F622AD"/>
    <w:rsid w:val="00F62EFA"/>
    <w:rsid w:val="00F637EF"/>
    <w:rsid w:val="00F638AE"/>
    <w:rsid w:val="00F6596E"/>
    <w:rsid w:val="00F65B2F"/>
    <w:rsid w:val="00F66055"/>
    <w:rsid w:val="00F7022E"/>
    <w:rsid w:val="00F704AB"/>
    <w:rsid w:val="00F738A6"/>
    <w:rsid w:val="00F73D0D"/>
    <w:rsid w:val="00F73DF8"/>
    <w:rsid w:val="00F767E1"/>
    <w:rsid w:val="00F80743"/>
    <w:rsid w:val="00F82422"/>
    <w:rsid w:val="00F83712"/>
    <w:rsid w:val="00F84BE2"/>
    <w:rsid w:val="00F87B00"/>
    <w:rsid w:val="00F87F19"/>
    <w:rsid w:val="00F90053"/>
    <w:rsid w:val="00F90C92"/>
    <w:rsid w:val="00F90CA3"/>
    <w:rsid w:val="00F917E4"/>
    <w:rsid w:val="00F93DFF"/>
    <w:rsid w:val="00F94D42"/>
    <w:rsid w:val="00F95066"/>
    <w:rsid w:val="00F97203"/>
    <w:rsid w:val="00F97FD4"/>
    <w:rsid w:val="00FA0791"/>
    <w:rsid w:val="00FA318E"/>
    <w:rsid w:val="00FA4300"/>
    <w:rsid w:val="00FA59B8"/>
    <w:rsid w:val="00FA5E62"/>
    <w:rsid w:val="00FA69A9"/>
    <w:rsid w:val="00FA6DB5"/>
    <w:rsid w:val="00FB0E59"/>
    <w:rsid w:val="00FB0ED9"/>
    <w:rsid w:val="00FB13CC"/>
    <w:rsid w:val="00FB1C42"/>
    <w:rsid w:val="00FB32CA"/>
    <w:rsid w:val="00FB428A"/>
    <w:rsid w:val="00FB50F6"/>
    <w:rsid w:val="00FB64FA"/>
    <w:rsid w:val="00FB7618"/>
    <w:rsid w:val="00FB7A8B"/>
    <w:rsid w:val="00FB7C0E"/>
    <w:rsid w:val="00FC1120"/>
    <w:rsid w:val="00FC18A2"/>
    <w:rsid w:val="00FC1EA0"/>
    <w:rsid w:val="00FC2A9D"/>
    <w:rsid w:val="00FC35A8"/>
    <w:rsid w:val="00FC50F6"/>
    <w:rsid w:val="00FC5742"/>
    <w:rsid w:val="00FD2229"/>
    <w:rsid w:val="00FD23E1"/>
    <w:rsid w:val="00FD240F"/>
    <w:rsid w:val="00FD4573"/>
    <w:rsid w:val="00FD4EA3"/>
    <w:rsid w:val="00FD506C"/>
    <w:rsid w:val="00FD7D90"/>
    <w:rsid w:val="00FE1E87"/>
    <w:rsid w:val="00FE22B9"/>
    <w:rsid w:val="00FE38F9"/>
    <w:rsid w:val="00FE3CA6"/>
    <w:rsid w:val="00FE3EFC"/>
    <w:rsid w:val="00FE40D3"/>
    <w:rsid w:val="00FE4646"/>
    <w:rsid w:val="00FE593A"/>
    <w:rsid w:val="00FE6A41"/>
    <w:rsid w:val="00FF0695"/>
    <w:rsid w:val="00FF06FD"/>
    <w:rsid w:val="00FF09DD"/>
    <w:rsid w:val="00FF1323"/>
    <w:rsid w:val="00FF260A"/>
    <w:rsid w:val="00FF3278"/>
    <w:rsid w:val="00FF331A"/>
    <w:rsid w:val="00FF3C81"/>
    <w:rsid w:val="00FF4A64"/>
    <w:rsid w:val="00FF5089"/>
    <w:rsid w:val="00FF6C2D"/>
    <w:rsid w:val="00FF70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354083B"/>
  <w15:docId w15:val="{8ADB5A0C-670F-41E1-B194-1ACFBB325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14DF"/>
    <w:pPr>
      <w:spacing w:after="0"/>
    </w:pPr>
  </w:style>
  <w:style w:type="paragraph" w:styleId="Ttulo1">
    <w:name w:val="heading 1"/>
    <w:aliases w:val="Titulo 1,Heading 1 Char,Heading I,Título 11,h1,Part,ExHeading 1,H1 Char,Título 1 anexo,H1"/>
    <w:basedOn w:val="Normal"/>
    <w:next w:val="Normal"/>
    <w:link w:val="Ttulo1Char"/>
    <w:uiPriority w:val="1"/>
    <w:qFormat/>
    <w:rsid w:val="00944B16"/>
    <w:pPr>
      <w:keepNext/>
      <w:keepLines/>
      <w:numPr>
        <w:numId w:val="1"/>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iPriority w:val="1"/>
    <w:unhideWhenUsed/>
    <w:qFormat/>
    <w:rsid w:val="00931999"/>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1"/>
    <w:unhideWhenUsed/>
    <w:qFormat/>
    <w:rsid w:val="00931999"/>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1"/>
    <w:unhideWhenUsed/>
    <w:qFormat/>
    <w:rsid w:val="0093199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1"/>
    <w:unhideWhenUsed/>
    <w:qFormat/>
    <w:rsid w:val="0093199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93199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nhideWhenUsed/>
    <w:qFormat/>
    <w:rsid w:val="0093199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
    <w:basedOn w:val="Normal"/>
    <w:link w:val="CabealhoChar"/>
    <w:uiPriority w:val="99"/>
    <w:unhideWhenUsed/>
    <w:rsid w:val="003A6FDE"/>
    <w:pPr>
      <w:tabs>
        <w:tab w:val="center" w:pos="4252"/>
        <w:tab w:val="right" w:pos="8504"/>
      </w:tabs>
      <w:spacing w:line="240" w:lineRule="auto"/>
    </w:pPr>
  </w:style>
  <w:style w:type="character" w:customStyle="1" w:styleId="CabealhoChar">
    <w:name w:val="Cabeçalho Char"/>
    <w:aliases w:val="hd Char,he Char"/>
    <w:basedOn w:val="Fontepargpadro"/>
    <w:link w:val="Cabealho"/>
    <w:uiPriority w:val="99"/>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uiPriority w:val="10"/>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aliases w:val="Titulo 1 Char,Heading 1 Char Char,Heading I Char,Título 11 Char,h1 Char,Part Char,ExHeading 1 Char,H1 Char Char,Título 1 anexo Char,H1 Char1"/>
    <w:basedOn w:val="Fontepargpadro"/>
    <w:link w:val="Ttulo1"/>
    <w:uiPriority w:val="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unhideWhenUsed/>
    <w:qFormat/>
    <w:rsid w:val="00931999"/>
    <w:pPr>
      <w:pageBreakBefore/>
      <w:numPr>
        <w:numId w:val="0"/>
      </w:numPr>
      <w:outlineLvl w:val="9"/>
    </w:pPr>
  </w:style>
  <w:style w:type="character" w:customStyle="1" w:styleId="Ttulo2Char">
    <w:name w:val="Título 2 Char"/>
    <w:basedOn w:val="Fontepargpadro"/>
    <w:link w:val="Ttulo2"/>
    <w:uiPriority w:val="1"/>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1"/>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iPriority w:val="1"/>
    <w:unhideWhenUsed/>
    <w:qFormat/>
    <w:rsid w:val="00931999"/>
    <w:pPr>
      <w:spacing w:after="120"/>
    </w:pPr>
  </w:style>
  <w:style w:type="character" w:customStyle="1" w:styleId="CorpodetextoChar">
    <w:name w:val="Corpo de texto Char"/>
    <w:basedOn w:val="Fontepargpadro"/>
    <w:link w:val="Corpodetexto"/>
    <w:uiPriority w:val="1"/>
    <w:qFormat/>
    <w:rsid w:val="00931999"/>
  </w:style>
  <w:style w:type="character" w:customStyle="1" w:styleId="Ttulo4Char">
    <w:name w:val="Título 4 Char"/>
    <w:basedOn w:val="Fontepargpadro"/>
    <w:link w:val="Ttulo4"/>
    <w:uiPriority w:val="1"/>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1"/>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List I Paragraph,DOCs_Paragrafo-1"/>
    <w:basedOn w:val="Normal"/>
    <w:link w:val="PargrafodaListaChar"/>
    <w:uiPriority w:val="1"/>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uiPriority w:val="39"/>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unhideWhenUsed/>
    <w:rsid w:val="0082422F"/>
    <w:rPr>
      <w:sz w:val="16"/>
      <w:szCs w:val="16"/>
    </w:rPr>
  </w:style>
  <w:style w:type="paragraph" w:styleId="Textodecomentrio">
    <w:name w:val="annotation text"/>
    <w:aliases w:val="Comment Text Char"/>
    <w:basedOn w:val="Normal"/>
    <w:link w:val="TextodecomentrioChar"/>
    <w:uiPriority w:val="99"/>
    <w:unhideWhenUsed/>
    <w:rsid w:val="0082422F"/>
    <w:pPr>
      <w:spacing w:line="240" w:lineRule="auto"/>
    </w:pPr>
    <w:rPr>
      <w:sz w:val="20"/>
      <w:szCs w:val="20"/>
    </w:rPr>
  </w:style>
  <w:style w:type="character" w:customStyle="1" w:styleId="TextodecomentrioChar">
    <w:name w:val="Texto de comentário Char"/>
    <w:aliases w:val="Comment Text Char Char"/>
    <w:basedOn w:val="Fontepargpadro"/>
    <w:link w:val="Textodecomentrio"/>
    <w:uiPriority w:val="99"/>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uiPriority w:val="99"/>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List I Paragraph Char,DOCs_Paragrafo-1 Char"/>
    <w:link w:val="PargrafodaLista"/>
    <w:uiPriority w:val="1"/>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uiPriority w:val="99"/>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Cabealhoencabezado">
    <w:name w:val="Cabeçalho.encabezado"/>
    <w:basedOn w:val="Normal"/>
    <w:uiPriority w:val="99"/>
    <w:rsid w:val="0027282D"/>
    <w:pPr>
      <w:tabs>
        <w:tab w:val="center" w:pos="4419"/>
        <w:tab w:val="right" w:pos="8838"/>
      </w:tabs>
      <w:autoSpaceDE w:val="0"/>
      <w:autoSpaceDN w:val="0"/>
      <w:spacing w:line="240" w:lineRule="auto"/>
    </w:pPr>
    <w:rPr>
      <w:rFonts w:ascii="Arial" w:eastAsia="Times New Roman" w:hAnsi="Arial" w:cs="Times New Roman"/>
      <w:sz w:val="24"/>
      <w:szCs w:val="20"/>
    </w:rPr>
  </w:style>
  <w:style w:type="character" w:styleId="Nmerodepgina">
    <w:name w:val="page number"/>
    <w:basedOn w:val="Fontepargpadro"/>
    <w:uiPriority w:val="99"/>
    <w:rsid w:val="0027282D"/>
    <w:rPr>
      <w:rFonts w:cs="Times New Roman"/>
    </w:rPr>
  </w:style>
  <w:style w:type="paragraph" w:customStyle="1" w:styleId="reservado3">
    <w:name w:val="reservado3"/>
    <w:basedOn w:val="Normal"/>
    <w:uiPriority w:val="99"/>
    <w:rsid w:val="0027282D"/>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line="240" w:lineRule="auto"/>
      <w:jc w:val="both"/>
    </w:pPr>
    <w:rPr>
      <w:rFonts w:ascii="Arial" w:eastAsia="Times New Roman" w:hAnsi="Arial" w:cs="Times New Roman"/>
      <w:spacing w:val="-3"/>
      <w:sz w:val="24"/>
      <w:szCs w:val="20"/>
      <w:lang w:val="en-US"/>
    </w:rPr>
  </w:style>
  <w:style w:type="paragraph" w:customStyle="1" w:styleId="WW-Corpodetexto21">
    <w:name w:val="WW-Corpo de texto 21"/>
    <w:basedOn w:val="Normal"/>
    <w:uiPriority w:val="99"/>
    <w:rsid w:val="0027282D"/>
    <w:pPr>
      <w:suppressAutoHyphens/>
      <w:spacing w:line="240" w:lineRule="auto"/>
    </w:pPr>
    <w:rPr>
      <w:rFonts w:ascii="Tahoma" w:eastAsia="Times New Roman" w:hAnsi="Tahoma" w:cs="Tahoma"/>
      <w:bCs/>
      <w:color w:val="FF0000"/>
      <w:sz w:val="20"/>
      <w:szCs w:val="24"/>
      <w:lang w:eastAsia="ar-SA"/>
    </w:rPr>
  </w:style>
  <w:style w:type="paragraph" w:customStyle="1" w:styleId="WW-Corpodetexto21Automtica">
    <w:name w:val="WW-Corpo de texto 21 + Automática"/>
    <w:aliases w:val="Justificado,À esquerda:  1,27 cm,Espaçam..."/>
    <w:basedOn w:val="Normal"/>
    <w:uiPriority w:val="99"/>
    <w:rsid w:val="0027282D"/>
    <w:pPr>
      <w:spacing w:line="240" w:lineRule="auto"/>
    </w:pPr>
    <w:rPr>
      <w:rFonts w:ascii="Tahoma" w:eastAsia="Times New Roman" w:hAnsi="Tahoma" w:cs="Tahoma"/>
      <w:sz w:val="20"/>
      <w:szCs w:val="20"/>
      <w:lang w:eastAsia="ar-SA"/>
    </w:rPr>
  </w:style>
  <w:style w:type="paragraph" w:styleId="MapadoDocumento">
    <w:name w:val="Document Map"/>
    <w:basedOn w:val="Normal"/>
    <w:link w:val="MapadoDocumentoChar"/>
    <w:uiPriority w:val="99"/>
    <w:rsid w:val="0027282D"/>
    <w:pPr>
      <w:spacing w:line="240" w:lineRule="auto"/>
    </w:pPr>
    <w:rPr>
      <w:rFonts w:ascii="Tahoma" w:eastAsia="Times New Roman" w:hAnsi="Tahoma" w:cs="Tahoma"/>
      <w:sz w:val="16"/>
      <w:szCs w:val="16"/>
    </w:rPr>
  </w:style>
  <w:style w:type="character" w:customStyle="1" w:styleId="MapadoDocumentoChar">
    <w:name w:val="Mapa do Documento Char"/>
    <w:basedOn w:val="Fontepargpadro"/>
    <w:link w:val="MapadoDocumento"/>
    <w:uiPriority w:val="99"/>
    <w:rsid w:val="0027282D"/>
    <w:rPr>
      <w:rFonts w:ascii="Tahoma" w:eastAsia="Times New Roman" w:hAnsi="Tahoma" w:cs="Tahoma"/>
      <w:sz w:val="16"/>
      <w:szCs w:val="16"/>
    </w:rPr>
  </w:style>
  <w:style w:type="character" w:customStyle="1" w:styleId="messagebody">
    <w:name w:val="messagebody"/>
    <w:basedOn w:val="Fontepargpadro"/>
    <w:uiPriority w:val="99"/>
    <w:rsid w:val="0027282D"/>
    <w:rPr>
      <w:rFonts w:cs="Times New Roman"/>
    </w:rPr>
  </w:style>
  <w:style w:type="character" w:customStyle="1" w:styleId="object">
    <w:name w:val="object"/>
    <w:basedOn w:val="Fontepargpadro"/>
    <w:uiPriority w:val="99"/>
    <w:rsid w:val="0027282D"/>
    <w:rPr>
      <w:rFonts w:cs="Times New Roman"/>
    </w:rPr>
  </w:style>
  <w:style w:type="paragraph" w:styleId="Lista2">
    <w:name w:val="List 2"/>
    <w:basedOn w:val="Lista"/>
    <w:uiPriority w:val="99"/>
    <w:unhideWhenUsed/>
    <w:rsid w:val="0027282D"/>
    <w:pPr>
      <w:pBdr>
        <w:top w:val="single" w:sz="4" w:space="1" w:color="auto"/>
        <w:left w:val="single" w:sz="4" w:space="4" w:color="auto"/>
        <w:bottom w:val="single" w:sz="4" w:space="1" w:color="auto"/>
        <w:right w:val="single" w:sz="4" w:space="4" w:color="auto"/>
      </w:pBdr>
      <w:tabs>
        <w:tab w:val="left" w:pos="1418"/>
      </w:tabs>
      <w:autoSpaceDE w:val="0"/>
      <w:autoSpaceDN w:val="0"/>
      <w:adjustRightInd w:val="0"/>
      <w:spacing w:after="120" w:line="360" w:lineRule="auto"/>
      <w:ind w:left="0" w:firstLine="0"/>
      <w:contextualSpacing w:val="0"/>
      <w:jc w:val="both"/>
    </w:pPr>
    <w:rPr>
      <w:rFonts w:ascii="Calibri" w:hAnsi="Calibri" w:cs="Calibri"/>
      <w:bCs/>
      <w:iCs/>
      <w:color w:val="000000"/>
      <w:lang w:eastAsia="en-US"/>
    </w:rPr>
  </w:style>
  <w:style w:type="paragraph" w:styleId="Lista">
    <w:name w:val="List"/>
    <w:basedOn w:val="Normal"/>
    <w:uiPriority w:val="99"/>
    <w:semiHidden/>
    <w:unhideWhenUsed/>
    <w:rsid w:val="0027282D"/>
    <w:pPr>
      <w:spacing w:line="240" w:lineRule="auto"/>
      <w:ind w:left="283" w:hanging="283"/>
      <w:contextualSpacing/>
    </w:pPr>
    <w:rPr>
      <w:rFonts w:ascii="Times New Roman" w:eastAsia="Times New Roman" w:hAnsi="Times New Roman" w:cs="Times New Roman"/>
      <w:sz w:val="24"/>
      <w:szCs w:val="24"/>
    </w:rPr>
  </w:style>
  <w:style w:type="paragraph" w:customStyle="1" w:styleId="Default">
    <w:name w:val="Default"/>
    <w:rsid w:val="0027282D"/>
    <w:pPr>
      <w:autoSpaceDE w:val="0"/>
      <w:autoSpaceDN w:val="0"/>
      <w:adjustRightInd w:val="0"/>
      <w:spacing w:after="0" w:line="240" w:lineRule="auto"/>
    </w:pPr>
    <w:rPr>
      <w:rFonts w:ascii="Arial" w:eastAsia="Batang" w:hAnsi="Arial" w:cs="Arial"/>
      <w:color w:val="000000"/>
      <w:sz w:val="24"/>
      <w:szCs w:val="24"/>
      <w:lang w:val="en-US" w:eastAsia="ja-JP"/>
    </w:rPr>
  </w:style>
  <w:style w:type="paragraph" w:styleId="TextosemFormatao">
    <w:name w:val="Plain Text"/>
    <w:basedOn w:val="Normal"/>
    <w:link w:val="TextosemFormataoChar"/>
    <w:uiPriority w:val="99"/>
    <w:rsid w:val="0027282D"/>
    <w:pPr>
      <w:spacing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uiPriority w:val="99"/>
    <w:rsid w:val="0027282D"/>
    <w:rPr>
      <w:rFonts w:ascii="Courier New" w:eastAsia="Times New Roman" w:hAnsi="Courier New" w:cs="Times New Roman"/>
      <w:sz w:val="20"/>
      <w:szCs w:val="20"/>
    </w:rPr>
  </w:style>
  <w:style w:type="character" w:styleId="TtulodoLivro">
    <w:name w:val="Book Title"/>
    <w:basedOn w:val="Fontepargpadro"/>
    <w:uiPriority w:val="33"/>
    <w:qFormat/>
    <w:rsid w:val="0027282D"/>
    <w:rPr>
      <w:b/>
      <w:bCs/>
      <w:i/>
      <w:iCs/>
      <w:spacing w:val="5"/>
    </w:rPr>
  </w:style>
  <w:style w:type="paragraph" w:customStyle="1" w:styleId="EstiloTtulo1Justificado">
    <w:name w:val="Estilo Título 1 + Justificado"/>
    <w:basedOn w:val="Ttulo1"/>
    <w:uiPriority w:val="99"/>
    <w:rsid w:val="0027282D"/>
    <w:pPr>
      <w:keepLines w:val="0"/>
      <w:widowControl w:val="0"/>
      <w:numPr>
        <w:numId w:val="0"/>
      </w:numPr>
      <w:tabs>
        <w:tab w:val="left" w:pos="1175"/>
        <w:tab w:val="left" w:pos="1890"/>
        <w:tab w:val="left" w:pos="2816"/>
        <w:tab w:val="left" w:pos="3292"/>
        <w:tab w:val="left" w:pos="4007"/>
        <w:tab w:val="left" w:pos="4721"/>
        <w:tab w:val="left" w:pos="5383"/>
        <w:tab w:val="left" w:pos="6084"/>
        <w:tab w:val="left" w:pos="7698"/>
      </w:tabs>
      <w:spacing w:before="0" w:line="240" w:lineRule="auto"/>
      <w:jc w:val="both"/>
    </w:pPr>
    <w:rPr>
      <w:rFonts w:ascii="Verdana" w:eastAsia="Times New Roman" w:hAnsi="Verdana" w:cs="Times New Roman"/>
      <w:caps w:val="0"/>
      <w:snapToGrid w:val="0"/>
      <w:color w:val="000000"/>
      <w:sz w:val="32"/>
      <w:szCs w:val="20"/>
      <w:u w:val="single"/>
    </w:rPr>
  </w:style>
  <w:style w:type="paragraph" w:customStyle="1" w:styleId="StyleHeading2Arial11ptBoldBlackLeft">
    <w:name w:val="Style Heading 2 + Arial 11 pt Bold Black Left"/>
    <w:basedOn w:val="Ttulo2"/>
    <w:next w:val="Rodap"/>
    <w:uiPriority w:val="99"/>
    <w:rsid w:val="0027282D"/>
    <w:pPr>
      <w:keepLines w:val="0"/>
      <w:numPr>
        <w:numId w:val="3"/>
      </w:numPr>
      <w:tabs>
        <w:tab w:val="clear" w:pos="1004"/>
        <w:tab w:val="num" w:pos="360"/>
      </w:tabs>
      <w:spacing w:before="0" w:line="240" w:lineRule="auto"/>
      <w:ind w:left="0" w:firstLine="0"/>
    </w:pPr>
    <w:rPr>
      <w:rFonts w:ascii="Arial" w:eastAsia="Times New Roman" w:hAnsi="Arial" w:cs="Times New Roman"/>
      <w:snapToGrid w:val="0"/>
      <w:color w:val="000000"/>
      <w:sz w:val="22"/>
      <w:szCs w:val="20"/>
    </w:rPr>
  </w:style>
  <w:style w:type="paragraph" w:customStyle="1" w:styleId="StyleHeading1Arial11ptBoldUnderline">
    <w:name w:val="Style Heading 1 + Arial 11 pt Bold Underline"/>
    <w:basedOn w:val="Ttulo1"/>
    <w:autoRedefine/>
    <w:uiPriority w:val="99"/>
    <w:rsid w:val="0027282D"/>
    <w:pPr>
      <w:keepLines w:val="0"/>
      <w:numPr>
        <w:numId w:val="3"/>
      </w:numPr>
      <w:tabs>
        <w:tab w:val="clear" w:pos="720"/>
        <w:tab w:val="num" w:pos="360"/>
      </w:tabs>
      <w:spacing w:before="0" w:after="240" w:line="240" w:lineRule="auto"/>
      <w:ind w:left="0" w:firstLine="0"/>
      <w:jc w:val="both"/>
    </w:pPr>
    <w:rPr>
      <w:rFonts w:ascii="Arial" w:eastAsia="Times New Roman" w:hAnsi="Arial" w:cs="Arial"/>
      <w:caps w:val="0"/>
      <w:snapToGrid w:val="0"/>
      <w:color w:val="auto"/>
      <w:sz w:val="22"/>
      <w:szCs w:val="20"/>
    </w:rPr>
  </w:style>
  <w:style w:type="paragraph" w:customStyle="1" w:styleId="BodyText1">
    <w:name w:val="Body Text1"/>
    <w:uiPriority w:val="99"/>
    <w:rsid w:val="0027282D"/>
    <w:pPr>
      <w:spacing w:after="0" w:line="240" w:lineRule="auto"/>
    </w:pPr>
    <w:rPr>
      <w:rFonts w:ascii="CG Times" w:eastAsia="Times New Roman" w:hAnsi="CG Times" w:cs="Times New Roman"/>
      <w:color w:val="000000"/>
      <w:sz w:val="24"/>
      <w:szCs w:val="20"/>
      <w:lang w:val="en-US"/>
    </w:rPr>
  </w:style>
  <w:style w:type="paragraph" w:customStyle="1" w:styleId="CartilhaRecuoitem2">
    <w:name w:val="#Cartilha_Recuo_item2"/>
    <w:basedOn w:val="Normal"/>
    <w:uiPriority w:val="99"/>
    <w:qFormat/>
    <w:rsid w:val="00870671"/>
    <w:pPr>
      <w:spacing w:after="120" w:line="240" w:lineRule="auto"/>
      <w:ind w:left="993"/>
      <w:jc w:val="both"/>
    </w:pPr>
    <w:rPr>
      <w:rFonts w:ascii="Times New Roman" w:eastAsia="Times New Roman" w:hAnsi="Times New Roman" w:cs="Times New Roman"/>
      <w:sz w:val="24"/>
      <w:szCs w:val="24"/>
      <w:lang w:eastAsia="en-US"/>
    </w:rPr>
  </w:style>
  <w:style w:type="paragraph" w:customStyle="1" w:styleId="Style9">
    <w:name w:val="Style9"/>
    <w:basedOn w:val="Normal"/>
    <w:uiPriority w:val="99"/>
    <w:rsid w:val="00311A97"/>
    <w:pPr>
      <w:widowControl w:val="0"/>
      <w:autoSpaceDE w:val="0"/>
      <w:autoSpaceDN w:val="0"/>
      <w:adjustRightInd w:val="0"/>
      <w:spacing w:line="240" w:lineRule="auto"/>
      <w:jc w:val="both"/>
    </w:pPr>
    <w:rPr>
      <w:rFonts w:ascii="Times New Roman" w:eastAsiaTheme="minorEastAsia" w:hAnsi="Times New Roman" w:cs="Times New Roman"/>
      <w:sz w:val="24"/>
      <w:szCs w:val="24"/>
    </w:rPr>
  </w:style>
  <w:style w:type="paragraph" w:customStyle="1" w:styleId="Style10">
    <w:name w:val="Style10"/>
    <w:basedOn w:val="Normal"/>
    <w:uiPriority w:val="99"/>
    <w:rsid w:val="00311A97"/>
    <w:pPr>
      <w:widowControl w:val="0"/>
      <w:autoSpaceDE w:val="0"/>
      <w:autoSpaceDN w:val="0"/>
      <w:adjustRightInd w:val="0"/>
      <w:spacing w:line="226" w:lineRule="exact"/>
      <w:jc w:val="both"/>
    </w:pPr>
    <w:rPr>
      <w:rFonts w:ascii="Times New Roman" w:eastAsiaTheme="minorEastAsia" w:hAnsi="Times New Roman" w:cs="Times New Roman"/>
      <w:sz w:val="24"/>
      <w:szCs w:val="24"/>
    </w:rPr>
  </w:style>
  <w:style w:type="paragraph" w:customStyle="1" w:styleId="Style11">
    <w:name w:val="Style11"/>
    <w:basedOn w:val="Normal"/>
    <w:uiPriority w:val="99"/>
    <w:rsid w:val="00311A97"/>
    <w:pPr>
      <w:widowControl w:val="0"/>
      <w:autoSpaceDE w:val="0"/>
      <w:autoSpaceDN w:val="0"/>
      <w:adjustRightInd w:val="0"/>
      <w:spacing w:line="235" w:lineRule="exact"/>
      <w:ind w:hanging="384"/>
      <w:jc w:val="both"/>
    </w:pPr>
    <w:rPr>
      <w:rFonts w:ascii="Times New Roman" w:eastAsiaTheme="minorEastAsia" w:hAnsi="Times New Roman" w:cs="Times New Roman"/>
      <w:sz w:val="24"/>
      <w:szCs w:val="24"/>
    </w:rPr>
  </w:style>
  <w:style w:type="character" w:customStyle="1" w:styleId="FontStyle68">
    <w:name w:val="Font Style68"/>
    <w:basedOn w:val="Fontepargpadro"/>
    <w:uiPriority w:val="99"/>
    <w:rsid w:val="00311A97"/>
    <w:rPr>
      <w:rFonts w:ascii="Arial" w:hAnsi="Arial" w:cs="Arial"/>
      <w:b/>
      <w:bCs/>
      <w:sz w:val="18"/>
      <w:szCs w:val="18"/>
    </w:rPr>
  </w:style>
  <w:style w:type="paragraph" w:customStyle="1" w:styleId="Style2">
    <w:name w:val="Style2"/>
    <w:basedOn w:val="Normal"/>
    <w:uiPriority w:val="99"/>
    <w:rsid w:val="00311A97"/>
    <w:pPr>
      <w:widowControl w:val="0"/>
      <w:autoSpaceDE w:val="0"/>
      <w:autoSpaceDN w:val="0"/>
      <w:adjustRightInd w:val="0"/>
      <w:spacing w:line="250" w:lineRule="exact"/>
      <w:jc w:val="both"/>
    </w:pPr>
    <w:rPr>
      <w:rFonts w:ascii="Times New Roman" w:eastAsiaTheme="minorEastAsia" w:hAnsi="Times New Roman" w:cs="Times New Roman"/>
      <w:sz w:val="24"/>
      <w:szCs w:val="24"/>
    </w:rPr>
  </w:style>
  <w:style w:type="paragraph" w:customStyle="1" w:styleId="Style55">
    <w:name w:val="Style55"/>
    <w:basedOn w:val="Normal"/>
    <w:uiPriority w:val="99"/>
    <w:rsid w:val="00311A97"/>
    <w:pPr>
      <w:widowControl w:val="0"/>
      <w:autoSpaceDE w:val="0"/>
      <w:autoSpaceDN w:val="0"/>
      <w:adjustRightInd w:val="0"/>
      <w:spacing w:line="240" w:lineRule="auto"/>
    </w:pPr>
    <w:rPr>
      <w:rFonts w:ascii="Times New Roman" w:eastAsiaTheme="minorEastAsia" w:hAnsi="Times New Roman" w:cs="Times New Roman"/>
      <w:sz w:val="24"/>
      <w:szCs w:val="24"/>
    </w:rPr>
  </w:style>
  <w:style w:type="paragraph" w:customStyle="1" w:styleId="Style58">
    <w:name w:val="Style58"/>
    <w:basedOn w:val="Normal"/>
    <w:uiPriority w:val="99"/>
    <w:rsid w:val="00311A97"/>
    <w:pPr>
      <w:widowControl w:val="0"/>
      <w:autoSpaceDE w:val="0"/>
      <w:autoSpaceDN w:val="0"/>
      <w:adjustRightInd w:val="0"/>
      <w:spacing w:line="240" w:lineRule="auto"/>
      <w:jc w:val="center"/>
    </w:pPr>
    <w:rPr>
      <w:rFonts w:ascii="Times New Roman" w:eastAsiaTheme="minorEastAsia" w:hAnsi="Times New Roman" w:cs="Times New Roman"/>
      <w:sz w:val="24"/>
      <w:szCs w:val="24"/>
    </w:rPr>
  </w:style>
  <w:style w:type="paragraph" w:customStyle="1" w:styleId="Style64">
    <w:name w:val="Style64"/>
    <w:basedOn w:val="Normal"/>
    <w:uiPriority w:val="99"/>
    <w:rsid w:val="00311A97"/>
    <w:pPr>
      <w:widowControl w:val="0"/>
      <w:autoSpaceDE w:val="0"/>
      <w:autoSpaceDN w:val="0"/>
      <w:adjustRightInd w:val="0"/>
      <w:spacing w:line="240" w:lineRule="auto"/>
    </w:pPr>
    <w:rPr>
      <w:rFonts w:ascii="Times New Roman" w:eastAsiaTheme="minorEastAsia" w:hAnsi="Times New Roman" w:cs="Times New Roman"/>
      <w:sz w:val="24"/>
      <w:szCs w:val="24"/>
    </w:rPr>
  </w:style>
  <w:style w:type="character" w:customStyle="1" w:styleId="FontStyle73">
    <w:name w:val="Font Style73"/>
    <w:basedOn w:val="Fontepargpadro"/>
    <w:uiPriority w:val="99"/>
    <w:rsid w:val="00311A97"/>
    <w:rPr>
      <w:rFonts w:ascii="Arial" w:hAnsi="Arial" w:cs="Arial"/>
      <w:i/>
      <w:iCs/>
      <w:sz w:val="18"/>
      <w:szCs w:val="18"/>
    </w:rPr>
  </w:style>
  <w:style w:type="paragraph" w:customStyle="1" w:styleId="TableParagraph">
    <w:name w:val="Table Paragraph"/>
    <w:basedOn w:val="Normal"/>
    <w:uiPriority w:val="1"/>
    <w:qFormat/>
    <w:rsid w:val="0004718A"/>
    <w:pPr>
      <w:widowControl w:val="0"/>
      <w:spacing w:line="240" w:lineRule="auto"/>
    </w:pPr>
    <w:rPr>
      <w:rFonts w:ascii="Arial" w:eastAsia="Arial" w:hAnsi="Arial" w:cs="Arial"/>
      <w:lang w:val="en-US" w:eastAsia="en-US"/>
    </w:rPr>
  </w:style>
  <w:style w:type="table" w:customStyle="1" w:styleId="TableNormal">
    <w:name w:val="Table Normal"/>
    <w:uiPriority w:val="2"/>
    <w:semiHidden/>
    <w:qFormat/>
    <w:rsid w:val="0004718A"/>
    <w:pPr>
      <w:widowControl w:val="0"/>
      <w:spacing w:after="0" w:line="240" w:lineRule="auto"/>
    </w:pPr>
    <w:rPr>
      <w:lang w:val="en-US" w:eastAsia="en-US"/>
    </w:rPr>
    <w:tblPr>
      <w:tblCellMar>
        <w:top w:w="0" w:type="dxa"/>
        <w:left w:w="0" w:type="dxa"/>
        <w:bottom w:w="0" w:type="dxa"/>
        <w:right w:w="0" w:type="dxa"/>
      </w:tblCellMar>
    </w:tblPr>
  </w:style>
  <w:style w:type="paragraph" w:styleId="Textodenotaderodap">
    <w:name w:val="footnote text"/>
    <w:basedOn w:val="Normal"/>
    <w:link w:val="TextodenotaderodapChar"/>
    <w:unhideWhenUsed/>
    <w:rsid w:val="009040AA"/>
    <w:pPr>
      <w:spacing w:line="240" w:lineRule="auto"/>
    </w:pPr>
    <w:rPr>
      <w:sz w:val="20"/>
      <w:szCs w:val="20"/>
    </w:rPr>
  </w:style>
  <w:style w:type="character" w:customStyle="1" w:styleId="TextodenotaderodapChar">
    <w:name w:val="Texto de nota de rodapé Char"/>
    <w:basedOn w:val="Fontepargpadro"/>
    <w:link w:val="Textodenotaderodap"/>
    <w:rsid w:val="009040AA"/>
    <w:rPr>
      <w:sz w:val="20"/>
      <w:szCs w:val="20"/>
    </w:rPr>
  </w:style>
  <w:style w:type="paragraph" w:customStyle="1" w:styleId="Textopadro">
    <w:name w:val="Texto padrão"/>
    <w:basedOn w:val="Normal"/>
    <w:qFormat/>
    <w:rsid w:val="009040AA"/>
    <w:pPr>
      <w:suppressAutoHyphens/>
      <w:spacing w:line="240" w:lineRule="auto"/>
    </w:pPr>
    <w:rPr>
      <w:rFonts w:ascii="Times New Roman" w:eastAsia="Times New Roman" w:hAnsi="Times New Roman" w:cs="Times New Roman"/>
      <w:color w:val="000000"/>
      <w:sz w:val="24"/>
      <w:szCs w:val="20"/>
      <w:lang w:val="en-US"/>
    </w:rPr>
  </w:style>
  <w:style w:type="character" w:customStyle="1" w:styleId="Caracteresdenotaderodap">
    <w:name w:val="Caracteres de nota de rodapé"/>
    <w:rsid w:val="009040AA"/>
    <w:rPr>
      <w:vertAlign w:val="superscript"/>
    </w:rPr>
  </w:style>
  <w:style w:type="character" w:customStyle="1" w:styleId="Refdenotaderodap1">
    <w:name w:val="Ref. de nota de rodapé1"/>
    <w:rsid w:val="009040AA"/>
    <w:rPr>
      <w:vertAlign w:val="superscript"/>
    </w:rPr>
  </w:style>
  <w:style w:type="paragraph" w:customStyle="1" w:styleId="Estilo1">
    <w:name w:val="Estilo1"/>
    <w:basedOn w:val="Normal"/>
    <w:rsid w:val="001B32C7"/>
    <w:pPr>
      <w:numPr>
        <w:ilvl w:val="2"/>
        <w:numId w:val="20"/>
      </w:numPr>
      <w:tabs>
        <w:tab w:val="left" w:pos="1622"/>
      </w:tabs>
      <w:spacing w:after="240" w:line="360" w:lineRule="auto"/>
      <w:jc w:val="both"/>
    </w:pPr>
    <w:rPr>
      <w:rFonts w:ascii="Arial" w:eastAsia="Times New Roman" w:hAnsi="Arial" w:cs="Arial"/>
      <w:sz w:val="24"/>
      <w:szCs w:val="20"/>
    </w:rPr>
  </w:style>
  <w:style w:type="paragraph" w:customStyle="1" w:styleId="Estilo4">
    <w:name w:val="Estilo4"/>
    <w:basedOn w:val="Normal"/>
    <w:rsid w:val="001B32C7"/>
    <w:pPr>
      <w:numPr>
        <w:ilvl w:val="1"/>
        <w:numId w:val="20"/>
      </w:numPr>
      <w:spacing w:after="240" w:line="360" w:lineRule="auto"/>
      <w:jc w:val="both"/>
    </w:pPr>
    <w:rPr>
      <w:rFonts w:ascii="Arial" w:eastAsia="Times New Roman" w:hAnsi="Arial" w:cs="Arial"/>
      <w:bCs/>
      <w:sz w:val="24"/>
      <w:szCs w:val="20"/>
    </w:rPr>
  </w:style>
  <w:style w:type="paragraph" w:customStyle="1" w:styleId="WW-Texto1">
    <w:name w:val="WW-Texto1"/>
    <w:basedOn w:val="Normal"/>
    <w:rsid w:val="009D368F"/>
    <w:pPr>
      <w:spacing w:after="120" w:line="240" w:lineRule="auto"/>
      <w:ind w:firstLine="851"/>
      <w:jc w:val="both"/>
    </w:pPr>
    <w:rPr>
      <w:rFonts w:ascii="Times New Roman" w:eastAsia="Times New Roman" w:hAnsi="Times New Roman" w:cs="Times New Roman"/>
      <w:snapToGrid w:val="0"/>
      <w:sz w:val="24"/>
      <w:szCs w:val="20"/>
    </w:rPr>
  </w:style>
  <w:style w:type="paragraph" w:customStyle="1" w:styleId="n1">
    <w:name w:val="n1"/>
    <w:basedOn w:val="Normal"/>
    <w:rsid w:val="009D368F"/>
    <w:pPr>
      <w:tabs>
        <w:tab w:val="left" w:pos="1134"/>
      </w:tabs>
      <w:snapToGrid w:val="0"/>
      <w:spacing w:before="240" w:line="240" w:lineRule="auto"/>
      <w:jc w:val="both"/>
    </w:pPr>
    <w:rPr>
      <w:rFonts w:ascii="Arial" w:eastAsia="Times New Roman" w:hAnsi="Arial" w:cs="Times New Roman"/>
      <w:sz w:val="20"/>
      <w:szCs w:val="20"/>
    </w:rPr>
  </w:style>
  <w:style w:type="paragraph" w:styleId="Textodenotadefim">
    <w:name w:val="endnote text"/>
    <w:basedOn w:val="Normal"/>
    <w:link w:val="TextodenotadefimChar"/>
    <w:uiPriority w:val="99"/>
    <w:unhideWhenUsed/>
    <w:rsid w:val="009D368F"/>
    <w:pPr>
      <w:spacing w:after="120" w:line="240" w:lineRule="auto"/>
      <w:jc w:val="both"/>
    </w:pPr>
    <w:rPr>
      <w:rFonts w:ascii="Times New Roman" w:eastAsia="Times New Roman" w:hAnsi="Times New Roman" w:cs="Times New Roman"/>
      <w:sz w:val="20"/>
      <w:szCs w:val="20"/>
      <w:lang w:val="x-none" w:eastAsia="en-US"/>
    </w:rPr>
  </w:style>
  <w:style w:type="character" w:customStyle="1" w:styleId="TextodenotadefimChar">
    <w:name w:val="Texto de nota de fim Char"/>
    <w:basedOn w:val="Fontepargpadro"/>
    <w:link w:val="Textodenotadefim"/>
    <w:uiPriority w:val="99"/>
    <w:rsid w:val="009D368F"/>
    <w:rPr>
      <w:rFonts w:ascii="Times New Roman" w:eastAsia="Times New Roman" w:hAnsi="Times New Roman" w:cs="Times New Roman"/>
      <w:sz w:val="20"/>
      <w:szCs w:val="20"/>
      <w:lang w:val="x-none" w:eastAsia="en-US"/>
    </w:rPr>
  </w:style>
  <w:style w:type="character" w:styleId="Refdenotadefim">
    <w:name w:val="endnote reference"/>
    <w:uiPriority w:val="99"/>
    <w:semiHidden/>
    <w:unhideWhenUsed/>
    <w:rsid w:val="009D368F"/>
    <w:rPr>
      <w:rFonts w:cs="Times New Roman"/>
      <w:vertAlign w:val="superscript"/>
    </w:rPr>
  </w:style>
  <w:style w:type="paragraph" w:customStyle="1" w:styleId="RiscoDescrio">
    <w:name w:val="#Risco_Descrição"/>
    <w:basedOn w:val="Normal"/>
    <w:qFormat/>
    <w:rsid w:val="009D368F"/>
    <w:pPr>
      <w:numPr>
        <w:ilvl w:val="1"/>
        <w:numId w:val="22"/>
      </w:numPr>
      <w:spacing w:after="120" w:line="240" w:lineRule="auto"/>
      <w:jc w:val="both"/>
    </w:pPr>
    <w:rPr>
      <w:rFonts w:ascii="Times New Roman" w:eastAsia="Times New Roman" w:hAnsi="Times New Roman" w:cs="Times New Roman"/>
      <w:sz w:val="24"/>
      <w:szCs w:val="24"/>
      <w:lang w:eastAsia="en-US"/>
    </w:rPr>
  </w:style>
  <w:style w:type="paragraph" w:customStyle="1" w:styleId="RiscoDescrioalnea">
    <w:name w:val="#Risco_Descrição_alínea"/>
    <w:basedOn w:val="Normal"/>
    <w:qFormat/>
    <w:rsid w:val="009D368F"/>
    <w:pPr>
      <w:numPr>
        <w:ilvl w:val="2"/>
        <w:numId w:val="22"/>
      </w:numPr>
      <w:tabs>
        <w:tab w:val="left" w:pos="1560"/>
      </w:tabs>
      <w:spacing w:before="60" w:line="240" w:lineRule="auto"/>
      <w:jc w:val="both"/>
    </w:pPr>
    <w:rPr>
      <w:rFonts w:ascii="Times New Roman" w:eastAsia="Times New Roman" w:hAnsi="Times New Roman" w:cs="Times New Roman"/>
      <w:sz w:val="24"/>
      <w:szCs w:val="24"/>
      <w:lang w:eastAsia="en-US"/>
    </w:rPr>
  </w:style>
  <w:style w:type="paragraph" w:customStyle="1" w:styleId="Riscoitem">
    <w:name w:val="#Risco_item"/>
    <w:basedOn w:val="Normal"/>
    <w:qFormat/>
    <w:rsid w:val="009D368F"/>
    <w:pPr>
      <w:numPr>
        <w:ilvl w:val="3"/>
        <w:numId w:val="22"/>
      </w:numPr>
      <w:spacing w:after="120" w:line="240" w:lineRule="auto"/>
      <w:jc w:val="both"/>
    </w:pPr>
    <w:rPr>
      <w:rFonts w:ascii="Times New Roman" w:eastAsia="Times New Roman" w:hAnsi="Times New Roman" w:cs="Times New Roman"/>
      <w:sz w:val="24"/>
      <w:szCs w:val="24"/>
      <w:lang w:eastAsia="en-US"/>
    </w:rPr>
  </w:style>
  <w:style w:type="paragraph" w:customStyle="1" w:styleId="Riscoitemtratamento">
    <w:name w:val="#Risco_item_tratamento"/>
    <w:basedOn w:val="RiscoDescrioalnea"/>
    <w:qFormat/>
    <w:rsid w:val="009D368F"/>
    <w:pPr>
      <w:numPr>
        <w:ilvl w:val="4"/>
      </w:numPr>
    </w:pPr>
  </w:style>
  <w:style w:type="paragraph" w:customStyle="1" w:styleId="CartilhaItem">
    <w:name w:val="#Cartilha_Item"/>
    <w:basedOn w:val="Normal"/>
    <w:qFormat/>
    <w:rsid w:val="009D368F"/>
    <w:pPr>
      <w:numPr>
        <w:numId w:val="22"/>
      </w:numPr>
      <w:spacing w:after="120" w:line="240" w:lineRule="auto"/>
      <w:jc w:val="both"/>
    </w:pPr>
    <w:rPr>
      <w:rFonts w:ascii="Times New Roman" w:eastAsia="Times New Roman" w:hAnsi="Times New Roman" w:cs="Times New Roman"/>
      <w:sz w:val="24"/>
      <w:szCs w:val="24"/>
      <w:lang w:eastAsia="en-US"/>
    </w:rPr>
  </w:style>
  <w:style w:type="paragraph" w:customStyle="1" w:styleId="Riscodescriosubalnea">
    <w:name w:val="#Risco_descrição_subalínea"/>
    <w:basedOn w:val="RiscoDescrioalnea"/>
    <w:qFormat/>
    <w:rsid w:val="009D368F"/>
    <w:pPr>
      <w:numPr>
        <w:ilvl w:val="5"/>
      </w:numPr>
      <w:tabs>
        <w:tab w:val="clear" w:pos="1560"/>
      </w:tabs>
    </w:pPr>
  </w:style>
  <w:style w:type="paragraph" w:customStyle="1" w:styleId="Riscodescriosubsub">
    <w:name w:val="#Risco_descrição_sub_sub"/>
    <w:basedOn w:val="Riscodescriosubalnea"/>
    <w:qFormat/>
    <w:rsid w:val="009D368F"/>
    <w:pPr>
      <w:numPr>
        <w:ilvl w:val="6"/>
      </w:numPr>
    </w:pPr>
  </w:style>
  <w:style w:type="numbering" w:customStyle="1" w:styleId="Indentaoitem">
    <w:name w:val="#Indentação_item"/>
    <w:rsid w:val="009D368F"/>
    <w:pPr>
      <w:numPr>
        <w:numId w:val="22"/>
      </w:numPr>
    </w:pPr>
  </w:style>
  <w:style w:type="paragraph" w:styleId="Corpodetexto2">
    <w:name w:val="Body Text 2"/>
    <w:basedOn w:val="Normal"/>
    <w:link w:val="Corpodetexto2Char"/>
    <w:uiPriority w:val="99"/>
    <w:semiHidden/>
    <w:unhideWhenUsed/>
    <w:rsid w:val="009D368F"/>
    <w:pPr>
      <w:spacing w:after="120" w:line="480" w:lineRule="auto"/>
    </w:pPr>
  </w:style>
  <w:style w:type="character" w:customStyle="1" w:styleId="Corpodetexto2Char">
    <w:name w:val="Corpo de texto 2 Char"/>
    <w:basedOn w:val="Fontepargpadro"/>
    <w:link w:val="Corpodetexto2"/>
    <w:uiPriority w:val="99"/>
    <w:semiHidden/>
    <w:rsid w:val="009D368F"/>
  </w:style>
  <w:style w:type="paragraph" w:customStyle="1" w:styleId="Solon1">
    <w:name w:val="Solon1"/>
    <w:basedOn w:val="Normal"/>
    <w:rsid w:val="009D368F"/>
    <w:pPr>
      <w:numPr>
        <w:numId w:val="23"/>
      </w:numPr>
      <w:tabs>
        <w:tab w:val="num" w:pos="360"/>
        <w:tab w:val="left" w:pos="1134"/>
        <w:tab w:val="num" w:pos="1209"/>
      </w:tabs>
      <w:spacing w:after="240" w:line="240" w:lineRule="auto"/>
      <w:ind w:left="1209" w:hanging="360"/>
      <w:jc w:val="both"/>
    </w:pPr>
    <w:rPr>
      <w:rFonts w:ascii="Times New Roman" w:eastAsia="Times New Roman" w:hAnsi="Times New Roman" w:cs="Times New Roman"/>
      <w:sz w:val="24"/>
      <w:szCs w:val="20"/>
    </w:rPr>
  </w:style>
  <w:style w:type="table" w:customStyle="1" w:styleId="TableGrid">
    <w:name w:val="TableGrid"/>
    <w:rsid w:val="009D368F"/>
    <w:pPr>
      <w:spacing w:after="0" w:line="240" w:lineRule="auto"/>
    </w:pPr>
    <w:rPr>
      <w:rFonts w:eastAsiaTheme="minorEastAsia"/>
    </w:rPr>
    <w:tblPr>
      <w:tblCellMar>
        <w:top w:w="0" w:type="dxa"/>
        <w:left w:w="0" w:type="dxa"/>
        <w:bottom w:w="0" w:type="dxa"/>
        <w:right w:w="0" w:type="dxa"/>
      </w:tblCellMar>
    </w:tblPr>
  </w:style>
  <w:style w:type="numbering" w:customStyle="1" w:styleId="Estilo2">
    <w:name w:val="Estilo2"/>
    <w:uiPriority w:val="99"/>
    <w:rsid w:val="009D368F"/>
    <w:pPr>
      <w:numPr>
        <w:numId w:val="25"/>
      </w:numPr>
    </w:pPr>
  </w:style>
  <w:style w:type="table" w:styleId="GradeMdia2-nfase1">
    <w:name w:val="Medium Grid 2 Accent 1"/>
    <w:basedOn w:val="Tabelanormal"/>
    <w:uiPriority w:val="68"/>
    <w:rsid w:val="009D36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CabealhoChar1">
    <w:name w:val="Cabeçalho Char1"/>
    <w:aliases w:val="hd Char1,he Char1"/>
    <w:basedOn w:val="Fontepargpadro"/>
    <w:semiHidden/>
    <w:rsid w:val="009D368F"/>
  </w:style>
  <w:style w:type="character" w:customStyle="1" w:styleId="TextodebaloChar1">
    <w:name w:val="Texto de balão Char1"/>
    <w:basedOn w:val="Fontepargpadro"/>
    <w:uiPriority w:val="99"/>
    <w:semiHidden/>
    <w:rsid w:val="009D368F"/>
    <w:rPr>
      <w:rFonts w:ascii="Tahoma" w:hAnsi="Tahoma" w:cs="Tahoma" w:hint="default"/>
      <w:sz w:val="16"/>
      <w:szCs w:val="16"/>
    </w:rPr>
  </w:style>
  <w:style w:type="character" w:customStyle="1" w:styleId="TextodecomentrioChar1">
    <w:name w:val="Texto de comentário Char1"/>
    <w:basedOn w:val="Fontepargpadro"/>
    <w:uiPriority w:val="99"/>
    <w:semiHidden/>
    <w:rsid w:val="009D368F"/>
    <w:rPr>
      <w:sz w:val="20"/>
      <w:szCs w:val="20"/>
    </w:rPr>
  </w:style>
  <w:style w:type="character" w:customStyle="1" w:styleId="AssuntodocomentrioChar1">
    <w:name w:val="Assunto do comentário Char1"/>
    <w:basedOn w:val="TextodecomentrioChar1"/>
    <w:uiPriority w:val="99"/>
    <w:semiHidden/>
    <w:rsid w:val="009D368F"/>
    <w:rPr>
      <w:b/>
      <w:bCs/>
      <w:sz w:val="20"/>
      <w:szCs w:val="20"/>
    </w:rPr>
  </w:style>
  <w:style w:type="character" w:customStyle="1" w:styleId="Primeirorecuodecorpodetexto2Char1">
    <w:name w:val="Primeiro recuo de corpo de texto 2 Char1"/>
    <w:basedOn w:val="RecuodecorpodetextoChar"/>
    <w:uiPriority w:val="99"/>
    <w:semiHidden/>
    <w:rsid w:val="009D368F"/>
    <w:rPr>
      <w:rFonts w:ascii="Bookman Old Style" w:eastAsia="Times New Roman" w:hAnsi="Bookman Old Style" w:cs="Times New Roman" w:hint="default"/>
      <w:sz w:val="24"/>
      <w:szCs w:val="24"/>
      <w:lang w:eastAsia="pt-BR"/>
    </w:rPr>
  </w:style>
  <w:style w:type="paragraph" w:styleId="Sumrio4">
    <w:name w:val="toc 4"/>
    <w:basedOn w:val="Normal"/>
    <w:next w:val="Normal"/>
    <w:autoRedefine/>
    <w:uiPriority w:val="39"/>
    <w:unhideWhenUsed/>
    <w:rsid w:val="009D368F"/>
    <w:pPr>
      <w:ind w:left="660"/>
    </w:pPr>
    <w:rPr>
      <w:rFonts w:cstheme="minorHAnsi"/>
      <w:sz w:val="20"/>
      <w:szCs w:val="20"/>
    </w:rPr>
  </w:style>
  <w:style w:type="paragraph" w:styleId="Sumrio5">
    <w:name w:val="toc 5"/>
    <w:basedOn w:val="Normal"/>
    <w:next w:val="Normal"/>
    <w:autoRedefine/>
    <w:uiPriority w:val="39"/>
    <w:unhideWhenUsed/>
    <w:rsid w:val="009D368F"/>
    <w:pPr>
      <w:ind w:left="880"/>
    </w:pPr>
    <w:rPr>
      <w:rFonts w:cstheme="minorHAnsi"/>
      <w:sz w:val="20"/>
      <w:szCs w:val="20"/>
    </w:rPr>
  </w:style>
  <w:style w:type="paragraph" w:styleId="Sumrio6">
    <w:name w:val="toc 6"/>
    <w:basedOn w:val="Normal"/>
    <w:next w:val="Normal"/>
    <w:autoRedefine/>
    <w:uiPriority w:val="39"/>
    <w:unhideWhenUsed/>
    <w:rsid w:val="009D368F"/>
    <w:pPr>
      <w:ind w:left="1100"/>
    </w:pPr>
    <w:rPr>
      <w:rFonts w:cstheme="minorHAnsi"/>
      <w:sz w:val="20"/>
      <w:szCs w:val="20"/>
    </w:rPr>
  </w:style>
  <w:style w:type="paragraph" w:styleId="Sumrio7">
    <w:name w:val="toc 7"/>
    <w:basedOn w:val="Normal"/>
    <w:next w:val="Normal"/>
    <w:autoRedefine/>
    <w:uiPriority w:val="39"/>
    <w:unhideWhenUsed/>
    <w:rsid w:val="009D368F"/>
    <w:pPr>
      <w:ind w:left="1320"/>
    </w:pPr>
    <w:rPr>
      <w:rFonts w:cstheme="minorHAnsi"/>
      <w:sz w:val="20"/>
      <w:szCs w:val="20"/>
    </w:rPr>
  </w:style>
  <w:style w:type="paragraph" w:styleId="Sumrio8">
    <w:name w:val="toc 8"/>
    <w:basedOn w:val="Normal"/>
    <w:next w:val="Normal"/>
    <w:autoRedefine/>
    <w:uiPriority w:val="39"/>
    <w:unhideWhenUsed/>
    <w:rsid w:val="009D368F"/>
    <w:pPr>
      <w:ind w:left="1540"/>
    </w:pPr>
    <w:rPr>
      <w:rFonts w:cstheme="minorHAnsi"/>
      <w:sz w:val="20"/>
      <w:szCs w:val="20"/>
    </w:rPr>
  </w:style>
  <w:style w:type="paragraph" w:styleId="Sumrio9">
    <w:name w:val="toc 9"/>
    <w:basedOn w:val="Normal"/>
    <w:next w:val="Normal"/>
    <w:autoRedefine/>
    <w:uiPriority w:val="39"/>
    <w:unhideWhenUsed/>
    <w:rsid w:val="009D368F"/>
    <w:pPr>
      <w:ind w:left="1760"/>
    </w:pPr>
    <w:rPr>
      <w:rFonts w:cstheme="minorHAnsi"/>
      <w:sz w:val="20"/>
      <w:szCs w:val="20"/>
    </w:rPr>
  </w:style>
  <w:style w:type="paragraph" w:customStyle="1" w:styleId="Nivel1">
    <w:name w:val="Nivel 1"/>
    <w:basedOn w:val="Normal"/>
    <w:link w:val="Nivel1Char"/>
    <w:qFormat/>
    <w:rsid w:val="009D368F"/>
    <w:pPr>
      <w:keepNext/>
      <w:numPr>
        <w:numId w:val="26"/>
      </w:numPr>
      <w:autoSpaceDE w:val="0"/>
      <w:autoSpaceDN w:val="0"/>
      <w:adjustRightInd w:val="0"/>
      <w:spacing w:before="360" w:after="120" w:line="240" w:lineRule="auto"/>
    </w:pPr>
    <w:rPr>
      <w:rFonts w:ascii="Calibri" w:hAnsi="Calibri" w:cs="Calibri"/>
      <w:b/>
      <w:bCs/>
      <w:color w:val="000000"/>
      <w:lang w:eastAsia="en-US"/>
    </w:rPr>
  </w:style>
  <w:style w:type="paragraph" w:customStyle="1" w:styleId="Nivel2">
    <w:name w:val="Nivel 2"/>
    <w:basedOn w:val="Normal"/>
    <w:qFormat/>
    <w:rsid w:val="009D368F"/>
    <w:pPr>
      <w:numPr>
        <w:ilvl w:val="1"/>
        <w:numId w:val="26"/>
      </w:numPr>
      <w:autoSpaceDE w:val="0"/>
      <w:autoSpaceDN w:val="0"/>
      <w:adjustRightInd w:val="0"/>
      <w:spacing w:before="120" w:line="240" w:lineRule="auto"/>
      <w:ind w:left="792"/>
      <w:jc w:val="both"/>
    </w:pPr>
    <w:rPr>
      <w:rFonts w:ascii="Calibri" w:hAnsi="Calibri" w:cs="Calibri"/>
      <w:b/>
      <w:bCs/>
      <w:color w:val="000000"/>
      <w:lang w:eastAsia="en-US"/>
    </w:rPr>
  </w:style>
  <w:style w:type="paragraph" w:customStyle="1" w:styleId="Nivel21">
    <w:name w:val="Nivel 2.1"/>
    <w:basedOn w:val="Normal"/>
    <w:qFormat/>
    <w:rsid w:val="009D368F"/>
    <w:pPr>
      <w:numPr>
        <w:ilvl w:val="2"/>
        <w:numId w:val="26"/>
      </w:numPr>
      <w:tabs>
        <w:tab w:val="num" w:pos="-1"/>
      </w:tabs>
      <w:autoSpaceDE w:val="0"/>
      <w:autoSpaceDN w:val="0"/>
      <w:adjustRightInd w:val="0"/>
      <w:spacing w:before="120" w:after="120" w:line="240" w:lineRule="auto"/>
      <w:ind w:left="720" w:firstLine="0"/>
      <w:jc w:val="both"/>
    </w:pPr>
    <w:rPr>
      <w:rFonts w:ascii="Calibri" w:hAnsi="Calibri" w:cs="Calibri"/>
      <w:color w:val="000000"/>
      <w:lang w:eastAsia="en-US"/>
    </w:rPr>
  </w:style>
  <w:style w:type="paragraph" w:customStyle="1" w:styleId="Nivel11">
    <w:name w:val="Nivel 1.1"/>
    <w:basedOn w:val="Nivel2"/>
    <w:link w:val="Nivel11Char"/>
    <w:qFormat/>
    <w:rsid w:val="009D368F"/>
    <w:pPr>
      <w:numPr>
        <w:numId w:val="24"/>
      </w:numPr>
    </w:pPr>
    <w:rPr>
      <w:b w:val="0"/>
    </w:rPr>
  </w:style>
  <w:style w:type="character" w:customStyle="1" w:styleId="Nivel11Char">
    <w:name w:val="Nivel 1.1 Char"/>
    <w:link w:val="Nivel11"/>
    <w:rsid w:val="009D368F"/>
    <w:rPr>
      <w:rFonts w:ascii="Calibri" w:hAnsi="Calibri" w:cs="Calibri"/>
      <w:bCs/>
      <w:color w:val="000000"/>
      <w:lang w:eastAsia="en-US"/>
    </w:rPr>
  </w:style>
  <w:style w:type="character" w:customStyle="1" w:styleId="Nivel1Char">
    <w:name w:val="Nivel 1 Char"/>
    <w:link w:val="Nivel1"/>
    <w:rsid w:val="009D368F"/>
    <w:rPr>
      <w:rFonts w:ascii="Calibri" w:hAnsi="Calibri" w:cs="Calibri"/>
      <w:b/>
      <w:bCs/>
      <w:color w:val="000000"/>
      <w:lang w:eastAsia="en-US"/>
    </w:rPr>
  </w:style>
  <w:style w:type="character" w:customStyle="1" w:styleId="WW8Num2z5">
    <w:name w:val="WW8Num2z5"/>
    <w:rsid w:val="009D368F"/>
  </w:style>
  <w:style w:type="paragraph" w:customStyle="1" w:styleId="Corpodotexto">
    <w:name w:val="Corpo do texto"/>
    <w:basedOn w:val="Normal"/>
    <w:qFormat/>
    <w:rsid w:val="009D368F"/>
    <w:pPr>
      <w:suppressAutoHyphens/>
      <w:spacing w:after="120" w:line="288" w:lineRule="auto"/>
      <w:ind w:firstLine="1418"/>
      <w:jc w:val="both"/>
    </w:pPr>
    <w:rPr>
      <w:rFonts w:eastAsiaTheme="minorEastAsia"/>
    </w:rPr>
  </w:style>
  <w:style w:type="table" w:customStyle="1" w:styleId="TabeladeGrade1Clara-nfase21">
    <w:name w:val="Tabela de Grade 1 Clara - Ênfase 21"/>
    <w:basedOn w:val="Tabelanormal"/>
    <w:uiPriority w:val="46"/>
    <w:rsid w:val="009D368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eladeLista1Clara1">
    <w:name w:val="Tabela de Lista 1 Clara1"/>
    <w:basedOn w:val="Tabelanormal"/>
    <w:uiPriority w:val="46"/>
    <w:rsid w:val="009D368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3-nfase11">
    <w:name w:val="Tabela de Lista 3 - Ênfase 11"/>
    <w:basedOn w:val="Tabelanormal"/>
    <w:uiPriority w:val="48"/>
    <w:rsid w:val="009D368F"/>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eladeLista3-nfase41">
    <w:name w:val="Tabela de Lista 3 - Ênfase 41"/>
    <w:basedOn w:val="Tabelanormal"/>
    <w:uiPriority w:val="48"/>
    <w:rsid w:val="009D368F"/>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customStyle="1" w:styleId="TtulodosAnexosChar">
    <w:name w:val="Título dos Anexos Char"/>
    <w:link w:val="TtulodosAnexos"/>
    <w:uiPriority w:val="99"/>
    <w:locked/>
    <w:rsid w:val="009D368F"/>
    <w:rPr>
      <w:rFonts w:ascii="Calibri Light" w:eastAsia="Calibri" w:hAnsi="Calibri Light" w:cs="Times New Roman"/>
      <w:b/>
      <w:smallCaps/>
      <w:color w:val="000000"/>
      <w:sz w:val="20"/>
      <w:szCs w:val="20"/>
    </w:rPr>
  </w:style>
  <w:style w:type="paragraph" w:customStyle="1" w:styleId="TtulodosAnexos">
    <w:name w:val="Título dos Anexos"/>
    <w:basedOn w:val="Ttulo1"/>
    <w:next w:val="Normal"/>
    <w:link w:val="TtulodosAnexosChar"/>
    <w:uiPriority w:val="99"/>
    <w:rsid w:val="009D368F"/>
    <w:pPr>
      <w:pageBreakBefore/>
      <w:numPr>
        <w:numId w:val="27"/>
      </w:numPr>
      <w:pBdr>
        <w:bottom w:val="single" w:sz="4" w:space="1" w:color="595959"/>
      </w:pBdr>
      <w:spacing w:before="360" w:after="160" w:line="256" w:lineRule="auto"/>
      <w:ind w:left="1701" w:hanging="1701"/>
    </w:pPr>
    <w:rPr>
      <w:rFonts w:ascii="Calibri Light" w:eastAsia="Calibri" w:hAnsi="Calibri Light" w:cs="Times New Roman"/>
      <w:bCs w:val="0"/>
      <w:caps w:val="0"/>
      <w:smallCaps/>
      <w:color w:val="000000"/>
      <w:sz w:val="20"/>
      <w:szCs w:val="20"/>
    </w:rPr>
  </w:style>
  <w:style w:type="table" w:customStyle="1" w:styleId="TabeladeGrade3-nfase41">
    <w:name w:val="Tabela de Grade 3 - Ênfase 41"/>
    <w:basedOn w:val="Tabelanormal"/>
    <w:uiPriority w:val="48"/>
    <w:rsid w:val="009D368F"/>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eladeGrade4-nfase41">
    <w:name w:val="Tabela de Grade 4 - Ênfase 41"/>
    <w:basedOn w:val="Tabelanormal"/>
    <w:uiPriority w:val="49"/>
    <w:rsid w:val="009D368F"/>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eladeGrade1Clara-nfase22">
    <w:name w:val="Tabela de Grade 1 Clara - Ênfase 22"/>
    <w:basedOn w:val="Tabelanormal"/>
    <w:uiPriority w:val="46"/>
    <w:rsid w:val="009D368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eladeGrade21">
    <w:name w:val="Tabela de Grade 21"/>
    <w:basedOn w:val="Tabelanormal"/>
    <w:uiPriority w:val="47"/>
    <w:rsid w:val="009D368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1Clara1">
    <w:name w:val="Tabela de Grade 1 Clara1"/>
    <w:basedOn w:val="Tabelanormal"/>
    <w:uiPriority w:val="46"/>
    <w:rsid w:val="009D36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deGrade4-nfase42">
    <w:name w:val="Tabela de Grade 4 - Ênfase 42"/>
    <w:basedOn w:val="Tabelanormal"/>
    <w:uiPriority w:val="49"/>
    <w:rsid w:val="009D368F"/>
    <w:pPr>
      <w:spacing w:after="0" w:line="240" w:lineRule="auto"/>
    </w:pPr>
    <w:rPr>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elaSimples31">
    <w:name w:val="Tabela Simples 31"/>
    <w:basedOn w:val="Tabelanormal"/>
    <w:uiPriority w:val="43"/>
    <w:rsid w:val="009D368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mples51">
    <w:name w:val="Tabela Simples 51"/>
    <w:basedOn w:val="Tabelanormal"/>
    <w:uiPriority w:val="45"/>
    <w:rsid w:val="009D368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3-nfase11">
    <w:name w:val="Tabela de Grade 3 - Ênfase 11"/>
    <w:basedOn w:val="Tabelanormal"/>
    <w:uiPriority w:val="48"/>
    <w:rsid w:val="009D368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eladeLista3-nfase51">
    <w:name w:val="Tabela de Lista 3 - Ênfase 51"/>
    <w:basedOn w:val="Tabelanormal"/>
    <w:uiPriority w:val="48"/>
    <w:rsid w:val="009D368F"/>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Grid2">
    <w:name w:val="TableGrid2"/>
    <w:rsid w:val="009D368F"/>
    <w:pPr>
      <w:spacing w:after="0" w:line="240" w:lineRule="auto"/>
    </w:pPr>
    <w:rPr>
      <w:rFonts w:eastAsia="Times New Roman"/>
    </w:rPr>
    <w:tblPr>
      <w:tblCellMar>
        <w:top w:w="0" w:type="dxa"/>
        <w:left w:w="0" w:type="dxa"/>
        <w:bottom w:w="0" w:type="dxa"/>
        <w:right w:w="0" w:type="dxa"/>
      </w:tblCellMar>
    </w:tblPr>
  </w:style>
  <w:style w:type="paragraph" w:customStyle="1" w:styleId="xl68">
    <w:name w:val="xl68"/>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9D368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9D368F"/>
    <w:pP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72">
    <w:name w:val="xl72"/>
    <w:basedOn w:val="Normal"/>
    <w:rsid w:val="009D368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4">
    <w:name w:val="xl74"/>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5">
    <w:name w:val="xl75"/>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9D368F"/>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7">
    <w:name w:val="xl77"/>
    <w:basedOn w:val="Normal"/>
    <w:rsid w:val="009D368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8">
    <w:name w:val="xl78"/>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9">
    <w:name w:val="xl79"/>
    <w:basedOn w:val="Normal"/>
    <w:rsid w:val="009D368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0">
    <w:name w:val="xl80"/>
    <w:basedOn w:val="Normal"/>
    <w:rsid w:val="009D368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9D368F"/>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82">
    <w:name w:val="xl82"/>
    <w:basedOn w:val="Normal"/>
    <w:rsid w:val="009D368F"/>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3">
    <w:name w:val="xl83"/>
    <w:basedOn w:val="Normal"/>
    <w:rsid w:val="009D368F"/>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4">
    <w:name w:val="xl84"/>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9D368F"/>
    <w:pPr>
      <w:pBdr>
        <w:left w:val="single" w:sz="4" w:space="0" w:color="757171"/>
        <w:bottom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7">
    <w:name w:val="xl87"/>
    <w:basedOn w:val="Normal"/>
    <w:rsid w:val="009D368F"/>
    <w:pPr>
      <w:pBdr>
        <w:top w:val="single" w:sz="4" w:space="0" w:color="757171"/>
        <w:left w:val="single" w:sz="4" w:space="0" w:color="757171"/>
        <w:bottom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8">
    <w:name w:val="xl88"/>
    <w:basedOn w:val="Normal"/>
    <w:rsid w:val="009D368F"/>
    <w:pPr>
      <w:pBdr>
        <w:top w:val="single" w:sz="4" w:space="0" w:color="757171"/>
        <w:left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9">
    <w:name w:val="xl89"/>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0">
    <w:name w:val="xl90"/>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Normal"/>
    <w:rsid w:val="009D368F"/>
    <w:pPr>
      <w:pBdr>
        <w:top w:val="single" w:sz="4" w:space="0" w:color="757171"/>
        <w:left w:val="single" w:sz="4" w:space="0" w:color="757171"/>
        <w:bottom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9D368F"/>
    <w:pPr>
      <w:pBdr>
        <w:top w:val="single" w:sz="4" w:space="0" w:color="757171"/>
        <w:left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9D368F"/>
    <w:pPr>
      <w:pBdr>
        <w:left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4">
    <w:name w:val="xl94"/>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5">
    <w:name w:val="xl95"/>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6">
    <w:name w:val="xl96"/>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7">
    <w:name w:val="xl97"/>
    <w:basedOn w:val="Normal"/>
    <w:rsid w:val="009D368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8">
    <w:name w:val="xl98"/>
    <w:basedOn w:val="Normal"/>
    <w:rsid w:val="009D36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9">
    <w:name w:val="xl99"/>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0">
    <w:name w:val="xl100"/>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1">
    <w:name w:val="xl101"/>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2">
    <w:name w:val="xl102"/>
    <w:basedOn w:val="Normal"/>
    <w:rsid w:val="009D368F"/>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3">
    <w:name w:val="xl103"/>
    <w:basedOn w:val="Normal"/>
    <w:rsid w:val="009D368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4">
    <w:name w:val="xl104"/>
    <w:basedOn w:val="Normal"/>
    <w:rsid w:val="009D36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5">
    <w:name w:val="xl105"/>
    <w:basedOn w:val="Normal"/>
    <w:rsid w:val="009D368F"/>
    <w:pPr>
      <w:spacing w:before="100" w:beforeAutospacing="1" w:after="100" w:afterAutospacing="1" w:line="240" w:lineRule="auto"/>
    </w:pPr>
    <w:rPr>
      <w:rFonts w:ascii="Arial" w:eastAsia="Times New Roman" w:hAnsi="Arial" w:cs="Arial"/>
      <w:sz w:val="24"/>
      <w:szCs w:val="24"/>
    </w:rPr>
  </w:style>
  <w:style w:type="paragraph" w:customStyle="1" w:styleId="xl106">
    <w:name w:val="xl106"/>
    <w:basedOn w:val="Normal"/>
    <w:rsid w:val="009D368F"/>
    <w:pPr>
      <w:pBdr>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7">
    <w:name w:val="xl107"/>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8">
    <w:name w:val="xl108"/>
    <w:basedOn w:val="Normal"/>
    <w:rsid w:val="009D368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09">
    <w:name w:val="xl109"/>
    <w:basedOn w:val="Normal"/>
    <w:rsid w:val="009D368F"/>
    <w:pPr>
      <w:pBdr>
        <w:bottom w:val="single" w:sz="4" w:space="0" w:color="757171"/>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0">
    <w:name w:val="xl110"/>
    <w:basedOn w:val="Normal"/>
    <w:rsid w:val="009D368F"/>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1">
    <w:name w:val="xl111"/>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12">
    <w:name w:val="xl112"/>
    <w:basedOn w:val="Normal"/>
    <w:rsid w:val="009D368F"/>
    <w:pPr>
      <w:pBdr>
        <w:top w:val="single" w:sz="4" w:space="0" w:color="757171"/>
        <w:bottom w:val="single" w:sz="4" w:space="0" w:color="757171"/>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3">
    <w:name w:val="xl113"/>
    <w:basedOn w:val="Normal"/>
    <w:rsid w:val="009D368F"/>
    <w:pPr>
      <w:pBdr>
        <w:top w:val="single" w:sz="4" w:space="0" w:color="auto"/>
        <w:lef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4">
    <w:name w:val="xl114"/>
    <w:basedOn w:val="Normal"/>
    <w:rsid w:val="009D368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15">
    <w:name w:val="xl115"/>
    <w:basedOn w:val="Normal"/>
    <w:rsid w:val="009D368F"/>
    <w:pPr>
      <w:pBdr>
        <w:top w:val="single" w:sz="4" w:space="0" w:color="757171"/>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6">
    <w:name w:val="xl116"/>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7">
    <w:name w:val="xl117"/>
    <w:basedOn w:val="Normal"/>
    <w:rsid w:val="009D368F"/>
    <w:pPr>
      <w:pBdr>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8">
    <w:name w:val="xl118"/>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9">
    <w:name w:val="xl119"/>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0">
    <w:name w:val="xl120"/>
    <w:basedOn w:val="Normal"/>
    <w:rsid w:val="009D368F"/>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1">
    <w:name w:val="xl121"/>
    <w:basedOn w:val="Normal"/>
    <w:rsid w:val="009D368F"/>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2">
    <w:name w:val="xl122"/>
    <w:basedOn w:val="Normal"/>
    <w:rsid w:val="009D368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3">
    <w:name w:val="xl123"/>
    <w:basedOn w:val="Normal"/>
    <w:rsid w:val="009D36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4">
    <w:name w:val="xl124"/>
    <w:basedOn w:val="Normal"/>
    <w:rsid w:val="009D368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5">
    <w:name w:val="xl125"/>
    <w:basedOn w:val="Normal"/>
    <w:rsid w:val="009D368F"/>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6">
    <w:name w:val="xl126"/>
    <w:basedOn w:val="Normal"/>
    <w:rsid w:val="009D368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7">
    <w:name w:val="xl127"/>
    <w:basedOn w:val="Normal"/>
    <w:rsid w:val="009D368F"/>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8">
    <w:name w:val="xl128"/>
    <w:basedOn w:val="Normal"/>
    <w:rsid w:val="009D368F"/>
    <w:pPr>
      <w:spacing w:before="100" w:beforeAutospacing="1" w:after="100" w:afterAutospacing="1" w:line="240" w:lineRule="auto"/>
    </w:pPr>
    <w:rPr>
      <w:rFonts w:ascii="Arial" w:eastAsia="Times New Roman" w:hAnsi="Arial" w:cs="Arial"/>
      <w:sz w:val="24"/>
      <w:szCs w:val="24"/>
    </w:rPr>
  </w:style>
  <w:style w:type="paragraph" w:customStyle="1" w:styleId="xl129">
    <w:name w:val="xl129"/>
    <w:basedOn w:val="Normal"/>
    <w:rsid w:val="009D368F"/>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0">
    <w:name w:val="xl130"/>
    <w:basedOn w:val="Normal"/>
    <w:rsid w:val="009D368F"/>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1">
    <w:name w:val="xl131"/>
    <w:basedOn w:val="Normal"/>
    <w:rsid w:val="009D368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2">
    <w:name w:val="xl132"/>
    <w:basedOn w:val="Normal"/>
    <w:rsid w:val="009D368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3">
    <w:name w:val="xl133"/>
    <w:basedOn w:val="Normal"/>
    <w:rsid w:val="009D36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4">
    <w:name w:val="xl134"/>
    <w:basedOn w:val="Normal"/>
    <w:rsid w:val="009D368F"/>
    <w:pPr>
      <w:pBdr>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5">
    <w:name w:val="xl135"/>
    <w:basedOn w:val="Normal"/>
    <w:rsid w:val="009D36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Normal"/>
    <w:rsid w:val="009D368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7">
    <w:name w:val="xl137"/>
    <w:basedOn w:val="Normal"/>
    <w:rsid w:val="009D368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8">
    <w:name w:val="xl138"/>
    <w:basedOn w:val="Normal"/>
    <w:rsid w:val="009D368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9">
    <w:name w:val="xl139"/>
    <w:basedOn w:val="Normal"/>
    <w:rsid w:val="009D368F"/>
    <w:pPr>
      <w:pBdr>
        <w:left w:val="single" w:sz="4" w:space="0" w:color="757171"/>
        <w:bottom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0">
    <w:name w:val="xl140"/>
    <w:basedOn w:val="Normal"/>
    <w:rsid w:val="009D36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1">
    <w:name w:val="xl141"/>
    <w:basedOn w:val="Normal"/>
    <w:rsid w:val="009D368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2">
    <w:name w:val="xl142"/>
    <w:basedOn w:val="Normal"/>
    <w:rsid w:val="009D368F"/>
    <w:pPr>
      <w:pBdr>
        <w:left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3">
    <w:name w:val="xl143"/>
    <w:basedOn w:val="Normal"/>
    <w:rsid w:val="009D368F"/>
    <w:pPr>
      <w:pBdr>
        <w:top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Normal"/>
    <w:rsid w:val="009D368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5">
    <w:name w:val="xl145"/>
    <w:basedOn w:val="Normal"/>
    <w:rsid w:val="009D36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6">
    <w:name w:val="xl146"/>
    <w:basedOn w:val="Normal"/>
    <w:rsid w:val="009D36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7">
    <w:name w:val="xl147"/>
    <w:basedOn w:val="Normal"/>
    <w:rsid w:val="009D368F"/>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Normal"/>
    <w:rsid w:val="009D368F"/>
    <w:pPr>
      <w:pBdr>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49">
    <w:name w:val="xl149"/>
    <w:basedOn w:val="Normal"/>
    <w:rsid w:val="009D368F"/>
    <w:pPr>
      <w:pBdr>
        <w:top w:val="single" w:sz="4" w:space="0" w:color="auto"/>
        <w:left w:val="single" w:sz="4" w:space="0" w:color="auto"/>
      </w:pBdr>
      <w:spacing w:before="100" w:beforeAutospacing="1" w:after="100" w:afterAutospacing="1" w:line="240" w:lineRule="auto"/>
    </w:pPr>
    <w:rPr>
      <w:rFonts w:ascii="Arial" w:eastAsia="Times New Roman" w:hAnsi="Arial" w:cs="Arial"/>
      <w:sz w:val="24"/>
      <w:szCs w:val="24"/>
    </w:rPr>
  </w:style>
  <w:style w:type="character" w:customStyle="1" w:styleId="a">
    <w:name w:val="________"/>
    <w:rsid w:val="009D368F"/>
  </w:style>
  <w:style w:type="character" w:styleId="nfase">
    <w:name w:val="Emphasis"/>
    <w:basedOn w:val="Fontepargpadro"/>
    <w:uiPriority w:val="20"/>
    <w:qFormat/>
    <w:rsid w:val="009D368F"/>
    <w:rPr>
      <w:i/>
      <w:iCs/>
    </w:rPr>
  </w:style>
  <w:style w:type="table" w:styleId="TabeladeGrade1Clara-nfase1">
    <w:name w:val="Grid Table 1 Light Accent 1"/>
    <w:basedOn w:val="Tabelanormal"/>
    <w:uiPriority w:val="46"/>
    <w:rsid w:val="004C46EC"/>
    <w:pPr>
      <w:spacing w:after="0" w:line="240" w:lineRule="auto"/>
    </w:pPr>
    <w:rPr>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CorpodeTextoTCC">
    <w:name w:val="Corpo de Texto TCC"/>
    <w:basedOn w:val="Normal"/>
    <w:link w:val="CorpodeTextoTCCChar"/>
    <w:qFormat/>
    <w:rsid w:val="00253113"/>
    <w:pPr>
      <w:spacing w:before="120" w:after="120" w:line="360" w:lineRule="auto"/>
      <w:ind w:firstLine="709"/>
      <w:jc w:val="both"/>
    </w:pPr>
    <w:rPr>
      <w:rFonts w:ascii="Times New Roman" w:eastAsia="Times New Roman" w:hAnsi="Times New Roman" w:cs="Times New Roman"/>
      <w:sz w:val="24"/>
      <w:szCs w:val="24"/>
    </w:rPr>
  </w:style>
  <w:style w:type="character" w:customStyle="1" w:styleId="CorpodeTextoTCCChar">
    <w:name w:val="Corpo de Texto TCC Char"/>
    <w:basedOn w:val="Fontepargpadro"/>
    <w:link w:val="CorpodeTextoTCC"/>
    <w:rsid w:val="00253113"/>
    <w:rPr>
      <w:rFonts w:ascii="Times New Roman" w:eastAsia="Times New Roman" w:hAnsi="Times New Roman" w:cs="Times New Roman"/>
      <w:sz w:val="24"/>
      <w:szCs w:val="24"/>
    </w:rPr>
  </w:style>
  <w:style w:type="character" w:styleId="Refdenotaderodap">
    <w:name w:val="footnote reference"/>
    <w:basedOn w:val="Fontepargpadro"/>
    <w:rsid w:val="00253113"/>
    <w:rPr>
      <w:rFonts w:cs="Times New Roman"/>
      <w:sz w:val="20"/>
      <w:vertAlign w:val="superscript"/>
    </w:rPr>
  </w:style>
  <w:style w:type="paragraph" w:customStyle="1" w:styleId="CitaoTCC">
    <w:name w:val="Citação TCC"/>
    <w:basedOn w:val="Citao"/>
    <w:link w:val="CitaoTCCChar"/>
    <w:qFormat/>
    <w:rsid w:val="00253113"/>
    <w:pPr>
      <w:spacing w:before="0" w:after="0" w:line="240" w:lineRule="auto"/>
      <w:ind w:left="2268" w:right="0"/>
      <w:jc w:val="both"/>
    </w:pPr>
    <w:rPr>
      <w:rFonts w:ascii="Times New Roman" w:eastAsia="Times New Roman" w:hAnsi="Times New Roman" w:cs="Times New Roman"/>
      <w:i w:val="0"/>
      <w:iCs w:val="0"/>
      <w:sz w:val="20"/>
      <w:szCs w:val="20"/>
    </w:rPr>
  </w:style>
  <w:style w:type="character" w:customStyle="1" w:styleId="CitaoTCCChar">
    <w:name w:val="Citação TCC Char"/>
    <w:basedOn w:val="CitaoChar"/>
    <w:link w:val="CitaoTCC"/>
    <w:rsid w:val="00253113"/>
    <w:rPr>
      <w:rFonts w:ascii="Times New Roman" w:eastAsia="Times New Roman" w:hAnsi="Times New Roman" w:cs="Times New Roman"/>
      <w:i w:val="0"/>
      <w:iCs w:val="0"/>
      <w:color w:val="404040" w:themeColor="text1" w:themeTint="BF"/>
      <w:sz w:val="20"/>
      <w:szCs w:val="20"/>
    </w:rPr>
  </w:style>
  <w:style w:type="paragraph" w:customStyle="1" w:styleId="NRodapTCC">
    <w:name w:val="N.RodapéTCC"/>
    <w:link w:val="NRodapTCCChar"/>
    <w:qFormat/>
    <w:rsid w:val="00253113"/>
    <w:pPr>
      <w:spacing w:after="0" w:line="240" w:lineRule="auto"/>
      <w:jc w:val="both"/>
    </w:pPr>
    <w:rPr>
      <w:rFonts w:ascii="Times New Roman" w:eastAsia="Times New Roman" w:hAnsi="Times New Roman" w:cs="Times New Roman"/>
      <w:color w:val="404040" w:themeColor="text1" w:themeTint="BF"/>
      <w:sz w:val="20"/>
      <w:szCs w:val="24"/>
    </w:rPr>
  </w:style>
  <w:style w:type="character" w:customStyle="1" w:styleId="NRodapTCCChar">
    <w:name w:val="N.RodapéTCC Char"/>
    <w:basedOn w:val="CitaoTCCChar"/>
    <w:link w:val="NRodapTCC"/>
    <w:rsid w:val="00253113"/>
    <w:rPr>
      <w:rFonts w:ascii="Times New Roman" w:eastAsia="Times New Roman" w:hAnsi="Times New Roman" w:cs="Times New Roman"/>
      <w:i w:val="0"/>
      <w:iCs w:val="0"/>
      <w:color w:val="404040" w:themeColor="text1" w:themeTint="BF"/>
      <w:sz w:val="20"/>
      <w:szCs w:val="24"/>
    </w:rPr>
  </w:style>
  <w:style w:type="paragraph" w:styleId="Citao">
    <w:name w:val="Quote"/>
    <w:basedOn w:val="Normal"/>
    <w:next w:val="Normal"/>
    <w:link w:val="CitaoChar"/>
    <w:uiPriority w:val="29"/>
    <w:qFormat/>
    <w:rsid w:val="00253113"/>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25311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0382">
      <w:bodyDiv w:val="1"/>
      <w:marLeft w:val="0"/>
      <w:marRight w:val="0"/>
      <w:marTop w:val="0"/>
      <w:marBottom w:val="0"/>
      <w:divBdr>
        <w:top w:val="none" w:sz="0" w:space="0" w:color="auto"/>
        <w:left w:val="none" w:sz="0" w:space="0" w:color="auto"/>
        <w:bottom w:val="none" w:sz="0" w:space="0" w:color="auto"/>
        <w:right w:val="none" w:sz="0" w:space="0" w:color="auto"/>
      </w:divBdr>
    </w:div>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68308685">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28280388">
      <w:bodyDiv w:val="1"/>
      <w:marLeft w:val="0"/>
      <w:marRight w:val="0"/>
      <w:marTop w:val="0"/>
      <w:marBottom w:val="0"/>
      <w:divBdr>
        <w:top w:val="none" w:sz="0" w:space="0" w:color="auto"/>
        <w:left w:val="none" w:sz="0" w:space="0" w:color="auto"/>
        <w:bottom w:val="none" w:sz="0" w:space="0" w:color="auto"/>
        <w:right w:val="none" w:sz="0" w:space="0" w:color="auto"/>
      </w:divBdr>
    </w:div>
    <w:div w:id="131755510">
      <w:bodyDiv w:val="1"/>
      <w:marLeft w:val="0"/>
      <w:marRight w:val="0"/>
      <w:marTop w:val="0"/>
      <w:marBottom w:val="0"/>
      <w:divBdr>
        <w:top w:val="none" w:sz="0" w:space="0" w:color="auto"/>
        <w:left w:val="none" w:sz="0" w:space="0" w:color="auto"/>
        <w:bottom w:val="none" w:sz="0" w:space="0" w:color="auto"/>
        <w:right w:val="none" w:sz="0" w:space="0" w:color="auto"/>
      </w:divBdr>
    </w:div>
    <w:div w:id="142282665">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07185551">
      <w:bodyDiv w:val="1"/>
      <w:marLeft w:val="0"/>
      <w:marRight w:val="0"/>
      <w:marTop w:val="0"/>
      <w:marBottom w:val="0"/>
      <w:divBdr>
        <w:top w:val="none" w:sz="0" w:space="0" w:color="auto"/>
        <w:left w:val="none" w:sz="0" w:space="0" w:color="auto"/>
        <w:bottom w:val="none" w:sz="0" w:space="0" w:color="auto"/>
        <w:right w:val="none" w:sz="0" w:space="0" w:color="auto"/>
      </w:divBdr>
    </w:div>
    <w:div w:id="212161074">
      <w:bodyDiv w:val="1"/>
      <w:marLeft w:val="0"/>
      <w:marRight w:val="0"/>
      <w:marTop w:val="0"/>
      <w:marBottom w:val="0"/>
      <w:divBdr>
        <w:top w:val="none" w:sz="0" w:space="0" w:color="auto"/>
        <w:left w:val="none" w:sz="0" w:space="0" w:color="auto"/>
        <w:bottom w:val="none" w:sz="0" w:space="0" w:color="auto"/>
        <w:right w:val="none" w:sz="0" w:space="0" w:color="auto"/>
      </w:divBdr>
    </w:div>
    <w:div w:id="267086193">
      <w:bodyDiv w:val="1"/>
      <w:marLeft w:val="0"/>
      <w:marRight w:val="0"/>
      <w:marTop w:val="0"/>
      <w:marBottom w:val="0"/>
      <w:divBdr>
        <w:top w:val="none" w:sz="0" w:space="0" w:color="auto"/>
        <w:left w:val="none" w:sz="0" w:space="0" w:color="auto"/>
        <w:bottom w:val="none" w:sz="0" w:space="0" w:color="auto"/>
        <w:right w:val="none" w:sz="0" w:space="0" w:color="auto"/>
      </w:divBdr>
    </w:div>
    <w:div w:id="272596164">
      <w:bodyDiv w:val="1"/>
      <w:marLeft w:val="0"/>
      <w:marRight w:val="0"/>
      <w:marTop w:val="0"/>
      <w:marBottom w:val="0"/>
      <w:divBdr>
        <w:top w:val="none" w:sz="0" w:space="0" w:color="auto"/>
        <w:left w:val="none" w:sz="0" w:space="0" w:color="auto"/>
        <w:bottom w:val="none" w:sz="0" w:space="0" w:color="auto"/>
        <w:right w:val="none" w:sz="0" w:space="0" w:color="auto"/>
      </w:divBdr>
    </w:div>
    <w:div w:id="300887655">
      <w:bodyDiv w:val="1"/>
      <w:marLeft w:val="0"/>
      <w:marRight w:val="0"/>
      <w:marTop w:val="0"/>
      <w:marBottom w:val="0"/>
      <w:divBdr>
        <w:top w:val="none" w:sz="0" w:space="0" w:color="auto"/>
        <w:left w:val="none" w:sz="0" w:space="0" w:color="auto"/>
        <w:bottom w:val="none" w:sz="0" w:space="0" w:color="auto"/>
        <w:right w:val="none" w:sz="0" w:space="0" w:color="auto"/>
      </w:divBdr>
    </w:div>
    <w:div w:id="318776721">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5738530">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362676371">
      <w:bodyDiv w:val="1"/>
      <w:marLeft w:val="0"/>
      <w:marRight w:val="0"/>
      <w:marTop w:val="0"/>
      <w:marBottom w:val="0"/>
      <w:divBdr>
        <w:top w:val="none" w:sz="0" w:space="0" w:color="auto"/>
        <w:left w:val="none" w:sz="0" w:space="0" w:color="auto"/>
        <w:bottom w:val="none" w:sz="0" w:space="0" w:color="auto"/>
        <w:right w:val="none" w:sz="0" w:space="0" w:color="auto"/>
      </w:divBdr>
    </w:div>
    <w:div w:id="366680988">
      <w:bodyDiv w:val="1"/>
      <w:marLeft w:val="0"/>
      <w:marRight w:val="0"/>
      <w:marTop w:val="0"/>
      <w:marBottom w:val="0"/>
      <w:divBdr>
        <w:top w:val="none" w:sz="0" w:space="0" w:color="auto"/>
        <w:left w:val="none" w:sz="0" w:space="0" w:color="auto"/>
        <w:bottom w:val="none" w:sz="0" w:space="0" w:color="auto"/>
        <w:right w:val="none" w:sz="0" w:space="0" w:color="auto"/>
      </w:divBdr>
    </w:div>
    <w:div w:id="407272210">
      <w:bodyDiv w:val="1"/>
      <w:marLeft w:val="0"/>
      <w:marRight w:val="0"/>
      <w:marTop w:val="0"/>
      <w:marBottom w:val="0"/>
      <w:divBdr>
        <w:top w:val="none" w:sz="0" w:space="0" w:color="auto"/>
        <w:left w:val="none" w:sz="0" w:space="0" w:color="auto"/>
        <w:bottom w:val="none" w:sz="0" w:space="0" w:color="auto"/>
        <w:right w:val="none" w:sz="0" w:space="0" w:color="auto"/>
      </w:divBdr>
    </w:div>
    <w:div w:id="487743870">
      <w:bodyDiv w:val="1"/>
      <w:marLeft w:val="0"/>
      <w:marRight w:val="0"/>
      <w:marTop w:val="0"/>
      <w:marBottom w:val="0"/>
      <w:divBdr>
        <w:top w:val="none" w:sz="0" w:space="0" w:color="auto"/>
        <w:left w:val="none" w:sz="0" w:space="0" w:color="auto"/>
        <w:bottom w:val="none" w:sz="0" w:space="0" w:color="auto"/>
        <w:right w:val="none" w:sz="0" w:space="0" w:color="auto"/>
      </w:divBdr>
    </w:div>
    <w:div w:id="503278969">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563494109">
      <w:bodyDiv w:val="1"/>
      <w:marLeft w:val="0"/>
      <w:marRight w:val="0"/>
      <w:marTop w:val="0"/>
      <w:marBottom w:val="0"/>
      <w:divBdr>
        <w:top w:val="none" w:sz="0" w:space="0" w:color="auto"/>
        <w:left w:val="none" w:sz="0" w:space="0" w:color="auto"/>
        <w:bottom w:val="none" w:sz="0" w:space="0" w:color="auto"/>
        <w:right w:val="none" w:sz="0" w:space="0" w:color="auto"/>
      </w:divBdr>
    </w:div>
    <w:div w:id="570309104">
      <w:bodyDiv w:val="1"/>
      <w:marLeft w:val="0"/>
      <w:marRight w:val="0"/>
      <w:marTop w:val="0"/>
      <w:marBottom w:val="0"/>
      <w:divBdr>
        <w:top w:val="none" w:sz="0" w:space="0" w:color="auto"/>
        <w:left w:val="none" w:sz="0" w:space="0" w:color="auto"/>
        <w:bottom w:val="none" w:sz="0" w:space="0" w:color="auto"/>
        <w:right w:val="none" w:sz="0" w:space="0" w:color="auto"/>
      </w:divBdr>
    </w:div>
    <w:div w:id="577402541">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07742204">
      <w:bodyDiv w:val="1"/>
      <w:marLeft w:val="0"/>
      <w:marRight w:val="0"/>
      <w:marTop w:val="0"/>
      <w:marBottom w:val="0"/>
      <w:divBdr>
        <w:top w:val="none" w:sz="0" w:space="0" w:color="auto"/>
        <w:left w:val="none" w:sz="0" w:space="0" w:color="auto"/>
        <w:bottom w:val="none" w:sz="0" w:space="0" w:color="auto"/>
        <w:right w:val="none" w:sz="0" w:space="0" w:color="auto"/>
      </w:divBdr>
    </w:div>
    <w:div w:id="608047458">
      <w:bodyDiv w:val="1"/>
      <w:marLeft w:val="0"/>
      <w:marRight w:val="0"/>
      <w:marTop w:val="0"/>
      <w:marBottom w:val="0"/>
      <w:divBdr>
        <w:top w:val="none" w:sz="0" w:space="0" w:color="auto"/>
        <w:left w:val="none" w:sz="0" w:space="0" w:color="auto"/>
        <w:bottom w:val="none" w:sz="0" w:space="0" w:color="auto"/>
        <w:right w:val="none" w:sz="0" w:space="0" w:color="auto"/>
      </w:divBdr>
    </w:div>
    <w:div w:id="611089820">
      <w:bodyDiv w:val="1"/>
      <w:marLeft w:val="0"/>
      <w:marRight w:val="0"/>
      <w:marTop w:val="0"/>
      <w:marBottom w:val="0"/>
      <w:divBdr>
        <w:top w:val="none" w:sz="0" w:space="0" w:color="auto"/>
        <w:left w:val="none" w:sz="0" w:space="0" w:color="auto"/>
        <w:bottom w:val="none" w:sz="0" w:space="0" w:color="auto"/>
        <w:right w:val="none" w:sz="0" w:space="0" w:color="auto"/>
      </w:divBdr>
    </w:div>
    <w:div w:id="617760626">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18954177">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55380995">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692263950">
      <w:bodyDiv w:val="1"/>
      <w:marLeft w:val="0"/>
      <w:marRight w:val="0"/>
      <w:marTop w:val="0"/>
      <w:marBottom w:val="0"/>
      <w:divBdr>
        <w:top w:val="none" w:sz="0" w:space="0" w:color="auto"/>
        <w:left w:val="none" w:sz="0" w:space="0" w:color="auto"/>
        <w:bottom w:val="none" w:sz="0" w:space="0" w:color="auto"/>
        <w:right w:val="none" w:sz="0" w:space="0" w:color="auto"/>
      </w:divBdr>
    </w:div>
    <w:div w:id="696125046">
      <w:bodyDiv w:val="1"/>
      <w:marLeft w:val="0"/>
      <w:marRight w:val="0"/>
      <w:marTop w:val="0"/>
      <w:marBottom w:val="0"/>
      <w:divBdr>
        <w:top w:val="none" w:sz="0" w:space="0" w:color="auto"/>
        <w:left w:val="none" w:sz="0" w:space="0" w:color="auto"/>
        <w:bottom w:val="none" w:sz="0" w:space="0" w:color="auto"/>
        <w:right w:val="none" w:sz="0" w:space="0" w:color="auto"/>
      </w:divBdr>
    </w:div>
    <w:div w:id="756823379">
      <w:bodyDiv w:val="1"/>
      <w:marLeft w:val="0"/>
      <w:marRight w:val="0"/>
      <w:marTop w:val="0"/>
      <w:marBottom w:val="0"/>
      <w:divBdr>
        <w:top w:val="none" w:sz="0" w:space="0" w:color="auto"/>
        <w:left w:val="none" w:sz="0" w:space="0" w:color="auto"/>
        <w:bottom w:val="none" w:sz="0" w:space="0" w:color="auto"/>
        <w:right w:val="none" w:sz="0" w:space="0" w:color="auto"/>
      </w:divBdr>
    </w:div>
    <w:div w:id="758210393">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85344956">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990982189">
      <w:bodyDiv w:val="1"/>
      <w:marLeft w:val="0"/>
      <w:marRight w:val="0"/>
      <w:marTop w:val="0"/>
      <w:marBottom w:val="0"/>
      <w:divBdr>
        <w:top w:val="none" w:sz="0" w:space="0" w:color="auto"/>
        <w:left w:val="none" w:sz="0" w:space="0" w:color="auto"/>
        <w:bottom w:val="none" w:sz="0" w:space="0" w:color="auto"/>
        <w:right w:val="none" w:sz="0" w:space="0" w:color="auto"/>
      </w:divBdr>
    </w:div>
    <w:div w:id="1000350634">
      <w:bodyDiv w:val="1"/>
      <w:marLeft w:val="0"/>
      <w:marRight w:val="0"/>
      <w:marTop w:val="0"/>
      <w:marBottom w:val="0"/>
      <w:divBdr>
        <w:top w:val="none" w:sz="0" w:space="0" w:color="auto"/>
        <w:left w:val="none" w:sz="0" w:space="0" w:color="auto"/>
        <w:bottom w:val="none" w:sz="0" w:space="0" w:color="auto"/>
        <w:right w:val="none" w:sz="0" w:space="0" w:color="auto"/>
      </w:divBdr>
    </w:div>
    <w:div w:id="1002584237">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95129109">
      <w:bodyDiv w:val="1"/>
      <w:marLeft w:val="0"/>
      <w:marRight w:val="0"/>
      <w:marTop w:val="0"/>
      <w:marBottom w:val="0"/>
      <w:divBdr>
        <w:top w:val="none" w:sz="0" w:space="0" w:color="auto"/>
        <w:left w:val="none" w:sz="0" w:space="0" w:color="auto"/>
        <w:bottom w:val="none" w:sz="0" w:space="0" w:color="auto"/>
        <w:right w:val="none" w:sz="0" w:space="0" w:color="auto"/>
      </w:divBdr>
    </w:div>
    <w:div w:id="1109858102">
      <w:bodyDiv w:val="1"/>
      <w:marLeft w:val="0"/>
      <w:marRight w:val="0"/>
      <w:marTop w:val="0"/>
      <w:marBottom w:val="0"/>
      <w:divBdr>
        <w:top w:val="none" w:sz="0" w:space="0" w:color="auto"/>
        <w:left w:val="none" w:sz="0" w:space="0" w:color="auto"/>
        <w:bottom w:val="none" w:sz="0" w:space="0" w:color="auto"/>
        <w:right w:val="none" w:sz="0" w:space="0" w:color="auto"/>
      </w:divBdr>
    </w:div>
    <w:div w:id="1117218124">
      <w:bodyDiv w:val="1"/>
      <w:marLeft w:val="0"/>
      <w:marRight w:val="0"/>
      <w:marTop w:val="0"/>
      <w:marBottom w:val="0"/>
      <w:divBdr>
        <w:top w:val="none" w:sz="0" w:space="0" w:color="auto"/>
        <w:left w:val="none" w:sz="0" w:space="0" w:color="auto"/>
        <w:bottom w:val="none" w:sz="0" w:space="0" w:color="auto"/>
        <w:right w:val="none" w:sz="0" w:space="0" w:color="auto"/>
      </w:divBdr>
    </w:div>
    <w:div w:id="1130587043">
      <w:bodyDiv w:val="1"/>
      <w:marLeft w:val="0"/>
      <w:marRight w:val="0"/>
      <w:marTop w:val="0"/>
      <w:marBottom w:val="0"/>
      <w:divBdr>
        <w:top w:val="none" w:sz="0" w:space="0" w:color="auto"/>
        <w:left w:val="none" w:sz="0" w:space="0" w:color="auto"/>
        <w:bottom w:val="none" w:sz="0" w:space="0" w:color="auto"/>
        <w:right w:val="none" w:sz="0" w:space="0" w:color="auto"/>
      </w:divBdr>
    </w:div>
    <w:div w:id="1150170476">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57572955">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217618854">
      <w:bodyDiv w:val="1"/>
      <w:marLeft w:val="0"/>
      <w:marRight w:val="0"/>
      <w:marTop w:val="0"/>
      <w:marBottom w:val="0"/>
      <w:divBdr>
        <w:top w:val="none" w:sz="0" w:space="0" w:color="auto"/>
        <w:left w:val="none" w:sz="0" w:space="0" w:color="auto"/>
        <w:bottom w:val="none" w:sz="0" w:space="0" w:color="auto"/>
        <w:right w:val="none" w:sz="0" w:space="0" w:color="auto"/>
      </w:divBdr>
    </w:div>
    <w:div w:id="1224684269">
      <w:bodyDiv w:val="1"/>
      <w:marLeft w:val="0"/>
      <w:marRight w:val="0"/>
      <w:marTop w:val="0"/>
      <w:marBottom w:val="0"/>
      <w:divBdr>
        <w:top w:val="none" w:sz="0" w:space="0" w:color="auto"/>
        <w:left w:val="none" w:sz="0" w:space="0" w:color="auto"/>
        <w:bottom w:val="none" w:sz="0" w:space="0" w:color="auto"/>
        <w:right w:val="none" w:sz="0" w:space="0" w:color="auto"/>
      </w:divBdr>
    </w:div>
    <w:div w:id="1225262932">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12294792">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43359520">
      <w:bodyDiv w:val="1"/>
      <w:marLeft w:val="0"/>
      <w:marRight w:val="0"/>
      <w:marTop w:val="0"/>
      <w:marBottom w:val="0"/>
      <w:divBdr>
        <w:top w:val="none" w:sz="0" w:space="0" w:color="auto"/>
        <w:left w:val="none" w:sz="0" w:space="0" w:color="auto"/>
        <w:bottom w:val="none" w:sz="0" w:space="0" w:color="auto"/>
        <w:right w:val="none" w:sz="0" w:space="0" w:color="auto"/>
      </w:divBdr>
    </w:div>
    <w:div w:id="1351368992">
      <w:bodyDiv w:val="1"/>
      <w:marLeft w:val="0"/>
      <w:marRight w:val="0"/>
      <w:marTop w:val="0"/>
      <w:marBottom w:val="0"/>
      <w:divBdr>
        <w:top w:val="none" w:sz="0" w:space="0" w:color="auto"/>
        <w:left w:val="none" w:sz="0" w:space="0" w:color="auto"/>
        <w:bottom w:val="none" w:sz="0" w:space="0" w:color="auto"/>
        <w:right w:val="none" w:sz="0" w:space="0" w:color="auto"/>
      </w:divBdr>
    </w:div>
    <w:div w:id="1359162529">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10545410">
      <w:bodyDiv w:val="1"/>
      <w:marLeft w:val="0"/>
      <w:marRight w:val="0"/>
      <w:marTop w:val="0"/>
      <w:marBottom w:val="0"/>
      <w:divBdr>
        <w:top w:val="none" w:sz="0" w:space="0" w:color="auto"/>
        <w:left w:val="none" w:sz="0" w:space="0" w:color="auto"/>
        <w:bottom w:val="none" w:sz="0" w:space="0" w:color="auto"/>
        <w:right w:val="none" w:sz="0" w:space="0" w:color="auto"/>
      </w:divBdr>
    </w:div>
    <w:div w:id="1448504263">
      <w:bodyDiv w:val="1"/>
      <w:marLeft w:val="0"/>
      <w:marRight w:val="0"/>
      <w:marTop w:val="0"/>
      <w:marBottom w:val="0"/>
      <w:divBdr>
        <w:top w:val="none" w:sz="0" w:space="0" w:color="auto"/>
        <w:left w:val="none" w:sz="0" w:space="0" w:color="auto"/>
        <w:bottom w:val="none" w:sz="0" w:space="0" w:color="auto"/>
        <w:right w:val="none" w:sz="0" w:space="0" w:color="auto"/>
      </w:divBdr>
    </w:div>
    <w:div w:id="1454791887">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539472690">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11026243">
      <w:bodyDiv w:val="1"/>
      <w:marLeft w:val="0"/>
      <w:marRight w:val="0"/>
      <w:marTop w:val="0"/>
      <w:marBottom w:val="0"/>
      <w:divBdr>
        <w:top w:val="none" w:sz="0" w:space="0" w:color="auto"/>
        <w:left w:val="none" w:sz="0" w:space="0" w:color="auto"/>
        <w:bottom w:val="none" w:sz="0" w:space="0" w:color="auto"/>
        <w:right w:val="none" w:sz="0" w:space="0" w:color="auto"/>
      </w:divBdr>
    </w:div>
    <w:div w:id="1721515955">
      <w:bodyDiv w:val="1"/>
      <w:marLeft w:val="0"/>
      <w:marRight w:val="0"/>
      <w:marTop w:val="0"/>
      <w:marBottom w:val="0"/>
      <w:divBdr>
        <w:top w:val="none" w:sz="0" w:space="0" w:color="auto"/>
        <w:left w:val="none" w:sz="0" w:space="0" w:color="auto"/>
        <w:bottom w:val="none" w:sz="0" w:space="0" w:color="auto"/>
        <w:right w:val="none" w:sz="0" w:space="0" w:color="auto"/>
      </w:divBdr>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42620549">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33469875">
      <w:bodyDiv w:val="1"/>
      <w:marLeft w:val="0"/>
      <w:marRight w:val="0"/>
      <w:marTop w:val="0"/>
      <w:marBottom w:val="0"/>
      <w:divBdr>
        <w:top w:val="none" w:sz="0" w:space="0" w:color="auto"/>
        <w:left w:val="none" w:sz="0" w:space="0" w:color="auto"/>
        <w:bottom w:val="none" w:sz="0" w:space="0" w:color="auto"/>
        <w:right w:val="none" w:sz="0" w:space="0" w:color="auto"/>
      </w:divBdr>
    </w:div>
    <w:div w:id="1937328101">
      <w:bodyDiv w:val="1"/>
      <w:marLeft w:val="0"/>
      <w:marRight w:val="0"/>
      <w:marTop w:val="0"/>
      <w:marBottom w:val="0"/>
      <w:divBdr>
        <w:top w:val="none" w:sz="0" w:space="0" w:color="auto"/>
        <w:left w:val="none" w:sz="0" w:space="0" w:color="auto"/>
        <w:bottom w:val="none" w:sz="0" w:space="0" w:color="auto"/>
        <w:right w:val="none" w:sz="0" w:space="0" w:color="auto"/>
      </w:divBdr>
    </w:div>
    <w:div w:id="1969823998">
      <w:bodyDiv w:val="1"/>
      <w:marLeft w:val="0"/>
      <w:marRight w:val="0"/>
      <w:marTop w:val="0"/>
      <w:marBottom w:val="0"/>
      <w:divBdr>
        <w:top w:val="none" w:sz="0" w:space="0" w:color="auto"/>
        <w:left w:val="none" w:sz="0" w:space="0" w:color="auto"/>
        <w:bottom w:val="none" w:sz="0" w:space="0" w:color="auto"/>
        <w:right w:val="none" w:sz="0" w:space="0" w:color="auto"/>
      </w:divBdr>
    </w:div>
    <w:div w:id="2048210925">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67217724">
      <w:bodyDiv w:val="1"/>
      <w:marLeft w:val="0"/>
      <w:marRight w:val="0"/>
      <w:marTop w:val="0"/>
      <w:marBottom w:val="0"/>
      <w:divBdr>
        <w:top w:val="none" w:sz="0" w:space="0" w:color="auto"/>
        <w:left w:val="none" w:sz="0" w:space="0" w:color="auto"/>
        <w:bottom w:val="none" w:sz="0" w:space="0" w:color="auto"/>
        <w:right w:val="none" w:sz="0" w:space="0" w:color="auto"/>
      </w:divBdr>
    </w:div>
    <w:div w:id="2070036597">
      <w:bodyDiv w:val="1"/>
      <w:marLeft w:val="0"/>
      <w:marRight w:val="0"/>
      <w:marTop w:val="0"/>
      <w:marBottom w:val="0"/>
      <w:divBdr>
        <w:top w:val="none" w:sz="0" w:space="0" w:color="auto"/>
        <w:left w:val="none" w:sz="0" w:space="0" w:color="auto"/>
        <w:bottom w:val="none" w:sz="0" w:space="0" w:color="auto"/>
        <w:right w:val="none" w:sz="0" w:space="0" w:color="auto"/>
      </w:divBdr>
    </w:div>
    <w:div w:id="2074112610">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4561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4.xml"/><Relationship Id="rId26" Type="http://schemas.openxmlformats.org/officeDocument/2006/relationships/image" Target="media/image10.png"/><Relationship Id="rId39" Type="http://schemas.openxmlformats.org/officeDocument/2006/relationships/hyperlink" Target="mailto:thomas.caetano@tjmt.jus.br" TargetMode="External"/><Relationship Id="rId21" Type="http://schemas.openxmlformats.org/officeDocument/2006/relationships/image" Target="media/image6.emf"/><Relationship Id="rId34" Type="http://schemas.openxmlformats.org/officeDocument/2006/relationships/hyperlink" Target="mailto:thomas.caetano@tjmt.jus.br" TargetMode="External"/><Relationship Id="rId42" Type="http://schemas.openxmlformats.org/officeDocument/2006/relationships/hyperlink" Target="mailto:marcelo.moraes@tjmt.jus.br" TargetMode="External"/><Relationship Id="rId47" Type="http://schemas.openxmlformats.org/officeDocument/2006/relationships/hyperlink" Target="http://www.cast.com.br" TargetMode="External"/><Relationship Id="rId50" Type="http://schemas.openxmlformats.org/officeDocument/2006/relationships/hyperlink" Target="mailto:comercial@digisystem.com.br" TargetMode="External"/><Relationship Id="rId55" Type="http://schemas.openxmlformats.org/officeDocument/2006/relationships/image" Target="media/image13.png"/><Relationship Id="rId63" Type="http://schemas.openxmlformats.org/officeDocument/2006/relationships/hyperlink" Target="http://portal.mec.gov.br/programa-mais-educacao/33411-licitacoes-1081432346/administracao-direta-licitacoes-do-ano-de-2017/44131-pregao-eletronico-n-04-2017" TargetMode="External"/><Relationship Id="rId68"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hyperlink" Target="mailto:helvidio.terra@tjmt.jus.b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mailto:anderson.augusto@tjmt.jus.br" TargetMode="External"/><Relationship Id="rId37" Type="http://schemas.openxmlformats.org/officeDocument/2006/relationships/hyperlink" Target="mailto:marco.parada@tjmt.jus.br" TargetMode="External"/><Relationship Id="rId40" Type="http://schemas.openxmlformats.org/officeDocument/2006/relationships/hyperlink" Target="mailto:geyza.bianconi@tjmt.jus.br" TargetMode="External"/><Relationship Id="rId45" Type="http://schemas.openxmlformats.org/officeDocument/2006/relationships/hyperlink" Target="tel:+55%2061%203306-2001" TargetMode="External"/><Relationship Id="rId53" Type="http://schemas.openxmlformats.org/officeDocument/2006/relationships/image" Target="media/image11.png"/><Relationship Id="rId58" Type="http://schemas.openxmlformats.org/officeDocument/2006/relationships/image" Target="media/image16.png"/><Relationship Id="rId66" Type="http://schemas.openxmlformats.org/officeDocument/2006/relationships/hyperlink" Target="http://www.tjmt.jus.br/Institucional/G/604"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chart" Target="charts/chart5.xml"/><Relationship Id="rId28" Type="http://schemas.openxmlformats.org/officeDocument/2006/relationships/hyperlink" Target="mailto:thomas.caetano@tjmt.jus.br" TargetMode="External"/><Relationship Id="rId36" Type="http://schemas.openxmlformats.org/officeDocument/2006/relationships/hyperlink" Target="mailto:marcelo.moraes@tjmt.jus.br" TargetMode="External"/><Relationship Id="rId49" Type="http://schemas.openxmlformats.org/officeDocument/2006/relationships/hyperlink" Target="mailto:comercial@crptecnologia.com.br" TargetMode="External"/><Relationship Id="rId57" Type="http://schemas.openxmlformats.org/officeDocument/2006/relationships/image" Target="media/image15.png"/><Relationship Id="rId61" Type="http://schemas.openxmlformats.org/officeDocument/2006/relationships/hyperlink" Target="http://www.trabalhabrasil.com.br/media-salarial-para-%7bfuncaomediasalarial"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mailto:marco.parada@tjmt.jus.br" TargetMode="External"/><Relationship Id="rId44" Type="http://schemas.openxmlformats.org/officeDocument/2006/relationships/hyperlink" Target="mailto:anderson.augusto@tjmt.jus.br" TargetMode="External"/><Relationship Id="rId52" Type="http://schemas.openxmlformats.org/officeDocument/2006/relationships/hyperlink" Target="mailto:andre.klein@infotecbrasil.com.br" TargetMode="External"/><Relationship Id="rId60" Type="http://schemas.openxmlformats.org/officeDocument/2006/relationships/hyperlink" Target="http://www.tjmt.jus.br/Institucional/G/604" TargetMode="External"/><Relationship Id="rId65" Type="http://schemas.openxmlformats.org/officeDocument/2006/relationships/hyperlink" Target="http://www.tjmt.jus.br/Institucional/G/60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hyperlink" Target="mailto:benedito.alexandre@tjmt.jus.br" TargetMode="External"/><Relationship Id="rId30" Type="http://schemas.openxmlformats.org/officeDocument/2006/relationships/hyperlink" Target="mailto:marcelo.moraes@tjmt.jus.br" TargetMode="External"/><Relationship Id="rId35" Type="http://schemas.openxmlformats.org/officeDocument/2006/relationships/hyperlink" Target="mailto:helvidio.terra@tjmt.jus.br" TargetMode="External"/><Relationship Id="rId43" Type="http://schemas.openxmlformats.org/officeDocument/2006/relationships/hyperlink" Target="mailto:marco.parada@tjmt.jus.br" TargetMode="External"/><Relationship Id="rId48" Type="http://schemas.openxmlformats.org/officeDocument/2006/relationships/hyperlink" Target="http://www.centralit.com.br" TargetMode="External"/><Relationship Id="rId56" Type="http://schemas.openxmlformats.org/officeDocument/2006/relationships/image" Target="media/image14.png"/><Relationship Id="rId64" Type="http://schemas.openxmlformats.org/officeDocument/2006/relationships/hyperlink" Target="http://www.apinfo2.com/apinfo/informacao/p12sal-br.cfm"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comercial@engesoftware.com.br" TargetMode="Externa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image" Target="media/image9.png"/><Relationship Id="rId33" Type="http://schemas.openxmlformats.org/officeDocument/2006/relationships/hyperlink" Target="mailto:benedito.alexandre@tjmt.jus.br" TargetMode="External"/><Relationship Id="rId38" Type="http://schemas.openxmlformats.org/officeDocument/2006/relationships/hyperlink" Target="mailto:anderson.augusto@tjmt.jus.br" TargetMode="External"/><Relationship Id="rId46" Type="http://schemas.openxmlformats.org/officeDocument/2006/relationships/hyperlink" Target="mailto:sac@baryon.com.br" TargetMode="External"/><Relationship Id="rId59" Type="http://schemas.openxmlformats.org/officeDocument/2006/relationships/hyperlink" Target="http://www.apinfo2.com/apinfo/informacao/p12sal-br.cfm" TargetMode="External"/><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mailto:geyza.bianconi@tjmt.jus.br" TargetMode="External"/><Relationship Id="rId54" Type="http://schemas.openxmlformats.org/officeDocument/2006/relationships/image" Target="media/image12.png"/><Relationship Id="rId62" Type="http://schemas.openxmlformats.org/officeDocument/2006/relationships/hyperlink" Target="http://cnj.jus.br/transparencia/licitacoes-e-contratos/contratos/81232-contrato-n-33-2015-firmado-entre-o-cnj-e-a-empresa-algar-tecnologia-e-consultoria-s-a-cnpj-n-21-246-699-0031-60-processo-n-2213-201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pjmt.local\dados\Conectividade\CONTROLE%20E%20PROJETOS\1%20-%20PROJETOS%20E%20CONTROLES\2-%20PROJETOS\58-%20Terceiriza&#231;&#227;o%20Sustenta&#231;&#227;o%20de%20Infraestrutura%20de%20TI\5-%20QUANTIFICA&#199;&#195;O\Chamados%202012,13,14,15,16%20-%20Conectividad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pjmt.local\dados\Conectividade\CONTROLE%20E%20PROJETOS\1%20-%20PROJETOS%20E%20CONTROLES\2-%20PROJETOS\58-%20Terceiriza&#231;&#227;o%20Sustenta&#231;&#227;o%20de%20Infraestrutura%20de%20TI\5-%20QUANTIFICA&#199;&#195;O\Chamados%202012,13,14,15,16%20-%20Conectividad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pjmt.local\dados\Conectividade\CONTROLE%20E%20PROJETOS\1%20-%20PROJETOS%20E%20CONTROLES\2-%20PROJETOS\58-%20Terceiriza&#231;&#227;o%20Sustenta&#231;&#227;o%20de%20Infraestrutura%20de%20TI\5-%20QUANTIFICA&#199;&#195;O\Chamados%202012,13,14,15,16%20-%20Conectividad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pjmt.local\dados\Conectividade\CONTROLE%20E%20PROJETOS\1%20-%20PROJETOS%20E%20CONTROLES\2-%20PROJETOS\58-%20Terceiriza&#231;&#227;o%20Sustenta&#231;&#227;o%20de%20Infraestrutura%20de%20TI\5-%20QUANTIFICA&#199;&#195;O\Chamados%202012,13,14,15,16%20-%20Conectividad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pjmt.local\dados\Coordenadoria%20de%20TI\1%20Gest&#227;o%202019_2020\PDTIC\FOR&#199;A%20DE%20TRABALH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pt-BR" b="1"/>
              <a:t>Quantidade de Chamados</a:t>
            </a:r>
            <a:r>
              <a:rPr lang="pt-BR" b="1" baseline="0"/>
              <a:t> 2014 - 2018</a:t>
            </a:r>
            <a:endParaRPr lang="pt-BR"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spPr>
            <a:solidFill>
              <a:srgbClr val="00B050"/>
            </a:solidFill>
            <a:ln>
              <a:noFill/>
            </a:ln>
            <a:effectLst/>
          </c:spPr>
          <c:invertIfNegative val="0"/>
          <c:dPt>
            <c:idx val="5"/>
            <c:invertIfNegative val="0"/>
            <c:bubble3D val="0"/>
            <c:spPr>
              <a:solidFill>
                <a:schemeClr val="accent1"/>
              </a:solidFill>
              <a:ln>
                <a:noFill/>
              </a:ln>
              <a:effectLst/>
            </c:spPr>
            <c:extLst>
              <c:ext xmlns:c16="http://schemas.microsoft.com/office/drawing/2014/chart" uri="{C3380CC4-5D6E-409C-BE32-E72D297353CC}">
                <c16:uniqueId val="{00000001-7E64-44A6-AB29-FE452F6520E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Plan1!$B$37:$B$43</c:f>
              <c:strCache>
                <c:ptCount val="6"/>
                <c:pt idx="0">
                  <c:v>2014</c:v>
                </c:pt>
                <c:pt idx="1">
                  <c:v>2015</c:v>
                </c:pt>
                <c:pt idx="2">
                  <c:v>2016</c:v>
                </c:pt>
                <c:pt idx="3">
                  <c:v>2017</c:v>
                </c:pt>
                <c:pt idx="4">
                  <c:v>2018</c:v>
                </c:pt>
                <c:pt idx="5">
                  <c:v>MÉDIA </c:v>
                </c:pt>
              </c:strCache>
              <c:extLst/>
            </c:strRef>
          </c:cat>
          <c:val>
            <c:numRef>
              <c:f>Plan1!$C$37:$C$43</c:f>
              <c:numCache>
                <c:formatCode>#,##0</c:formatCode>
                <c:ptCount val="6"/>
                <c:pt idx="0">
                  <c:v>13337</c:v>
                </c:pt>
                <c:pt idx="1">
                  <c:v>16889</c:v>
                </c:pt>
                <c:pt idx="2">
                  <c:v>15390</c:v>
                </c:pt>
                <c:pt idx="3">
                  <c:v>12804</c:v>
                </c:pt>
                <c:pt idx="4">
                  <c:v>11287</c:v>
                </c:pt>
                <c:pt idx="5">
                  <c:v>13941.4</c:v>
                </c:pt>
              </c:numCache>
              <c:extLst/>
            </c:numRef>
          </c:val>
          <c:extLst>
            <c:ext xmlns:c16="http://schemas.microsoft.com/office/drawing/2014/chart" uri="{C3380CC4-5D6E-409C-BE32-E72D297353CC}">
              <c16:uniqueId val="{00000002-7E64-44A6-AB29-FE452F6520EA}"/>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Plan1!$B$37:$B$43</c:f>
              <c:strCache>
                <c:ptCount val="6"/>
                <c:pt idx="0">
                  <c:v>2014</c:v>
                </c:pt>
                <c:pt idx="1">
                  <c:v>2015</c:v>
                </c:pt>
                <c:pt idx="2">
                  <c:v>2016</c:v>
                </c:pt>
                <c:pt idx="3">
                  <c:v>2017</c:v>
                </c:pt>
                <c:pt idx="4">
                  <c:v>2018</c:v>
                </c:pt>
                <c:pt idx="5">
                  <c:v>MÉDIA </c:v>
                </c:pt>
              </c:strCache>
              <c:extLst/>
            </c:strRef>
          </c:cat>
          <c:val>
            <c:numRef>
              <c:f>Plan1!$D$37:$D$42</c:f>
              <c:numCache>
                <c:formatCode>General</c:formatCode>
                <c:ptCount val="5"/>
              </c:numCache>
              <c:extLst/>
            </c:numRef>
          </c:val>
          <c:extLst>
            <c:ext xmlns:c16="http://schemas.microsoft.com/office/drawing/2014/chart" uri="{C3380CC4-5D6E-409C-BE32-E72D297353CC}">
              <c16:uniqueId val="{00000003-7E64-44A6-AB29-FE452F6520EA}"/>
            </c:ext>
          </c:extLst>
        </c:ser>
        <c:dLbls>
          <c:dLblPos val="outEnd"/>
          <c:showLegendKey val="0"/>
          <c:showVal val="1"/>
          <c:showCatName val="0"/>
          <c:showSerName val="0"/>
          <c:showPercent val="0"/>
          <c:showBubbleSize val="0"/>
        </c:dLbls>
        <c:gapWidth val="219"/>
        <c:overlap val="-27"/>
        <c:axId val="573370840"/>
        <c:axId val="580024368"/>
        <c:extLst/>
      </c:barChart>
      <c:catAx>
        <c:axId val="573370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80024368"/>
        <c:crosses val="autoZero"/>
        <c:auto val="1"/>
        <c:lblAlgn val="ctr"/>
        <c:lblOffset val="100"/>
        <c:noMultiLvlLbl val="0"/>
      </c:catAx>
      <c:valAx>
        <c:axId val="580024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73370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Plan1!$C$45</c:f>
              <c:strCache>
                <c:ptCount val="1"/>
                <c:pt idx="0">
                  <c:v>Chamados N2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Plan1!$B$46:$B$50</c:f>
              <c:strCache>
                <c:ptCount val="5"/>
                <c:pt idx="0">
                  <c:v>2014</c:v>
                </c:pt>
                <c:pt idx="1">
                  <c:v>2015</c:v>
                </c:pt>
                <c:pt idx="2">
                  <c:v>2016</c:v>
                </c:pt>
                <c:pt idx="3">
                  <c:v>2017</c:v>
                </c:pt>
                <c:pt idx="4">
                  <c:v>MÉDIA</c:v>
                </c:pt>
              </c:strCache>
            </c:strRef>
          </c:cat>
          <c:val>
            <c:numRef>
              <c:f>Plan1!$C$46:$C$50</c:f>
              <c:numCache>
                <c:formatCode>#,##0</c:formatCode>
                <c:ptCount val="5"/>
                <c:pt idx="0">
                  <c:v>9819</c:v>
                </c:pt>
                <c:pt idx="1">
                  <c:v>12401</c:v>
                </c:pt>
                <c:pt idx="2">
                  <c:v>12230</c:v>
                </c:pt>
                <c:pt idx="3">
                  <c:v>10181</c:v>
                </c:pt>
                <c:pt idx="4">
                  <c:v>11157.75</c:v>
                </c:pt>
              </c:numCache>
            </c:numRef>
          </c:val>
          <c:extLst>
            <c:ext xmlns:c16="http://schemas.microsoft.com/office/drawing/2014/chart" uri="{C3380CC4-5D6E-409C-BE32-E72D297353CC}">
              <c16:uniqueId val="{00000000-AC28-4F9D-A4F0-136B6E17E1BC}"/>
            </c:ext>
          </c:extLst>
        </c:ser>
        <c:dLbls>
          <c:dLblPos val="outEnd"/>
          <c:showLegendKey val="0"/>
          <c:showVal val="1"/>
          <c:showCatName val="0"/>
          <c:showSerName val="0"/>
          <c:showPercent val="0"/>
          <c:showBubbleSize val="0"/>
        </c:dLbls>
        <c:gapWidth val="219"/>
        <c:overlap val="-27"/>
        <c:axId val="580024760"/>
        <c:axId val="580025544"/>
      </c:barChart>
      <c:catAx>
        <c:axId val="580024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80025544"/>
        <c:crosses val="autoZero"/>
        <c:auto val="1"/>
        <c:lblAlgn val="ctr"/>
        <c:lblOffset val="100"/>
        <c:noMultiLvlLbl val="0"/>
      </c:catAx>
      <c:valAx>
        <c:axId val="580025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80024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Plan1!$C$66</c:f>
              <c:strCache>
                <c:ptCount val="1"/>
                <c:pt idx="0">
                  <c:v>Chamados N3 Segurança</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Plan1!$B$67:$B$71</c:f>
              <c:strCache>
                <c:ptCount val="5"/>
                <c:pt idx="0">
                  <c:v>2014</c:v>
                </c:pt>
                <c:pt idx="1">
                  <c:v>2015</c:v>
                </c:pt>
                <c:pt idx="2">
                  <c:v>2016</c:v>
                </c:pt>
                <c:pt idx="3">
                  <c:v>2017</c:v>
                </c:pt>
                <c:pt idx="4">
                  <c:v>MÉDIA</c:v>
                </c:pt>
              </c:strCache>
            </c:strRef>
          </c:cat>
          <c:val>
            <c:numRef>
              <c:f>Plan1!$C$67:$C$71</c:f>
              <c:numCache>
                <c:formatCode>#,##0</c:formatCode>
                <c:ptCount val="5"/>
                <c:pt idx="0">
                  <c:v>2333</c:v>
                </c:pt>
                <c:pt idx="1">
                  <c:v>2844</c:v>
                </c:pt>
                <c:pt idx="2">
                  <c:v>1760</c:v>
                </c:pt>
                <c:pt idx="3">
                  <c:v>1537</c:v>
                </c:pt>
                <c:pt idx="4">
                  <c:v>2118.5</c:v>
                </c:pt>
              </c:numCache>
            </c:numRef>
          </c:val>
          <c:extLst>
            <c:ext xmlns:c16="http://schemas.microsoft.com/office/drawing/2014/chart" uri="{C3380CC4-5D6E-409C-BE32-E72D297353CC}">
              <c16:uniqueId val="{00000000-007A-421C-83C6-9F844AC9B090}"/>
            </c:ext>
          </c:extLst>
        </c:ser>
        <c:dLbls>
          <c:dLblPos val="outEnd"/>
          <c:showLegendKey val="0"/>
          <c:showVal val="1"/>
          <c:showCatName val="0"/>
          <c:showSerName val="0"/>
          <c:showPercent val="0"/>
          <c:showBubbleSize val="0"/>
        </c:dLbls>
        <c:gapWidth val="219"/>
        <c:overlap val="-27"/>
        <c:axId val="580022800"/>
        <c:axId val="580022016"/>
      </c:barChart>
      <c:catAx>
        <c:axId val="58002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80022016"/>
        <c:crosses val="autoZero"/>
        <c:auto val="1"/>
        <c:lblAlgn val="ctr"/>
        <c:lblOffset val="100"/>
        <c:noMultiLvlLbl val="0"/>
      </c:catAx>
      <c:valAx>
        <c:axId val="580022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80022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Plan1!$C$56</c:f>
              <c:strCache>
                <c:ptCount val="1"/>
                <c:pt idx="0">
                  <c:v>Chamados N3 Redes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Plan1!$B$57:$B$61</c:f>
              <c:strCache>
                <c:ptCount val="5"/>
                <c:pt idx="0">
                  <c:v>2014</c:v>
                </c:pt>
                <c:pt idx="1">
                  <c:v>2015</c:v>
                </c:pt>
                <c:pt idx="2">
                  <c:v>2016</c:v>
                </c:pt>
                <c:pt idx="3">
                  <c:v>2017</c:v>
                </c:pt>
                <c:pt idx="4">
                  <c:v>MÉDIA</c:v>
                </c:pt>
              </c:strCache>
            </c:strRef>
          </c:cat>
          <c:val>
            <c:numRef>
              <c:f>Plan1!$C$57:$C$61</c:f>
              <c:numCache>
                <c:formatCode>#,##0</c:formatCode>
                <c:ptCount val="5"/>
                <c:pt idx="0">
                  <c:v>1185</c:v>
                </c:pt>
                <c:pt idx="1">
                  <c:v>1644</c:v>
                </c:pt>
                <c:pt idx="2">
                  <c:v>1400</c:v>
                </c:pt>
                <c:pt idx="3">
                  <c:v>1057</c:v>
                </c:pt>
                <c:pt idx="4">
                  <c:v>1321.5</c:v>
                </c:pt>
              </c:numCache>
            </c:numRef>
          </c:val>
          <c:extLst>
            <c:ext xmlns:c16="http://schemas.microsoft.com/office/drawing/2014/chart" uri="{C3380CC4-5D6E-409C-BE32-E72D297353CC}">
              <c16:uniqueId val="{00000000-BBB1-4C6B-95D0-396873B850F9}"/>
            </c:ext>
          </c:extLst>
        </c:ser>
        <c:dLbls>
          <c:showLegendKey val="0"/>
          <c:showVal val="0"/>
          <c:showCatName val="0"/>
          <c:showSerName val="0"/>
          <c:showPercent val="0"/>
          <c:showBubbleSize val="0"/>
        </c:dLbls>
        <c:gapWidth val="219"/>
        <c:overlap val="-27"/>
        <c:axId val="581751960"/>
        <c:axId val="581750392"/>
      </c:barChart>
      <c:catAx>
        <c:axId val="58175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81750392"/>
        <c:crosses val="autoZero"/>
        <c:auto val="1"/>
        <c:lblAlgn val="ctr"/>
        <c:lblOffset val="100"/>
        <c:noMultiLvlLbl val="0"/>
      </c:catAx>
      <c:valAx>
        <c:axId val="581750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81751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t-BR"/>
              <a:t>Composição da FT da CTI - Área Técnica (Maio/2019)</a:t>
            </a:r>
          </a:p>
        </c:rich>
      </c:tx>
      <c:overlay val="0"/>
      <c:spPr>
        <a:noFill/>
        <a:ln>
          <a:noFill/>
        </a:ln>
        <a:effectLst/>
      </c:spPr>
    </c:title>
    <c:autoTitleDeleted val="0"/>
    <c:plotArea>
      <c:layout>
        <c:manualLayout>
          <c:layoutTarget val="inner"/>
          <c:xMode val="edge"/>
          <c:yMode val="edge"/>
          <c:x val="5.5330266164766327E-3"/>
          <c:y val="0.10043080058030721"/>
          <c:w val="0.99446697057604638"/>
          <c:h val="0.86653307930417323"/>
        </c:manualLayout>
      </c:layout>
      <c:ofPieChart>
        <c:ofPieType val="pie"/>
        <c:varyColors val="1"/>
        <c:ser>
          <c:idx val="0"/>
          <c:order val="0"/>
          <c:explosion val="2"/>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E9E-4D28-973A-ACF0D209518A}"/>
              </c:ext>
            </c:extLst>
          </c:dPt>
          <c:dLbls>
            <c:dLbl>
              <c:idx val="0"/>
              <c:tx>
                <c:rich>
                  <a:bodyPr/>
                  <a:lstStyle/>
                  <a:p>
                    <a:fld id="{F556529D-ACAF-4008-8659-44BA07D5D718}" type="VALUE">
                      <a:rPr lang="en-US"/>
                      <a:pPr/>
                      <a:t>[VALOR]</a:t>
                    </a:fld>
                    <a:r>
                      <a:rPr lang="en-US"/>
                      <a:t> efetivos</a:t>
                    </a:r>
                    <a:r>
                      <a:rPr lang="en-US" baseline="0"/>
                      <a:t>
</a:t>
                    </a:r>
                    <a:fld id="{1EAAF595-3193-46D8-9655-6ABDB6AF12AC}" type="PERCENTAGE">
                      <a:rPr lang="en-US" baseline="0"/>
                      <a:pPr/>
                      <a:t>[PORCENTAGEM]</a:t>
                    </a:fld>
                    <a:endParaRPr lang="en-US" baseline="0"/>
                  </a:p>
                </c:rich>
              </c:tx>
              <c:dLblPos val="ctr"/>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9E9E-4D28-973A-ACF0D209518A}"/>
                </c:ext>
              </c:extLst>
            </c:dLbl>
            <c:dLbl>
              <c:idx val="1"/>
              <c:tx>
                <c:rich>
                  <a:bodyPr/>
                  <a:lstStyle/>
                  <a:p>
                    <a:fld id="{C7B8A175-0A4E-4FF5-95A3-8B27D8B01DED}" type="VALUE">
                      <a:rPr lang="en-US"/>
                      <a:pPr/>
                      <a:t>[VALOR]</a:t>
                    </a:fld>
                    <a:r>
                      <a:rPr lang="en-US"/>
                      <a:t> comissionados</a:t>
                    </a:r>
                    <a:r>
                      <a:rPr lang="en-US" baseline="0"/>
                      <a:t>
</a:t>
                    </a:r>
                    <a:fld id="{8DBED7A4-2154-421E-993C-F1C5EF2CF296}" type="PERCENTAGE">
                      <a:rPr lang="en-US" baseline="0"/>
                      <a:pPr/>
                      <a:t>[PORCENTAGEM]</a:t>
                    </a:fld>
                    <a:endParaRPr lang="en-US" baseline="0"/>
                  </a:p>
                </c:rich>
              </c:tx>
              <c:dLblPos val="ctr"/>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9E9E-4D28-973A-ACF0D209518A}"/>
                </c:ext>
              </c:extLst>
            </c:dLbl>
            <c:dLbl>
              <c:idx val="2"/>
              <c:tx>
                <c:rich>
                  <a:bodyPr/>
                  <a:lstStyle/>
                  <a:p>
                    <a:r>
                      <a:rPr lang="en-US"/>
                      <a:t>Terceirizados </a:t>
                    </a:r>
                    <a:fld id="{AB0361B8-08DD-4DB0-A844-753097F3B939}" type="VALUE">
                      <a:rPr lang="en-US"/>
                      <a:pPr/>
                      <a:t>[VALOR]</a:t>
                    </a:fld>
                    <a:r>
                      <a:rPr lang="en-US" baseline="0"/>
                      <a:t>
</a:t>
                    </a:r>
                    <a:fld id="{D661255D-9222-4535-BD96-EDECB7B7257E}" type="PERCENTAGE">
                      <a:rPr lang="en-US" baseline="0"/>
                      <a:pPr/>
                      <a:t>[PORCENTAGEM]</a:t>
                    </a:fld>
                    <a:endParaRPr lang="en-US" baseline="0"/>
                  </a:p>
                </c:rich>
              </c:tx>
              <c:dLblPos val="ctr"/>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9E9E-4D28-973A-ACF0D209518A}"/>
                </c:ext>
              </c:extLst>
            </c:dLbl>
            <c:dLbl>
              <c:idx val="3"/>
              <c:layout>
                <c:manualLayout>
                  <c:x val="-0.18119479833726712"/>
                  <c:y val="-4.4969083754918494E-3"/>
                </c:manualLayout>
              </c:layout>
              <c:tx>
                <c:rich>
                  <a:bodyPr/>
                  <a:lstStyle/>
                  <a:p>
                    <a:r>
                      <a:rPr lang="en-US"/>
                      <a:t>Servidores PJ</a:t>
                    </a:r>
                    <a:endParaRPr lang="en-US" baseline="0"/>
                  </a:p>
                  <a:p>
                    <a:fld id="{03D0B1E7-D1D6-4385-9CF9-8532C4F5EF3B}" type="VALUE">
                      <a:rPr lang="en-US"/>
                      <a:pPr/>
                      <a:t>[VALOR]</a:t>
                    </a:fld>
                    <a:endParaRPr lang="en-US" baseline="0"/>
                  </a:p>
                  <a:p>
                    <a:fld id="{D9E775FE-3C51-46BA-9D86-93FC9E7EB4D9}" type="PERCENTAGE">
                      <a:rPr lang="en-US"/>
                      <a:pPr/>
                      <a:t>[PORCENTAGEM]</a:t>
                    </a:fld>
                    <a:endParaRPr lang="pt-BR"/>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9E9E-4D28-973A-ACF0D209518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pt-BR"/>
              </a:p>
            </c:txPr>
            <c:dLblPos val="ctr"/>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'Grafico atual'!$B$3:$B$5</c:f>
              <c:strCache>
                <c:ptCount val="3"/>
                <c:pt idx="0">
                  <c:v>Servidores Efetivos</c:v>
                </c:pt>
                <c:pt idx="1">
                  <c:v>Comissionados</c:v>
                </c:pt>
                <c:pt idx="2">
                  <c:v>Terceirizados</c:v>
                </c:pt>
              </c:strCache>
            </c:strRef>
          </c:cat>
          <c:val>
            <c:numRef>
              <c:f>'Grafico atual'!$D$3:$D$5</c:f>
              <c:numCache>
                <c:formatCode>General</c:formatCode>
                <c:ptCount val="3"/>
                <c:pt idx="0">
                  <c:v>17</c:v>
                </c:pt>
                <c:pt idx="1">
                  <c:v>14</c:v>
                </c:pt>
                <c:pt idx="2">
                  <c:v>172</c:v>
                </c:pt>
              </c:numCache>
            </c:numRef>
          </c:val>
          <c:extLst>
            <c:ext xmlns:c16="http://schemas.microsoft.com/office/drawing/2014/chart" uri="{C3380CC4-5D6E-409C-BE32-E72D297353CC}">
              <c16:uniqueId val="{00000005-9E9E-4D28-973A-ACF0D209518A}"/>
            </c:ext>
          </c:extLst>
        </c:ser>
        <c:dLbls>
          <c:dLblPos val="ctr"/>
          <c:showLegendKey val="0"/>
          <c:showVal val="0"/>
          <c:showCatName val="0"/>
          <c:showSerName val="0"/>
          <c:showPercent val="1"/>
          <c:showBubbleSize val="0"/>
          <c:showLeaderLines val="1"/>
        </c:dLbls>
        <c:gapWidth val="53"/>
        <c:splitType val="cust"/>
        <c:custSplit>
          <c:secondPiePt val="0"/>
          <c:secondPiePt val="1"/>
        </c:custSplit>
        <c:secondPieSize val="53"/>
        <c:serLines>
          <c:spPr>
            <a:ln w="9525">
              <a:solidFill>
                <a:schemeClr val="dk1">
                  <a:lumMod val="50000"/>
                  <a:lumOff val="50000"/>
                </a:schemeClr>
              </a:solidFill>
              <a:round/>
            </a:ln>
            <a:effectLst/>
          </c:spPr>
        </c:serLines>
      </c:of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t-B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62B0B877B6B46D894029421B7C0ECAD"/>
        <w:category>
          <w:name w:val="Geral"/>
          <w:gallery w:val="placeholder"/>
        </w:category>
        <w:types>
          <w:type w:val="bbPlcHdr"/>
        </w:types>
        <w:behaviors>
          <w:behavior w:val="content"/>
        </w:behaviors>
        <w:guid w:val="{ED8A3975-046A-4E6A-9BD6-A34191DF74C5}"/>
      </w:docPartPr>
      <w:docPartBody>
        <w:p w:rsidR="001447C0" w:rsidRDefault="0005642E">
          <w:pPr>
            <w:pStyle w:val="E62B0B877B6B46D894029421B7C0ECAD"/>
          </w:pPr>
          <w:r w:rsidRPr="00DE0F2E">
            <w:rPr>
              <w:rStyle w:val="TextodoEspaoReservado"/>
            </w:rPr>
            <w:t>[Título]</w:t>
          </w:r>
        </w:p>
      </w:docPartBody>
    </w:docPart>
    <w:docPart>
      <w:docPartPr>
        <w:name w:val="0F18F0D20C2F44039986A4217CE35B95"/>
        <w:category>
          <w:name w:val="Geral"/>
          <w:gallery w:val="placeholder"/>
        </w:category>
        <w:types>
          <w:type w:val="bbPlcHdr"/>
        </w:types>
        <w:behaviors>
          <w:behavior w:val="content"/>
        </w:behaviors>
        <w:guid w:val="{2224E3F5-0EA1-485E-8882-C0EFEB435A36}"/>
      </w:docPartPr>
      <w:docPartBody>
        <w:p w:rsidR="001447C0" w:rsidRDefault="0005642E">
          <w:pPr>
            <w:pStyle w:val="0F18F0D20C2F44039986A4217CE35B95"/>
          </w:pPr>
          <w:r w:rsidRPr="00DE0F2E">
            <w:rPr>
              <w:rStyle w:val="TextodoEspaoReservado"/>
            </w:rPr>
            <w:t>[Assunto]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CG Times">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iberation Serif">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GothamHTF-Book">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16727"/>
    <w:rsid w:val="0004270B"/>
    <w:rsid w:val="0005642E"/>
    <w:rsid w:val="000634A5"/>
    <w:rsid w:val="00074CA7"/>
    <w:rsid w:val="000757C2"/>
    <w:rsid w:val="00082B4D"/>
    <w:rsid w:val="000D1428"/>
    <w:rsid w:val="000E68A0"/>
    <w:rsid w:val="000E7658"/>
    <w:rsid w:val="000E7AAD"/>
    <w:rsid w:val="000F4447"/>
    <w:rsid w:val="00106557"/>
    <w:rsid w:val="00116B48"/>
    <w:rsid w:val="00116DC0"/>
    <w:rsid w:val="001447C0"/>
    <w:rsid w:val="001467FD"/>
    <w:rsid w:val="001600D7"/>
    <w:rsid w:val="00181D9A"/>
    <w:rsid w:val="00182351"/>
    <w:rsid w:val="001B09C1"/>
    <w:rsid w:val="001D0988"/>
    <w:rsid w:val="001D6D88"/>
    <w:rsid w:val="00200E60"/>
    <w:rsid w:val="0024068C"/>
    <w:rsid w:val="00243884"/>
    <w:rsid w:val="00243DA0"/>
    <w:rsid w:val="00256996"/>
    <w:rsid w:val="0026529D"/>
    <w:rsid w:val="002953DB"/>
    <w:rsid w:val="002B5810"/>
    <w:rsid w:val="002C11EB"/>
    <w:rsid w:val="002C4E96"/>
    <w:rsid w:val="00315106"/>
    <w:rsid w:val="00316295"/>
    <w:rsid w:val="0033401C"/>
    <w:rsid w:val="003664D3"/>
    <w:rsid w:val="0038050D"/>
    <w:rsid w:val="00392242"/>
    <w:rsid w:val="00393CC6"/>
    <w:rsid w:val="00394DE2"/>
    <w:rsid w:val="003B3A32"/>
    <w:rsid w:val="003D5669"/>
    <w:rsid w:val="00404FC9"/>
    <w:rsid w:val="00414D50"/>
    <w:rsid w:val="004243C7"/>
    <w:rsid w:val="00430D73"/>
    <w:rsid w:val="00462B26"/>
    <w:rsid w:val="004678AD"/>
    <w:rsid w:val="0047287C"/>
    <w:rsid w:val="004B508C"/>
    <w:rsid w:val="004B5DD4"/>
    <w:rsid w:val="004C33D3"/>
    <w:rsid w:val="00503B7F"/>
    <w:rsid w:val="0051184D"/>
    <w:rsid w:val="00524ABD"/>
    <w:rsid w:val="005B0BE0"/>
    <w:rsid w:val="005B5A4A"/>
    <w:rsid w:val="005E1971"/>
    <w:rsid w:val="00602030"/>
    <w:rsid w:val="0060789C"/>
    <w:rsid w:val="0062705F"/>
    <w:rsid w:val="00633134"/>
    <w:rsid w:val="00641A33"/>
    <w:rsid w:val="00642D82"/>
    <w:rsid w:val="00683713"/>
    <w:rsid w:val="00684E07"/>
    <w:rsid w:val="006969A9"/>
    <w:rsid w:val="006C42F6"/>
    <w:rsid w:val="0071691F"/>
    <w:rsid w:val="00721C25"/>
    <w:rsid w:val="00723198"/>
    <w:rsid w:val="00730828"/>
    <w:rsid w:val="00743E06"/>
    <w:rsid w:val="00783F62"/>
    <w:rsid w:val="007B21DF"/>
    <w:rsid w:val="007C478C"/>
    <w:rsid w:val="007D13D0"/>
    <w:rsid w:val="0080048C"/>
    <w:rsid w:val="00832106"/>
    <w:rsid w:val="008423AA"/>
    <w:rsid w:val="008A24EB"/>
    <w:rsid w:val="008A5350"/>
    <w:rsid w:val="008B43E7"/>
    <w:rsid w:val="008D2B8F"/>
    <w:rsid w:val="008E61FD"/>
    <w:rsid w:val="00925F06"/>
    <w:rsid w:val="0094378F"/>
    <w:rsid w:val="009541D8"/>
    <w:rsid w:val="009D0888"/>
    <w:rsid w:val="009F12FE"/>
    <w:rsid w:val="00A037B4"/>
    <w:rsid w:val="00A04E7E"/>
    <w:rsid w:val="00A459B1"/>
    <w:rsid w:val="00A51164"/>
    <w:rsid w:val="00A742F8"/>
    <w:rsid w:val="00AB13CE"/>
    <w:rsid w:val="00AC0F37"/>
    <w:rsid w:val="00AC259C"/>
    <w:rsid w:val="00AC7E16"/>
    <w:rsid w:val="00AD0317"/>
    <w:rsid w:val="00AD3A47"/>
    <w:rsid w:val="00AF0D9A"/>
    <w:rsid w:val="00AF5565"/>
    <w:rsid w:val="00B02D74"/>
    <w:rsid w:val="00B05D8C"/>
    <w:rsid w:val="00B23A6B"/>
    <w:rsid w:val="00B35484"/>
    <w:rsid w:val="00B663EC"/>
    <w:rsid w:val="00B9558D"/>
    <w:rsid w:val="00BB51C4"/>
    <w:rsid w:val="00BC219C"/>
    <w:rsid w:val="00C06F61"/>
    <w:rsid w:val="00C11AE6"/>
    <w:rsid w:val="00C735CF"/>
    <w:rsid w:val="00CA036B"/>
    <w:rsid w:val="00CA3095"/>
    <w:rsid w:val="00CB3C51"/>
    <w:rsid w:val="00CF18D0"/>
    <w:rsid w:val="00CF45A5"/>
    <w:rsid w:val="00CF7B7C"/>
    <w:rsid w:val="00D2513C"/>
    <w:rsid w:val="00D739DA"/>
    <w:rsid w:val="00DA0486"/>
    <w:rsid w:val="00DE3900"/>
    <w:rsid w:val="00DE68DF"/>
    <w:rsid w:val="00E165F2"/>
    <w:rsid w:val="00E17CE3"/>
    <w:rsid w:val="00E31D0A"/>
    <w:rsid w:val="00ED49F4"/>
    <w:rsid w:val="00EE5861"/>
    <w:rsid w:val="00EF1E36"/>
    <w:rsid w:val="00F007BE"/>
    <w:rsid w:val="00F240AC"/>
    <w:rsid w:val="00F52492"/>
    <w:rsid w:val="00F66165"/>
    <w:rsid w:val="00FB62A4"/>
    <w:rsid w:val="00FC06E9"/>
    <w:rsid w:val="00FF08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029FE6B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5B5A4A"/>
    <w:rPr>
      <w:color w:val="808080"/>
    </w:rPr>
  </w:style>
  <w:style w:type="paragraph" w:customStyle="1" w:styleId="E62B0B877B6B46D894029421B7C0ECAD">
    <w:name w:val="E62B0B877B6B46D894029421B7C0ECAD"/>
  </w:style>
  <w:style w:type="paragraph" w:customStyle="1" w:styleId="0F18F0D20C2F44039986A4217CE35B95">
    <w:name w:val="0F18F0D20C2F44039986A4217CE35B95"/>
  </w:style>
  <w:style w:type="paragraph" w:customStyle="1" w:styleId="D516EF2D56F94F908B395779AAE6AB9E">
    <w:name w:val="D516EF2D56F94F908B395779AAE6AB9E"/>
    <w:rsid w:val="001447C0"/>
  </w:style>
  <w:style w:type="paragraph" w:customStyle="1" w:styleId="1E90CEB67E74420ABF436EB033F0F1D7">
    <w:name w:val="1E90CEB67E74420ABF436EB033F0F1D7"/>
    <w:rsid w:val="00392242"/>
  </w:style>
  <w:style w:type="paragraph" w:customStyle="1" w:styleId="9507E4A8C1DB4B04AB4E6EAB02E524E3">
    <w:name w:val="9507E4A8C1DB4B04AB4E6EAB02E524E3"/>
    <w:rsid w:val="00392242"/>
  </w:style>
  <w:style w:type="paragraph" w:customStyle="1" w:styleId="3CE6AF19AAC6492DBB60314D318C6C36">
    <w:name w:val="3CE6AF19AAC6492DBB60314D318C6C36"/>
    <w:rsid w:val="005B5A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3" ma:contentTypeDescription="Crie um novo documento." ma:contentTypeScope="" ma:versionID="e96a98879ccc52b9dfc835248bcc5f91">
  <xsd:schema xmlns:xsd="http://www.w3.org/2001/XMLSchema" xmlns:xs="http://www.w3.org/2001/XMLSchema" xmlns:p="http://schemas.microsoft.com/office/2006/metadata/properties" xmlns:ns2="559eb78f-5269-45eb-bdef-10fce9362431" targetNamespace="http://schemas.microsoft.com/office/2006/metadata/properties" ma:root="true" ma:fieldsID="54f717a6d4ac20677b93b7f50bdb63a2" ns2:_="">
    <xsd:import namespace="559eb78f-5269-45eb-bdef-10fce936243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DE6A972-1797-4E6B-942A-6A3E06BBE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0C5046-7F53-497C-BEE9-22AD2A76ECDC}">
  <ds:schemaRefs>
    <ds:schemaRef ds:uri="http://purl.org/dc/dcmitype/"/>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559eb78f-5269-45eb-bdef-10fce936243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8C59456-A197-497C-A033-0F1D53F69E12}">
  <ds:schemaRefs>
    <ds:schemaRef ds:uri="http://schemas.microsoft.com/sharepoint/v3/contenttype/forms"/>
  </ds:schemaRefs>
</ds:datastoreItem>
</file>

<file path=customXml/itemProps4.xml><?xml version="1.0" encoding="utf-8"?>
<ds:datastoreItem xmlns:ds="http://schemas.openxmlformats.org/officeDocument/2006/customXml" ds:itemID="{DFF7DFF2-FB64-40F3-814B-661D7FC04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0</TotalTime>
  <Pages>3</Pages>
  <Words>23110</Words>
  <Characters>124799</Characters>
  <Application>Microsoft Office Word</Application>
  <DocSecurity>0</DocSecurity>
  <Lines>1039</Lines>
  <Paragraphs>295</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147614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Contratação de empresa para a prestação de serviços de sustentação de infraestrutura tecnológica e apoio à governança e gestão de TIC do PJMT.</dc:subject>
  <dc:creator>Conselho Nacional de Justiça</dc:creator>
  <cp:lastModifiedBy>Jesus</cp:lastModifiedBy>
  <cp:revision>2</cp:revision>
  <cp:lastPrinted>2019-03-01T20:55:00Z</cp:lastPrinted>
  <dcterms:created xsi:type="dcterms:W3CDTF">2021-03-23T19:20:00Z</dcterms:created>
  <dcterms:modified xsi:type="dcterms:W3CDTF">2021-03-23T19:20:00Z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bc1ac842-10b6-4456-b40d-76b23bb3b52e</vt:lpwstr>
  </property>
  <property fmtid="{D5CDD505-2E9C-101B-9397-08002B2CF9AE}" pid="4" name="TaxKeyword">
    <vt:lpwstr/>
  </property>
  <property fmtid="{D5CDD505-2E9C-101B-9397-08002B2CF9AE}" pid="5" name="Order">
    <vt:r8>267400</vt:r8>
  </property>
</Properties>
</file>