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4" w14:textId="2E9C1FCD" w:rsidR="005417B3" w:rsidRPr="002A7E37" w:rsidRDefault="005417B3" w:rsidP="00B31D10">
      <w:pPr>
        <w:pStyle w:val="Cabealho"/>
        <w:rPr>
          <w:rFonts w:ascii="Times New Roman" w:eastAsia="Calibri" w:hAnsi="Times New Roman" w:cs="Times New Roman"/>
          <w:b/>
          <w:sz w:val="28"/>
          <w:szCs w:val="28"/>
          <w:lang w:val="en-US"/>
        </w:rPr>
      </w:pPr>
      <w:bookmarkStart w:id="0" w:name="_GoBack"/>
      <w:bookmarkEnd w:id="0"/>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744EB4"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64867192" w:rsidR="00E3060E" w:rsidRPr="007A75EA" w:rsidRDefault="003968D6" w:rsidP="1487EDBA">
      <w:pPr>
        <w:pStyle w:val="Subttulo"/>
        <w:spacing w:line="360" w:lineRule="auto"/>
        <w:jc w:val="center"/>
        <w:rPr>
          <w:rFonts w:ascii="Times New Roman" w:hAnsi="Times New Roman" w:cs="Times New Roman"/>
          <w:color w:val="auto"/>
        </w:rPr>
      </w:pP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A60CD9">
            <w:rPr>
              <w:rFonts w:ascii="Times New Roman" w:hAnsi="Times New Roman" w:cs="Times New Roman"/>
              <w:color w:val="auto"/>
            </w:rPr>
            <w:t>SOLUÇÃO DE MENSAGERIA PARA O ESOCIAL</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heme="minorHAnsi" w:eastAsiaTheme="minorHAnsi" w:hAnsiTheme="minorHAnsi" w:cstheme="minorBidi"/>
          <w:b w:val="0"/>
          <w:bCs w:val="0"/>
          <w:caps w:val="0"/>
          <w:color w:val="auto"/>
          <w:sz w:val="22"/>
          <w:szCs w:val="22"/>
        </w:rPr>
        <w:id w:val="1114313537"/>
        <w:docPartObj>
          <w:docPartGallery w:val="Table of Contents"/>
          <w:docPartUnique/>
        </w:docPartObj>
      </w:sdtPr>
      <w:sdtEndPr/>
      <w:sdtContent>
        <w:p w14:paraId="018720D1" w14:textId="77777777" w:rsidR="00465A39" w:rsidRPr="009F7E0A" w:rsidRDefault="00465A39" w:rsidP="494518C6">
          <w:pPr>
            <w:pStyle w:val="CabealhodoSumrio"/>
            <w:spacing w:line="360" w:lineRule="auto"/>
            <w:rPr>
              <w:rFonts w:ascii="Times New Roman" w:hAnsi="Times New Roman" w:cs="Times New Roman"/>
            </w:rPr>
          </w:pPr>
          <w:r w:rsidRPr="494518C6">
            <w:rPr>
              <w:rFonts w:ascii="Times New Roman" w:hAnsi="Times New Roman" w:cs="Times New Roman"/>
            </w:rPr>
            <w:t>Sumário</w:t>
          </w:r>
        </w:p>
        <w:p w14:paraId="431FC604" w14:textId="09CBAEF3" w:rsidR="00A60CD9" w:rsidRDefault="00A60CD9" w:rsidP="494518C6">
          <w:pPr>
            <w:pStyle w:val="Sumrio1"/>
            <w:tabs>
              <w:tab w:val="right" w:leader="dot" w:pos="8490"/>
              <w:tab w:val="left" w:pos="435"/>
            </w:tabs>
            <w:rPr>
              <w:noProof/>
            </w:rPr>
          </w:pPr>
          <w:r>
            <w:fldChar w:fldCharType="begin"/>
          </w:r>
          <w:r w:rsidR="002C6FC7">
            <w:instrText>TOC \o "1-3" \h \z \u</w:instrText>
          </w:r>
          <w:r>
            <w:fldChar w:fldCharType="separate"/>
          </w:r>
          <w:hyperlink w:anchor="_Toc2111039532">
            <w:r w:rsidR="494518C6" w:rsidRPr="494518C6">
              <w:rPr>
                <w:rStyle w:val="Hyperlink"/>
              </w:rPr>
              <w:t>1</w:t>
            </w:r>
            <w:r w:rsidR="00CF171C">
              <w:t>.</w:t>
            </w:r>
            <w:r w:rsidR="494518C6" w:rsidRPr="494518C6">
              <w:rPr>
                <w:rStyle w:val="Hyperlink"/>
              </w:rPr>
              <w:t>ANÁLISE DE VIABILIDADE DA CONTRATAÇÃO (Art. 14)</w:t>
            </w:r>
            <w:r w:rsidR="002C6FC7">
              <w:tab/>
            </w:r>
            <w:r w:rsidR="002C6FC7">
              <w:fldChar w:fldCharType="begin"/>
            </w:r>
            <w:r w:rsidR="002C6FC7">
              <w:instrText>PAGEREF _Toc2111039532 \h</w:instrText>
            </w:r>
            <w:r w:rsidR="002C6FC7">
              <w:fldChar w:fldCharType="separate"/>
            </w:r>
            <w:r w:rsidR="494518C6" w:rsidRPr="494518C6">
              <w:rPr>
                <w:rStyle w:val="Hyperlink"/>
              </w:rPr>
              <w:t>3</w:t>
            </w:r>
            <w:r w:rsidR="002C6FC7">
              <w:fldChar w:fldCharType="end"/>
            </w:r>
          </w:hyperlink>
        </w:p>
        <w:p w14:paraId="34FC5647" w14:textId="0B296142" w:rsidR="00A60CD9" w:rsidRDefault="003968D6" w:rsidP="494518C6">
          <w:pPr>
            <w:pStyle w:val="Sumrio2"/>
            <w:tabs>
              <w:tab w:val="right" w:leader="dot" w:pos="8490"/>
              <w:tab w:val="left" w:pos="660"/>
            </w:tabs>
            <w:rPr>
              <w:noProof/>
            </w:rPr>
          </w:pPr>
          <w:hyperlink w:anchor="_Toc1374389060">
            <w:r w:rsidR="494518C6" w:rsidRPr="494518C6">
              <w:rPr>
                <w:rStyle w:val="Hyperlink"/>
              </w:rPr>
              <w:t>1.1</w:t>
            </w:r>
            <w:r w:rsidR="00A60CD9">
              <w:tab/>
            </w:r>
            <w:r w:rsidR="494518C6" w:rsidRPr="494518C6">
              <w:rPr>
                <w:rStyle w:val="Hyperlink"/>
              </w:rPr>
              <w:t>Contextualização</w:t>
            </w:r>
            <w:r w:rsidR="00A60CD9">
              <w:tab/>
            </w:r>
            <w:r w:rsidR="00A60CD9">
              <w:fldChar w:fldCharType="begin"/>
            </w:r>
            <w:r w:rsidR="00A60CD9">
              <w:instrText>PAGEREF _Toc1374389060 \h</w:instrText>
            </w:r>
            <w:r w:rsidR="00A60CD9">
              <w:fldChar w:fldCharType="separate"/>
            </w:r>
            <w:r w:rsidR="494518C6" w:rsidRPr="494518C6">
              <w:rPr>
                <w:rStyle w:val="Hyperlink"/>
              </w:rPr>
              <w:t>4</w:t>
            </w:r>
            <w:r w:rsidR="00A60CD9">
              <w:fldChar w:fldCharType="end"/>
            </w:r>
          </w:hyperlink>
        </w:p>
        <w:p w14:paraId="4F86BEEE" w14:textId="131D1F22" w:rsidR="00A60CD9" w:rsidRDefault="003968D6" w:rsidP="494518C6">
          <w:pPr>
            <w:pStyle w:val="Sumrio2"/>
            <w:tabs>
              <w:tab w:val="right" w:leader="dot" w:pos="8490"/>
              <w:tab w:val="left" w:pos="660"/>
            </w:tabs>
            <w:rPr>
              <w:noProof/>
            </w:rPr>
          </w:pPr>
          <w:hyperlink w:anchor="_Toc32337683">
            <w:r w:rsidR="494518C6" w:rsidRPr="494518C6">
              <w:rPr>
                <w:rStyle w:val="Hyperlink"/>
              </w:rPr>
              <w:t>1.2</w:t>
            </w:r>
            <w:r w:rsidR="00A60CD9">
              <w:tab/>
            </w:r>
            <w:r w:rsidR="494518C6" w:rsidRPr="494518C6">
              <w:rPr>
                <w:rStyle w:val="Hyperlink"/>
              </w:rPr>
              <w:t>Definição e Especificação dos Requisitos da Demanda (Art. 14, I)</w:t>
            </w:r>
            <w:r w:rsidR="00A60CD9">
              <w:tab/>
            </w:r>
            <w:r w:rsidR="00A60CD9">
              <w:fldChar w:fldCharType="begin"/>
            </w:r>
            <w:r w:rsidR="00A60CD9">
              <w:instrText>PAGEREF _Toc32337683 \h</w:instrText>
            </w:r>
            <w:r w:rsidR="00A60CD9">
              <w:fldChar w:fldCharType="separate"/>
            </w:r>
            <w:r w:rsidR="494518C6" w:rsidRPr="494518C6">
              <w:rPr>
                <w:rStyle w:val="Hyperlink"/>
              </w:rPr>
              <w:t>7</w:t>
            </w:r>
            <w:r w:rsidR="00A60CD9">
              <w:fldChar w:fldCharType="end"/>
            </w:r>
          </w:hyperlink>
        </w:p>
        <w:p w14:paraId="7F5781D4" w14:textId="4EE0E776" w:rsidR="00A60CD9" w:rsidRDefault="003968D6" w:rsidP="494518C6">
          <w:pPr>
            <w:pStyle w:val="Sumrio2"/>
            <w:tabs>
              <w:tab w:val="right" w:leader="dot" w:pos="8490"/>
              <w:tab w:val="left" w:pos="660"/>
            </w:tabs>
            <w:rPr>
              <w:noProof/>
            </w:rPr>
          </w:pPr>
          <w:hyperlink w:anchor="_Toc276163852">
            <w:r w:rsidR="494518C6" w:rsidRPr="494518C6">
              <w:rPr>
                <w:rStyle w:val="Hyperlink"/>
              </w:rPr>
              <w:t>1.3</w:t>
            </w:r>
            <w:r w:rsidR="00A60CD9">
              <w:tab/>
            </w:r>
            <w:r w:rsidR="494518C6" w:rsidRPr="494518C6">
              <w:rPr>
                <w:rStyle w:val="Hyperlink"/>
              </w:rPr>
              <w:t>Soluções Disponíveis no Mercado de TIC (Art. 14, I, a)</w:t>
            </w:r>
            <w:r w:rsidR="00A60CD9">
              <w:tab/>
            </w:r>
            <w:r w:rsidR="00A60CD9">
              <w:fldChar w:fldCharType="begin"/>
            </w:r>
            <w:r w:rsidR="00A60CD9">
              <w:instrText>PAGEREF _Toc276163852 \h</w:instrText>
            </w:r>
            <w:r w:rsidR="00A60CD9">
              <w:fldChar w:fldCharType="separate"/>
            </w:r>
            <w:r w:rsidR="494518C6" w:rsidRPr="494518C6">
              <w:rPr>
                <w:rStyle w:val="Hyperlink"/>
              </w:rPr>
              <w:t>8</w:t>
            </w:r>
            <w:r w:rsidR="00A60CD9">
              <w:fldChar w:fldCharType="end"/>
            </w:r>
          </w:hyperlink>
        </w:p>
        <w:p w14:paraId="5B1CAC42" w14:textId="0E644247" w:rsidR="00A60CD9" w:rsidRDefault="003968D6" w:rsidP="494518C6">
          <w:pPr>
            <w:pStyle w:val="Sumrio2"/>
            <w:tabs>
              <w:tab w:val="right" w:leader="dot" w:pos="8490"/>
              <w:tab w:val="left" w:pos="660"/>
            </w:tabs>
            <w:rPr>
              <w:noProof/>
            </w:rPr>
          </w:pPr>
          <w:hyperlink w:anchor="_Toc1444894815">
            <w:r w:rsidR="494518C6" w:rsidRPr="494518C6">
              <w:rPr>
                <w:rStyle w:val="Hyperlink"/>
              </w:rPr>
              <w:t>1.4</w:t>
            </w:r>
            <w:r w:rsidR="00A60CD9">
              <w:tab/>
            </w:r>
            <w:r w:rsidR="494518C6" w:rsidRPr="494518C6">
              <w:rPr>
                <w:rStyle w:val="Hyperlink"/>
              </w:rPr>
              <w:t>Contratações Públicas Similares (Art. 14, I, b)</w:t>
            </w:r>
            <w:r w:rsidR="00A60CD9">
              <w:tab/>
            </w:r>
            <w:r w:rsidR="00A60CD9">
              <w:fldChar w:fldCharType="begin"/>
            </w:r>
            <w:r w:rsidR="00A60CD9">
              <w:instrText>PAGEREF _Toc1444894815 \h</w:instrText>
            </w:r>
            <w:r w:rsidR="00A60CD9">
              <w:fldChar w:fldCharType="separate"/>
            </w:r>
            <w:r w:rsidR="494518C6" w:rsidRPr="494518C6">
              <w:rPr>
                <w:rStyle w:val="Hyperlink"/>
              </w:rPr>
              <w:t>9</w:t>
            </w:r>
            <w:r w:rsidR="00A60CD9">
              <w:fldChar w:fldCharType="end"/>
            </w:r>
          </w:hyperlink>
        </w:p>
        <w:p w14:paraId="76093EC2" w14:textId="5F28C23F" w:rsidR="00A60CD9" w:rsidRDefault="003968D6" w:rsidP="494518C6">
          <w:pPr>
            <w:pStyle w:val="Sumrio2"/>
            <w:tabs>
              <w:tab w:val="right" w:leader="dot" w:pos="8490"/>
              <w:tab w:val="left" w:pos="660"/>
            </w:tabs>
            <w:rPr>
              <w:noProof/>
            </w:rPr>
          </w:pPr>
          <w:hyperlink w:anchor="_Toc375222035">
            <w:r w:rsidR="494518C6" w:rsidRPr="494518C6">
              <w:rPr>
                <w:rStyle w:val="Hyperlink"/>
              </w:rPr>
              <w:t>1.5</w:t>
            </w:r>
            <w:r w:rsidR="00A60CD9">
              <w:tab/>
            </w:r>
            <w:r w:rsidR="494518C6" w:rsidRPr="494518C6">
              <w:rPr>
                <w:rStyle w:val="Hyperlink"/>
              </w:rPr>
              <w:t>Outras Soluções Disponíveis (Art. 14, II, a)</w:t>
            </w:r>
            <w:r w:rsidR="00A60CD9">
              <w:tab/>
            </w:r>
            <w:r w:rsidR="00A60CD9">
              <w:fldChar w:fldCharType="begin"/>
            </w:r>
            <w:r w:rsidR="00A60CD9">
              <w:instrText>PAGEREF _Toc375222035 \h</w:instrText>
            </w:r>
            <w:r w:rsidR="00A60CD9">
              <w:fldChar w:fldCharType="separate"/>
            </w:r>
            <w:r w:rsidR="494518C6" w:rsidRPr="494518C6">
              <w:rPr>
                <w:rStyle w:val="Hyperlink"/>
              </w:rPr>
              <w:t>12</w:t>
            </w:r>
            <w:r w:rsidR="00A60CD9">
              <w:fldChar w:fldCharType="end"/>
            </w:r>
          </w:hyperlink>
        </w:p>
        <w:p w14:paraId="5BB99010" w14:textId="3B410C74" w:rsidR="00A60CD9" w:rsidRDefault="003968D6" w:rsidP="494518C6">
          <w:pPr>
            <w:pStyle w:val="Sumrio2"/>
            <w:tabs>
              <w:tab w:val="right" w:leader="dot" w:pos="8490"/>
            </w:tabs>
            <w:rPr>
              <w:noProof/>
            </w:rPr>
          </w:pPr>
          <w:hyperlink w:anchor="_Toc60962867">
            <w:r w:rsidR="494518C6" w:rsidRPr="494518C6">
              <w:rPr>
                <w:rStyle w:val="Hyperlink"/>
              </w:rPr>
              <w:t>Após pesquisas de Mercado, não foram encontradas outras soluções disponíveis além das já apresentadas no item 1.3 deste Estudo Preliminar.</w:t>
            </w:r>
            <w:r w:rsidR="00A60CD9">
              <w:tab/>
            </w:r>
            <w:r w:rsidR="00A60CD9">
              <w:fldChar w:fldCharType="begin"/>
            </w:r>
            <w:r w:rsidR="00A60CD9">
              <w:instrText>PAGEREF _Toc60962867 \h</w:instrText>
            </w:r>
            <w:r w:rsidR="00A60CD9">
              <w:fldChar w:fldCharType="separate"/>
            </w:r>
            <w:r w:rsidR="494518C6" w:rsidRPr="494518C6">
              <w:rPr>
                <w:rStyle w:val="Hyperlink"/>
              </w:rPr>
              <w:t>12</w:t>
            </w:r>
            <w:r w:rsidR="00A60CD9">
              <w:fldChar w:fldCharType="end"/>
            </w:r>
          </w:hyperlink>
        </w:p>
        <w:p w14:paraId="78D88BC1" w14:textId="55093B78" w:rsidR="00A60CD9" w:rsidRDefault="003968D6" w:rsidP="494518C6">
          <w:pPr>
            <w:pStyle w:val="Sumrio2"/>
            <w:tabs>
              <w:tab w:val="right" w:leader="dot" w:pos="8490"/>
              <w:tab w:val="left" w:pos="660"/>
            </w:tabs>
            <w:rPr>
              <w:noProof/>
            </w:rPr>
          </w:pPr>
          <w:hyperlink w:anchor="_Toc434931972">
            <w:r w:rsidR="494518C6" w:rsidRPr="494518C6">
              <w:rPr>
                <w:rStyle w:val="Hyperlink"/>
              </w:rPr>
              <w:t>1.6</w:t>
            </w:r>
            <w:r w:rsidR="00A60CD9">
              <w:tab/>
            </w:r>
            <w:r w:rsidR="494518C6" w:rsidRPr="494518C6">
              <w:rPr>
                <w:rStyle w:val="Hyperlink"/>
              </w:rPr>
              <w:t>Portal do Software Público Brasileiro (Art. 14, II, b)</w:t>
            </w:r>
            <w:r w:rsidR="00A60CD9">
              <w:tab/>
            </w:r>
            <w:r w:rsidR="00A60CD9">
              <w:fldChar w:fldCharType="begin"/>
            </w:r>
            <w:r w:rsidR="00A60CD9">
              <w:instrText>PAGEREF _Toc434931972 \h</w:instrText>
            </w:r>
            <w:r w:rsidR="00A60CD9">
              <w:fldChar w:fldCharType="separate"/>
            </w:r>
            <w:r w:rsidR="494518C6" w:rsidRPr="494518C6">
              <w:rPr>
                <w:rStyle w:val="Hyperlink"/>
              </w:rPr>
              <w:t>12</w:t>
            </w:r>
            <w:r w:rsidR="00A60CD9">
              <w:fldChar w:fldCharType="end"/>
            </w:r>
          </w:hyperlink>
        </w:p>
        <w:p w14:paraId="26765211" w14:textId="2FB9B1C0" w:rsidR="00A60CD9" w:rsidRDefault="003968D6" w:rsidP="494518C6">
          <w:pPr>
            <w:pStyle w:val="Sumrio2"/>
            <w:tabs>
              <w:tab w:val="right" w:leader="dot" w:pos="8490"/>
              <w:tab w:val="left" w:pos="660"/>
            </w:tabs>
            <w:rPr>
              <w:noProof/>
            </w:rPr>
          </w:pPr>
          <w:hyperlink w:anchor="_Toc623221156">
            <w:r w:rsidR="494518C6" w:rsidRPr="494518C6">
              <w:rPr>
                <w:rStyle w:val="Hyperlink"/>
              </w:rPr>
              <w:t>1.7</w:t>
            </w:r>
            <w:r w:rsidR="00A60CD9">
              <w:tab/>
            </w:r>
            <w:r w:rsidR="494518C6" w:rsidRPr="494518C6">
              <w:rPr>
                <w:rStyle w:val="Hyperlink"/>
              </w:rPr>
              <w:t>Alternativas no Mercado de TIC (Art. 14, II, c)</w:t>
            </w:r>
            <w:r w:rsidR="00A60CD9">
              <w:tab/>
            </w:r>
            <w:r w:rsidR="00A60CD9">
              <w:fldChar w:fldCharType="begin"/>
            </w:r>
            <w:r w:rsidR="00A60CD9">
              <w:instrText>PAGEREF _Toc623221156 \h</w:instrText>
            </w:r>
            <w:r w:rsidR="00A60CD9">
              <w:fldChar w:fldCharType="separate"/>
            </w:r>
            <w:r w:rsidR="494518C6" w:rsidRPr="494518C6">
              <w:rPr>
                <w:rStyle w:val="Hyperlink"/>
              </w:rPr>
              <w:t>12</w:t>
            </w:r>
            <w:r w:rsidR="00A60CD9">
              <w:fldChar w:fldCharType="end"/>
            </w:r>
          </w:hyperlink>
        </w:p>
        <w:p w14:paraId="24371FD5" w14:textId="67D81595" w:rsidR="00A60CD9" w:rsidRDefault="003968D6" w:rsidP="494518C6">
          <w:pPr>
            <w:pStyle w:val="Sumrio2"/>
            <w:tabs>
              <w:tab w:val="right" w:leader="dot" w:pos="8490"/>
              <w:tab w:val="left" w:pos="660"/>
            </w:tabs>
            <w:rPr>
              <w:noProof/>
            </w:rPr>
          </w:pPr>
          <w:hyperlink w:anchor="_Toc93696438">
            <w:r w:rsidR="494518C6" w:rsidRPr="494518C6">
              <w:rPr>
                <w:rStyle w:val="Hyperlink"/>
              </w:rPr>
              <w:t>1.8</w:t>
            </w:r>
            <w:r w:rsidR="00A60CD9">
              <w:tab/>
            </w:r>
            <w:r w:rsidR="494518C6" w:rsidRPr="494518C6">
              <w:rPr>
                <w:rStyle w:val="Hyperlink"/>
              </w:rPr>
              <w:t>Modelo Nacional de Interoperabilidade – MNI (Art. 14, II, d)</w:t>
            </w:r>
            <w:r w:rsidR="00A60CD9">
              <w:tab/>
            </w:r>
            <w:r w:rsidR="00A60CD9">
              <w:fldChar w:fldCharType="begin"/>
            </w:r>
            <w:r w:rsidR="00A60CD9">
              <w:instrText>PAGEREF _Toc93696438 \h</w:instrText>
            </w:r>
            <w:r w:rsidR="00A60CD9">
              <w:fldChar w:fldCharType="separate"/>
            </w:r>
            <w:r w:rsidR="494518C6" w:rsidRPr="494518C6">
              <w:rPr>
                <w:rStyle w:val="Hyperlink"/>
              </w:rPr>
              <w:t>12</w:t>
            </w:r>
            <w:r w:rsidR="00A60CD9">
              <w:fldChar w:fldCharType="end"/>
            </w:r>
          </w:hyperlink>
        </w:p>
        <w:p w14:paraId="71CCF70E" w14:textId="1F2B9F0B" w:rsidR="00A60CD9" w:rsidRDefault="003968D6" w:rsidP="494518C6">
          <w:pPr>
            <w:pStyle w:val="Sumrio2"/>
            <w:tabs>
              <w:tab w:val="right" w:leader="dot" w:pos="8490"/>
              <w:tab w:val="left" w:pos="660"/>
            </w:tabs>
            <w:rPr>
              <w:noProof/>
            </w:rPr>
          </w:pPr>
          <w:hyperlink w:anchor="_Toc1971651406">
            <w:r w:rsidR="494518C6" w:rsidRPr="494518C6">
              <w:rPr>
                <w:rStyle w:val="Hyperlink"/>
              </w:rPr>
              <w:t>1.9</w:t>
            </w:r>
            <w:r w:rsidR="00A60CD9">
              <w:tab/>
            </w:r>
            <w:r w:rsidR="494518C6" w:rsidRPr="494518C6">
              <w:rPr>
                <w:rStyle w:val="Hyperlink"/>
              </w:rPr>
              <w:t>Infraestrutura de Chaves Públicas Brasileira – ICP-Brasil (Art. 14, II, e)</w:t>
            </w:r>
            <w:r w:rsidR="00A60CD9">
              <w:tab/>
            </w:r>
            <w:r w:rsidR="00A60CD9">
              <w:fldChar w:fldCharType="begin"/>
            </w:r>
            <w:r w:rsidR="00A60CD9">
              <w:instrText>PAGEREF _Toc1971651406 \h</w:instrText>
            </w:r>
            <w:r w:rsidR="00A60CD9">
              <w:fldChar w:fldCharType="separate"/>
            </w:r>
            <w:r w:rsidR="494518C6" w:rsidRPr="494518C6">
              <w:rPr>
                <w:rStyle w:val="Hyperlink"/>
              </w:rPr>
              <w:t>12</w:t>
            </w:r>
            <w:r w:rsidR="00A60CD9">
              <w:fldChar w:fldCharType="end"/>
            </w:r>
          </w:hyperlink>
        </w:p>
        <w:p w14:paraId="5F2EDBA1" w14:textId="135DAB20" w:rsidR="00A60CD9" w:rsidRDefault="003968D6" w:rsidP="494518C6">
          <w:pPr>
            <w:pStyle w:val="Sumrio2"/>
            <w:tabs>
              <w:tab w:val="right" w:leader="dot" w:pos="8490"/>
              <w:tab w:val="left" w:pos="660"/>
            </w:tabs>
            <w:rPr>
              <w:noProof/>
            </w:rPr>
          </w:pPr>
          <w:hyperlink w:anchor="_Toc1968023410">
            <w:r w:rsidR="494518C6" w:rsidRPr="494518C6">
              <w:rPr>
                <w:rStyle w:val="Hyperlink"/>
              </w:rPr>
              <w:t>1.10</w:t>
            </w:r>
            <w:r w:rsidR="00A60CD9">
              <w:tab/>
            </w:r>
            <w:r w:rsidR="494518C6" w:rsidRPr="494518C6">
              <w:rPr>
                <w:rStyle w:val="Hyperlink"/>
              </w:rPr>
              <w:t>Modelo de Requisitos Moreq-Jus (Art. 14, II, f)</w:t>
            </w:r>
            <w:r w:rsidR="00A60CD9">
              <w:tab/>
            </w:r>
            <w:r w:rsidR="00A60CD9">
              <w:fldChar w:fldCharType="begin"/>
            </w:r>
            <w:r w:rsidR="00A60CD9">
              <w:instrText>PAGEREF _Toc1968023410 \h</w:instrText>
            </w:r>
            <w:r w:rsidR="00A60CD9">
              <w:fldChar w:fldCharType="separate"/>
            </w:r>
            <w:r w:rsidR="494518C6" w:rsidRPr="494518C6">
              <w:rPr>
                <w:rStyle w:val="Hyperlink"/>
              </w:rPr>
              <w:t>13</w:t>
            </w:r>
            <w:r w:rsidR="00A60CD9">
              <w:fldChar w:fldCharType="end"/>
            </w:r>
          </w:hyperlink>
        </w:p>
        <w:p w14:paraId="23AC9FF5" w14:textId="0BBF75F1" w:rsidR="00A60CD9" w:rsidRDefault="003968D6" w:rsidP="494518C6">
          <w:pPr>
            <w:pStyle w:val="Sumrio2"/>
            <w:tabs>
              <w:tab w:val="right" w:leader="dot" w:pos="8490"/>
              <w:tab w:val="left" w:pos="660"/>
            </w:tabs>
            <w:rPr>
              <w:noProof/>
            </w:rPr>
          </w:pPr>
          <w:hyperlink w:anchor="_Toc334607076">
            <w:r w:rsidR="494518C6" w:rsidRPr="494518C6">
              <w:rPr>
                <w:rStyle w:val="Hyperlink"/>
              </w:rPr>
              <w:t>1.11</w:t>
            </w:r>
            <w:r w:rsidR="00A60CD9">
              <w:tab/>
            </w:r>
            <w:r w:rsidR="494518C6" w:rsidRPr="494518C6">
              <w:rPr>
                <w:rStyle w:val="Hyperlink"/>
              </w:rPr>
              <w:t>Análise dos Custos Totais da Demanda (Art. 14, III)</w:t>
            </w:r>
            <w:r w:rsidR="00A60CD9">
              <w:tab/>
            </w:r>
            <w:r w:rsidR="00A60CD9">
              <w:fldChar w:fldCharType="begin"/>
            </w:r>
            <w:r w:rsidR="00A60CD9">
              <w:instrText>PAGEREF _Toc334607076 \h</w:instrText>
            </w:r>
            <w:r w:rsidR="00A60CD9">
              <w:fldChar w:fldCharType="separate"/>
            </w:r>
            <w:r w:rsidR="494518C6" w:rsidRPr="494518C6">
              <w:rPr>
                <w:rStyle w:val="Hyperlink"/>
              </w:rPr>
              <w:t>13</w:t>
            </w:r>
            <w:r w:rsidR="00A60CD9">
              <w:fldChar w:fldCharType="end"/>
            </w:r>
          </w:hyperlink>
        </w:p>
        <w:p w14:paraId="30814622" w14:textId="2A2A3452" w:rsidR="00A60CD9" w:rsidRDefault="003968D6" w:rsidP="494518C6">
          <w:pPr>
            <w:pStyle w:val="Sumrio2"/>
            <w:tabs>
              <w:tab w:val="right" w:leader="dot" w:pos="8490"/>
              <w:tab w:val="left" w:pos="660"/>
            </w:tabs>
            <w:rPr>
              <w:noProof/>
            </w:rPr>
          </w:pPr>
          <w:hyperlink w:anchor="_Toc1997186676">
            <w:r w:rsidR="494518C6" w:rsidRPr="494518C6">
              <w:rPr>
                <w:rStyle w:val="Hyperlink"/>
              </w:rPr>
              <w:t>1.12</w:t>
            </w:r>
            <w:r w:rsidR="00A60CD9">
              <w:tab/>
            </w:r>
            <w:r w:rsidR="494518C6" w:rsidRPr="494518C6">
              <w:rPr>
                <w:rStyle w:val="Hyperlink"/>
              </w:rPr>
              <w:t>Escolha e Justificativa da Solução (Art. 14, IV)</w:t>
            </w:r>
            <w:r w:rsidR="00A60CD9">
              <w:tab/>
            </w:r>
            <w:r w:rsidR="00A60CD9">
              <w:fldChar w:fldCharType="begin"/>
            </w:r>
            <w:r w:rsidR="00A60CD9">
              <w:instrText>PAGEREF _Toc1997186676 \h</w:instrText>
            </w:r>
            <w:r w:rsidR="00A60CD9">
              <w:fldChar w:fldCharType="separate"/>
            </w:r>
            <w:r w:rsidR="494518C6" w:rsidRPr="494518C6">
              <w:rPr>
                <w:rStyle w:val="Hyperlink"/>
              </w:rPr>
              <w:t>15</w:t>
            </w:r>
            <w:r w:rsidR="00A60CD9">
              <w:fldChar w:fldCharType="end"/>
            </w:r>
          </w:hyperlink>
        </w:p>
        <w:p w14:paraId="6A6C4ECE" w14:textId="54B5E77D" w:rsidR="00A60CD9" w:rsidRDefault="003968D6" w:rsidP="494518C6">
          <w:pPr>
            <w:pStyle w:val="Sumrio2"/>
            <w:tabs>
              <w:tab w:val="right" w:leader="dot" w:pos="8490"/>
              <w:tab w:val="left" w:pos="660"/>
            </w:tabs>
            <w:rPr>
              <w:noProof/>
            </w:rPr>
          </w:pPr>
          <w:hyperlink w:anchor="_Toc848900961">
            <w:r w:rsidR="494518C6" w:rsidRPr="494518C6">
              <w:rPr>
                <w:rStyle w:val="Hyperlink"/>
              </w:rPr>
              <w:t>1.13</w:t>
            </w:r>
            <w:r w:rsidR="00A60CD9">
              <w:tab/>
            </w:r>
            <w:r w:rsidR="494518C6" w:rsidRPr="494518C6">
              <w:rPr>
                <w:rStyle w:val="Hyperlink"/>
              </w:rPr>
              <w:t>Descrição da Solução (Art. 14, IV, a)</w:t>
            </w:r>
            <w:r w:rsidR="00A60CD9">
              <w:tab/>
            </w:r>
            <w:r w:rsidR="00A60CD9">
              <w:fldChar w:fldCharType="begin"/>
            </w:r>
            <w:r w:rsidR="00A60CD9">
              <w:instrText>PAGEREF _Toc848900961 \h</w:instrText>
            </w:r>
            <w:r w:rsidR="00A60CD9">
              <w:fldChar w:fldCharType="separate"/>
            </w:r>
            <w:r w:rsidR="494518C6" w:rsidRPr="494518C6">
              <w:rPr>
                <w:rStyle w:val="Hyperlink"/>
              </w:rPr>
              <w:t>22</w:t>
            </w:r>
            <w:r w:rsidR="00A60CD9">
              <w:fldChar w:fldCharType="end"/>
            </w:r>
          </w:hyperlink>
        </w:p>
        <w:p w14:paraId="5818277A" w14:textId="5A6CA518" w:rsidR="00A60CD9" w:rsidRDefault="003968D6" w:rsidP="494518C6">
          <w:pPr>
            <w:pStyle w:val="Sumrio2"/>
            <w:tabs>
              <w:tab w:val="right" w:leader="dot" w:pos="8490"/>
              <w:tab w:val="left" w:pos="660"/>
            </w:tabs>
            <w:rPr>
              <w:noProof/>
            </w:rPr>
          </w:pPr>
          <w:hyperlink w:anchor="_Toc22177940">
            <w:r w:rsidR="494518C6" w:rsidRPr="494518C6">
              <w:rPr>
                <w:rStyle w:val="Hyperlink"/>
              </w:rPr>
              <w:t>1.14</w:t>
            </w:r>
            <w:r w:rsidR="00A60CD9">
              <w:tab/>
            </w:r>
            <w:r w:rsidR="494518C6" w:rsidRPr="494518C6">
              <w:rPr>
                <w:rStyle w:val="Hyperlink"/>
              </w:rPr>
              <w:t>Alinhamento da Solução (Art. 14, IV, b)</w:t>
            </w:r>
            <w:r w:rsidR="00A60CD9">
              <w:tab/>
            </w:r>
            <w:r w:rsidR="00A60CD9">
              <w:fldChar w:fldCharType="begin"/>
            </w:r>
            <w:r w:rsidR="00A60CD9">
              <w:instrText>PAGEREF _Toc22177940 \h</w:instrText>
            </w:r>
            <w:r w:rsidR="00A60CD9">
              <w:fldChar w:fldCharType="separate"/>
            </w:r>
            <w:r w:rsidR="494518C6" w:rsidRPr="494518C6">
              <w:rPr>
                <w:rStyle w:val="Hyperlink"/>
              </w:rPr>
              <w:t>26</w:t>
            </w:r>
            <w:r w:rsidR="00A60CD9">
              <w:fldChar w:fldCharType="end"/>
            </w:r>
          </w:hyperlink>
        </w:p>
        <w:p w14:paraId="31AF49B7" w14:textId="650B022D" w:rsidR="00A60CD9" w:rsidRDefault="003968D6" w:rsidP="494518C6">
          <w:pPr>
            <w:pStyle w:val="Sumrio2"/>
            <w:tabs>
              <w:tab w:val="right" w:leader="dot" w:pos="8490"/>
              <w:tab w:val="left" w:pos="660"/>
            </w:tabs>
            <w:rPr>
              <w:noProof/>
            </w:rPr>
          </w:pPr>
          <w:hyperlink w:anchor="_Toc1394777358">
            <w:r w:rsidR="494518C6" w:rsidRPr="494518C6">
              <w:rPr>
                <w:rStyle w:val="Hyperlink"/>
              </w:rPr>
              <w:t>1.15</w:t>
            </w:r>
            <w:r w:rsidR="00A60CD9">
              <w:tab/>
            </w:r>
            <w:r w:rsidR="494518C6" w:rsidRPr="494518C6">
              <w:rPr>
                <w:rStyle w:val="Hyperlink"/>
              </w:rPr>
              <w:t>Benefícios Esperados (Art. 14, IV, c)</w:t>
            </w:r>
            <w:r w:rsidR="00A60CD9">
              <w:tab/>
            </w:r>
            <w:r w:rsidR="00A60CD9">
              <w:fldChar w:fldCharType="begin"/>
            </w:r>
            <w:r w:rsidR="00A60CD9">
              <w:instrText>PAGEREF _Toc1394777358 \h</w:instrText>
            </w:r>
            <w:r w:rsidR="00A60CD9">
              <w:fldChar w:fldCharType="separate"/>
            </w:r>
            <w:r w:rsidR="494518C6" w:rsidRPr="494518C6">
              <w:rPr>
                <w:rStyle w:val="Hyperlink"/>
              </w:rPr>
              <w:t>26</w:t>
            </w:r>
            <w:r w:rsidR="00A60CD9">
              <w:fldChar w:fldCharType="end"/>
            </w:r>
          </w:hyperlink>
        </w:p>
        <w:p w14:paraId="2CABB584" w14:textId="2691B644" w:rsidR="00A60CD9" w:rsidRDefault="003968D6" w:rsidP="494518C6">
          <w:pPr>
            <w:pStyle w:val="Sumrio2"/>
            <w:tabs>
              <w:tab w:val="right" w:leader="dot" w:pos="8490"/>
              <w:tab w:val="left" w:pos="660"/>
            </w:tabs>
            <w:rPr>
              <w:noProof/>
            </w:rPr>
          </w:pPr>
          <w:hyperlink w:anchor="_Toc2141035411">
            <w:r w:rsidR="494518C6" w:rsidRPr="494518C6">
              <w:rPr>
                <w:rStyle w:val="Hyperlink"/>
              </w:rPr>
              <w:t>1.16</w:t>
            </w:r>
            <w:r w:rsidR="00A60CD9">
              <w:tab/>
            </w:r>
            <w:r w:rsidR="494518C6" w:rsidRPr="494518C6">
              <w:rPr>
                <w:rStyle w:val="Hyperlink"/>
              </w:rPr>
              <w:t>Relação entre a Demanda Prevista e a Contratada (Art. 14, IV, d)</w:t>
            </w:r>
            <w:r w:rsidR="00A60CD9">
              <w:tab/>
            </w:r>
            <w:r w:rsidR="00A60CD9">
              <w:fldChar w:fldCharType="begin"/>
            </w:r>
            <w:r w:rsidR="00A60CD9">
              <w:instrText>PAGEREF _Toc2141035411 \h</w:instrText>
            </w:r>
            <w:r w:rsidR="00A60CD9">
              <w:fldChar w:fldCharType="separate"/>
            </w:r>
            <w:r w:rsidR="494518C6" w:rsidRPr="494518C6">
              <w:rPr>
                <w:rStyle w:val="Hyperlink"/>
              </w:rPr>
              <w:t>27</w:t>
            </w:r>
            <w:r w:rsidR="00A60CD9">
              <w:fldChar w:fldCharType="end"/>
            </w:r>
          </w:hyperlink>
        </w:p>
        <w:p w14:paraId="525F6018" w14:textId="01D55A39" w:rsidR="00A60CD9" w:rsidRDefault="003968D6" w:rsidP="494518C6">
          <w:pPr>
            <w:pStyle w:val="Sumrio2"/>
            <w:tabs>
              <w:tab w:val="right" w:leader="dot" w:pos="8490"/>
              <w:tab w:val="left" w:pos="660"/>
            </w:tabs>
            <w:rPr>
              <w:noProof/>
            </w:rPr>
          </w:pPr>
          <w:hyperlink w:anchor="_Toc1691036157">
            <w:r w:rsidR="494518C6" w:rsidRPr="494518C6">
              <w:rPr>
                <w:rStyle w:val="Hyperlink"/>
              </w:rPr>
              <w:t>1.17</w:t>
            </w:r>
            <w:r w:rsidR="00A60CD9">
              <w:tab/>
            </w:r>
            <w:r w:rsidR="494518C6" w:rsidRPr="494518C6">
              <w:rPr>
                <w:rStyle w:val="Hyperlink"/>
              </w:rPr>
              <w:t>Requisitos Temporais (Art.3,V)</w:t>
            </w:r>
            <w:r w:rsidR="00A60CD9">
              <w:tab/>
            </w:r>
            <w:r w:rsidR="00A60CD9">
              <w:fldChar w:fldCharType="begin"/>
            </w:r>
            <w:r w:rsidR="00A60CD9">
              <w:instrText>PAGEREF _Toc1691036157 \h</w:instrText>
            </w:r>
            <w:r w:rsidR="00A60CD9">
              <w:fldChar w:fldCharType="separate"/>
            </w:r>
            <w:r w:rsidR="494518C6" w:rsidRPr="494518C6">
              <w:rPr>
                <w:rStyle w:val="Hyperlink"/>
              </w:rPr>
              <w:t>28</w:t>
            </w:r>
            <w:r w:rsidR="00A60CD9">
              <w:fldChar w:fldCharType="end"/>
            </w:r>
          </w:hyperlink>
        </w:p>
        <w:p w14:paraId="2FF65C13" w14:textId="2B479B15" w:rsidR="00A60CD9" w:rsidRDefault="003968D6" w:rsidP="494518C6">
          <w:pPr>
            <w:pStyle w:val="Sumrio2"/>
            <w:tabs>
              <w:tab w:val="right" w:leader="dot" w:pos="8490"/>
              <w:tab w:val="left" w:pos="660"/>
            </w:tabs>
            <w:rPr>
              <w:noProof/>
            </w:rPr>
          </w:pPr>
          <w:hyperlink w:anchor="_Toc597999671">
            <w:r w:rsidR="494518C6" w:rsidRPr="494518C6">
              <w:rPr>
                <w:rStyle w:val="Hyperlink"/>
              </w:rPr>
              <w:t>1.18</w:t>
            </w:r>
            <w:r w:rsidR="00A60CD9">
              <w:tab/>
            </w:r>
            <w:r w:rsidR="494518C6" w:rsidRPr="494518C6">
              <w:rPr>
                <w:rStyle w:val="Hyperlink"/>
              </w:rPr>
              <w:t>Adequação do Ambiente (Art. 14, V, a, b, c, d, e, f)</w:t>
            </w:r>
            <w:r w:rsidR="00A60CD9">
              <w:tab/>
            </w:r>
            <w:r w:rsidR="00A60CD9">
              <w:fldChar w:fldCharType="begin"/>
            </w:r>
            <w:r w:rsidR="00A60CD9">
              <w:instrText>PAGEREF _Toc597999671 \h</w:instrText>
            </w:r>
            <w:r w:rsidR="00A60CD9">
              <w:fldChar w:fldCharType="separate"/>
            </w:r>
            <w:r w:rsidR="494518C6" w:rsidRPr="494518C6">
              <w:rPr>
                <w:rStyle w:val="Hyperlink"/>
              </w:rPr>
              <w:t>29</w:t>
            </w:r>
            <w:r w:rsidR="00A60CD9">
              <w:fldChar w:fldCharType="end"/>
            </w:r>
          </w:hyperlink>
        </w:p>
        <w:p w14:paraId="19371933" w14:textId="21F0B43C" w:rsidR="00A60CD9" w:rsidRDefault="003968D6" w:rsidP="494518C6">
          <w:pPr>
            <w:pStyle w:val="Sumrio2"/>
            <w:tabs>
              <w:tab w:val="right" w:leader="dot" w:pos="8490"/>
              <w:tab w:val="left" w:pos="660"/>
            </w:tabs>
            <w:rPr>
              <w:noProof/>
            </w:rPr>
          </w:pPr>
          <w:hyperlink w:anchor="_Toc1097839244">
            <w:r w:rsidR="494518C6" w:rsidRPr="494518C6">
              <w:rPr>
                <w:rStyle w:val="Hyperlink"/>
              </w:rPr>
              <w:t>1.19</w:t>
            </w:r>
            <w:r w:rsidR="00A60CD9">
              <w:tab/>
            </w:r>
            <w:r w:rsidR="494518C6" w:rsidRPr="494518C6">
              <w:rPr>
                <w:rStyle w:val="Hyperlink"/>
              </w:rPr>
              <w:t>Orçamento Estimado (Art. 14, II, g)</w:t>
            </w:r>
            <w:r w:rsidR="00A60CD9">
              <w:tab/>
            </w:r>
            <w:r w:rsidR="00A60CD9">
              <w:fldChar w:fldCharType="begin"/>
            </w:r>
            <w:r w:rsidR="00A60CD9">
              <w:instrText>PAGEREF _Toc1097839244 \h</w:instrText>
            </w:r>
            <w:r w:rsidR="00A60CD9">
              <w:fldChar w:fldCharType="separate"/>
            </w:r>
            <w:r w:rsidR="494518C6" w:rsidRPr="494518C6">
              <w:rPr>
                <w:rStyle w:val="Hyperlink"/>
              </w:rPr>
              <w:t>29</w:t>
            </w:r>
            <w:r w:rsidR="00A60CD9">
              <w:fldChar w:fldCharType="end"/>
            </w:r>
          </w:hyperlink>
        </w:p>
        <w:p w14:paraId="71CE7A43" w14:textId="1E5C0F08" w:rsidR="00A60CD9" w:rsidRDefault="003968D6" w:rsidP="494518C6">
          <w:pPr>
            <w:pStyle w:val="Sumrio1"/>
            <w:tabs>
              <w:tab w:val="right" w:leader="dot" w:pos="8490"/>
              <w:tab w:val="left" w:pos="435"/>
            </w:tabs>
            <w:rPr>
              <w:noProof/>
            </w:rPr>
          </w:pPr>
          <w:hyperlink w:anchor="_Toc1179413814">
            <w:r w:rsidR="494518C6" w:rsidRPr="494518C6">
              <w:rPr>
                <w:rStyle w:val="Hyperlink"/>
              </w:rPr>
              <w:t>2</w:t>
            </w:r>
            <w:r w:rsidR="00A60CD9">
              <w:tab/>
            </w:r>
            <w:r w:rsidR="494518C6" w:rsidRPr="494518C6">
              <w:rPr>
                <w:rStyle w:val="Hyperlink"/>
              </w:rPr>
              <w:t>SUSTENTAÇÃO DO CONTRATO (Art. 15)</w:t>
            </w:r>
            <w:r w:rsidR="00A60CD9">
              <w:tab/>
            </w:r>
            <w:r w:rsidR="00A60CD9">
              <w:fldChar w:fldCharType="begin"/>
            </w:r>
            <w:r w:rsidR="00A60CD9">
              <w:instrText>PAGEREF _Toc1179413814 \h</w:instrText>
            </w:r>
            <w:r w:rsidR="00A60CD9">
              <w:fldChar w:fldCharType="separate"/>
            </w:r>
            <w:r w:rsidR="494518C6" w:rsidRPr="494518C6">
              <w:rPr>
                <w:rStyle w:val="Hyperlink"/>
              </w:rPr>
              <w:t>29</w:t>
            </w:r>
            <w:r w:rsidR="00A60CD9">
              <w:fldChar w:fldCharType="end"/>
            </w:r>
          </w:hyperlink>
        </w:p>
        <w:p w14:paraId="19355A26" w14:textId="79EA5067" w:rsidR="00A60CD9" w:rsidRDefault="003968D6" w:rsidP="494518C6">
          <w:pPr>
            <w:pStyle w:val="Sumrio2"/>
            <w:tabs>
              <w:tab w:val="right" w:leader="dot" w:pos="8490"/>
              <w:tab w:val="left" w:pos="660"/>
            </w:tabs>
            <w:rPr>
              <w:noProof/>
            </w:rPr>
          </w:pPr>
          <w:hyperlink w:anchor="_Toc1996642521">
            <w:r w:rsidR="494518C6" w:rsidRPr="494518C6">
              <w:rPr>
                <w:rStyle w:val="Hyperlink"/>
              </w:rPr>
              <w:t>2.1</w:t>
            </w:r>
            <w:r w:rsidR="00A60CD9">
              <w:tab/>
            </w:r>
            <w:r w:rsidR="494518C6" w:rsidRPr="494518C6">
              <w:rPr>
                <w:rStyle w:val="Hyperlink"/>
              </w:rPr>
              <w:t>Recursos Materiais e Humanos (Art. 15, I)</w:t>
            </w:r>
            <w:r w:rsidR="00A60CD9">
              <w:tab/>
            </w:r>
            <w:r w:rsidR="00A60CD9">
              <w:fldChar w:fldCharType="begin"/>
            </w:r>
            <w:r w:rsidR="00A60CD9">
              <w:instrText>PAGEREF _Toc1996642521 \h</w:instrText>
            </w:r>
            <w:r w:rsidR="00A60CD9">
              <w:fldChar w:fldCharType="separate"/>
            </w:r>
            <w:r w:rsidR="494518C6" w:rsidRPr="494518C6">
              <w:rPr>
                <w:rStyle w:val="Hyperlink"/>
              </w:rPr>
              <w:t>29</w:t>
            </w:r>
            <w:r w:rsidR="00A60CD9">
              <w:fldChar w:fldCharType="end"/>
            </w:r>
          </w:hyperlink>
        </w:p>
        <w:p w14:paraId="2ED01662" w14:textId="533C99DA" w:rsidR="00A60CD9" w:rsidRDefault="003968D6" w:rsidP="494518C6">
          <w:pPr>
            <w:pStyle w:val="Sumrio2"/>
            <w:tabs>
              <w:tab w:val="right" w:leader="dot" w:pos="8490"/>
              <w:tab w:val="left" w:pos="660"/>
            </w:tabs>
            <w:rPr>
              <w:noProof/>
            </w:rPr>
          </w:pPr>
          <w:hyperlink w:anchor="_Toc770599559">
            <w:r w:rsidR="494518C6" w:rsidRPr="494518C6">
              <w:rPr>
                <w:rStyle w:val="Hyperlink"/>
              </w:rPr>
              <w:t>2.2</w:t>
            </w:r>
            <w:r w:rsidR="00A60CD9">
              <w:tab/>
            </w:r>
            <w:r w:rsidR="494518C6" w:rsidRPr="494518C6">
              <w:rPr>
                <w:rStyle w:val="Hyperlink"/>
              </w:rPr>
              <w:t>Descontinuidade do Fornecimento (Art. 15, II)</w:t>
            </w:r>
            <w:r w:rsidR="00A60CD9">
              <w:tab/>
            </w:r>
            <w:r w:rsidR="00A60CD9">
              <w:fldChar w:fldCharType="begin"/>
            </w:r>
            <w:r w:rsidR="00A60CD9">
              <w:instrText>PAGEREF _Toc770599559 \h</w:instrText>
            </w:r>
            <w:r w:rsidR="00A60CD9">
              <w:fldChar w:fldCharType="separate"/>
            </w:r>
            <w:r w:rsidR="494518C6" w:rsidRPr="494518C6">
              <w:rPr>
                <w:rStyle w:val="Hyperlink"/>
              </w:rPr>
              <w:t>30</w:t>
            </w:r>
            <w:r w:rsidR="00A60CD9">
              <w:fldChar w:fldCharType="end"/>
            </w:r>
          </w:hyperlink>
        </w:p>
        <w:p w14:paraId="7FF77860" w14:textId="6ABF6998" w:rsidR="00A60CD9" w:rsidRDefault="003968D6" w:rsidP="494518C6">
          <w:pPr>
            <w:pStyle w:val="Sumrio2"/>
            <w:tabs>
              <w:tab w:val="right" w:leader="dot" w:pos="8490"/>
              <w:tab w:val="left" w:pos="660"/>
            </w:tabs>
            <w:rPr>
              <w:noProof/>
            </w:rPr>
          </w:pPr>
          <w:hyperlink w:anchor="_Toc2097938947">
            <w:r w:rsidR="494518C6" w:rsidRPr="494518C6">
              <w:rPr>
                <w:rStyle w:val="Hyperlink"/>
              </w:rPr>
              <w:t>2.3</w:t>
            </w:r>
            <w:r w:rsidR="00A60CD9">
              <w:tab/>
            </w:r>
            <w:r w:rsidR="494518C6" w:rsidRPr="494518C6">
              <w:rPr>
                <w:rStyle w:val="Hyperlink"/>
              </w:rPr>
              <w:t>Transição Contratual (Art. 15, III, a, b, c, d, e)</w:t>
            </w:r>
            <w:r w:rsidR="00A60CD9">
              <w:tab/>
            </w:r>
            <w:r w:rsidR="00A60CD9">
              <w:fldChar w:fldCharType="begin"/>
            </w:r>
            <w:r w:rsidR="00A60CD9">
              <w:instrText>PAGEREF _Toc2097938947 \h</w:instrText>
            </w:r>
            <w:r w:rsidR="00A60CD9">
              <w:fldChar w:fldCharType="separate"/>
            </w:r>
            <w:r w:rsidR="494518C6" w:rsidRPr="494518C6">
              <w:rPr>
                <w:rStyle w:val="Hyperlink"/>
              </w:rPr>
              <w:t>30</w:t>
            </w:r>
            <w:r w:rsidR="00A60CD9">
              <w:fldChar w:fldCharType="end"/>
            </w:r>
          </w:hyperlink>
        </w:p>
        <w:p w14:paraId="53D205B7" w14:textId="21170F4B" w:rsidR="00A60CD9" w:rsidRDefault="003968D6" w:rsidP="494518C6">
          <w:pPr>
            <w:pStyle w:val="Sumrio2"/>
            <w:tabs>
              <w:tab w:val="right" w:leader="dot" w:pos="8490"/>
              <w:tab w:val="left" w:pos="660"/>
            </w:tabs>
            <w:rPr>
              <w:noProof/>
            </w:rPr>
          </w:pPr>
          <w:hyperlink w:anchor="_Toc104018227">
            <w:r w:rsidR="494518C6" w:rsidRPr="494518C6">
              <w:rPr>
                <w:rStyle w:val="Hyperlink"/>
              </w:rPr>
              <w:t>2.4</w:t>
            </w:r>
            <w:r w:rsidR="00A60CD9">
              <w:tab/>
            </w:r>
            <w:r w:rsidR="494518C6" w:rsidRPr="494518C6">
              <w:rPr>
                <w:rStyle w:val="Hyperlink"/>
              </w:rPr>
              <w:t>Estratégia de Independência Tecnológica (Art. 15, IV, a)</w:t>
            </w:r>
            <w:r w:rsidR="00A60CD9">
              <w:tab/>
            </w:r>
            <w:r w:rsidR="00A60CD9">
              <w:fldChar w:fldCharType="begin"/>
            </w:r>
            <w:r w:rsidR="00A60CD9">
              <w:instrText>PAGEREF _Toc104018227 \h</w:instrText>
            </w:r>
            <w:r w:rsidR="00A60CD9">
              <w:fldChar w:fldCharType="separate"/>
            </w:r>
            <w:r w:rsidR="494518C6" w:rsidRPr="494518C6">
              <w:rPr>
                <w:rStyle w:val="Hyperlink"/>
              </w:rPr>
              <w:t>30</w:t>
            </w:r>
            <w:r w:rsidR="00A60CD9">
              <w:fldChar w:fldCharType="end"/>
            </w:r>
          </w:hyperlink>
        </w:p>
        <w:p w14:paraId="3B322DA6" w14:textId="1DC1A7DE" w:rsidR="00A60CD9" w:rsidRDefault="003968D6" w:rsidP="494518C6">
          <w:pPr>
            <w:pStyle w:val="Sumrio2"/>
            <w:tabs>
              <w:tab w:val="right" w:leader="dot" w:pos="8490"/>
              <w:tab w:val="left" w:pos="660"/>
            </w:tabs>
            <w:rPr>
              <w:noProof/>
            </w:rPr>
          </w:pPr>
          <w:hyperlink w:anchor="_Toc1214862417">
            <w:r w:rsidR="494518C6" w:rsidRPr="494518C6">
              <w:rPr>
                <w:rStyle w:val="Hyperlink"/>
              </w:rPr>
              <w:t>2.5</w:t>
            </w:r>
            <w:r w:rsidR="00A60CD9">
              <w:tab/>
            </w:r>
            <w:r w:rsidR="494518C6" w:rsidRPr="494518C6">
              <w:rPr>
                <w:rStyle w:val="Hyperlink"/>
              </w:rPr>
              <w:t>Direitos de Propriedade Intelectual e Autorais (Art. 15, IV, b)</w:t>
            </w:r>
            <w:r w:rsidR="00A60CD9">
              <w:tab/>
            </w:r>
            <w:r w:rsidR="00A60CD9">
              <w:fldChar w:fldCharType="begin"/>
            </w:r>
            <w:r w:rsidR="00A60CD9">
              <w:instrText>PAGEREF _Toc1214862417 \h</w:instrText>
            </w:r>
            <w:r w:rsidR="00A60CD9">
              <w:fldChar w:fldCharType="separate"/>
            </w:r>
            <w:r w:rsidR="494518C6" w:rsidRPr="494518C6">
              <w:rPr>
                <w:rStyle w:val="Hyperlink"/>
              </w:rPr>
              <w:t>30</w:t>
            </w:r>
            <w:r w:rsidR="00A60CD9">
              <w:fldChar w:fldCharType="end"/>
            </w:r>
          </w:hyperlink>
        </w:p>
        <w:p w14:paraId="0F0E0FED" w14:textId="27450509" w:rsidR="00A60CD9" w:rsidRDefault="003968D6" w:rsidP="494518C6">
          <w:pPr>
            <w:pStyle w:val="Sumrio1"/>
            <w:tabs>
              <w:tab w:val="right" w:leader="dot" w:pos="8490"/>
              <w:tab w:val="left" w:pos="435"/>
            </w:tabs>
            <w:rPr>
              <w:noProof/>
            </w:rPr>
          </w:pPr>
          <w:hyperlink w:anchor="_Toc784216132">
            <w:r w:rsidR="494518C6" w:rsidRPr="494518C6">
              <w:rPr>
                <w:rStyle w:val="Hyperlink"/>
              </w:rPr>
              <w:t>3</w:t>
            </w:r>
            <w:r w:rsidR="00A60CD9">
              <w:tab/>
            </w:r>
            <w:r w:rsidR="494518C6" w:rsidRPr="494518C6">
              <w:rPr>
                <w:rStyle w:val="Hyperlink"/>
              </w:rPr>
              <w:t>ESTRATÉGIA PARA A CONTRATAÇÃO (Art. 16)</w:t>
            </w:r>
            <w:r w:rsidR="00A60CD9">
              <w:tab/>
            </w:r>
            <w:r w:rsidR="00A60CD9">
              <w:fldChar w:fldCharType="begin"/>
            </w:r>
            <w:r w:rsidR="00A60CD9">
              <w:instrText>PAGEREF _Toc784216132 \h</w:instrText>
            </w:r>
            <w:r w:rsidR="00A60CD9">
              <w:fldChar w:fldCharType="separate"/>
            </w:r>
            <w:r w:rsidR="494518C6" w:rsidRPr="494518C6">
              <w:rPr>
                <w:rStyle w:val="Hyperlink"/>
              </w:rPr>
              <w:t>31</w:t>
            </w:r>
            <w:r w:rsidR="00A60CD9">
              <w:fldChar w:fldCharType="end"/>
            </w:r>
          </w:hyperlink>
        </w:p>
        <w:p w14:paraId="2985A9AD" w14:textId="55812265" w:rsidR="00A60CD9" w:rsidRDefault="003968D6" w:rsidP="494518C6">
          <w:pPr>
            <w:pStyle w:val="Sumrio2"/>
            <w:tabs>
              <w:tab w:val="right" w:leader="dot" w:pos="8490"/>
              <w:tab w:val="left" w:pos="660"/>
            </w:tabs>
            <w:rPr>
              <w:noProof/>
            </w:rPr>
          </w:pPr>
          <w:hyperlink w:anchor="_Toc248823726">
            <w:r w:rsidR="494518C6" w:rsidRPr="494518C6">
              <w:rPr>
                <w:rStyle w:val="Hyperlink"/>
              </w:rPr>
              <w:t>3.1</w:t>
            </w:r>
            <w:r w:rsidR="00A60CD9">
              <w:tab/>
            </w:r>
            <w:r w:rsidR="494518C6" w:rsidRPr="494518C6">
              <w:rPr>
                <w:rStyle w:val="Hyperlink"/>
              </w:rPr>
              <w:t>Natureza do Objeto (Art. 16, I)</w:t>
            </w:r>
            <w:r w:rsidR="00A60CD9">
              <w:tab/>
            </w:r>
            <w:r w:rsidR="00A60CD9">
              <w:fldChar w:fldCharType="begin"/>
            </w:r>
            <w:r w:rsidR="00A60CD9">
              <w:instrText>PAGEREF _Toc248823726 \h</w:instrText>
            </w:r>
            <w:r w:rsidR="00A60CD9">
              <w:fldChar w:fldCharType="separate"/>
            </w:r>
            <w:r w:rsidR="494518C6" w:rsidRPr="494518C6">
              <w:rPr>
                <w:rStyle w:val="Hyperlink"/>
              </w:rPr>
              <w:t>31</w:t>
            </w:r>
            <w:r w:rsidR="00A60CD9">
              <w:fldChar w:fldCharType="end"/>
            </w:r>
          </w:hyperlink>
        </w:p>
        <w:p w14:paraId="07CB1CA1" w14:textId="7D5A1E0D" w:rsidR="00A60CD9" w:rsidRDefault="003968D6" w:rsidP="494518C6">
          <w:pPr>
            <w:pStyle w:val="Sumrio2"/>
            <w:tabs>
              <w:tab w:val="right" w:leader="dot" w:pos="8490"/>
              <w:tab w:val="left" w:pos="660"/>
            </w:tabs>
            <w:rPr>
              <w:noProof/>
            </w:rPr>
          </w:pPr>
          <w:hyperlink w:anchor="_Toc2120530805">
            <w:r w:rsidR="494518C6" w:rsidRPr="494518C6">
              <w:rPr>
                <w:rStyle w:val="Hyperlink"/>
              </w:rPr>
              <w:t>3.2</w:t>
            </w:r>
            <w:r w:rsidR="00A60CD9">
              <w:tab/>
            </w:r>
            <w:r w:rsidR="494518C6" w:rsidRPr="494518C6">
              <w:rPr>
                <w:rStyle w:val="Hyperlink"/>
              </w:rPr>
              <w:t>Parcelamento e adjudicação do Objeto (Art. 16, II e III)</w:t>
            </w:r>
            <w:r w:rsidR="00A60CD9">
              <w:tab/>
            </w:r>
            <w:r w:rsidR="00A60CD9">
              <w:fldChar w:fldCharType="begin"/>
            </w:r>
            <w:r w:rsidR="00A60CD9">
              <w:instrText>PAGEREF _Toc2120530805 \h</w:instrText>
            </w:r>
            <w:r w:rsidR="00A60CD9">
              <w:fldChar w:fldCharType="separate"/>
            </w:r>
            <w:r w:rsidR="494518C6" w:rsidRPr="494518C6">
              <w:rPr>
                <w:rStyle w:val="Hyperlink"/>
              </w:rPr>
              <w:t>31</w:t>
            </w:r>
            <w:r w:rsidR="00A60CD9">
              <w:fldChar w:fldCharType="end"/>
            </w:r>
          </w:hyperlink>
        </w:p>
        <w:p w14:paraId="16160A9B" w14:textId="730EA19E" w:rsidR="00A60CD9" w:rsidRDefault="003968D6" w:rsidP="494518C6">
          <w:pPr>
            <w:pStyle w:val="Sumrio3"/>
            <w:tabs>
              <w:tab w:val="right" w:leader="dot" w:pos="8490"/>
            </w:tabs>
            <w:rPr>
              <w:noProof/>
            </w:rPr>
          </w:pPr>
          <w:hyperlink w:anchor="_Toc16006039">
            <w:r w:rsidR="494518C6" w:rsidRPr="494518C6">
              <w:rPr>
                <w:rStyle w:val="Hyperlink"/>
              </w:rPr>
              <w:t>3.3. Adjudicação do Objeto (Art. 16, III)</w:t>
            </w:r>
            <w:r w:rsidR="00A60CD9">
              <w:tab/>
            </w:r>
            <w:r w:rsidR="00A60CD9">
              <w:fldChar w:fldCharType="begin"/>
            </w:r>
            <w:r w:rsidR="00A60CD9">
              <w:instrText>PAGEREF _Toc16006039 \h</w:instrText>
            </w:r>
            <w:r w:rsidR="00A60CD9">
              <w:fldChar w:fldCharType="separate"/>
            </w:r>
            <w:r w:rsidR="494518C6" w:rsidRPr="494518C6">
              <w:rPr>
                <w:rStyle w:val="Hyperlink"/>
              </w:rPr>
              <w:t>35</w:t>
            </w:r>
            <w:r w:rsidR="00A60CD9">
              <w:fldChar w:fldCharType="end"/>
            </w:r>
          </w:hyperlink>
        </w:p>
        <w:p w14:paraId="66A1A609" w14:textId="062F4A02" w:rsidR="00A60CD9" w:rsidRDefault="003968D6" w:rsidP="494518C6">
          <w:pPr>
            <w:pStyle w:val="Sumrio3"/>
            <w:tabs>
              <w:tab w:val="right" w:leader="dot" w:pos="8490"/>
              <w:tab w:val="left" w:pos="1095"/>
            </w:tabs>
            <w:rPr>
              <w:noProof/>
            </w:rPr>
          </w:pPr>
          <w:hyperlink w:anchor="_Toc149546449">
            <w:r w:rsidR="494518C6" w:rsidRPr="494518C6">
              <w:rPr>
                <w:rStyle w:val="Hyperlink"/>
              </w:rPr>
              <w:t>3.2.1</w:t>
            </w:r>
            <w:r w:rsidR="00A60CD9">
              <w:tab/>
            </w:r>
            <w:r w:rsidR="494518C6" w:rsidRPr="494518C6">
              <w:rPr>
                <w:rStyle w:val="Hyperlink"/>
              </w:rPr>
              <w:t>Subcontratação</w:t>
            </w:r>
            <w:r w:rsidR="00A60CD9">
              <w:tab/>
            </w:r>
            <w:r w:rsidR="00A60CD9">
              <w:fldChar w:fldCharType="begin"/>
            </w:r>
            <w:r w:rsidR="00A60CD9">
              <w:instrText>PAGEREF _Toc149546449 \h</w:instrText>
            </w:r>
            <w:r w:rsidR="00A60CD9">
              <w:fldChar w:fldCharType="separate"/>
            </w:r>
            <w:r w:rsidR="494518C6" w:rsidRPr="494518C6">
              <w:rPr>
                <w:rStyle w:val="Hyperlink"/>
              </w:rPr>
              <w:t>35</w:t>
            </w:r>
            <w:r w:rsidR="00A60CD9">
              <w:fldChar w:fldCharType="end"/>
            </w:r>
          </w:hyperlink>
        </w:p>
        <w:p w14:paraId="626B9D48" w14:textId="1489A62F" w:rsidR="00A60CD9" w:rsidRDefault="003968D6" w:rsidP="494518C6">
          <w:pPr>
            <w:pStyle w:val="Sumrio3"/>
            <w:tabs>
              <w:tab w:val="right" w:leader="dot" w:pos="8490"/>
              <w:tab w:val="left" w:pos="1095"/>
            </w:tabs>
            <w:rPr>
              <w:noProof/>
            </w:rPr>
          </w:pPr>
          <w:hyperlink w:anchor="_Toc1675399598">
            <w:r w:rsidR="494518C6" w:rsidRPr="494518C6">
              <w:rPr>
                <w:rStyle w:val="Hyperlink"/>
              </w:rPr>
              <w:t>3.2.2</w:t>
            </w:r>
            <w:r w:rsidR="00A60CD9">
              <w:tab/>
            </w:r>
            <w:r w:rsidR="494518C6" w:rsidRPr="494518C6">
              <w:rPr>
                <w:rStyle w:val="Hyperlink"/>
              </w:rPr>
              <w:t>Do consórcio</w:t>
            </w:r>
            <w:r w:rsidR="00A60CD9">
              <w:tab/>
            </w:r>
            <w:r w:rsidR="00A60CD9">
              <w:fldChar w:fldCharType="begin"/>
            </w:r>
            <w:r w:rsidR="00A60CD9">
              <w:instrText>PAGEREF _Toc1675399598 \h</w:instrText>
            </w:r>
            <w:r w:rsidR="00A60CD9">
              <w:fldChar w:fldCharType="separate"/>
            </w:r>
            <w:r w:rsidR="494518C6" w:rsidRPr="494518C6">
              <w:rPr>
                <w:rStyle w:val="Hyperlink"/>
              </w:rPr>
              <w:t>36</w:t>
            </w:r>
            <w:r w:rsidR="00A60CD9">
              <w:fldChar w:fldCharType="end"/>
            </w:r>
          </w:hyperlink>
        </w:p>
        <w:p w14:paraId="557DB037" w14:textId="7CC736DA" w:rsidR="00A60CD9" w:rsidRDefault="003968D6" w:rsidP="494518C6">
          <w:pPr>
            <w:pStyle w:val="Sumrio3"/>
            <w:tabs>
              <w:tab w:val="right" w:leader="dot" w:pos="8490"/>
              <w:tab w:val="left" w:pos="1095"/>
            </w:tabs>
            <w:rPr>
              <w:noProof/>
            </w:rPr>
          </w:pPr>
          <w:hyperlink w:anchor="_Toc632007123">
            <w:r w:rsidR="494518C6" w:rsidRPr="494518C6">
              <w:rPr>
                <w:rStyle w:val="Hyperlink"/>
              </w:rPr>
              <w:t>3.2.3</w:t>
            </w:r>
            <w:r w:rsidR="00A60CD9">
              <w:tab/>
            </w:r>
            <w:r w:rsidR="494518C6" w:rsidRPr="494518C6">
              <w:rPr>
                <w:rStyle w:val="Hyperlink"/>
              </w:rPr>
              <w:t>Da amostra</w:t>
            </w:r>
            <w:r w:rsidR="00A60CD9">
              <w:tab/>
            </w:r>
            <w:r w:rsidR="00A60CD9">
              <w:fldChar w:fldCharType="begin"/>
            </w:r>
            <w:r w:rsidR="00A60CD9">
              <w:instrText>PAGEREF _Toc632007123 \h</w:instrText>
            </w:r>
            <w:r w:rsidR="00A60CD9">
              <w:fldChar w:fldCharType="separate"/>
            </w:r>
            <w:r w:rsidR="494518C6" w:rsidRPr="494518C6">
              <w:rPr>
                <w:rStyle w:val="Hyperlink"/>
              </w:rPr>
              <w:t>36</w:t>
            </w:r>
            <w:r w:rsidR="00A60CD9">
              <w:fldChar w:fldCharType="end"/>
            </w:r>
          </w:hyperlink>
        </w:p>
        <w:p w14:paraId="51DE1EBF" w14:textId="519DB627" w:rsidR="00A60CD9" w:rsidRDefault="003968D6" w:rsidP="494518C6">
          <w:pPr>
            <w:pStyle w:val="Sumrio2"/>
            <w:tabs>
              <w:tab w:val="right" w:leader="dot" w:pos="8490"/>
              <w:tab w:val="left" w:pos="660"/>
            </w:tabs>
            <w:rPr>
              <w:noProof/>
            </w:rPr>
          </w:pPr>
          <w:hyperlink w:anchor="_Toc2126908201">
            <w:r w:rsidR="494518C6" w:rsidRPr="494518C6">
              <w:rPr>
                <w:rStyle w:val="Hyperlink"/>
              </w:rPr>
              <w:t>3.3</w:t>
            </w:r>
            <w:r w:rsidR="00A60CD9">
              <w:tab/>
            </w:r>
            <w:r w:rsidR="494518C6" w:rsidRPr="494518C6">
              <w:rPr>
                <w:rStyle w:val="Hyperlink"/>
              </w:rPr>
              <w:t>Modalidade e Tipo de Licitação (Art. 16, IV)</w:t>
            </w:r>
            <w:r w:rsidR="00A60CD9">
              <w:tab/>
            </w:r>
            <w:r w:rsidR="00A60CD9">
              <w:fldChar w:fldCharType="begin"/>
            </w:r>
            <w:r w:rsidR="00A60CD9">
              <w:instrText>PAGEREF _Toc2126908201 \h</w:instrText>
            </w:r>
            <w:r w:rsidR="00A60CD9">
              <w:fldChar w:fldCharType="separate"/>
            </w:r>
            <w:r w:rsidR="494518C6" w:rsidRPr="494518C6">
              <w:rPr>
                <w:rStyle w:val="Hyperlink"/>
              </w:rPr>
              <w:t>36</w:t>
            </w:r>
            <w:r w:rsidR="00A60CD9">
              <w:fldChar w:fldCharType="end"/>
            </w:r>
          </w:hyperlink>
        </w:p>
        <w:p w14:paraId="514E6D63" w14:textId="0A584DF2" w:rsidR="00A60CD9" w:rsidRDefault="003968D6" w:rsidP="494518C6">
          <w:pPr>
            <w:pStyle w:val="Sumrio3"/>
            <w:tabs>
              <w:tab w:val="right" w:leader="dot" w:pos="8490"/>
              <w:tab w:val="left" w:pos="1095"/>
            </w:tabs>
            <w:rPr>
              <w:noProof/>
            </w:rPr>
          </w:pPr>
          <w:hyperlink w:anchor="_Toc1765784755">
            <w:r w:rsidR="494518C6" w:rsidRPr="494518C6">
              <w:rPr>
                <w:rStyle w:val="Hyperlink"/>
              </w:rPr>
              <w:t>3.3.1</w:t>
            </w:r>
            <w:r w:rsidR="00A60CD9">
              <w:tab/>
            </w:r>
            <w:r w:rsidR="494518C6" w:rsidRPr="494518C6">
              <w:rPr>
                <w:rStyle w:val="Hyperlink"/>
              </w:rPr>
              <w:t>Não aplicação da Lei Complementar 123/2006, alterada pela Lei Complementar n. 147/2014</w:t>
            </w:r>
            <w:r w:rsidR="00A60CD9">
              <w:tab/>
            </w:r>
            <w:r w:rsidR="00A60CD9">
              <w:fldChar w:fldCharType="begin"/>
            </w:r>
            <w:r w:rsidR="00A60CD9">
              <w:instrText>PAGEREF _Toc1765784755 \h</w:instrText>
            </w:r>
            <w:r w:rsidR="00A60CD9">
              <w:fldChar w:fldCharType="separate"/>
            </w:r>
            <w:r w:rsidR="494518C6" w:rsidRPr="494518C6">
              <w:rPr>
                <w:rStyle w:val="Hyperlink"/>
              </w:rPr>
              <w:t>36</w:t>
            </w:r>
            <w:r w:rsidR="00A60CD9">
              <w:fldChar w:fldCharType="end"/>
            </w:r>
          </w:hyperlink>
        </w:p>
        <w:p w14:paraId="48C74D4D" w14:textId="112CCC6F" w:rsidR="00A60CD9" w:rsidRDefault="003968D6" w:rsidP="494518C6">
          <w:pPr>
            <w:pStyle w:val="Sumrio2"/>
            <w:tabs>
              <w:tab w:val="right" w:leader="dot" w:pos="8490"/>
              <w:tab w:val="left" w:pos="660"/>
            </w:tabs>
            <w:rPr>
              <w:noProof/>
            </w:rPr>
          </w:pPr>
          <w:hyperlink w:anchor="_Toc1930758149">
            <w:r w:rsidR="494518C6" w:rsidRPr="494518C6">
              <w:rPr>
                <w:rStyle w:val="Hyperlink"/>
              </w:rPr>
              <w:t>3.4</w:t>
            </w:r>
            <w:r w:rsidR="00A60CD9">
              <w:tab/>
            </w:r>
            <w:r w:rsidR="494518C6" w:rsidRPr="494518C6">
              <w:rPr>
                <w:rStyle w:val="Hyperlink"/>
              </w:rPr>
              <w:t>Classificação e Indicação Orçamentária (Art. 16, V)</w:t>
            </w:r>
            <w:r w:rsidR="00A60CD9">
              <w:tab/>
            </w:r>
            <w:r w:rsidR="00A60CD9">
              <w:fldChar w:fldCharType="begin"/>
            </w:r>
            <w:r w:rsidR="00A60CD9">
              <w:instrText>PAGEREF _Toc1930758149 \h</w:instrText>
            </w:r>
            <w:r w:rsidR="00A60CD9">
              <w:fldChar w:fldCharType="separate"/>
            </w:r>
            <w:r w:rsidR="494518C6" w:rsidRPr="494518C6">
              <w:rPr>
                <w:rStyle w:val="Hyperlink"/>
              </w:rPr>
              <w:t>38</w:t>
            </w:r>
            <w:r w:rsidR="00A60CD9">
              <w:fldChar w:fldCharType="end"/>
            </w:r>
          </w:hyperlink>
        </w:p>
        <w:p w14:paraId="20ED50C0" w14:textId="33515655" w:rsidR="00A60CD9" w:rsidRDefault="003968D6" w:rsidP="494518C6">
          <w:pPr>
            <w:pStyle w:val="Sumrio2"/>
            <w:tabs>
              <w:tab w:val="right" w:leader="dot" w:pos="8490"/>
              <w:tab w:val="left" w:pos="660"/>
            </w:tabs>
            <w:rPr>
              <w:noProof/>
            </w:rPr>
          </w:pPr>
          <w:hyperlink w:anchor="_Toc649944106">
            <w:r w:rsidR="494518C6" w:rsidRPr="494518C6">
              <w:rPr>
                <w:rStyle w:val="Hyperlink"/>
              </w:rPr>
              <w:t>3.5</w:t>
            </w:r>
            <w:r w:rsidR="00A60CD9">
              <w:tab/>
            </w:r>
            <w:r w:rsidR="494518C6" w:rsidRPr="494518C6">
              <w:rPr>
                <w:rStyle w:val="Hyperlink"/>
              </w:rPr>
              <w:t>Vigência do Contrato (Art. 16, VI)</w:t>
            </w:r>
            <w:r w:rsidR="00A60CD9">
              <w:tab/>
            </w:r>
            <w:r w:rsidR="00A60CD9">
              <w:fldChar w:fldCharType="begin"/>
            </w:r>
            <w:r w:rsidR="00A60CD9">
              <w:instrText>PAGEREF _Toc649944106 \h</w:instrText>
            </w:r>
            <w:r w:rsidR="00A60CD9">
              <w:fldChar w:fldCharType="separate"/>
            </w:r>
            <w:r w:rsidR="494518C6" w:rsidRPr="494518C6">
              <w:rPr>
                <w:rStyle w:val="Hyperlink"/>
              </w:rPr>
              <w:t>38</w:t>
            </w:r>
            <w:r w:rsidR="00A60CD9">
              <w:fldChar w:fldCharType="end"/>
            </w:r>
          </w:hyperlink>
        </w:p>
        <w:p w14:paraId="4B3F9E0E" w14:textId="2FE3B65F" w:rsidR="00A60CD9" w:rsidRDefault="003968D6" w:rsidP="494518C6">
          <w:pPr>
            <w:pStyle w:val="Sumrio2"/>
            <w:tabs>
              <w:tab w:val="right" w:leader="dot" w:pos="8490"/>
              <w:tab w:val="left" w:pos="660"/>
            </w:tabs>
            <w:rPr>
              <w:noProof/>
            </w:rPr>
          </w:pPr>
          <w:hyperlink w:anchor="_Toc1190224528">
            <w:r w:rsidR="494518C6" w:rsidRPr="494518C6">
              <w:rPr>
                <w:rStyle w:val="Hyperlink"/>
              </w:rPr>
              <w:t>3.6</w:t>
            </w:r>
            <w:r w:rsidR="00A60CD9">
              <w:tab/>
            </w:r>
            <w:r w:rsidR="494518C6" w:rsidRPr="494518C6">
              <w:rPr>
                <w:rStyle w:val="Hyperlink"/>
              </w:rPr>
              <w:t>Equipe de Apoio e Gestão à Contratação (Art. 16, VII)</w:t>
            </w:r>
            <w:r w:rsidR="00A60CD9">
              <w:tab/>
            </w:r>
            <w:r w:rsidR="00A60CD9">
              <w:fldChar w:fldCharType="begin"/>
            </w:r>
            <w:r w:rsidR="00A60CD9">
              <w:instrText>PAGEREF _Toc1190224528 \h</w:instrText>
            </w:r>
            <w:r w:rsidR="00A60CD9">
              <w:fldChar w:fldCharType="separate"/>
            </w:r>
            <w:r w:rsidR="494518C6" w:rsidRPr="494518C6">
              <w:rPr>
                <w:rStyle w:val="Hyperlink"/>
              </w:rPr>
              <w:t>38</w:t>
            </w:r>
            <w:r w:rsidR="00A60CD9">
              <w:fldChar w:fldCharType="end"/>
            </w:r>
          </w:hyperlink>
        </w:p>
        <w:p w14:paraId="629F63CA" w14:textId="7B9B8A58" w:rsidR="00A60CD9" w:rsidRDefault="003968D6" w:rsidP="494518C6">
          <w:pPr>
            <w:pStyle w:val="Sumrio1"/>
            <w:tabs>
              <w:tab w:val="right" w:leader="dot" w:pos="8490"/>
              <w:tab w:val="left" w:pos="435"/>
            </w:tabs>
            <w:rPr>
              <w:noProof/>
            </w:rPr>
          </w:pPr>
          <w:hyperlink w:anchor="_Toc1920664298">
            <w:r w:rsidR="494518C6" w:rsidRPr="494518C6">
              <w:rPr>
                <w:rStyle w:val="Hyperlink"/>
              </w:rPr>
              <w:t>4</w:t>
            </w:r>
            <w:r w:rsidR="00A60CD9">
              <w:tab/>
            </w:r>
            <w:r w:rsidR="494518C6" w:rsidRPr="494518C6">
              <w:rPr>
                <w:rStyle w:val="Hyperlink"/>
              </w:rPr>
              <w:t>ANÁLISE DE RISCOS</w:t>
            </w:r>
            <w:r w:rsidR="00A60CD9">
              <w:tab/>
            </w:r>
            <w:r w:rsidR="00A60CD9">
              <w:fldChar w:fldCharType="begin"/>
            </w:r>
            <w:r w:rsidR="00A60CD9">
              <w:instrText>PAGEREF _Toc1920664298 \h</w:instrText>
            </w:r>
            <w:r w:rsidR="00A60CD9">
              <w:fldChar w:fldCharType="separate"/>
            </w:r>
            <w:r w:rsidR="494518C6" w:rsidRPr="494518C6">
              <w:rPr>
                <w:rStyle w:val="Hyperlink"/>
              </w:rPr>
              <w:t>41</w:t>
            </w:r>
            <w:r w:rsidR="00A60CD9">
              <w:fldChar w:fldCharType="end"/>
            </w:r>
          </w:hyperlink>
        </w:p>
        <w:p w14:paraId="17C41B05" w14:textId="11A9225E" w:rsidR="00A60CD9" w:rsidRDefault="003968D6" w:rsidP="494518C6">
          <w:pPr>
            <w:pStyle w:val="Sumrio1"/>
            <w:tabs>
              <w:tab w:val="right" w:leader="dot" w:pos="8490"/>
            </w:tabs>
            <w:rPr>
              <w:noProof/>
            </w:rPr>
          </w:pPr>
          <w:hyperlink w:anchor="_Toc653627862">
            <w:r w:rsidR="494518C6" w:rsidRPr="494518C6">
              <w:rPr>
                <w:rStyle w:val="Hyperlink"/>
              </w:rPr>
              <w:t>Anexo A</w:t>
            </w:r>
            <w:r w:rsidR="00A60CD9">
              <w:tab/>
            </w:r>
            <w:r w:rsidR="00A60CD9">
              <w:fldChar w:fldCharType="begin"/>
            </w:r>
            <w:r w:rsidR="00A60CD9">
              <w:instrText>PAGEREF _Toc653627862 \h</w:instrText>
            </w:r>
            <w:r w:rsidR="00A60CD9">
              <w:fldChar w:fldCharType="separate"/>
            </w:r>
            <w:r w:rsidR="494518C6" w:rsidRPr="494518C6">
              <w:rPr>
                <w:rStyle w:val="Hyperlink"/>
              </w:rPr>
              <w:t>46</w:t>
            </w:r>
            <w:r w:rsidR="00A60CD9">
              <w:fldChar w:fldCharType="end"/>
            </w:r>
          </w:hyperlink>
        </w:p>
        <w:p w14:paraId="594D521A" w14:textId="01B2DAE2" w:rsidR="00A60CD9" w:rsidRDefault="003968D6" w:rsidP="494518C6">
          <w:pPr>
            <w:pStyle w:val="Sumrio2"/>
            <w:tabs>
              <w:tab w:val="right" w:leader="dot" w:pos="8490"/>
            </w:tabs>
            <w:rPr>
              <w:noProof/>
            </w:rPr>
          </w:pPr>
          <w:hyperlink w:anchor="_Toc1685259548">
            <w:r w:rsidR="494518C6" w:rsidRPr="494518C6">
              <w:rPr>
                <w:rStyle w:val="Hyperlink"/>
              </w:rPr>
              <w:t>Contratações Públicas Similares</w:t>
            </w:r>
            <w:r w:rsidR="00A60CD9">
              <w:tab/>
            </w:r>
            <w:r w:rsidR="00A60CD9">
              <w:fldChar w:fldCharType="begin"/>
            </w:r>
            <w:r w:rsidR="00A60CD9">
              <w:instrText>PAGEREF _Toc1685259548 \h</w:instrText>
            </w:r>
            <w:r w:rsidR="00A60CD9">
              <w:fldChar w:fldCharType="separate"/>
            </w:r>
            <w:r w:rsidR="494518C6" w:rsidRPr="494518C6">
              <w:rPr>
                <w:rStyle w:val="Hyperlink"/>
              </w:rPr>
              <w:t>46</w:t>
            </w:r>
            <w:r w:rsidR="00A60CD9">
              <w:fldChar w:fldCharType="end"/>
            </w:r>
          </w:hyperlink>
        </w:p>
        <w:p w14:paraId="06538DA2" w14:textId="05BA0729" w:rsidR="00A60CD9" w:rsidRDefault="003968D6" w:rsidP="494518C6">
          <w:pPr>
            <w:pStyle w:val="Sumrio1"/>
            <w:tabs>
              <w:tab w:val="right" w:leader="dot" w:pos="8490"/>
            </w:tabs>
            <w:rPr>
              <w:noProof/>
            </w:rPr>
          </w:pPr>
          <w:hyperlink w:anchor="_Toc1625073938">
            <w:r w:rsidR="494518C6" w:rsidRPr="494518C6">
              <w:rPr>
                <w:rStyle w:val="Hyperlink"/>
              </w:rPr>
              <w:t>Anexo B</w:t>
            </w:r>
            <w:r w:rsidR="00A60CD9">
              <w:tab/>
            </w:r>
            <w:r w:rsidR="00A60CD9">
              <w:fldChar w:fldCharType="begin"/>
            </w:r>
            <w:r w:rsidR="00A60CD9">
              <w:instrText>PAGEREF _Toc1625073938 \h</w:instrText>
            </w:r>
            <w:r w:rsidR="00A60CD9">
              <w:fldChar w:fldCharType="separate"/>
            </w:r>
            <w:r w:rsidR="494518C6" w:rsidRPr="494518C6">
              <w:rPr>
                <w:rStyle w:val="Hyperlink"/>
              </w:rPr>
              <w:t>52</w:t>
            </w:r>
            <w:r w:rsidR="00A60CD9">
              <w:fldChar w:fldCharType="end"/>
            </w:r>
          </w:hyperlink>
        </w:p>
        <w:p w14:paraId="4E6D3FB1" w14:textId="58D68D87" w:rsidR="00A60CD9" w:rsidRDefault="003968D6" w:rsidP="494518C6">
          <w:pPr>
            <w:pStyle w:val="Sumrio2"/>
            <w:tabs>
              <w:tab w:val="right" w:leader="dot" w:pos="8490"/>
            </w:tabs>
            <w:rPr>
              <w:noProof/>
            </w:rPr>
          </w:pPr>
          <w:hyperlink w:anchor="_Toc1884947649">
            <w:r w:rsidR="494518C6" w:rsidRPr="494518C6">
              <w:rPr>
                <w:rStyle w:val="Hyperlink"/>
              </w:rPr>
              <w:t>ORÇAMENTOS</w:t>
            </w:r>
            <w:r w:rsidR="00A60CD9">
              <w:tab/>
            </w:r>
            <w:r w:rsidR="00A60CD9">
              <w:fldChar w:fldCharType="begin"/>
            </w:r>
            <w:r w:rsidR="00A60CD9">
              <w:instrText>PAGEREF _Toc1884947649 \h</w:instrText>
            </w:r>
            <w:r w:rsidR="00A60CD9">
              <w:fldChar w:fldCharType="separate"/>
            </w:r>
            <w:r w:rsidR="494518C6" w:rsidRPr="494518C6">
              <w:rPr>
                <w:rStyle w:val="Hyperlink"/>
              </w:rPr>
              <w:t>53</w:t>
            </w:r>
            <w:r w:rsidR="00A60CD9">
              <w:fldChar w:fldCharType="end"/>
            </w:r>
          </w:hyperlink>
        </w:p>
        <w:p w14:paraId="503139D9" w14:textId="0CABFDE7" w:rsidR="00A60CD9" w:rsidRDefault="003968D6" w:rsidP="494518C6">
          <w:pPr>
            <w:pStyle w:val="Sumrio1"/>
            <w:tabs>
              <w:tab w:val="right" w:leader="dot" w:pos="8490"/>
            </w:tabs>
            <w:rPr>
              <w:noProof/>
            </w:rPr>
          </w:pPr>
          <w:hyperlink w:anchor="_Toc112418535">
            <w:r w:rsidR="494518C6" w:rsidRPr="494518C6">
              <w:rPr>
                <w:rStyle w:val="Hyperlink"/>
              </w:rPr>
              <w:t>Anexo C</w:t>
            </w:r>
            <w:r w:rsidR="00A60CD9">
              <w:tab/>
            </w:r>
            <w:r w:rsidR="00A60CD9">
              <w:fldChar w:fldCharType="begin"/>
            </w:r>
            <w:r w:rsidR="00A60CD9">
              <w:instrText>PAGEREF _Toc112418535 \h</w:instrText>
            </w:r>
            <w:r w:rsidR="00A60CD9">
              <w:fldChar w:fldCharType="separate"/>
            </w:r>
            <w:r w:rsidR="494518C6" w:rsidRPr="494518C6">
              <w:rPr>
                <w:rStyle w:val="Hyperlink"/>
              </w:rPr>
              <w:t>57</w:t>
            </w:r>
            <w:r w:rsidR="00A60CD9">
              <w:fldChar w:fldCharType="end"/>
            </w:r>
          </w:hyperlink>
        </w:p>
        <w:p w14:paraId="0B851DCA" w14:textId="22755870" w:rsidR="00A60CD9" w:rsidRDefault="003968D6" w:rsidP="494518C6">
          <w:pPr>
            <w:pStyle w:val="Sumrio2"/>
            <w:tabs>
              <w:tab w:val="right" w:leader="dot" w:pos="8490"/>
            </w:tabs>
            <w:rPr>
              <w:noProof/>
            </w:rPr>
          </w:pPr>
          <w:hyperlink w:anchor="_Toc278698193">
            <w:r w:rsidR="494518C6" w:rsidRPr="494518C6">
              <w:rPr>
                <w:rStyle w:val="Hyperlink"/>
              </w:rPr>
              <w:t>Lista de Principais Fornecedores</w:t>
            </w:r>
            <w:r w:rsidR="00A60CD9">
              <w:tab/>
            </w:r>
            <w:r w:rsidR="00A60CD9">
              <w:fldChar w:fldCharType="begin"/>
            </w:r>
            <w:r w:rsidR="00A60CD9">
              <w:instrText>PAGEREF _Toc278698193 \h</w:instrText>
            </w:r>
            <w:r w:rsidR="00A60CD9">
              <w:fldChar w:fldCharType="separate"/>
            </w:r>
            <w:r w:rsidR="494518C6" w:rsidRPr="494518C6">
              <w:rPr>
                <w:rStyle w:val="Hyperlink"/>
              </w:rPr>
              <w:t>58</w:t>
            </w:r>
            <w:r w:rsidR="00A60CD9">
              <w:fldChar w:fldCharType="end"/>
            </w:r>
          </w:hyperlink>
          <w:r w:rsidR="00A60CD9">
            <w:fldChar w:fldCharType="end"/>
          </w:r>
        </w:p>
      </w:sdtContent>
    </w:sdt>
    <w:p w14:paraId="01872100" w14:textId="32560D02" w:rsidR="00465A39" w:rsidRPr="009F7E0A" w:rsidRDefault="00465A39" w:rsidP="000771B7">
      <w:pPr>
        <w:spacing w:line="360" w:lineRule="auto"/>
        <w:rPr>
          <w:rFonts w:ascii="Times New Roman" w:hAnsi="Times New Roman" w:cs="Times New Roman"/>
        </w:rPr>
      </w:pPr>
    </w:p>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2111039532"/>
      <w:r w:rsidRPr="494518C6">
        <w:rPr>
          <w:rFonts w:ascii="Times New Roman" w:eastAsia="Times New Roman" w:hAnsi="Times New Roman" w:cs="Times New Roman"/>
        </w:rPr>
        <w:lastRenderedPageBreak/>
        <w:t>ANÁLISE DE VIABILIDADE DA CONTRATAÇÃO (Art. 14)</w:t>
      </w:r>
      <w:bookmarkEnd w:id="1"/>
      <w:bookmarkEnd w:id="2"/>
    </w:p>
    <w:p w14:paraId="01872102" w14:textId="77777777" w:rsidR="00A968FF" w:rsidRPr="00774ED4" w:rsidRDefault="0C27D8FF" w:rsidP="0C27D8FF">
      <w:pPr>
        <w:pStyle w:val="Ttulo2"/>
        <w:spacing w:line="360" w:lineRule="auto"/>
        <w:rPr>
          <w:rFonts w:ascii="Times New Roman" w:eastAsia="Times New Roman" w:hAnsi="Times New Roman" w:cs="Times New Roman"/>
          <w:sz w:val="24"/>
          <w:szCs w:val="24"/>
        </w:rPr>
      </w:pPr>
      <w:bookmarkStart w:id="3" w:name="_Toc23948091"/>
      <w:bookmarkStart w:id="4" w:name="_Toc1374389060"/>
      <w:r w:rsidRPr="494518C6">
        <w:rPr>
          <w:rFonts w:ascii="Times New Roman" w:eastAsia="Times New Roman" w:hAnsi="Times New Roman" w:cs="Times New Roman"/>
          <w:sz w:val="24"/>
          <w:szCs w:val="24"/>
        </w:rPr>
        <w:t>Contextualização</w:t>
      </w:r>
      <w:bookmarkEnd w:id="3"/>
      <w:bookmarkEnd w:id="4"/>
    </w:p>
    <w:p w14:paraId="7D5653B2" w14:textId="1C465E24" w:rsidR="00597787" w:rsidRDefault="00597787" w:rsidP="00F5551A">
      <w:pPr>
        <w:autoSpaceDE w:val="0"/>
        <w:autoSpaceDN w:val="0"/>
        <w:adjustRightInd w:val="0"/>
        <w:spacing w:line="360" w:lineRule="auto"/>
        <w:ind w:left="576"/>
        <w:jc w:val="both"/>
        <w:rPr>
          <w:rFonts w:ascii="Times New Roman" w:hAnsi="Times New Roman" w:cs="Times New Roman"/>
        </w:rPr>
      </w:pPr>
    </w:p>
    <w:p w14:paraId="0E8F65F9" w14:textId="62DB058F" w:rsidR="00651BF5" w:rsidRPr="00651BF5" w:rsidRDefault="3F6916D7" w:rsidP="3C008DB0">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00651BF5">
        <w:rPr>
          <w:rFonts w:ascii="Times New Roman" w:eastAsia="Times New Roman" w:hAnsi="Times New Roman" w:cs="Times New Roman"/>
          <w:color w:val="000000"/>
          <w:sz w:val="24"/>
          <w:szCs w:val="24"/>
          <w:shd w:val="clear" w:color="auto" w:fill="FFFFFF"/>
        </w:rPr>
        <w:t>Em 2018, o Poder Judiciário de Mato Grosso celebrou o Contrato 143/2018 TJMT, </w:t>
      </w:r>
      <w:r w:rsidRPr="00651BF5">
        <w:rPr>
          <w:rFonts w:ascii="Times New Roman" w:eastAsia="Times New Roman" w:hAnsi="Times New Roman" w:cs="Times New Roman"/>
          <w:sz w:val="24"/>
          <w:szCs w:val="24"/>
        </w:rPr>
        <w:t>CIA n. 0109796-16.2018.8.11.0000, que dispunha como objeto em seu escopo: </w:t>
      </w:r>
      <w:r w:rsidRPr="5B2404DA">
        <w:rPr>
          <w:rFonts w:ascii="Times New Roman" w:eastAsia="Times New Roman" w:hAnsi="Times New Roman" w:cs="Times New Roman"/>
          <w:i/>
          <w:iCs/>
          <w:sz w:val="24"/>
          <w:szCs w:val="24"/>
        </w:rPr>
        <w:t>“</w:t>
      </w:r>
      <w:r w:rsidR="4864E8F0" w:rsidRPr="5B2404DA">
        <w:rPr>
          <w:rFonts w:ascii="Times New Roman" w:eastAsia="Times New Roman" w:hAnsi="Times New Roman" w:cs="Times New Roman"/>
          <w:i/>
          <w:iCs/>
          <w:sz w:val="24"/>
          <w:szCs w:val="24"/>
        </w:rPr>
        <w:t>A</w:t>
      </w:r>
      <w:r w:rsidRPr="5B2404DA">
        <w:rPr>
          <w:rFonts w:ascii="Times New Roman" w:eastAsia="Times New Roman" w:hAnsi="Times New Roman" w:cs="Times New Roman"/>
          <w:i/>
          <w:iCs/>
          <w:sz w:val="24"/>
          <w:szCs w:val="24"/>
        </w:rPr>
        <w:t>quisição de uma solução integrada de apoio e gestão das informações, processos e controles administrativos, operacionais, táticos e estratégicos da Coordenadoria de Recursos Humanos e Magistrados, contemplando ainda o' fornecimento de manutenção técnica e atualizações da Solução, bem como a implantação, migração de dados, parametrização, integração de sistemas legados, treinamento e desenvolvimento de novos módulos de acordo com as necessidades deste Tribunal de Justiça”, </w:t>
      </w:r>
      <w:r w:rsidRPr="00651BF5">
        <w:rPr>
          <w:rFonts w:ascii="Times New Roman" w:eastAsia="Times New Roman" w:hAnsi="Times New Roman" w:cs="Times New Roman"/>
          <w:color w:val="000000"/>
          <w:sz w:val="24"/>
          <w:szCs w:val="24"/>
          <w:shd w:val="clear" w:color="auto" w:fill="FFFFFF"/>
        </w:rPr>
        <w:t xml:space="preserve">com o intuito de </w:t>
      </w:r>
      <w:r w:rsidR="2136376B" w:rsidRPr="00651BF5">
        <w:rPr>
          <w:rFonts w:ascii="Times New Roman" w:eastAsia="Times New Roman" w:hAnsi="Times New Roman" w:cs="Times New Roman"/>
          <w:color w:val="000000"/>
          <w:sz w:val="24"/>
          <w:szCs w:val="24"/>
          <w:shd w:val="clear" w:color="auto" w:fill="FFFFFF"/>
        </w:rPr>
        <w:t>aprimorar e atualizar a performance das áreas de gestão de pessoas (Coordenadoria de Recursos Humanos e Magistrados) e, por conseguinte, proporcional mai</w:t>
      </w:r>
      <w:r w:rsidR="69EAE369" w:rsidRPr="00651BF5">
        <w:rPr>
          <w:rFonts w:ascii="Times New Roman" w:eastAsia="Times New Roman" w:hAnsi="Times New Roman" w:cs="Times New Roman"/>
          <w:color w:val="000000"/>
          <w:sz w:val="24"/>
          <w:szCs w:val="24"/>
          <w:shd w:val="clear" w:color="auto" w:fill="FFFFFF"/>
        </w:rPr>
        <w:t>or efetividade frente às obrigações junto ao Governo Federal</w:t>
      </w:r>
      <w:r w:rsidR="3B20F6C2" w:rsidRPr="00651BF5">
        <w:rPr>
          <w:rFonts w:ascii="Times New Roman" w:eastAsia="Times New Roman" w:hAnsi="Times New Roman" w:cs="Times New Roman"/>
          <w:color w:val="000000"/>
          <w:sz w:val="24"/>
          <w:szCs w:val="24"/>
          <w:shd w:val="clear" w:color="auto" w:fill="FFFFFF"/>
        </w:rPr>
        <w:t xml:space="preserve">, mais especificamente no que concerne ao </w:t>
      </w:r>
      <w:proofErr w:type="spellStart"/>
      <w:r w:rsidR="3B20F6C2" w:rsidRPr="00651BF5">
        <w:rPr>
          <w:rFonts w:ascii="Times New Roman" w:eastAsia="Times New Roman" w:hAnsi="Times New Roman" w:cs="Times New Roman"/>
          <w:color w:val="000000"/>
          <w:sz w:val="24"/>
          <w:szCs w:val="24"/>
          <w:shd w:val="clear" w:color="auto" w:fill="FFFFFF"/>
        </w:rPr>
        <w:t>eSocial</w:t>
      </w:r>
      <w:proofErr w:type="spellEnd"/>
      <w:r w:rsidR="3B20F6C2" w:rsidRPr="00651BF5">
        <w:rPr>
          <w:rFonts w:ascii="Times New Roman" w:eastAsia="Times New Roman" w:hAnsi="Times New Roman" w:cs="Times New Roman"/>
          <w:color w:val="000000"/>
          <w:sz w:val="24"/>
          <w:szCs w:val="24"/>
          <w:shd w:val="clear" w:color="auto" w:fill="FFFFFF"/>
        </w:rPr>
        <w:t>.</w:t>
      </w:r>
    </w:p>
    <w:p w14:paraId="2E47A86C" w14:textId="77777777" w:rsidR="00651BF5" w:rsidRPr="00651BF5" w:rsidRDefault="00651BF5" w:rsidP="00F4406F">
      <w:pPr>
        <w:spacing w:line="360" w:lineRule="auto"/>
        <w:ind w:left="720"/>
        <w:jc w:val="both"/>
        <w:textAlignment w:val="baseline"/>
        <w:rPr>
          <w:rFonts w:ascii="Segoe UI" w:eastAsia="Times New Roman" w:hAnsi="Segoe UI" w:cs="Segoe UI"/>
          <w:sz w:val="18"/>
          <w:szCs w:val="18"/>
        </w:rPr>
      </w:pPr>
      <w:r w:rsidRPr="00651BF5">
        <w:rPr>
          <w:rFonts w:ascii="Times New Roman" w:eastAsia="Times New Roman" w:hAnsi="Times New Roman" w:cs="Times New Roman"/>
          <w:sz w:val="24"/>
          <w:szCs w:val="24"/>
        </w:rPr>
        <w:t> </w:t>
      </w:r>
    </w:p>
    <w:p w14:paraId="0E14FC19" w14:textId="220A22B1" w:rsidR="00651BF5" w:rsidRPr="00651BF5" w:rsidRDefault="1E7599A3" w:rsidP="3C008DB0">
      <w:pPr>
        <w:spacing w:line="360" w:lineRule="auto"/>
        <w:ind w:firstLine="1125"/>
        <w:jc w:val="both"/>
        <w:textAlignment w:val="baseline"/>
        <w:rPr>
          <w:rFonts w:ascii="Segoe UI" w:eastAsia="Times New Roman" w:hAnsi="Segoe UI" w:cs="Segoe UI"/>
          <w:color w:val="000000" w:themeColor="text1"/>
          <w:sz w:val="18"/>
          <w:szCs w:val="18"/>
        </w:rPr>
      </w:pPr>
      <w:r w:rsidRPr="3C008DB0">
        <w:rPr>
          <w:rFonts w:ascii="Times New Roman" w:eastAsia="Times New Roman" w:hAnsi="Times New Roman" w:cs="Times New Roman"/>
          <w:sz w:val="24"/>
          <w:szCs w:val="24"/>
        </w:rPr>
        <w:t>E</w:t>
      </w:r>
      <w:r w:rsidR="3F6916D7" w:rsidRPr="3C008DB0">
        <w:rPr>
          <w:rFonts w:ascii="Times New Roman" w:eastAsia="Times New Roman" w:hAnsi="Times New Roman" w:cs="Times New Roman"/>
          <w:sz w:val="24"/>
          <w:szCs w:val="24"/>
        </w:rPr>
        <w:t>m agosto de 2021 foi efetivado o Termo de Rescisão unilateral ao Contrato n. 1</w:t>
      </w:r>
      <w:r w:rsidR="3F6916D7" w:rsidRPr="3C008DB0">
        <w:rPr>
          <w:rFonts w:ascii="Times New Roman" w:eastAsia="Times New Roman" w:hAnsi="Times New Roman" w:cs="Times New Roman"/>
          <w:color w:val="000000" w:themeColor="text1"/>
          <w:sz w:val="24"/>
          <w:szCs w:val="24"/>
        </w:rPr>
        <w:t>43/2018, CIA n. 0109796-16.2018.8.11.0000, por força da Decisão Presidencial proferida, anexada ao andamento n. 455, com fundamento no artigo 78, incisos II e IV, e no artigo 79, inciso I, ambos da Lei n. 8666/93, bem com Cláusula Décima Primeira do instrumento contratu</w:t>
      </w:r>
      <w:r w:rsidR="216EC36A" w:rsidRPr="3C008DB0">
        <w:rPr>
          <w:rFonts w:ascii="Times New Roman" w:eastAsia="Times New Roman" w:hAnsi="Times New Roman" w:cs="Times New Roman"/>
          <w:color w:val="000000" w:themeColor="text1"/>
          <w:sz w:val="24"/>
          <w:szCs w:val="24"/>
        </w:rPr>
        <w:t>al</w:t>
      </w:r>
      <w:r w:rsidR="3F6916D7" w:rsidRPr="3C008DB0">
        <w:rPr>
          <w:rFonts w:ascii="Times New Roman" w:eastAsia="Times New Roman" w:hAnsi="Times New Roman" w:cs="Times New Roman"/>
          <w:color w:val="000000" w:themeColor="text1"/>
          <w:sz w:val="24"/>
          <w:szCs w:val="24"/>
        </w:rPr>
        <w:t>. </w:t>
      </w:r>
    </w:p>
    <w:p w14:paraId="5617FBC9" w14:textId="77777777" w:rsidR="00651BF5" w:rsidRPr="00651BF5" w:rsidRDefault="3F6916D7" w:rsidP="3C008DB0">
      <w:pPr>
        <w:spacing w:line="360" w:lineRule="auto"/>
        <w:ind w:left="720"/>
        <w:jc w:val="both"/>
        <w:textAlignment w:val="baseline"/>
        <w:rPr>
          <w:rFonts w:ascii="Segoe UI" w:eastAsia="Times New Roman" w:hAnsi="Segoe UI" w:cs="Segoe UI"/>
          <w:color w:val="000000" w:themeColor="text1"/>
          <w:sz w:val="18"/>
          <w:szCs w:val="18"/>
        </w:rPr>
      </w:pPr>
      <w:r w:rsidRPr="3C008DB0">
        <w:rPr>
          <w:rFonts w:ascii="Times New Roman" w:eastAsia="Times New Roman" w:hAnsi="Times New Roman" w:cs="Times New Roman"/>
          <w:color w:val="000000" w:themeColor="text1"/>
          <w:sz w:val="24"/>
          <w:szCs w:val="24"/>
        </w:rPr>
        <w:t> </w:t>
      </w:r>
    </w:p>
    <w:p w14:paraId="22F64244" w14:textId="4BD09107" w:rsidR="00651BF5" w:rsidRPr="00651BF5" w:rsidRDefault="3F6916D7" w:rsidP="49DE42EC">
      <w:pPr>
        <w:spacing w:line="360" w:lineRule="auto"/>
        <w:ind w:firstLine="1125"/>
        <w:jc w:val="both"/>
        <w:textAlignment w:val="baseline"/>
        <w:rPr>
          <w:rFonts w:ascii="Times New Roman" w:eastAsia="Times New Roman" w:hAnsi="Times New Roman" w:cs="Times New Roman"/>
          <w:sz w:val="24"/>
          <w:szCs w:val="24"/>
        </w:rPr>
      </w:pPr>
      <w:r w:rsidRPr="49DE42EC">
        <w:rPr>
          <w:rFonts w:ascii="Times New Roman" w:eastAsia="Times New Roman" w:hAnsi="Times New Roman" w:cs="Times New Roman"/>
          <w:color w:val="000000" w:themeColor="text1"/>
          <w:sz w:val="24"/>
          <w:szCs w:val="24"/>
        </w:rPr>
        <w:t xml:space="preserve">Dessa forma, desde a Rescisão Contratual </w:t>
      </w:r>
      <w:r w:rsidR="6802150E" w:rsidRPr="49DE42EC">
        <w:rPr>
          <w:rFonts w:ascii="Times New Roman" w:eastAsia="Times New Roman" w:hAnsi="Times New Roman" w:cs="Times New Roman"/>
          <w:color w:val="000000" w:themeColor="text1"/>
          <w:sz w:val="24"/>
          <w:szCs w:val="24"/>
        </w:rPr>
        <w:t xml:space="preserve">acima </w:t>
      </w:r>
      <w:r w:rsidRPr="49DE42EC">
        <w:rPr>
          <w:rFonts w:ascii="Times New Roman" w:eastAsia="Times New Roman" w:hAnsi="Times New Roman" w:cs="Times New Roman"/>
          <w:color w:val="000000" w:themeColor="text1"/>
          <w:sz w:val="24"/>
          <w:szCs w:val="24"/>
        </w:rPr>
        <w:t xml:space="preserve">mencionada, </w:t>
      </w:r>
      <w:r w:rsidR="7A18F4EF" w:rsidRPr="49DE42EC">
        <w:rPr>
          <w:rFonts w:ascii="Times New Roman" w:eastAsia="Times New Roman" w:hAnsi="Times New Roman" w:cs="Times New Roman"/>
          <w:color w:val="000000" w:themeColor="text1"/>
          <w:sz w:val="24"/>
          <w:szCs w:val="24"/>
        </w:rPr>
        <w:t>este P</w:t>
      </w:r>
      <w:r w:rsidRPr="49DE42EC">
        <w:rPr>
          <w:rFonts w:ascii="Times New Roman" w:eastAsia="Times New Roman" w:hAnsi="Times New Roman" w:cs="Times New Roman"/>
          <w:color w:val="000000" w:themeColor="text1"/>
          <w:sz w:val="24"/>
          <w:szCs w:val="24"/>
        </w:rPr>
        <w:t xml:space="preserve">oder Judiciário não dispõe de </w:t>
      </w:r>
      <w:r w:rsidR="4F499453" w:rsidRPr="49DE42EC">
        <w:rPr>
          <w:rFonts w:ascii="Times New Roman" w:eastAsia="Times New Roman" w:hAnsi="Times New Roman" w:cs="Times New Roman"/>
          <w:color w:val="000000" w:themeColor="text1"/>
          <w:sz w:val="24"/>
          <w:szCs w:val="24"/>
        </w:rPr>
        <w:t>s</w:t>
      </w:r>
      <w:r w:rsidRPr="49DE42EC">
        <w:rPr>
          <w:rFonts w:ascii="Times New Roman" w:eastAsia="Times New Roman" w:hAnsi="Times New Roman" w:cs="Times New Roman"/>
          <w:color w:val="000000" w:themeColor="text1"/>
          <w:sz w:val="24"/>
          <w:szCs w:val="24"/>
        </w:rPr>
        <w:t>olução capaz de apurar as informações da</w:t>
      </w:r>
      <w:r w:rsidR="6AF6D45D" w:rsidRPr="49DE42EC">
        <w:rPr>
          <w:rFonts w:ascii="Times New Roman" w:eastAsia="Times New Roman" w:hAnsi="Times New Roman" w:cs="Times New Roman"/>
          <w:color w:val="000000" w:themeColor="text1"/>
          <w:sz w:val="24"/>
          <w:szCs w:val="24"/>
        </w:rPr>
        <w:t>s</w:t>
      </w:r>
      <w:r w:rsidR="565F19B3" w:rsidRPr="49DE42EC">
        <w:rPr>
          <w:rFonts w:ascii="Times New Roman" w:eastAsia="Times New Roman" w:hAnsi="Times New Roman" w:cs="Times New Roman"/>
          <w:color w:val="000000" w:themeColor="text1"/>
          <w:sz w:val="24"/>
          <w:szCs w:val="24"/>
        </w:rPr>
        <w:t xml:space="preserve"> </w:t>
      </w:r>
      <w:r w:rsidRPr="49DE42EC">
        <w:rPr>
          <w:rFonts w:ascii="Times New Roman" w:eastAsia="Times New Roman" w:hAnsi="Times New Roman" w:cs="Times New Roman"/>
          <w:color w:val="000000" w:themeColor="text1"/>
          <w:sz w:val="24"/>
          <w:szCs w:val="24"/>
        </w:rPr>
        <w:t>Coordenadoria</w:t>
      </w:r>
      <w:r w:rsidR="4C3A4342" w:rsidRPr="49DE42EC">
        <w:rPr>
          <w:rFonts w:ascii="Times New Roman" w:eastAsia="Times New Roman" w:hAnsi="Times New Roman" w:cs="Times New Roman"/>
          <w:color w:val="000000" w:themeColor="text1"/>
          <w:sz w:val="24"/>
          <w:szCs w:val="24"/>
        </w:rPr>
        <w:t>s</w:t>
      </w:r>
      <w:r w:rsidRPr="49DE42EC">
        <w:rPr>
          <w:rFonts w:ascii="Times New Roman" w:eastAsia="Times New Roman" w:hAnsi="Times New Roman" w:cs="Times New Roman"/>
          <w:color w:val="000000" w:themeColor="text1"/>
          <w:sz w:val="24"/>
          <w:szCs w:val="24"/>
        </w:rPr>
        <w:t xml:space="preserve"> de Recursos Humanos e</w:t>
      </w:r>
      <w:r w:rsidR="2438810B" w:rsidRPr="49DE42EC">
        <w:rPr>
          <w:rFonts w:ascii="Times New Roman" w:eastAsia="Times New Roman" w:hAnsi="Times New Roman" w:cs="Times New Roman"/>
          <w:color w:val="000000" w:themeColor="text1"/>
          <w:sz w:val="24"/>
          <w:szCs w:val="24"/>
        </w:rPr>
        <w:t xml:space="preserve"> de Magistrados para</w:t>
      </w:r>
      <w:r w:rsidRPr="49DE42EC">
        <w:rPr>
          <w:rFonts w:ascii="Times New Roman" w:eastAsia="Times New Roman" w:hAnsi="Times New Roman" w:cs="Times New Roman"/>
          <w:color w:val="000000" w:themeColor="text1"/>
          <w:sz w:val="24"/>
          <w:szCs w:val="24"/>
        </w:rPr>
        <w:t xml:space="preserve"> posterior migração ao portal </w:t>
      </w:r>
      <w:proofErr w:type="spellStart"/>
      <w:r w:rsidRPr="49DE42EC">
        <w:rPr>
          <w:rFonts w:ascii="Times New Roman" w:eastAsia="Times New Roman" w:hAnsi="Times New Roman" w:cs="Times New Roman"/>
          <w:color w:val="000000" w:themeColor="text1"/>
          <w:sz w:val="24"/>
          <w:szCs w:val="24"/>
        </w:rPr>
        <w:t>eSocial</w:t>
      </w:r>
      <w:proofErr w:type="spellEnd"/>
      <w:r w:rsidR="63DDA67A" w:rsidRPr="49DE42EC">
        <w:rPr>
          <w:rFonts w:ascii="Times New Roman" w:eastAsia="Times New Roman" w:hAnsi="Times New Roman" w:cs="Times New Roman"/>
          <w:color w:val="000000" w:themeColor="text1"/>
          <w:sz w:val="24"/>
          <w:szCs w:val="24"/>
        </w:rPr>
        <w:t>,</w:t>
      </w:r>
      <w:r w:rsidRPr="49DE42EC">
        <w:rPr>
          <w:rFonts w:ascii="Times New Roman" w:eastAsia="Times New Roman" w:hAnsi="Times New Roman" w:cs="Times New Roman"/>
          <w:color w:val="000000" w:themeColor="text1"/>
          <w:sz w:val="24"/>
          <w:szCs w:val="24"/>
        </w:rPr>
        <w:t xml:space="preserve"> impossibilitando o cumprimento do Cronograma de Implantação</w:t>
      </w:r>
      <w:r w:rsidR="0EACDB65" w:rsidRPr="49DE42EC">
        <w:rPr>
          <w:rFonts w:ascii="Times New Roman" w:eastAsia="Times New Roman" w:hAnsi="Times New Roman" w:cs="Times New Roman"/>
          <w:color w:val="000000" w:themeColor="text1"/>
          <w:sz w:val="24"/>
          <w:szCs w:val="24"/>
        </w:rPr>
        <w:t xml:space="preserve"> </w:t>
      </w:r>
      <w:r w:rsidRPr="49DE42EC">
        <w:rPr>
          <w:rFonts w:ascii="Times New Roman" w:eastAsia="Times New Roman" w:hAnsi="Times New Roman" w:cs="Times New Roman"/>
          <w:color w:val="000000" w:themeColor="text1"/>
          <w:sz w:val="24"/>
          <w:szCs w:val="24"/>
        </w:rPr>
        <w:t>estabelecido no Decreto n. 8373 de 11 de dezembr</w:t>
      </w:r>
      <w:r w:rsidR="1086FD9D" w:rsidRPr="49DE42EC">
        <w:rPr>
          <w:rFonts w:ascii="Times New Roman" w:eastAsia="Times New Roman" w:hAnsi="Times New Roman" w:cs="Times New Roman"/>
          <w:color w:val="000000" w:themeColor="text1"/>
          <w:sz w:val="24"/>
          <w:szCs w:val="24"/>
        </w:rPr>
        <w:t>o de 2014</w:t>
      </w:r>
      <w:r w:rsidR="62927B79" w:rsidRPr="49DE42EC">
        <w:rPr>
          <w:rFonts w:ascii="Times New Roman" w:eastAsia="Times New Roman" w:hAnsi="Times New Roman" w:cs="Times New Roman"/>
          <w:color w:val="000000" w:themeColor="text1"/>
          <w:sz w:val="24"/>
          <w:szCs w:val="24"/>
        </w:rPr>
        <w:t>.</w:t>
      </w:r>
    </w:p>
    <w:p w14:paraId="366870FB" w14:textId="3D24A933" w:rsidR="00651BF5" w:rsidRPr="00651BF5" w:rsidRDefault="00651BF5" w:rsidP="49DE42EC">
      <w:pPr>
        <w:spacing w:line="360" w:lineRule="auto"/>
        <w:ind w:firstLine="1125"/>
        <w:jc w:val="both"/>
        <w:textAlignment w:val="baseline"/>
        <w:rPr>
          <w:rFonts w:ascii="Times New Roman" w:eastAsia="Times New Roman" w:hAnsi="Times New Roman" w:cs="Times New Roman"/>
          <w:color w:val="000000" w:themeColor="text1"/>
          <w:sz w:val="24"/>
          <w:szCs w:val="24"/>
        </w:rPr>
      </w:pPr>
    </w:p>
    <w:p w14:paraId="7794DEFA" w14:textId="13DEDC4A" w:rsidR="00651BF5" w:rsidRPr="00651BF5" w:rsidRDefault="3F6916D7" w:rsidP="3C008DB0">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 xml:space="preserve">De acordo com </w:t>
      </w:r>
      <w:r w:rsidR="1CC4FE13" w:rsidRPr="49DE42EC">
        <w:rPr>
          <w:rFonts w:ascii="Times New Roman" w:eastAsia="Times New Roman" w:hAnsi="Times New Roman" w:cs="Times New Roman"/>
          <w:color w:val="000000" w:themeColor="text1"/>
          <w:sz w:val="24"/>
          <w:szCs w:val="24"/>
        </w:rPr>
        <w:t>referido</w:t>
      </w:r>
      <w:r w:rsidRPr="49DE42EC">
        <w:rPr>
          <w:rFonts w:ascii="Times New Roman" w:eastAsia="Times New Roman" w:hAnsi="Times New Roman" w:cs="Times New Roman"/>
          <w:color w:val="000000" w:themeColor="text1"/>
          <w:sz w:val="24"/>
          <w:szCs w:val="24"/>
        </w:rPr>
        <w:t xml:space="preserve"> Decreto</w:t>
      </w:r>
      <w:r w:rsidR="639B2BA0" w:rsidRPr="49DE42EC">
        <w:rPr>
          <w:rFonts w:ascii="Times New Roman" w:eastAsia="Times New Roman" w:hAnsi="Times New Roman" w:cs="Times New Roman"/>
          <w:color w:val="000000" w:themeColor="text1"/>
          <w:sz w:val="24"/>
          <w:szCs w:val="24"/>
        </w:rPr>
        <w:t xml:space="preserve">, </w:t>
      </w:r>
      <w:r w:rsidRPr="49DE42EC">
        <w:rPr>
          <w:rFonts w:ascii="Times New Roman" w:eastAsia="Times New Roman" w:hAnsi="Times New Roman" w:cs="Times New Roman"/>
          <w:color w:val="000000" w:themeColor="text1"/>
          <w:sz w:val="24"/>
          <w:szCs w:val="24"/>
        </w:rPr>
        <w:t>o qual instituiu o Sistema de Escrituração Digital das Obrigações Fiscais, Previdenciárias e Trabalhistas </w:t>
      </w:r>
      <w:proofErr w:type="spellStart"/>
      <w:r w:rsidRPr="49DE42EC">
        <w:rPr>
          <w:rFonts w:ascii="Times New Roman" w:eastAsia="Times New Roman" w:hAnsi="Times New Roman" w:cs="Times New Roman"/>
          <w:color w:val="000000" w:themeColor="text1"/>
          <w:sz w:val="24"/>
          <w:szCs w:val="24"/>
        </w:rPr>
        <w:t>eSocial</w:t>
      </w:r>
      <w:proofErr w:type="spellEnd"/>
      <w:r w:rsidRPr="49DE42EC">
        <w:rPr>
          <w:rFonts w:ascii="Times New Roman" w:eastAsia="Times New Roman" w:hAnsi="Times New Roman" w:cs="Times New Roman"/>
          <w:color w:val="000000" w:themeColor="text1"/>
          <w:sz w:val="24"/>
          <w:szCs w:val="24"/>
        </w:rPr>
        <w:t xml:space="preserve">, tornou-se </w:t>
      </w:r>
      <w:r w:rsidRPr="49DE42EC">
        <w:rPr>
          <w:rFonts w:ascii="Times New Roman" w:eastAsia="Times New Roman" w:hAnsi="Times New Roman" w:cs="Times New Roman"/>
          <w:color w:val="000000" w:themeColor="text1"/>
          <w:sz w:val="24"/>
          <w:szCs w:val="24"/>
        </w:rPr>
        <w:lastRenderedPageBreak/>
        <w:t>necessário</w:t>
      </w:r>
      <w:r w:rsidR="63E48098" w:rsidRPr="49DE42EC">
        <w:rPr>
          <w:rFonts w:ascii="Times New Roman" w:eastAsia="Times New Roman" w:hAnsi="Times New Roman" w:cs="Times New Roman"/>
          <w:color w:val="000000" w:themeColor="text1"/>
          <w:sz w:val="24"/>
          <w:szCs w:val="24"/>
        </w:rPr>
        <w:t xml:space="preserve"> o envio d</w:t>
      </w:r>
      <w:r w:rsidR="6581C7A9" w:rsidRPr="49DE42EC">
        <w:rPr>
          <w:rFonts w:ascii="Times New Roman" w:eastAsia="Times New Roman" w:hAnsi="Times New Roman" w:cs="Times New Roman"/>
          <w:color w:val="000000" w:themeColor="text1"/>
          <w:sz w:val="24"/>
          <w:szCs w:val="24"/>
        </w:rPr>
        <w:t xml:space="preserve">e tais </w:t>
      </w:r>
      <w:r w:rsidR="63E48098" w:rsidRPr="49DE42EC">
        <w:rPr>
          <w:rFonts w:ascii="Times New Roman" w:eastAsia="Times New Roman" w:hAnsi="Times New Roman" w:cs="Times New Roman"/>
          <w:color w:val="000000" w:themeColor="text1"/>
          <w:sz w:val="24"/>
          <w:szCs w:val="24"/>
        </w:rPr>
        <w:t>informações</w:t>
      </w:r>
      <w:r w:rsidR="19A2B253" w:rsidRPr="49DE42EC">
        <w:rPr>
          <w:rFonts w:ascii="Times New Roman" w:eastAsia="Times New Roman" w:hAnsi="Times New Roman" w:cs="Times New Roman"/>
          <w:color w:val="000000" w:themeColor="text1"/>
          <w:sz w:val="24"/>
          <w:szCs w:val="24"/>
        </w:rPr>
        <w:t xml:space="preserve"> </w:t>
      </w:r>
      <w:r w:rsidR="1C5F53EF" w:rsidRPr="49DE42EC">
        <w:rPr>
          <w:rFonts w:ascii="Times New Roman" w:eastAsia="Times New Roman" w:hAnsi="Times New Roman" w:cs="Times New Roman"/>
          <w:color w:val="000000" w:themeColor="text1"/>
          <w:sz w:val="24"/>
          <w:szCs w:val="24"/>
        </w:rPr>
        <w:t xml:space="preserve">dos </w:t>
      </w:r>
      <w:r w:rsidR="19A2B253" w:rsidRPr="49DE42EC">
        <w:rPr>
          <w:rFonts w:ascii="Times New Roman" w:eastAsia="Times New Roman" w:hAnsi="Times New Roman" w:cs="Times New Roman"/>
          <w:color w:val="000000" w:themeColor="text1"/>
          <w:sz w:val="24"/>
          <w:szCs w:val="24"/>
        </w:rPr>
        <w:t xml:space="preserve">órgãos </w:t>
      </w:r>
      <w:r w:rsidR="71150A39" w:rsidRPr="49DE42EC">
        <w:rPr>
          <w:rFonts w:ascii="Times New Roman" w:eastAsia="Times New Roman" w:hAnsi="Times New Roman" w:cs="Times New Roman"/>
          <w:color w:val="000000" w:themeColor="text1"/>
          <w:sz w:val="24"/>
          <w:szCs w:val="24"/>
        </w:rPr>
        <w:t>públicos</w:t>
      </w:r>
      <w:r w:rsidR="1023B683" w:rsidRPr="49DE42EC">
        <w:rPr>
          <w:rFonts w:ascii="Times New Roman" w:eastAsia="Times New Roman" w:hAnsi="Times New Roman" w:cs="Times New Roman"/>
          <w:color w:val="000000" w:themeColor="text1"/>
          <w:sz w:val="24"/>
          <w:szCs w:val="24"/>
        </w:rPr>
        <w:t xml:space="preserve"> que compõe o Grupo 4 do</w:t>
      </w:r>
      <w:r w:rsidR="3C869B1F" w:rsidRPr="49DE42EC">
        <w:rPr>
          <w:rFonts w:ascii="Times New Roman" w:eastAsia="Times New Roman" w:hAnsi="Times New Roman" w:cs="Times New Roman"/>
          <w:color w:val="000000" w:themeColor="text1"/>
          <w:sz w:val="24"/>
          <w:szCs w:val="24"/>
        </w:rPr>
        <w:t xml:space="preserve"> </w:t>
      </w:r>
      <w:proofErr w:type="spellStart"/>
      <w:r w:rsidR="3395A714" w:rsidRPr="49DE42EC">
        <w:rPr>
          <w:rFonts w:ascii="Times New Roman" w:eastAsia="Times New Roman" w:hAnsi="Times New Roman" w:cs="Times New Roman"/>
          <w:color w:val="000000" w:themeColor="text1"/>
          <w:sz w:val="24"/>
          <w:szCs w:val="24"/>
        </w:rPr>
        <w:t>eSocial</w:t>
      </w:r>
      <w:proofErr w:type="spellEnd"/>
      <w:r w:rsidR="7E79E456" w:rsidRPr="49DE42EC">
        <w:rPr>
          <w:rFonts w:ascii="Times New Roman" w:eastAsia="Times New Roman" w:hAnsi="Times New Roman" w:cs="Times New Roman"/>
          <w:color w:val="000000" w:themeColor="text1"/>
          <w:sz w:val="24"/>
          <w:szCs w:val="24"/>
        </w:rPr>
        <w:t xml:space="preserve"> </w:t>
      </w:r>
      <w:r w:rsidR="1455F302" w:rsidRPr="49DE42EC">
        <w:rPr>
          <w:rFonts w:ascii="Times New Roman" w:eastAsia="Times New Roman" w:hAnsi="Times New Roman" w:cs="Times New Roman"/>
          <w:color w:val="000000" w:themeColor="text1"/>
          <w:sz w:val="24"/>
          <w:szCs w:val="24"/>
        </w:rPr>
        <w:t>para o Governo Federal</w:t>
      </w:r>
      <w:r w:rsidR="19A2B253" w:rsidRPr="49DE42EC">
        <w:rPr>
          <w:rFonts w:ascii="Times New Roman" w:eastAsia="Times New Roman" w:hAnsi="Times New Roman" w:cs="Times New Roman"/>
          <w:color w:val="000000" w:themeColor="text1"/>
          <w:sz w:val="24"/>
          <w:szCs w:val="24"/>
        </w:rPr>
        <w:t>,</w:t>
      </w:r>
      <w:r w:rsidR="17756982" w:rsidRPr="49DE42EC">
        <w:rPr>
          <w:rFonts w:ascii="Times New Roman" w:eastAsia="Times New Roman" w:hAnsi="Times New Roman" w:cs="Times New Roman"/>
          <w:color w:val="000000" w:themeColor="text1"/>
          <w:sz w:val="24"/>
          <w:szCs w:val="24"/>
        </w:rPr>
        <w:t xml:space="preserve"> </w:t>
      </w:r>
      <w:r w:rsidR="19A2B253" w:rsidRPr="49DE42EC">
        <w:rPr>
          <w:rFonts w:ascii="Times New Roman" w:eastAsia="Times New Roman" w:hAnsi="Times New Roman" w:cs="Times New Roman"/>
          <w:color w:val="000000" w:themeColor="text1"/>
          <w:sz w:val="24"/>
          <w:szCs w:val="24"/>
        </w:rPr>
        <w:t>no intuito de</w:t>
      </w:r>
      <w:r w:rsidR="76B626F3" w:rsidRPr="49DE42EC">
        <w:rPr>
          <w:rFonts w:ascii="Times New Roman" w:eastAsia="Times New Roman" w:hAnsi="Times New Roman" w:cs="Times New Roman"/>
          <w:color w:val="000000" w:themeColor="text1"/>
          <w:sz w:val="24"/>
          <w:szCs w:val="24"/>
        </w:rPr>
        <w:t xml:space="preserve"> </w:t>
      </w:r>
      <w:r w:rsidR="5FC19251" w:rsidRPr="49DE42EC">
        <w:rPr>
          <w:rFonts w:ascii="Times New Roman" w:eastAsia="Times New Roman" w:hAnsi="Times New Roman" w:cs="Times New Roman"/>
          <w:color w:val="000000" w:themeColor="text1"/>
          <w:sz w:val="24"/>
          <w:szCs w:val="24"/>
        </w:rPr>
        <w:t>coletar informações trabalhistas, previdenciárias, tributárias e fiscais relacionadas à contratação de mão de obra, com ou sem vínculo empregatício, em todo o país.</w:t>
      </w:r>
      <w:r w:rsidR="72B9786F" w:rsidRPr="49DE42EC">
        <w:rPr>
          <w:rFonts w:ascii="Times New Roman" w:eastAsia="Times New Roman" w:hAnsi="Times New Roman" w:cs="Times New Roman"/>
          <w:color w:val="000000" w:themeColor="text1"/>
          <w:sz w:val="24"/>
          <w:szCs w:val="24"/>
        </w:rPr>
        <w:t xml:space="preserve"> </w:t>
      </w:r>
    </w:p>
    <w:p w14:paraId="518B7A3B" w14:textId="1F4075CD" w:rsidR="3C008DB0" w:rsidRDefault="3C008DB0" w:rsidP="1487EDBA">
      <w:pPr>
        <w:spacing w:line="360" w:lineRule="auto"/>
        <w:ind w:firstLine="1125"/>
        <w:jc w:val="both"/>
        <w:rPr>
          <w:rFonts w:ascii="Times New Roman" w:eastAsia="Times New Roman" w:hAnsi="Times New Roman" w:cs="Times New Roman"/>
          <w:color w:val="000000" w:themeColor="text1"/>
          <w:sz w:val="24"/>
          <w:szCs w:val="24"/>
        </w:rPr>
      </w:pPr>
    </w:p>
    <w:p w14:paraId="4D5A54E4" w14:textId="3614BAA2" w:rsidR="00651BF5" w:rsidRPr="00651BF5" w:rsidRDefault="74489963" w:rsidP="3C008DB0">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1487EDBA">
        <w:rPr>
          <w:rFonts w:ascii="Times New Roman" w:eastAsia="Times New Roman" w:hAnsi="Times New Roman" w:cs="Times New Roman"/>
          <w:color w:val="000000" w:themeColor="text1"/>
          <w:sz w:val="24"/>
          <w:szCs w:val="24"/>
        </w:rPr>
        <w:t>Portanto</w:t>
      </w:r>
      <w:r w:rsidR="19A2B253" w:rsidRPr="1487EDBA">
        <w:rPr>
          <w:rFonts w:ascii="Times New Roman" w:eastAsia="Times New Roman" w:hAnsi="Times New Roman" w:cs="Times New Roman"/>
          <w:color w:val="000000" w:themeColor="text1"/>
          <w:sz w:val="24"/>
          <w:szCs w:val="24"/>
        </w:rPr>
        <w:t>,</w:t>
      </w:r>
      <w:r w:rsidR="1D726BF3" w:rsidRPr="1487EDBA">
        <w:rPr>
          <w:rFonts w:ascii="Times New Roman" w:eastAsia="Times New Roman" w:hAnsi="Times New Roman" w:cs="Times New Roman"/>
          <w:color w:val="000000" w:themeColor="text1"/>
          <w:sz w:val="24"/>
          <w:szCs w:val="24"/>
        </w:rPr>
        <w:t xml:space="preserve"> </w:t>
      </w:r>
      <w:r w:rsidR="1910B872" w:rsidRPr="1487EDBA">
        <w:rPr>
          <w:rFonts w:ascii="Times New Roman" w:eastAsia="Times New Roman" w:hAnsi="Times New Roman" w:cs="Times New Roman"/>
          <w:color w:val="000000" w:themeColor="text1"/>
          <w:sz w:val="24"/>
          <w:szCs w:val="24"/>
        </w:rPr>
        <w:t>considerando a relevância de cumprir com o</w:t>
      </w:r>
      <w:r w:rsidR="4C708FAF" w:rsidRPr="1487EDBA">
        <w:rPr>
          <w:rFonts w:ascii="Times New Roman" w:eastAsia="Times New Roman" w:hAnsi="Times New Roman" w:cs="Times New Roman"/>
          <w:color w:val="000000" w:themeColor="text1"/>
          <w:sz w:val="24"/>
          <w:szCs w:val="24"/>
        </w:rPr>
        <w:t>s</w:t>
      </w:r>
      <w:r w:rsidR="1910B872" w:rsidRPr="1487EDBA">
        <w:rPr>
          <w:rFonts w:ascii="Times New Roman" w:eastAsia="Times New Roman" w:hAnsi="Times New Roman" w:cs="Times New Roman"/>
          <w:color w:val="000000" w:themeColor="text1"/>
          <w:sz w:val="24"/>
          <w:szCs w:val="24"/>
        </w:rPr>
        <w:t xml:space="preserve"> c</w:t>
      </w:r>
      <w:r w:rsidR="7B03F1F4" w:rsidRPr="1487EDBA">
        <w:rPr>
          <w:rFonts w:ascii="Times New Roman" w:eastAsia="Times New Roman" w:hAnsi="Times New Roman" w:cs="Times New Roman"/>
          <w:color w:val="000000" w:themeColor="text1"/>
          <w:sz w:val="24"/>
          <w:szCs w:val="24"/>
        </w:rPr>
        <w:t>ronogram</w:t>
      </w:r>
      <w:r w:rsidR="73B5BD5E" w:rsidRPr="1487EDBA">
        <w:rPr>
          <w:rFonts w:ascii="Times New Roman" w:eastAsia="Times New Roman" w:hAnsi="Times New Roman" w:cs="Times New Roman"/>
          <w:color w:val="000000" w:themeColor="text1"/>
          <w:sz w:val="24"/>
          <w:szCs w:val="24"/>
        </w:rPr>
        <w:t>as</w:t>
      </w:r>
      <w:r w:rsidR="1910B872" w:rsidRPr="1487EDBA">
        <w:rPr>
          <w:rFonts w:ascii="Times New Roman" w:eastAsia="Times New Roman" w:hAnsi="Times New Roman" w:cs="Times New Roman"/>
          <w:color w:val="000000" w:themeColor="text1"/>
          <w:sz w:val="24"/>
          <w:szCs w:val="24"/>
        </w:rPr>
        <w:t xml:space="preserve"> estabelecido</w:t>
      </w:r>
      <w:r w:rsidR="16EADAE5" w:rsidRPr="1487EDBA">
        <w:rPr>
          <w:rFonts w:ascii="Times New Roman" w:eastAsia="Times New Roman" w:hAnsi="Times New Roman" w:cs="Times New Roman"/>
          <w:color w:val="000000" w:themeColor="text1"/>
          <w:sz w:val="24"/>
          <w:szCs w:val="24"/>
        </w:rPr>
        <w:t>s</w:t>
      </w:r>
      <w:r w:rsidR="1910B872" w:rsidRPr="1487EDBA">
        <w:rPr>
          <w:rFonts w:ascii="Times New Roman" w:eastAsia="Times New Roman" w:hAnsi="Times New Roman" w:cs="Times New Roman"/>
          <w:color w:val="000000" w:themeColor="text1"/>
          <w:sz w:val="24"/>
          <w:szCs w:val="24"/>
        </w:rPr>
        <w:t xml:space="preserve"> pelo </w:t>
      </w:r>
      <w:proofErr w:type="spellStart"/>
      <w:r w:rsidR="1910B872" w:rsidRPr="1487EDBA">
        <w:rPr>
          <w:rFonts w:ascii="Times New Roman" w:eastAsia="Times New Roman" w:hAnsi="Times New Roman" w:cs="Times New Roman"/>
          <w:color w:val="000000" w:themeColor="text1"/>
          <w:sz w:val="24"/>
          <w:szCs w:val="24"/>
        </w:rPr>
        <w:t>eSocial</w:t>
      </w:r>
      <w:proofErr w:type="spellEnd"/>
      <w:r w:rsidR="5BBE8C87" w:rsidRPr="1487EDBA">
        <w:rPr>
          <w:rFonts w:ascii="Times New Roman" w:eastAsia="Times New Roman" w:hAnsi="Times New Roman" w:cs="Times New Roman"/>
          <w:color w:val="000000" w:themeColor="text1"/>
          <w:sz w:val="24"/>
          <w:szCs w:val="24"/>
        </w:rPr>
        <w:t>,</w:t>
      </w:r>
      <w:r w:rsidR="1910B872" w:rsidRPr="1487EDBA">
        <w:rPr>
          <w:rFonts w:ascii="Times New Roman" w:eastAsia="Times New Roman" w:hAnsi="Times New Roman" w:cs="Times New Roman"/>
          <w:color w:val="000000" w:themeColor="text1"/>
          <w:sz w:val="24"/>
          <w:szCs w:val="24"/>
        </w:rPr>
        <w:t xml:space="preserve"> </w:t>
      </w:r>
      <w:r w:rsidR="19A2B253" w:rsidRPr="1487EDBA">
        <w:rPr>
          <w:rFonts w:ascii="Times New Roman" w:eastAsia="Times New Roman" w:hAnsi="Times New Roman" w:cs="Times New Roman"/>
          <w:color w:val="000000" w:themeColor="text1"/>
          <w:sz w:val="24"/>
          <w:szCs w:val="24"/>
        </w:rPr>
        <w:t>faz-se necessário a</w:t>
      </w:r>
      <w:r w:rsidR="63E48098" w:rsidRPr="1487EDBA">
        <w:rPr>
          <w:rFonts w:ascii="Times New Roman" w:eastAsia="Times New Roman" w:hAnsi="Times New Roman" w:cs="Times New Roman"/>
          <w:color w:val="000000" w:themeColor="text1"/>
          <w:sz w:val="24"/>
          <w:szCs w:val="24"/>
        </w:rPr>
        <w:t xml:space="preserve"> </w:t>
      </w:r>
      <w:r w:rsidR="15D86678" w:rsidRPr="1487EDBA">
        <w:rPr>
          <w:rFonts w:ascii="Times New Roman" w:eastAsia="Times New Roman" w:hAnsi="Times New Roman" w:cs="Times New Roman"/>
          <w:color w:val="000000" w:themeColor="text1"/>
          <w:sz w:val="24"/>
          <w:szCs w:val="24"/>
        </w:rPr>
        <w:t>contratação</w:t>
      </w:r>
      <w:r w:rsidR="3F6916D7" w:rsidRPr="1487EDBA">
        <w:rPr>
          <w:rFonts w:ascii="Times New Roman" w:eastAsia="Times New Roman" w:hAnsi="Times New Roman" w:cs="Times New Roman"/>
          <w:color w:val="000000" w:themeColor="text1"/>
          <w:sz w:val="24"/>
          <w:szCs w:val="24"/>
        </w:rPr>
        <w:t xml:space="preserve"> de </w:t>
      </w:r>
      <w:r w:rsidR="7EA4C4A7" w:rsidRPr="1487EDBA">
        <w:rPr>
          <w:rFonts w:ascii="Times New Roman" w:eastAsia="Times New Roman" w:hAnsi="Times New Roman" w:cs="Times New Roman"/>
          <w:color w:val="000000" w:themeColor="text1"/>
          <w:sz w:val="24"/>
          <w:szCs w:val="24"/>
        </w:rPr>
        <w:t>solução</w:t>
      </w:r>
      <w:r w:rsidR="3F6916D7" w:rsidRPr="1487EDBA">
        <w:rPr>
          <w:rFonts w:ascii="Times New Roman" w:eastAsia="Times New Roman" w:hAnsi="Times New Roman" w:cs="Times New Roman"/>
          <w:color w:val="000000" w:themeColor="text1"/>
          <w:sz w:val="24"/>
          <w:szCs w:val="24"/>
        </w:rPr>
        <w:t xml:space="preserve"> capaz de coletar </w:t>
      </w:r>
      <w:r w:rsidR="268553F7" w:rsidRPr="1487EDBA">
        <w:rPr>
          <w:rFonts w:ascii="Times New Roman" w:eastAsia="Times New Roman" w:hAnsi="Times New Roman" w:cs="Times New Roman"/>
          <w:color w:val="000000" w:themeColor="text1"/>
          <w:sz w:val="24"/>
          <w:szCs w:val="24"/>
        </w:rPr>
        <w:t xml:space="preserve">e compelir os </w:t>
      </w:r>
      <w:r w:rsidR="3F6916D7" w:rsidRPr="1487EDBA">
        <w:rPr>
          <w:rFonts w:ascii="Times New Roman" w:eastAsia="Times New Roman" w:hAnsi="Times New Roman" w:cs="Times New Roman"/>
          <w:color w:val="000000" w:themeColor="text1"/>
          <w:sz w:val="24"/>
          <w:szCs w:val="24"/>
        </w:rPr>
        <w:t xml:space="preserve">dados e informações </w:t>
      </w:r>
      <w:r w:rsidR="7556BDB0" w:rsidRPr="1487EDBA">
        <w:rPr>
          <w:rFonts w:ascii="Times New Roman" w:eastAsia="Times New Roman" w:hAnsi="Times New Roman" w:cs="Times New Roman"/>
          <w:color w:val="000000" w:themeColor="text1"/>
          <w:sz w:val="24"/>
          <w:szCs w:val="24"/>
        </w:rPr>
        <w:t>das Coordenadorias de Recursos Humanos</w:t>
      </w:r>
      <w:r w:rsidR="7B8892EF" w:rsidRPr="1487EDBA">
        <w:rPr>
          <w:rFonts w:ascii="Times New Roman" w:eastAsia="Times New Roman" w:hAnsi="Times New Roman" w:cs="Times New Roman"/>
          <w:color w:val="000000" w:themeColor="text1"/>
          <w:sz w:val="24"/>
          <w:szCs w:val="24"/>
        </w:rPr>
        <w:t xml:space="preserve">, </w:t>
      </w:r>
      <w:r w:rsidR="4759F9C6" w:rsidRPr="1487EDBA">
        <w:rPr>
          <w:rFonts w:ascii="Times New Roman" w:eastAsia="Times New Roman" w:hAnsi="Times New Roman" w:cs="Times New Roman"/>
          <w:color w:val="000000" w:themeColor="text1"/>
          <w:sz w:val="24"/>
          <w:szCs w:val="24"/>
        </w:rPr>
        <w:t xml:space="preserve">Coordenadoria de </w:t>
      </w:r>
      <w:r w:rsidR="7556BDB0" w:rsidRPr="1487EDBA">
        <w:rPr>
          <w:rFonts w:ascii="Times New Roman" w:eastAsia="Times New Roman" w:hAnsi="Times New Roman" w:cs="Times New Roman"/>
          <w:color w:val="000000" w:themeColor="text1"/>
          <w:sz w:val="24"/>
          <w:szCs w:val="24"/>
        </w:rPr>
        <w:t>Magistrados</w:t>
      </w:r>
      <w:r w:rsidR="0566772C" w:rsidRPr="1487EDBA">
        <w:rPr>
          <w:rFonts w:ascii="Times New Roman" w:eastAsia="Times New Roman" w:hAnsi="Times New Roman" w:cs="Times New Roman"/>
          <w:color w:val="000000" w:themeColor="text1"/>
          <w:sz w:val="24"/>
          <w:szCs w:val="24"/>
        </w:rPr>
        <w:t xml:space="preserve"> e</w:t>
      </w:r>
      <w:r w:rsidR="664BA800" w:rsidRPr="1487EDBA">
        <w:rPr>
          <w:rFonts w:ascii="Times New Roman" w:eastAsia="Times New Roman" w:hAnsi="Times New Roman" w:cs="Times New Roman"/>
          <w:color w:val="000000" w:themeColor="text1"/>
          <w:sz w:val="24"/>
          <w:szCs w:val="24"/>
        </w:rPr>
        <w:t xml:space="preserve"> Coordenadoria Administrativa</w:t>
      </w:r>
      <w:r w:rsidR="3F6916D7" w:rsidRPr="1487EDBA">
        <w:rPr>
          <w:rFonts w:ascii="Times New Roman" w:eastAsia="Times New Roman" w:hAnsi="Times New Roman" w:cs="Times New Roman"/>
          <w:color w:val="000000" w:themeColor="text1"/>
          <w:sz w:val="24"/>
          <w:szCs w:val="24"/>
        </w:rPr>
        <w:t xml:space="preserve"> </w:t>
      </w:r>
      <w:r w:rsidR="0846522F" w:rsidRPr="1487EDBA">
        <w:rPr>
          <w:rFonts w:ascii="Times New Roman" w:eastAsia="Times New Roman" w:hAnsi="Times New Roman" w:cs="Times New Roman"/>
          <w:color w:val="000000" w:themeColor="text1"/>
          <w:sz w:val="24"/>
          <w:szCs w:val="24"/>
        </w:rPr>
        <w:t>c</w:t>
      </w:r>
      <w:r w:rsidR="3F6916D7" w:rsidRPr="1487EDBA">
        <w:rPr>
          <w:rFonts w:ascii="Times New Roman" w:eastAsia="Times New Roman" w:hAnsi="Times New Roman" w:cs="Times New Roman"/>
          <w:color w:val="000000" w:themeColor="text1"/>
          <w:sz w:val="24"/>
          <w:szCs w:val="24"/>
        </w:rPr>
        <w:t>onverte</w:t>
      </w:r>
      <w:r w:rsidR="34166D3F" w:rsidRPr="1487EDBA">
        <w:rPr>
          <w:rFonts w:ascii="Times New Roman" w:eastAsia="Times New Roman" w:hAnsi="Times New Roman" w:cs="Times New Roman"/>
          <w:color w:val="000000" w:themeColor="text1"/>
          <w:sz w:val="24"/>
          <w:szCs w:val="24"/>
        </w:rPr>
        <w:t>ndo-os, acaso necessário, p</w:t>
      </w:r>
      <w:r w:rsidR="3F6916D7" w:rsidRPr="1487EDBA">
        <w:rPr>
          <w:rFonts w:ascii="Times New Roman" w:eastAsia="Times New Roman" w:hAnsi="Times New Roman" w:cs="Times New Roman"/>
          <w:color w:val="000000" w:themeColor="text1"/>
          <w:sz w:val="24"/>
          <w:szCs w:val="24"/>
        </w:rPr>
        <w:t>ara o formato adequado</w:t>
      </w:r>
      <w:r w:rsidR="3E3E43DE" w:rsidRPr="1487EDBA">
        <w:rPr>
          <w:rFonts w:ascii="Times New Roman" w:eastAsia="Times New Roman" w:hAnsi="Times New Roman" w:cs="Times New Roman"/>
          <w:color w:val="000000" w:themeColor="text1"/>
          <w:sz w:val="24"/>
          <w:szCs w:val="24"/>
        </w:rPr>
        <w:t xml:space="preserve">, com o consequente envio </w:t>
      </w:r>
      <w:r w:rsidR="3F6916D7" w:rsidRPr="1487EDBA">
        <w:rPr>
          <w:rFonts w:ascii="Times New Roman" w:eastAsia="Times New Roman" w:hAnsi="Times New Roman" w:cs="Times New Roman"/>
          <w:color w:val="000000" w:themeColor="text1"/>
          <w:sz w:val="24"/>
          <w:szCs w:val="24"/>
        </w:rPr>
        <w:t>ao</w:t>
      </w:r>
      <w:r w:rsidR="35B42D68" w:rsidRPr="1487EDBA">
        <w:rPr>
          <w:rFonts w:ascii="Times New Roman" w:eastAsia="Times New Roman" w:hAnsi="Times New Roman" w:cs="Times New Roman"/>
          <w:color w:val="000000" w:themeColor="text1"/>
          <w:sz w:val="24"/>
          <w:szCs w:val="24"/>
        </w:rPr>
        <w:t xml:space="preserve"> Governo Federal</w:t>
      </w:r>
      <w:r w:rsidR="3F6916D7" w:rsidRPr="1487EDBA">
        <w:rPr>
          <w:rFonts w:ascii="Times New Roman" w:eastAsia="Times New Roman" w:hAnsi="Times New Roman" w:cs="Times New Roman"/>
          <w:color w:val="000000" w:themeColor="text1"/>
          <w:sz w:val="24"/>
          <w:szCs w:val="24"/>
        </w:rPr>
        <w:t xml:space="preserve">, através da </w:t>
      </w:r>
      <w:r w:rsidR="31F2B8AA" w:rsidRPr="1487EDBA">
        <w:rPr>
          <w:rFonts w:ascii="Times New Roman" w:eastAsia="Times New Roman" w:hAnsi="Times New Roman" w:cs="Times New Roman"/>
          <w:color w:val="000000" w:themeColor="text1"/>
          <w:sz w:val="24"/>
          <w:szCs w:val="24"/>
        </w:rPr>
        <w:t>M</w:t>
      </w:r>
      <w:r w:rsidR="3F6916D7" w:rsidRPr="1487EDBA">
        <w:rPr>
          <w:rFonts w:ascii="Times New Roman" w:eastAsia="Times New Roman" w:hAnsi="Times New Roman" w:cs="Times New Roman"/>
          <w:color w:val="000000" w:themeColor="text1"/>
          <w:sz w:val="24"/>
          <w:szCs w:val="24"/>
        </w:rPr>
        <w:t>ensageri</w:t>
      </w:r>
      <w:r w:rsidR="47604C95" w:rsidRPr="1487EDBA">
        <w:rPr>
          <w:rFonts w:ascii="Times New Roman" w:eastAsia="Times New Roman" w:hAnsi="Times New Roman" w:cs="Times New Roman"/>
          <w:color w:val="000000" w:themeColor="text1"/>
          <w:sz w:val="24"/>
          <w:szCs w:val="24"/>
        </w:rPr>
        <w:t>a.</w:t>
      </w:r>
    </w:p>
    <w:p w14:paraId="1D7789DE" w14:textId="77777777" w:rsidR="00651BF5" w:rsidRPr="00651BF5" w:rsidRDefault="3F6916D7" w:rsidP="3C008DB0">
      <w:pPr>
        <w:spacing w:line="360" w:lineRule="auto"/>
        <w:ind w:firstLine="1125"/>
        <w:jc w:val="both"/>
        <w:textAlignment w:val="baseline"/>
        <w:rPr>
          <w:rFonts w:ascii="Segoe UI" w:eastAsia="Times New Roman" w:hAnsi="Segoe UI" w:cs="Segoe UI"/>
          <w:color w:val="000000" w:themeColor="text1"/>
          <w:sz w:val="18"/>
          <w:szCs w:val="18"/>
        </w:rPr>
      </w:pPr>
      <w:r w:rsidRPr="3C008DB0">
        <w:rPr>
          <w:rFonts w:ascii="Times New Roman" w:eastAsia="Times New Roman" w:hAnsi="Times New Roman" w:cs="Times New Roman"/>
          <w:color w:val="000000" w:themeColor="text1"/>
          <w:sz w:val="24"/>
          <w:szCs w:val="24"/>
        </w:rPr>
        <w:t> </w:t>
      </w:r>
    </w:p>
    <w:p w14:paraId="3E9797CD" w14:textId="572B0A75" w:rsidR="00651BF5" w:rsidRPr="00651BF5" w:rsidRDefault="4134835A" w:rsidP="3C008DB0">
      <w:pPr>
        <w:spacing w:line="360" w:lineRule="auto"/>
        <w:ind w:right="-375" w:firstLine="1125"/>
        <w:jc w:val="both"/>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P</w:t>
      </w:r>
      <w:r w:rsidR="3F6916D7" w:rsidRPr="49DE42EC">
        <w:rPr>
          <w:rFonts w:ascii="Times New Roman" w:eastAsia="Times New Roman" w:hAnsi="Times New Roman" w:cs="Times New Roman"/>
          <w:color w:val="000000" w:themeColor="text1"/>
          <w:sz w:val="24"/>
          <w:szCs w:val="24"/>
        </w:rPr>
        <w:t>ara envio e cumprimento da 1ª fase</w:t>
      </w:r>
      <w:r w:rsidR="5C752D4D" w:rsidRPr="49DE42EC">
        <w:rPr>
          <w:rFonts w:ascii="Times New Roman" w:eastAsia="Times New Roman" w:hAnsi="Times New Roman" w:cs="Times New Roman"/>
          <w:color w:val="000000" w:themeColor="text1"/>
          <w:sz w:val="24"/>
          <w:szCs w:val="24"/>
        </w:rPr>
        <w:t xml:space="preserve"> de implantação</w:t>
      </w:r>
      <w:r w:rsidR="30BC02DC" w:rsidRPr="49DE42EC">
        <w:rPr>
          <w:rFonts w:ascii="Times New Roman" w:eastAsia="Times New Roman" w:hAnsi="Times New Roman" w:cs="Times New Roman"/>
          <w:color w:val="000000" w:themeColor="text1"/>
          <w:sz w:val="24"/>
          <w:szCs w:val="24"/>
        </w:rPr>
        <w:t xml:space="preserve"> do cronograma instituído pelo </w:t>
      </w:r>
      <w:proofErr w:type="spellStart"/>
      <w:r w:rsidR="30BC02DC" w:rsidRPr="49DE42EC">
        <w:rPr>
          <w:rFonts w:ascii="Times New Roman" w:eastAsia="Times New Roman" w:hAnsi="Times New Roman" w:cs="Times New Roman"/>
          <w:color w:val="000000" w:themeColor="text1"/>
          <w:sz w:val="24"/>
          <w:szCs w:val="24"/>
        </w:rPr>
        <w:t>eSocial</w:t>
      </w:r>
      <w:proofErr w:type="spellEnd"/>
      <w:r w:rsidR="0711A3B0" w:rsidRPr="49DE42EC">
        <w:rPr>
          <w:rFonts w:ascii="Times New Roman" w:eastAsia="Times New Roman" w:hAnsi="Times New Roman" w:cs="Times New Roman"/>
          <w:color w:val="000000" w:themeColor="text1"/>
          <w:sz w:val="24"/>
          <w:szCs w:val="24"/>
        </w:rPr>
        <w:t>,</w:t>
      </w:r>
      <w:r w:rsidR="3F6916D7" w:rsidRPr="49DE42EC">
        <w:rPr>
          <w:rFonts w:ascii="Times New Roman" w:eastAsia="Times New Roman" w:hAnsi="Times New Roman" w:cs="Times New Roman"/>
          <w:color w:val="000000" w:themeColor="text1"/>
          <w:sz w:val="24"/>
          <w:szCs w:val="24"/>
        </w:rPr>
        <w:t xml:space="preserve"> que encerra no dia 21/11/2021</w:t>
      </w:r>
      <w:r w:rsidR="5819F9C8" w:rsidRPr="49DE42EC">
        <w:rPr>
          <w:rFonts w:ascii="Times New Roman" w:eastAsia="Times New Roman" w:hAnsi="Times New Roman" w:cs="Times New Roman"/>
          <w:color w:val="000000" w:themeColor="text1"/>
          <w:sz w:val="24"/>
          <w:szCs w:val="24"/>
        </w:rPr>
        <w:t>, este Poder Judiciário utilizará, como medida paliativa, u</w:t>
      </w:r>
      <w:r w:rsidR="3F6916D7" w:rsidRPr="49DE42EC">
        <w:rPr>
          <w:rFonts w:ascii="Times New Roman" w:eastAsia="Times New Roman" w:hAnsi="Times New Roman" w:cs="Times New Roman"/>
          <w:color w:val="000000" w:themeColor="text1"/>
          <w:sz w:val="24"/>
          <w:szCs w:val="24"/>
        </w:rPr>
        <w:t>ma ferramenta gratuita</w:t>
      </w:r>
      <w:r w:rsidR="52198C99" w:rsidRPr="49DE42EC">
        <w:rPr>
          <w:rFonts w:ascii="Times New Roman" w:eastAsia="Times New Roman" w:hAnsi="Times New Roman" w:cs="Times New Roman"/>
          <w:color w:val="000000" w:themeColor="text1"/>
          <w:sz w:val="24"/>
          <w:szCs w:val="24"/>
        </w:rPr>
        <w:t xml:space="preserve"> </w:t>
      </w:r>
      <w:r w:rsidR="3F6916D7" w:rsidRPr="49DE42EC">
        <w:rPr>
          <w:rFonts w:ascii="Times New Roman" w:eastAsia="Times New Roman" w:hAnsi="Times New Roman" w:cs="Times New Roman"/>
          <w:color w:val="000000" w:themeColor="text1"/>
          <w:sz w:val="24"/>
          <w:szCs w:val="24"/>
        </w:rPr>
        <w:t>do Tribunal Superior do Trabalho</w:t>
      </w:r>
      <w:r w:rsidR="0C30905E" w:rsidRPr="49DE42EC">
        <w:rPr>
          <w:rFonts w:ascii="Times New Roman" w:eastAsia="Times New Roman" w:hAnsi="Times New Roman" w:cs="Times New Roman"/>
          <w:color w:val="000000" w:themeColor="text1"/>
          <w:sz w:val="24"/>
          <w:szCs w:val="24"/>
        </w:rPr>
        <w:t xml:space="preserve"> disponibilizada por código aberto, aos órgãos interessados. Contudo,</w:t>
      </w:r>
      <w:r w:rsidR="12ADC197" w:rsidRPr="49DE42EC">
        <w:rPr>
          <w:rFonts w:ascii="Times New Roman" w:eastAsia="Times New Roman" w:hAnsi="Times New Roman" w:cs="Times New Roman"/>
          <w:color w:val="000000" w:themeColor="text1"/>
          <w:sz w:val="24"/>
          <w:szCs w:val="24"/>
        </w:rPr>
        <w:t xml:space="preserve"> a ferramenta atende apenas à fase inicial</w:t>
      </w:r>
      <w:r w:rsidR="1A21B553" w:rsidRPr="49DE42EC">
        <w:rPr>
          <w:rFonts w:ascii="Times New Roman" w:eastAsia="Times New Roman" w:hAnsi="Times New Roman" w:cs="Times New Roman"/>
          <w:color w:val="000000" w:themeColor="text1"/>
          <w:sz w:val="24"/>
          <w:szCs w:val="24"/>
        </w:rPr>
        <w:t xml:space="preserve"> do </w:t>
      </w:r>
      <w:proofErr w:type="spellStart"/>
      <w:r w:rsidR="1A21B553" w:rsidRPr="49DE42EC">
        <w:rPr>
          <w:rFonts w:ascii="Times New Roman" w:eastAsia="Times New Roman" w:hAnsi="Times New Roman" w:cs="Times New Roman"/>
          <w:color w:val="000000" w:themeColor="text1"/>
          <w:sz w:val="24"/>
          <w:szCs w:val="24"/>
        </w:rPr>
        <w:t>eSocial</w:t>
      </w:r>
      <w:proofErr w:type="spellEnd"/>
      <w:r w:rsidR="22F3F8E0" w:rsidRPr="49DE42EC">
        <w:rPr>
          <w:rFonts w:ascii="Times New Roman" w:eastAsia="Times New Roman" w:hAnsi="Times New Roman" w:cs="Times New Roman"/>
          <w:color w:val="000000" w:themeColor="text1"/>
          <w:sz w:val="24"/>
          <w:szCs w:val="24"/>
        </w:rPr>
        <w:t>, de menor complexidade</w:t>
      </w:r>
      <w:r w:rsidR="12ADC197" w:rsidRPr="49DE42EC">
        <w:rPr>
          <w:rFonts w:ascii="Times New Roman" w:eastAsia="Times New Roman" w:hAnsi="Times New Roman" w:cs="Times New Roman"/>
          <w:color w:val="000000" w:themeColor="text1"/>
          <w:sz w:val="24"/>
          <w:szCs w:val="24"/>
        </w:rPr>
        <w:t>, pois não realiza tratamento das informações de retorno que constem com possíveis erros,</w:t>
      </w:r>
      <w:r w:rsidR="3B1EE2A6" w:rsidRPr="49DE42EC">
        <w:rPr>
          <w:rFonts w:ascii="Times New Roman" w:eastAsia="Times New Roman" w:hAnsi="Times New Roman" w:cs="Times New Roman"/>
          <w:color w:val="000000" w:themeColor="text1"/>
          <w:sz w:val="24"/>
          <w:szCs w:val="24"/>
        </w:rPr>
        <w:t xml:space="preserve"> possibilitando maior fragilidade nas operações realizadas e possível descumprimento</w:t>
      </w:r>
      <w:r w:rsidR="25C66484" w:rsidRPr="49DE42EC">
        <w:rPr>
          <w:rFonts w:ascii="Times New Roman" w:eastAsia="Times New Roman" w:hAnsi="Times New Roman" w:cs="Times New Roman"/>
          <w:color w:val="000000" w:themeColor="text1"/>
          <w:sz w:val="24"/>
          <w:szCs w:val="24"/>
        </w:rPr>
        <w:t xml:space="preserve"> </w:t>
      </w:r>
      <w:r w:rsidR="2C059501" w:rsidRPr="49DE42EC">
        <w:rPr>
          <w:rFonts w:ascii="Times New Roman" w:eastAsia="Times New Roman" w:hAnsi="Times New Roman" w:cs="Times New Roman"/>
          <w:color w:val="000000" w:themeColor="text1"/>
          <w:sz w:val="24"/>
          <w:szCs w:val="24"/>
        </w:rPr>
        <w:t>das obrigações previstas no Decreto</w:t>
      </w:r>
      <w:r w:rsidR="3B1EE2A6" w:rsidRPr="49DE42EC">
        <w:rPr>
          <w:rFonts w:ascii="Times New Roman" w:eastAsia="Times New Roman" w:hAnsi="Times New Roman" w:cs="Times New Roman"/>
          <w:color w:val="000000" w:themeColor="text1"/>
          <w:sz w:val="24"/>
          <w:szCs w:val="24"/>
        </w:rPr>
        <w:t>, o que seria problemático para as demais fases</w:t>
      </w:r>
      <w:r w:rsidR="3F25A897" w:rsidRPr="49DE42EC">
        <w:rPr>
          <w:rFonts w:ascii="Times New Roman" w:eastAsia="Times New Roman" w:hAnsi="Times New Roman" w:cs="Times New Roman"/>
          <w:color w:val="000000" w:themeColor="text1"/>
          <w:sz w:val="24"/>
          <w:szCs w:val="24"/>
        </w:rPr>
        <w:t>.</w:t>
      </w:r>
    </w:p>
    <w:p w14:paraId="02E9B92E" w14:textId="798A0D6E" w:rsidR="00651BF5" w:rsidRPr="00651BF5" w:rsidRDefault="00651BF5" w:rsidP="3C008DB0">
      <w:pPr>
        <w:spacing w:line="360" w:lineRule="auto"/>
        <w:ind w:right="-375" w:firstLine="1125"/>
        <w:jc w:val="both"/>
        <w:rPr>
          <w:rFonts w:ascii="Times New Roman" w:eastAsia="Times New Roman" w:hAnsi="Times New Roman" w:cs="Times New Roman"/>
          <w:color w:val="000000" w:themeColor="text1"/>
          <w:sz w:val="24"/>
          <w:szCs w:val="24"/>
        </w:rPr>
      </w:pPr>
    </w:p>
    <w:p w14:paraId="0DF0D7BA" w14:textId="53847BD5" w:rsidR="00651BF5" w:rsidRPr="00651BF5" w:rsidRDefault="3F25A897" w:rsidP="3C008DB0">
      <w:pPr>
        <w:spacing w:line="360" w:lineRule="auto"/>
        <w:ind w:right="-375" w:firstLine="1125"/>
        <w:jc w:val="both"/>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Diante desse cenário,</w:t>
      </w:r>
      <w:r w:rsidR="1D77AED8" w:rsidRPr="49DE42EC">
        <w:rPr>
          <w:rFonts w:ascii="Times New Roman" w:eastAsia="Times New Roman" w:hAnsi="Times New Roman" w:cs="Times New Roman"/>
          <w:color w:val="000000" w:themeColor="text1"/>
          <w:sz w:val="24"/>
          <w:szCs w:val="24"/>
        </w:rPr>
        <w:t xml:space="preserve"> </w:t>
      </w:r>
      <w:r w:rsidR="7E9A5BA2" w:rsidRPr="49DE42EC">
        <w:rPr>
          <w:rFonts w:ascii="Times New Roman" w:eastAsia="Times New Roman" w:hAnsi="Times New Roman" w:cs="Times New Roman"/>
          <w:color w:val="000000" w:themeColor="text1"/>
          <w:sz w:val="24"/>
          <w:szCs w:val="24"/>
        </w:rPr>
        <w:t>compreende-se a incerteza em utiliz</w:t>
      </w:r>
      <w:r w:rsidR="4A93A61F" w:rsidRPr="49DE42EC">
        <w:rPr>
          <w:rFonts w:ascii="Times New Roman" w:eastAsia="Times New Roman" w:hAnsi="Times New Roman" w:cs="Times New Roman"/>
          <w:color w:val="000000" w:themeColor="text1"/>
          <w:sz w:val="24"/>
          <w:szCs w:val="24"/>
        </w:rPr>
        <w:t>ar a ferramenta mencionada</w:t>
      </w:r>
      <w:r w:rsidR="1FFBB54C" w:rsidRPr="49DE42EC">
        <w:rPr>
          <w:rFonts w:ascii="Times New Roman" w:eastAsia="Times New Roman" w:hAnsi="Times New Roman" w:cs="Times New Roman"/>
          <w:color w:val="000000" w:themeColor="text1"/>
          <w:sz w:val="24"/>
          <w:szCs w:val="24"/>
        </w:rPr>
        <w:t xml:space="preserve"> após a fase inicial</w:t>
      </w:r>
      <w:r w:rsidR="4A93A61F" w:rsidRPr="49DE42EC">
        <w:rPr>
          <w:rFonts w:ascii="Times New Roman" w:eastAsia="Times New Roman" w:hAnsi="Times New Roman" w:cs="Times New Roman"/>
          <w:color w:val="000000" w:themeColor="text1"/>
          <w:sz w:val="24"/>
          <w:szCs w:val="24"/>
        </w:rPr>
        <w:t>, dado que será necessário o tratamento das informações de envio e ret</w:t>
      </w:r>
      <w:r w:rsidR="0D18D068" w:rsidRPr="49DE42EC">
        <w:rPr>
          <w:rFonts w:ascii="Times New Roman" w:eastAsia="Times New Roman" w:hAnsi="Times New Roman" w:cs="Times New Roman"/>
          <w:color w:val="000000" w:themeColor="text1"/>
          <w:sz w:val="24"/>
          <w:szCs w:val="24"/>
        </w:rPr>
        <w:t xml:space="preserve">orno ao </w:t>
      </w:r>
      <w:proofErr w:type="spellStart"/>
      <w:r w:rsidR="0D18D068" w:rsidRPr="49DE42EC">
        <w:rPr>
          <w:rFonts w:ascii="Times New Roman" w:eastAsia="Times New Roman" w:hAnsi="Times New Roman" w:cs="Times New Roman"/>
          <w:color w:val="000000" w:themeColor="text1"/>
          <w:sz w:val="24"/>
          <w:szCs w:val="24"/>
        </w:rPr>
        <w:t>eSocial</w:t>
      </w:r>
      <w:proofErr w:type="spellEnd"/>
      <w:r w:rsidR="0D18D068" w:rsidRPr="49DE42EC">
        <w:rPr>
          <w:rFonts w:ascii="Times New Roman" w:eastAsia="Times New Roman" w:hAnsi="Times New Roman" w:cs="Times New Roman"/>
          <w:color w:val="000000" w:themeColor="text1"/>
          <w:sz w:val="24"/>
          <w:szCs w:val="24"/>
        </w:rPr>
        <w:t>, o que poderá resultar na necessidade de</w:t>
      </w:r>
      <w:r w:rsidR="508CAB8C" w:rsidRPr="49DE42EC">
        <w:rPr>
          <w:rFonts w:ascii="Times New Roman" w:eastAsia="Times New Roman" w:hAnsi="Times New Roman" w:cs="Times New Roman"/>
          <w:color w:val="000000" w:themeColor="text1"/>
          <w:sz w:val="24"/>
          <w:szCs w:val="24"/>
        </w:rPr>
        <w:t xml:space="preserve"> </w:t>
      </w:r>
      <w:r w:rsidR="0362CDFC" w:rsidRPr="49DE42EC">
        <w:rPr>
          <w:rFonts w:ascii="Times New Roman" w:eastAsia="Times New Roman" w:hAnsi="Times New Roman" w:cs="Times New Roman"/>
          <w:color w:val="000000" w:themeColor="text1"/>
          <w:sz w:val="24"/>
          <w:szCs w:val="24"/>
        </w:rPr>
        <w:t xml:space="preserve">nova </w:t>
      </w:r>
      <w:r w:rsidR="508CAB8C" w:rsidRPr="49DE42EC">
        <w:rPr>
          <w:rFonts w:ascii="Times New Roman" w:eastAsia="Times New Roman" w:hAnsi="Times New Roman" w:cs="Times New Roman"/>
          <w:color w:val="000000" w:themeColor="text1"/>
          <w:sz w:val="24"/>
          <w:szCs w:val="24"/>
        </w:rPr>
        <w:t>contratação d</w:t>
      </w:r>
      <w:r w:rsidR="6F880201" w:rsidRPr="49DE42EC">
        <w:rPr>
          <w:rFonts w:ascii="Times New Roman" w:eastAsia="Times New Roman" w:hAnsi="Times New Roman" w:cs="Times New Roman"/>
          <w:color w:val="000000" w:themeColor="text1"/>
          <w:sz w:val="24"/>
          <w:szCs w:val="24"/>
        </w:rPr>
        <w:t>e empresa para</w:t>
      </w:r>
      <w:r w:rsidR="508CAB8C" w:rsidRPr="49DE42EC">
        <w:rPr>
          <w:rFonts w:ascii="Times New Roman" w:eastAsia="Times New Roman" w:hAnsi="Times New Roman" w:cs="Times New Roman"/>
          <w:color w:val="000000" w:themeColor="text1"/>
          <w:sz w:val="24"/>
          <w:szCs w:val="24"/>
        </w:rPr>
        <w:t xml:space="preserve"> prestação de serviço </w:t>
      </w:r>
      <w:r w:rsidR="783D5BED" w:rsidRPr="49DE42EC">
        <w:rPr>
          <w:rFonts w:ascii="Times New Roman" w:eastAsia="Times New Roman" w:hAnsi="Times New Roman" w:cs="Times New Roman"/>
          <w:color w:val="000000" w:themeColor="text1"/>
          <w:sz w:val="24"/>
          <w:szCs w:val="24"/>
        </w:rPr>
        <w:t>tratamento dos dados</w:t>
      </w:r>
      <w:r w:rsidR="508CAB8C" w:rsidRPr="49DE42EC">
        <w:rPr>
          <w:rFonts w:ascii="Times New Roman" w:eastAsia="Times New Roman" w:hAnsi="Times New Roman" w:cs="Times New Roman"/>
          <w:color w:val="000000" w:themeColor="text1"/>
          <w:sz w:val="24"/>
          <w:szCs w:val="24"/>
        </w:rPr>
        <w:t xml:space="preserve">, </w:t>
      </w:r>
      <w:r w:rsidR="6216804F" w:rsidRPr="49DE42EC">
        <w:rPr>
          <w:rFonts w:ascii="Times New Roman" w:eastAsia="Times New Roman" w:hAnsi="Times New Roman" w:cs="Times New Roman"/>
          <w:color w:val="000000" w:themeColor="text1"/>
          <w:sz w:val="24"/>
          <w:szCs w:val="24"/>
        </w:rPr>
        <w:t>uma vez que</w:t>
      </w:r>
      <w:r w:rsidR="1D77AED8" w:rsidRPr="49DE42EC">
        <w:rPr>
          <w:rFonts w:ascii="Times New Roman" w:eastAsia="Times New Roman" w:hAnsi="Times New Roman" w:cs="Times New Roman"/>
          <w:color w:val="000000" w:themeColor="text1"/>
          <w:sz w:val="24"/>
          <w:szCs w:val="24"/>
        </w:rPr>
        <w:t xml:space="preserve"> </w:t>
      </w:r>
      <w:r w:rsidR="2EC7D74F" w:rsidRPr="49DE42EC">
        <w:rPr>
          <w:rFonts w:ascii="Times New Roman" w:eastAsia="Times New Roman" w:hAnsi="Times New Roman" w:cs="Times New Roman"/>
          <w:color w:val="000000" w:themeColor="text1"/>
          <w:sz w:val="24"/>
          <w:szCs w:val="24"/>
        </w:rPr>
        <w:t>a inobservância das obrigações poderá</w:t>
      </w:r>
      <w:r w:rsidR="1D77AED8" w:rsidRPr="49DE42EC">
        <w:rPr>
          <w:rFonts w:ascii="Times New Roman" w:eastAsia="Times New Roman" w:hAnsi="Times New Roman" w:cs="Times New Roman"/>
          <w:color w:val="000000" w:themeColor="text1"/>
          <w:sz w:val="24"/>
          <w:szCs w:val="24"/>
        </w:rPr>
        <w:t xml:space="preserve"> incorrer em penalidades </w:t>
      </w:r>
      <w:r w:rsidR="0B27C899" w:rsidRPr="49DE42EC">
        <w:rPr>
          <w:rFonts w:ascii="Times New Roman" w:eastAsia="Times New Roman" w:hAnsi="Times New Roman" w:cs="Times New Roman"/>
          <w:color w:val="000000" w:themeColor="text1"/>
          <w:sz w:val="24"/>
          <w:szCs w:val="24"/>
        </w:rPr>
        <w:t>a</w:t>
      </w:r>
      <w:r w:rsidR="1D77AED8" w:rsidRPr="49DE42EC">
        <w:rPr>
          <w:rFonts w:ascii="Times New Roman" w:eastAsia="Times New Roman" w:hAnsi="Times New Roman" w:cs="Times New Roman"/>
          <w:color w:val="000000" w:themeColor="text1"/>
          <w:sz w:val="24"/>
          <w:szCs w:val="24"/>
        </w:rPr>
        <w:t xml:space="preserve"> este PJMT.</w:t>
      </w:r>
      <w:r w:rsidR="12ADC197" w:rsidRPr="49DE42EC">
        <w:rPr>
          <w:rFonts w:ascii="Times New Roman" w:eastAsia="Times New Roman" w:hAnsi="Times New Roman" w:cs="Times New Roman"/>
          <w:color w:val="000000" w:themeColor="text1"/>
          <w:sz w:val="24"/>
          <w:szCs w:val="24"/>
        </w:rPr>
        <w:t xml:space="preserve"> </w:t>
      </w:r>
    </w:p>
    <w:p w14:paraId="6B90B862" w14:textId="11CB6971" w:rsidR="00651BF5" w:rsidRPr="00651BF5" w:rsidRDefault="3F6916D7" w:rsidP="1487EDBA">
      <w:pPr>
        <w:spacing w:line="360" w:lineRule="auto"/>
        <w:ind w:right="-375" w:firstLine="1125"/>
        <w:jc w:val="both"/>
        <w:textAlignment w:val="baseline"/>
        <w:rPr>
          <w:rFonts w:ascii="Segoe UI" w:eastAsia="Times New Roman" w:hAnsi="Segoe UI" w:cs="Segoe UI"/>
          <w:sz w:val="18"/>
          <w:szCs w:val="18"/>
        </w:rPr>
      </w:pPr>
      <w:r w:rsidRPr="1487EDBA">
        <w:rPr>
          <w:rFonts w:ascii="Times New Roman" w:eastAsia="Times New Roman" w:hAnsi="Times New Roman" w:cs="Times New Roman"/>
          <w:sz w:val="24"/>
          <w:szCs w:val="24"/>
        </w:rPr>
        <w:t> </w:t>
      </w:r>
    </w:p>
    <w:p w14:paraId="3EB82AA6" w14:textId="17C787EC" w:rsidR="3F6916D7" w:rsidRDefault="3F6916D7" w:rsidP="5B2404DA">
      <w:pPr>
        <w:spacing w:line="360" w:lineRule="auto"/>
        <w:ind w:right="-375" w:firstLine="1125"/>
        <w:jc w:val="both"/>
        <w:rPr>
          <w:rFonts w:ascii="Times New Roman" w:eastAsia="Times New Roman" w:hAnsi="Times New Roman" w:cs="Times New Roman"/>
          <w:color w:val="FF0000"/>
          <w:sz w:val="24"/>
          <w:szCs w:val="24"/>
        </w:rPr>
      </w:pPr>
      <w:r w:rsidRPr="1487EDBA">
        <w:rPr>
          <w:rFonts w:ascii="Times New Roman" w:eastAsia="Times New Roman" w:hAnsi="Times New Roman" w:cs="Times New Roman"/>
          <w:sz w:val="24"/>
          <w:szCs w:val="24"/>
        </w:rPr>
        <w:t> Nesse sentido,</w:t>
      </w:r>
      <w:r w:rsidR="13A8E970" w:rsidRPr="1487EDBA">
        <w:rPr>
          <w:rFonts w:ascii="Times New Roman" w:eastAsia="Times New Roman" w:hAnsi="Times New Roman" w:cs="Times New Roman"/>
          <w:sz w:val="24"/>
          <w:szCs w:val="24"/>
        </w:rPr>
        <w:t xml:space="preserve"> para realizar</w:t>
      </w:r>
      <w:r w:rsidRPr="1487EDBA">
        <w:rPr>
          <w:rFonts w:ascii="Times New Roman" w:eastAsia="Times New Roman" w:hAnsi="Times New Roman" w:cs="Times New Roman"/>
          <w:sz w:val="24"/>
          <w:szCs w:val="24"/>
        </w:rPr>
        <w:t xml:space="preserve"> </w:t>
      </w:r>
      <w:r w:rsidR="7AAE9724" w:rsidRPr="1487EDBA">
        <w:rPr>
          <w:rFonts w:ascii="Times New Roman" w:eastAsia="Times New Roman" w:hAnsi="Times New Roman" w:cs="Times New Roman"/>
          <w:sz w:val="24"/>
          <w:szCs w:val="24"/>
        </w:rPr>
        <w:t>coleta,</w:t>
      </w:r>
      <w:r w:rsidR="0903F535" w:rsidRPr="1487EDBA">
        <w:rPr>
          <w:rFonts w:ascii="Times New Roman" w:eastAsia="Times New Roman" w:hAnsi="Times New Roman" w:cs="Times New Roman"/>
          <w:sz w:val="24"/>
          <w:szCs w:val="24"/>
        </w:rPr>
        <w:t xml:space="preserve"> compilação,</w:t>
      </w:r>
      <w:r w:rsidR="7AAE9724" w:rsidRPr="1487EDBA">
        <w:rPr>
          <w:rFonts w:ascii="Times New Roman" w:eastAsia="Times New Roman" w:hAnsi="Times New Roman" w:cs="Times New Roman"/>
          <w:sz w:val="24"/>
          <w:szCs w:val="24"/>
        </w:rPr>
        <w:t xml:space="preserve"> análise e tratamento</w:t>
      </w:r>
      <w:r w:rsidRPr="1487EDBA">
        <w:rPr>
          <w:rFonts w:ascii="Times New Roman" w:eastAsia="Times New Roman" w:hAnsi="Times New Roman" w:cs="Times New Roman"/>
          <w:sz w:val="24"/>
          <w:szCs w:val="24"/>
        </w:rPr>
        <w:t xml:space="preserve"> dos dados da 2ª fase</w:t>
      </w:r>
      <w:r w:rsidR="60E2329F" w:rsidRPr="1487EDBA">
        <w:rPr>
          <w:rFonts w:ascii="Times New Roman" w:eastAsia="Times New Roman" w:hAnsi="Times New Roman" w:cs="Times New Roman"/>
          <w:sz w:val="24"/>
          <w:szCs w:val="24"/>
        </w:rPr>
        <w:t xml:space="preserve"> </w:t>
      </w:r>
      <w:r w:rsidR="5DFD8EDE" w:rsidRPr="1487EDBA">
        <w:rPr>
          <w:rFonts w:ascii="Times New Roman" w:eastAsia="Times New Roman" w:hAnsi="Times New Roman" w:cs="Times New Roman"/>
          <w:sz w:val="24"/>
          <w:szCs w:val="24"/>
        </w:rPr>
        <w:t xml:space="preserve">em </w:t>
      </w:r>
      <w:proofErr w:type="gramStart"/>
      <w:r w:rsidR="5DFD8EDE" w:rsidRPr="1487EDBA">
        <w:rPr>
          <w:rFonts w:ascii="Times New Roman" w:eastAsia="Times New Roman" w:hAnsi="Times New Roman" w:cs="Times New Roman"/>
          <w:sz w:val="24"/>
          <w:szCs w:val="24"/>
        </w:rPr>
        <w:t>diante, referente</w:t>
      </w:r>
      <w:proofErr w:type="gramEnd"/>
      <w:r w:rsidR="5DFD8EDE" w:rsidRPr="1487EDBA">
        <w:rPr>
          <w:rFonts w:ascii="Times New Roman" w:eastAsia="Times New Roman" w:hAnsi="Times New Roman" w:cs="Times New Roman"/>
          <w:sz w:val="24"/>
          <w:szCs w:val="24"/>
        </w:rPr>
        <w:t xml:space="preserve"> ao</w:t>
      </w:r>
      <w:r w:rsidR="60E2329F" w:rsidRPr="1487EDBA">
        <w:rPr>
          <w:rFonts w:ascii="Times New Roman" w:eastAsia="Times New Roman" w:hAnsi="Times New Roman" w:cs="Times New Roman"/>
          <w:sz w:val="24"/>
          <w:szCs w:val="24"/>
        </w:rPr>
        <w:t xml:space="preserve"> </w:t>
      </w:r>
      <w:proofErr w:type="spellStart"/>
      <w:r w:rsidR="60E2329F" w:rsidRPr="1487EDBA">
        <w:rPr>
          <w:rFonts w:ascii="Times New Roman" w:eastAsia="Times New Roman" w:hAnsi="Times New Roman" w:cs="Times New Roman"/>
          <w:sz w:val="24"/>
          <w:szCs w:val="24"/>
        </w:rPr>
        <w:t>eSocial</w:t>
      </w:r>
      <w:proofErr w:type="spellEnd"/>
      <w:r w:rsidR="1E20396B" w:rsidRPr="1487EDBA">
        <w:rPr>
          <w:rFonts w:ascii="Times New Roman" w:eastAsia="Times New Roman" w:hAnsi="Times New Roman" w:cs="Times New Roman"/>
          <w:sz w:val="24"/>
          <w:szCs w:val="24"/>
        </w:rPr>
        <w:t>,</w:t>
      </w:r>
      <w:r w:rsidRPr="1487EDBA">
        <w:rPr>
          <w:rFonts w:ascii="Times New Roman" w:eastAsia="Times New Roman" w:hAnsi="Times New Roman" w:cs="Times New Roman"/>
          <w:sz w:val="24"/>
          <w:szCs w:val="24"/>
        </w:rPr>
        <w:t xml:space="preserve"> identificamos a necessidade de </w:t>
      </w:r>
      <w:r w:rsidR="6E446DEF" w:rsidRPr="1487EDBA">
        <w:rPr>
          <w:rFonts w:ascii="Times New Roman" w:eastAsia="Times New Roman" w:hAnsi="Times New Roman" w:cs="Times New Roman"/>
          <w:sz w:val="24"/>
          <w:szCs w:val="24"/>
        </w:rPr>
        <w:t xml:space="preserve">contratação de </w:t>
      </w:r>
      <w:r w:rsidRPr="1487EDBA">
        <w:rPr>
          <w:rFonts w:ascii="Times New Roman" w:eastAsia="Times New Roman" w:hAnsi="Times New Roman" w:cs="Times New Roman"/>
          <w:sz w:val="24"/>
          <w:szCs w:val="24"/>
        </w:rPr>
        <w:t>solução tecnológica que permita desde a geração dos arquivos eletrônicos para transmissão ao ambiente do </w:t>
      </w:r>
      <w:proofErr w:type="spellStart"/>
      <w:r w:rsidRPr="1487EDBA">
        <w:rPr>
          <w:rFonts w:ascii="Times New Roman" w:eastAsia="Times New Roman" w:hAnsi="Times New Roman" w:cs="Times New Roman"/>
          <w:sz w:val="24"/>
          <w:szCs w:val="24"/>
        </w:rPr>
        <w:t>eSocial</w:t>
      </w:r>
      <w:proofErr w:type="spellEnd"/>
      <w:r w:rsidRPr="1487EDBA">
        <w:rPr>
          <w:rFonts w:ascii="Times New Roman" w:eastAsia="Times New Roman" w:hAnsi="Times New Roman" w:cs="Times New Roman"/>
          <w:sz w:val="24"/>
          <w:szCs w:val="24"/>
        </w:rPr>
        <w:t> até a mensageria</w:t>
      </w:r>
      <w:r w:rsidR="5B9E2E69" w:rsidRPr="1487EDBA">
        <w:rPr>
          <w:rFonts w:ascii="Times New Roman" w:eastAsia="Times New Roman" w:hAnsi="Times New Roman" w:cs="Times New Roman"/>
          <w:sz w:val="24"/>
          <w:szCs w:val="24"/>
        </w:rPr>
        <w:t>,</w:t>
      </w:r>
      <w:r w:rsidRPr="1487EDBA">
        <w:rPr>
          <w:rFonts w:ascii="Times New Roman" w:eastAsia="Times New Roman" w:hAnsi="Times New Roman" w:cs="Times New Roman"/>
          <w:sz w:val="24"/>
          <w:szCs w:val="24"/>
        </w:rPr>
        <w:t xml:space="preserve"> com o gerenciamento de envio e retorno d</w:t>
      </w:r>
      <w:r w:rsidR="316B5A6A" w:rsidRPr="1487EDBA">
        <w:rPr>
          <w:rFonts w:ascii="Times New Roman" w:eastAsia="Times New Roman" w:hAnsi="Times New Roman" w:cs="Times New Roman"/>
          <w:sz w:val="24"/>
          <w:szCs w:val="24"/>
        </w:rPr>
        <w:t>e</w:t>
      </w:r>
      <w:r w:rsidRPr="1487EDBA">
        <w:rPr>
          <w:rFonts w:ascii="Times New Roman" w:eastAsia="Times New Roman" w:hAnsi="Times New Roman" w:cs="Times New Roman"/>
          <w:sz w:val="24"/>
          <w:szCs w:val="24"/>
        </w:rPr>
        <w:t xml:space="preserve"> eventos.</w:t>
      </w:r>
      <w:r w:rsidR="5B646E74" w:rsidRPr="1487EDBA">
        <w:rPr>
          <w:rFonts w:ascii="Times New Roman" w:eastAsia="Times New Roman" w:hAnsi="Times New Roman" w:cs="Times New Roman"/>
          <w:sz w:val="24"/>
          <w:szCs w:val="24"/>
        </w:rPr>
        <w:t xml:space="preserve"> </w:t>
      </w:r>
      <w:r w:rsidR="6A6C9B44" w:rsidRPr="1487EDBA">
        <w:rPr>
          <w:rFonts w:ascii="Times New Roman" w:eastAsia="Times New Roman" w:hAnsi="Times New Roman" w:cs="Times New Roman"/>
          <w:sz w:val="24"/>
          <w:szCs w:val="24"/>
        </w:rPr>
        <w:t xml:space="preserve"> </w:t>
      </w:r>
    </w:p>
    <w:p w14:paraId="07EB6CC8" w14:textId="06E34566" w:rsidR="26F3A44C" w:rsidRDefault="26F3A44C" w:rsidP="26F3A44C">
      <w:pPr>
        <w:spacing w:line="360" w:lineRule="auto"/>
        <w:ind w:right="-375" w:firstLine="1125"/>
        <w:jc w:val="both"/>
        <w:rPr>
          <w:rFonts w:ascii="Times New Roman" w:eastAsia="Times New Roman" w:hAnsi="Times New Roman" w:cs="Times New Roman"/>
          <w:sz w:val="24"/>
          <w:szCs w:val="24"/>
        </w:rPr>
      </w:pPr>
    </w:p>
    <w:p w14:paraId="534D89B6" w14:textId="04E16F33" w:rsidR="3F6916D7" w:rsidRDefault="3F6916D7" w:rsidP="49DE42EC">
      <w:pPr>
        <w:spacing w:line="360" w:lineRule="auto"/>
        <w:ind w:firstLine="1125"/>
        <w:jc w:val="both"/>
        <w:rPr>
          <w:rFonts w:ascii="Segoe UI" w:eastAsia="Times New Roman" w:hAnsi="Segoe UI" w:cs="Segoe UI"/>
          <w:sz w:val="18"/>
          <w:szCs w:val="18"/>
        </w:rPr>
      </w:pPr>
      <w:r w:rsidRPr="1487EDBA">
        <w:rPr>
          <w:rFonts w:ascii="Times New Roman" w:eastAsia="Times New Roman" w:hAnsi="Times New Roman" w:cs="Times New Roman"/>
          <w:sz w:val="24"/>
          <w:szCs w:val="24"/>
        </w:rPr>
        <w:t xml:space="preserve">À vista disso e com base na breve síntese da situação atual deste Poder Judiciário, resta comprovado a imprescindibilidade </w:t>
      </w:r>
      <w:r w:rsidR="29B4BDA4" w:rsidRPr="1487EDBA">
        <w:rPr>
          <w:rFonts w:ascii="Times New Roman" w:eastAsia="Times New Roman" w:hAnsi="Times New Roman" w:cs="Times New Roman"/>
          <w:sz w:val="24"/>
          <w:szCs w:val="24"/>
        </w:rPr>
        <w:t>de s</w:t>
      </w:r>
      <w:r w:rsidRPr="1487EDBA">
        <w:rPr>
          <w:rFonts w:ascii="Times New Roman" w:eastAsia="Times New Roman" w:hAnsi="Times New Roman" w:cs="Times New Roman"/>
          <w:sz w:val="24"/>
          <w:szCs w:val="24"/>
        </w:rPr>
        <w:t>olução capaz de coletar,</w:t>
      </w:r>
      <w:r w:rsidR="0D3157C0" w:rsidRPr="1487EDBA">
        <w:rPr>
          <w:rFonts w:ascii="Times New Roman" w:eastAsia="Times New Roman" w:hAnsi="Times New Roman" w:cs="Times New Roman"/>
          <w:sz w:val="24"/>
          <w:szCs w:val="24"/>
        </w:rPr>
        <w:t xml:space="preserve"> compelir, </w:t>
      </w:r>
      <w:r w:rsidRPr="1487EDBA">
        <w:rPr>
          <w:rFonts w:ascii="Times New Roman" w:eastAsia="Times New Roman" w:hAnsi="Times New Roman" w:cs="Times New Roman"/>
          <w:sz w:val="24"/>
          <w:szCs w:val="24"/>
        </w:rPr>
        <w:t>converter, migrar e corrigir os dados da Coordenadoria de Recursos Humanos</w:t>
      </w:r>
      <w:r w:rsidR="6EBCFE31" w:rsidRPr="1487EDBA">
        <w:rPr>
          <w:rFonts w:ascii="Times New Roman" w:eastAsia="Times New Roman" w:hAnsi="Times New Roman" w:cs="Times New Roman"/>
          <w:sz w:val="24"/>
          <w:szCs w:val="24"/>
        </w:rPr>
        <w:t xml:space="preserve">, </w:t>
      </w:r>
      <w:r w:rsidR="4EDD6E5D" w:rsidRPr="1487EDBA">
        <w:rPr>
          <w:rFonts w:ascii="Times New Roman" w:eastAsia="Times New Roman" w:hAnsi="Times New Roman" w:cs="Times New Roman"/>
          <w:sz w:val="24"/>
          <w:szCs w:val="24"/>
        </w:rPr>
        <w:t xml:space="preserve">Coordenadoria de </w:t>
      </w:r>
      <w:r w:rsidR="02D9A438" w:rsidRPr="1487EDBA">
        <w:rPr>
          <w:rFonts w:ascii="Times New Roman" w:eastAsia="Times New Roman" w:hAnsi="Times New Roman" w:cs="Times New Roman"/>
          <w:sz w:val="24"/>
          <w:szCs w:val="24"/>
        </w:rPr>
        <w:t>Magistrados</w:t>
      </w:r>
      <w:r w:rsidR="66B533EC" w:rsidRPr="1487EDBA">
        <w:rPr>
          <w:rFonts w:ascii="Times New Roman" w:eastAsia="Times New Roman" w:hAnsi="Times New Roman" w:cs="Times New Roman"/>
          <w:sz w:val="24"/>
          <w:szCs w:val="24"/>
        </w:rPr>
        <w:t xml:space="preserve"> e Coordenadoria Administrativa</w:t>
      </w:r>
      <w:r w:rsidR="3E91C331" w:rsidRPr="1487EDBA">
        <w:rPr>
          <w:rFonts w:ascii="Times New Roman" w:eastAsia="Times New Roman" w:hAnsi="Times New Roman" w:cs="Times New Roman"/>
          <w:sz w:val="24"/>
          <w:szCs w:val="24"/>
        </w:rPr>
        <w:t xml:space="preserve"> </w:t>
      </w:r>
      <w:r w:rsidR="1B06CF5B" w:rsidRPr="1487EDBA">
        <w:rPr>
          <w:rFonts w:ascii="Times New Roman" w:eastAsia="Times New Roman" w:hAnsi="Times New Roman" w:cs="Times New Roman"/>
          <w:sz w:val="24"/>
          <w:szCs w:val="24"/>
        </w:rPr>
        <w:t>a</w:t>
      </w:r>
      <w:r w:rsidRPr="1487EDBA">
        <w:rPr>
          <w:rFonts w:ascii="Times New Roman" w:eastAsia="Times New Roman" w:hAnsi="Times New Roman" w:cs="Times New Roman"/>
          <w:sz w:val="24"/>
          <w:szCs w:val="24"/>
        </w:rPr>
        <w:t>o portal </w:t>
      </w:r>
      <w:proofErr w:type="spellStart"/>
      <w:r w:rsidRPr="1487EDBA">
        <w:rPr>
          <w:rFonts w:ascii="Times New Roman" w:eastAsia="Times New Roman" w:hAnsi="Times New Roman" w:cs="Times New Roman"/>
          <w:sz w:val="24"/>
          <w:szCs w:val="24"/>
        </w:rPr>
        <w:t>eSocial</w:t>
      </w:r>
      <w:proofErr w:type="spellEnd"/>
      <w:r w:rsidRPr="1487EDBA">
        <w:rPr>
          <w:rFonts w:ascii="Times New Roman" w:eastAsia="Times New Roman" w:hAnsi="Times New Roman" w:cs="Times New Roman"/>
          <w:sz w:val="24"/>
          <w:szCs w:val="24"/>
        </w:rPr>
        <w:t>, a fim de que este Sodalício se mantenha fiel às normas e obrigações mencionadas, cumprindo com o</w:t>
      </w:r>
      <w:r w:rsidR="6F2BC6DB" w:rsidRPr="1487EDBA">
        <w:rPr>
          <w:rFonts w:ascii="Times New Roman" w:eastAsia="Times New Roman" w:hAnsi="Times New Roman" w:cs="Times New Roman"/>
          <w:sz w:val="24"/>
          <w:szCs w:val="24"/>
        </w:rPr>
        <w:t>s</w:t>
      </w:r>
      <w:r w:rsidRPr="1487EDBA">
        <w:rPr>
          <w:rFonts w:ascii="Times New Roman" w:eastAsia="Times New Roman" w:hAnsi="Times New Roman" w:cs="Times New Roman"/>
          <w:sz w:val="24"/>
          <w:szCs w:val="24"/>
        </w:rPr>
        <w:t xml:space="preserve"> calendário</w:t>
      </w:r>
      <w:r w:rsidR="33401B5C" w:rsidRPr="1487EDBA">
        <w:rPr>
          <w:rFonts w:ascii="Times New Roman" w:eastAsia="Times New Roman" w:hAnsi="Times New Roman" w:cs="Times New Roman"/>
          <w:sz w:val="24"/>
          <w:szCs w:val="24"/>
        </w:rPr>
        <w:t>s</w:t>
      </w:r>
      <w:r w:rsidRPr="1487EDBA">
        <w:rPr>
          <w:rFonts w:ascii="Times New Roman" w:eastAsia="Times New Roman" w:hAnsi="Times New Roman" w:cs="Times New Roman"/>
          <w:sz w:val="24"/>
          <w:szCs w:val="24"/>
        </w:rPr>
        <w:t xml:space="preserve"> de eventos periódicos e não periódicos. </w:t>
      </w:r>
    </w:p>
    <w:p w14:paraId="3D6F7236" w14:textId="0FD5C963" w:rsidR="49DE42EC" w:rsidRDefault="49DE42EC" w:rsidP="49DE42EC">
      <w:pPr>
        <w:spacing w:line="360" w:lineRule="auto"/>
        <w:ind w:firstLine="1125"/>
        <w:jc w:val="both"/>
        <w:rPr>
          <w:rFonts w:ascii="Times New Roman" w:eastAsia="Times New Roman" w:hAnsi="Times New Roman" w:cs="Times New Roman"/>
          <w:sz w:val="24"/>
          <w:szCs w:val="24"/>
        </w:rPr>
      </w:pPr>
    </w:p>
    <w:p w14:paraId="1165F735" w14:textId="25D7C973" w:rsidR="00651BF5" w:rsidRPr="00651BF5" w:rsidRDefault="147188EC" w:rsidP="3C008DB0">
      <w:pPr>
        <w:spacing w:line="360" w:lineRule="auto"/>
        <w:ind w:right="-375" w:firstLine="1125"/>
        <w:jc w:val="both"/>
        <w:textAlignment w:val="baseline"/>
        <w:rPr>
          <w:rFonts w:ascii="Times New Roman" w:eastAsia="Times New Roman" w:hAnsi="Times New Roman" w:cs="Times New Roman"/>
          <w:sz w:val="24"/>
          <w:szCs w:val="24"/>
        </w:rPr>
      </w:pPr>
      <w:r w:rsidRPr="5B2404DA">
        <w:rPr>
          <w:rFonts w:ascii="Times New Roman" w:eastAsia="Times New Roman" w:hAnsi="Times New Roman" w:cs="Times New Roman"/>
          <w:sz w:val="24"/>
          <w:szCs w:val="24"/>
        </w:rPr>
        <w:t>Nesse contexto</w:t>
      </w:r>
      <w:r w:rsidR="776840A6" w:rsidRPr="5B2404DA">
        <w:rPr>
          <w:rFonts w:ascii="Times New Roman" w:eastAsia="Times New Roman" w:hAnsi="Times New Roman" w:cs="Times New Roman"/>
          <w:sz w:val="24"/>
          <w:szCs w:val="24"/>
        </w:rPr>
        <w:t>, por se tratar da prestação de serviço de mensageria, faz-se fundamental a prestação de serviço</w:t>
      </w:r>
      <w:r w:rsidR="3C3BF939" w:rsidRPr="5B2404DA">
        <w:rPr>
          <w:rFonts w:ascii="Times New Roman" w:eastAsia="Times New Roman" w:hAnsi="Times New Roman" w:cs="Times New Roman"/>
          <w:sz w:val="24"/>
          <w:szCs w:val="24"/>
        </w:rPr>
        <w:t xml:space="preserve"> de</w:t>
      </w:r>
      <w:r w:rsidR="776840A6" w:rsidRPr="5B2404DA">
        <w:rPr>
          <w:rFonts w:ascii="Times New Roman" w:eastAsia="Times New Roman" w:hAnsi="Times New Roman" w:cs="Times New Roman"/>
          <w:sz w:val="24"/>
          <w:szCs w:val="24"/>
        </w:rPr>
        <w:t xml:space="preserve"> </w:t>
      </w:r>
      <w:r w:rsidR="455BDCE8" w:rsidRPr="5B2404DA">
        <w:rPr>
          <w:rFonts w:ascii="Times New Roman" w:eastAsia="Times New Roman" w:hAnsi="Times New Roman" w:cs="Times New Roman"/>
          <w:sz w:val="24"/>
          <w:szCs w:val="24"/>
        </w:rPr>
        <w:t>treinament</w:t>
      </w:r>
      <w:r w:rsidR="776840A6" w:rsidRPr="5B2404DA">
        <w:rPr>
          <w:rFonts w:ascii="Times New Roman" w:eastAsia="Times New Roman" w:hAnsi="Times New Roman" w:cs="Times New Roman"/>
          <w:sz w:val="24"/>
          <w:szCs w:val="24"/>
        </w:rPr>
        <w:t>o para o processo de implementação</w:t>
      </w:r>
      <w:r w:rsidR="6A859695" w:rsidRPr="5B2404DA">
        <w:rPr>
          <w:rFonts w:ascii="Times New Roman" w:eastAsia="Times New Roman" w:hAnsi="Times New Roman" w:cs="Times New Roman"/>
          <w:sz w:val="24"/>
          <w:szCs w:val="24"/>
        </w:rPr>
        <w:t xml:space="preserve"> da ferramenta</w:t>
      </w:r>
      <w:r w:rsidR="776840A6" w:rsidRPr="5B2404DA">
        <w:rPr>
          <w:rFonts w:ascii="Times New Roman" w:eastAsia="Times New Roman" w:hAnsi="Times New Roman" w:cs="Times New Roman"/>
          <w:sz w:val="24"/>
          <w:szCs w:val="24"/>
        </w:rPr>
        <w:t>, bem como</w:t>
      </w:r>
      <w:r w:rsidR="4D13D0BA" w:rsidRPr="5B2404DA">
        <w:rPr>
          <w:rFonts w:ascii="Times New Roman" w:eastAsia="Times New Roman" w:hAnsi="Times New Roman" w:cs="Times New Roman"/>
          <w:sz w:val="24"/>
          <w:szCs w:val="24"/>
        </w:rPr>
        <w:t xml:space="preserve"> consultoria em</w:t>
      </w:r>
      <w:r w:rsidR="776840A6" w:rsidRPr="5B2404DA">
        <w:rPr>
          <w:rFonts w:ascii="Times New Roman" w:eastAsia="Times New Roman" w:hAnsi="Times New Roman" w:cs="Times New Roman"/>
          <w:sz w:val="24"/>
          <w:szCs w:val="24"/>
        </w:rPr>
        <w:t xml:space="preserve"> horas assistidas para sanar eventuais dúvidas no processo</w:t>
      </w:r>
      <w:r w:rsidR="4FC57F8F" w:rsidRPr="5B2404DA">
        <w:rPr>
          <w:rFonts w:ascii="Times New Roman" w:eastAsia="Times New Roman" w:hAnsi="Times New Roman" w:cs="Times New Roman"/>
          <w:sz w:val="24"/>
          <w:szCs w:val="24"/>
        </w:rPr>
        <w:t xml:space="preserve">, </w:t>
      </w:r>
      <w:r w:rsidR="776840A6" w:rsidRPr="5B2404DA">
        <w:rPr>
          <w:rFonts w:ascii="Times New Roman" w:eastAsia="Times New Roman" w:hAnsi="Times New Roman" w:cs="Times New Roman"/>
          <w:sz w:val="24"/>
          <w:szCs w:val="24"/>
        </w:rPr>
        <w:t>suporte técnico da Solução</w:t>
      </w:r>
      <w:r w:rsidR="3929B6BD" w:rsidRPr="5B2404DA">
        <w:rPr>
          <w:rFonts w:ascii="Times New Roman" w:eastAsia="Times New Roman" w:hAnsi="Times New Roman" w:cs="Times New Roman"/>
          <w:sz w:val="24"/>
          <w:szCs w:val="24"/>
        </w:rPr>
        <w:t xml:space="preserve"> para possíveis incidentes e garantia para assegurar </w:t>
      </w:r>
      <w:r w:rsidR="77AC076E" w:rsidRPr="5B2404DA">
        <w:rPr>
          <w:rFonts w:ascii="Times New Roman" w:eastAsia="Times New Roman" w:hAnsi="Times New Roman" w:cs="Times New Roman"/>
          <w:sz w:val="24"/>
          <w:szCs w:val="24"/>
        </w:rPr>
        <w:t>o perfeito funcionamento da Solução.</w:t>
      </w:r>
    </w:p>
    <w:p w14:paraId="40EF6759" w14:textId="1F428F90" w:rsidR="3C008DB0" w:rsidRDefault="3C008DB0" w:rsidP="3C008DB0">
      <w:pPr>
        <w:spacing w:line="360" w:lineRule="auto"/>
        <w:ind w:right="-375" w:firstLine="1125"/>
        <w:jc w:val="both"/>
        <w:rPr>
          <w:rFonts w:ascii="Times New Roman" w:eastAsia="Times New Roman" w:hAnsi="Times New Roman" w:cs="Times New Roman"/>
          <w:sz w:val="24"/>
          <w:szCs w:val="24"/>
        </w:rPr>
      </w:pPr>
    </w:p>
    <w:p w14:paraId="0FC95CBC" w14:textId="78F9A027" w:rsidR="00651BF5" w:rsidRPr="00651BF5" w:rsidRDefault="6D0B2370" w:rsidP="5B2404DA">
      <w:pPr>
        <w:spacing w:line="360" w:lineRule="auto"/>
        <w:ind w:firstLine="1125"/>
        <w:jc w:val="both"/>
        <w:textAlignment w:val="baseline"/>
        <w:rPr>
          <w:rFonts w:ascii="Segoe UI" w:eastAsia="Times New Roman" w:hAnsi="Segoe UI" w:cs="Segoe UI"/>
          <w:sz w:val="18"/>
          <w:szCs w:val="18"/>
        </w:rPr>
      </w:pPr>
      <w:r w:rsidRPr="1487EDBA">
        <w:rPr>
          <w:rFonts w:ascii="Times New Roman" w:eastAsia="Times New Roman" w:hAnsi="Times New Roman" w:cs="Times New Roman"/>
          <w:sz w:val="24"/>
          <w:szCs w:val="24"/>
        </w:rPr>
        <w:t>Assim</w:t>
      </w:r>
      <w:r w:rsidR="3F6916D7" w:rsidRPr="1487EDBA">
        <w:rPr>
          <w:rFonts w:ascii="Times New Roman" w:eastAsia="Times New Roman" w:hAnsi="Times New Roman" w:cs="Times New Roman"/>
          <w:sz w:val="24"/>
          <w:szCs w:val="24"/>
        </w:rPr>
        <w:t>, considerando a necessidade de atender a demanda prevista no Decreto n. 8.373 de 11 de dezembro de 2014, passa-se à análise da viabilidade da contrata</w:t>
      </w:r>
      <w:r w:rsidR="3BDE495D" w:rsidRPr="1487EDBA">
        <w:rPr>
          <w:rFonts w:ascii="Times New Roman" w:eastAsia="Times New Roman" w:hAnsi="Times New Roman" w:cs="Times New Roman"/>
          <w:sz w:val="24"/>
          <w:szCs w:val="24"/>
        </w:rPr>
        <w:t>ção.</w:t>
      </w:r>
    </w:p>
    <w:p w14:paraId="729BABBA" w14:textId="77777777" w:rsidR="00CB36A5" w:rsidRPr="00CB36A5" w:rsidRDefault="00CB36A5" w:rsidP="00F4406F">
      <w:pPr>
        <w:spacing w:line="360" w:lineRule="auto"/>
        <w:ind w:firstLine="1276"/>
        <w:jc w:val="center"/>
        <w:rPr>
          <w:rFonts w:ascii="Times New Roman" w:eastAsia="Times New Roman" w:hAnsi="Times New Roman" w:cs="Times New Roman"/>
          <w:b/>
          <w:bCs/>
          <w:color w:val="FF0000"/>
          <w:sz w:val="24"/>
          <w:szCs w:val="24"/>
        </w:rPr>
      </w:pPr>
    </w:p>
    <w:p w14:paraId="01872137" w14:textId="48178A80" w:rsidR="00465A39" w:rsidRDefault="0C27D8FF" w:rsidP="00F4406F">
      <w:pPr>
        <w:pStyle w:val="Ttulo2"/>
        <w:spacing w:after="120" w:line="360" w:lineRule="auto"/>
        <w:ind w:left="578" w:hanging="578"/>
        <w:rPr>
          <w:rFonts w:ascii="Times New Roman" w:eastAsia="Times New Roman" w:hAnsi="Times New Roman" w:cs="Times New Roman"/>
        </w:rPr>
      </w:pPr>
      <w:bookmarkStart w:id="5" w:name="_Toc23948092"/>
      <w:bookmarkStart w:id="6" w:name="_Toc32337683"/>
      <w:r w:rsidRPr="494518C6">
        <w:rPr>
          <w:rFonts w:ascii="Times New Roman" w:eastAsia="Times New Roman" w:hAnsi="Times New Roman" w:cs="Times New Roman"/>
        </w:rPr>
        <w:t>Definição e Especificação dos Requisitos da Demanda (Art. 14, I)</w:t>
      </w:r>
      <w:bookmarkEnd w:id="5"/>
      <w:bookmarkEnd w:id="6"/>
    </w:p>
    <w:p w14:paraId="076800B4" w14:textId="0C5A0341" w:rsidR="7860B79F" w:rsidRDefault="7860B79F" w:rsidP="1487EDBA">
      <w:pPr>
        <w:pStyle w:val="paragraph"/>
        <w:spacing w:before="0" w:beforeAutospacing="0" w:after="0" w:afterAutospacing="0" w:line="360" w:lineRule="auto"/>
        <w:ind w:firstLine="1134"/>
        <w:jc w:val="both"/>
        <w:rPr>
          <w:color w:val="FF0000"/>
          <w:highlight w:val="yellow"/>
        </w:rPr>
      </w:pPr>
      <w:r w:rsidRPr="1487EDBA">
        <w:rPr>
          <w:rStyle w:val="normaltextrun"/>
        </w:rPr>
        <w:t>A contratação pretendida, qual seja</w:t>
      </w:r>
      <w:r w:rsidR="3F6916D7" w:rsidRPr="1487EDBA">
        <w:rPr>
          <w:rStyle w:val="normaltextrun"/>
        </w:rPr>
        <w:t> “</w:t>
      </w:r>
      <w:r w:rsidR="000A6905" w:rsidRPr="1487EDBA">
        <w:rPr>
          <w:rStyle w:val="normaltextrun"/>
        </w:rPr>
        <w:t xml:space="preserve">Solução </w:t>
      </w:r>
      <w:r w:rsidR="3F6916D7" w:rsidRPr="1487EDBA">
        <w:rPr>
          <w:rStyle w:val="normaltextrun"/>
        </w:rPr>
        <w:t>d</w:t>
      </w:r>
      <w:r w:rsidR="32938985" w:rsidRPr="1487EDBA">
        <w:rPr>
          <w:rStyle w:val="normaltextrun"/>
        </w:rPr>
        <w:t>e</w:t>
      </w:r>
      <w:r w:rsidR="3F6916D7" w:rsidRPr="1487EDBA">
        <w:rPr>
          <w:rStyle w:val="normaltextrun"/>
        </w:rPr>
        <w:t xml:space="preserve"> </w:t>
      </w:r>
      <w:r w:rsidR="2AC31791" w:rsidRPr="1487EDBA">
        <w:rPr>
          <w:rStyle w:val="normaltextrun"/>
        </w:rPr>
        <w:t>M</w:t>
      </w:r>
      <w:r w:rsidR="3F6916D7" w:rsidRPr="1487EDBA">
        <w:rPr>
          <w:rStyle w:val="normaltextrun"/>
        </w:rPr>
        <w:t>ensageria</w:t>
      </w:r>
      <w:r w:rsidR="684A9CE2" w:rsidRPr="1487EDBA">
        <w:rPr>
          <w:rStyle w:val="normaltextrun"/>
        </w:rPr>
        <w:t>”</w:t>
      </w:r>
      <w:r w:rsidR="3F6916D7" w:rsidRPr="1487EDBA">
        <w:rPr>
          <w:rStyle w:val="normaltextrun"/>
        </w:rPr>
        <w:t xml:space="preserve"> em conformidade com as normas do Sistema de Escrituração Fiscal Digital das Obrigações Fiscais, Previdenciárias e Trabalhistas (</w:t>
      </w:r>
      <w:proofErr w:type="spellStart"/>
      <w:r w:rsidR="3F6916D7" w:rsidRPr="1487EDBA">
        <w:rPr>
          <w:rStyle w:val="normaltextrun"/>
        </w:rPr>
        <w:t>eSocial</w:t>
      </w:r>
      <w:proofErr w:type="spellEnd"/>
      <w:r w:rsidR="3F6916D7" w:rsidRPr="1487EDBA">
        <w:rPr>
          <w:rStyle w:val="normaltextrun"/>
        </w:rPr>
        <w:t>)</w:t>
      </w:r>
      <w:r w:rsidR="07AC5367" w:rsidRPr="1487EDBA">
        <w:rPr>
          <w:rStyle w:val="normaltextrun"/>
        </w:rPr>
        <w:t>,</w:t>
      </w:r>
      <w:r w:rsidR="26FD9CD7" w:rsidRPr="1487EDBA">
        <w:rPr>
          <w:rStyle w:val="normaltextrun"/>
        </w:rPr>
        <w:t xml:space="preserve"> consiste na </w:t>
      </w:r>
      <w:r w:rsidR="26FD9CD7" w:rsidRPr="1487EDBA">
        <w:rPr>
          <w:rStyle w:val="normaltextrun"/>
          <w:color w:val="000000" w:themeColor="text1"/>
        </w:rPr>
        <w:t>coleta,</w:t>
      </w:r>
      <w:r w:rsidR="3F6916D7" w:rsidRPr="1487EDBA">
        <w:rPr>
          <w:rStyle w:val="normaltextrun"/>
          <w:color w:val="000000" w:themeColor="text1"/>
        </w:rPr>
        <w:t xml:space="preserve"> </w:t>
      </w:r>
      <w:r w:rsidR="2D61E363" w:rsidRPr="1487EDBA">
        <w:rPr>
          <w:rStyle w:val="normaltextrun"/>
          <w:color w:val="000000" w:themeColor="text1"/>
        </w:rPr>
        <w:t xml:space="preserve">compilação, </w:t>
      </w:r>
      <w:r w:rsidR="6DB19851" w:rsidRPr="1487EDBA">
        <w:rPr>
          <w:rStyle w:val="normaltextrun"/>
          <w:color w:val="000000" w:themeColor="text1"/>
        </w:rPr>
        <w:t>geração</w:t>
      </w:r>
      <w:r w:rsidR="2E8FEAAE" w:rsidRPr="1487EDBA">
        <w:rPr>
          <w:rStyle w:val="normaltextrun"/>
          <w:color w:val="000000" w:themeColor="text1"/>
        </w:rPr>
        <w:t xml:space="preserve"> dos arquivos eletrônicos</w:t>
      </w:r>
      <w:r w:rsidR="6DB19851" w:rsidRPr="1487EDBA">
        <w:rPr>
          <w:rStyle w:val="normaltextrun"/>
          <w:color w:val="000000" w:themeColor="text1"/>
        </w:rPr>
        <w:t>,</w:t>
      </w:r>
      <w:r w:rsidR="57D84A93" w:rsidRPr="1487EDBA">
        <w:rPr>
          <w:rStyle w:val="normaltextrun"/>
          <w:color w:val="000000" w:themeColor="text1"/>
        </w:rPr>
        <w:t xml:space="preserve"> </w:t>
      </w:r>
      <w:r w:rsidR="48F7276C" w:rsidRPr="1487EDBA">
        <w:rPr>
          <w:rStyle w:val="normaltextrun"/>
          <w:color w:val="000000" w:themeColor="text1"/>
        </w:rPr>
        <w:t>conversão</w:t>
      </w:r>
      <w:r w:rsidR="7A5EACFD" w:rsidRPr="1487EDBA">
        <w:rPr>
          <w:rStyle w:val="normaltextrun"/>
          <w:color w:val="000000" w:themeColor="text1"/>
        </w:rPr>
        <w:t xml:space="preserve"> em formato adequado</w:t>
      </w:r>
      <w:r w:rsidR="01F42B8D" w:rsidRPr="1487EDBA">
        <w:rPr>
          <w:rStyle w:val="normaltextrun"/>
          <w:color w:val="000000" w:themeColor="text1"/>
        </w:rPr>
        <w:t>, validação</w:t>
      </w:r>
      <w:r w:rsidR="7BE9DB16" w:rsidRPr="1487EDBA">
        <w:rPr>
          <w:rStyle w:val="normaltextrun"/>
          <w:color w:val="000000" w:themeColor="text1"/>
        </w:rPr>
        <w:t>, migração</w:t>
      </w:r>
      <w:r w:rsidR="44711058" w:rsidRPr="1487EDBA">
        <w:rPr>
          <w:rStyle w:val="normaltextrun"/>
          <w:color w:val="000000" w:themeColor="text1"/>
        </w:rPr>
        <w:t xml:space="preserve"> e</w:t>
      </w:r>
      <w:r w:rsidR="576AF574" w:rsidRPr="1487EDBA">
        <w:rPr>
          <w:rStyle w:val="normaltextrun"/>
          <w:color w:val="000000" w:themeColor="text1"/>
        </w:rPr>
        <w:t xml:space="preserve"> </w:t>
      </w:r>
      <w:r w:rsidR="6E1056F2" w:rsidRPr="1487EDBA">
        <w:rPr>
          <w:rStyle w:val="normaltextrun"/>
          <w:color w:val="000000" w:themeColor="text1"/>
        </w:rPr>
        <w:t xml:space="preserve">transmissão </w:t>
      </w:r>
      <w:r w:rsidR="246953A7" w:rsidRPr="1487EDBA">
        <w:rPr>
          <w:rStyle w:val="normaltextrun"/>
          <w:color w:val="000000" w:themeColor="text1"/>
        </w:rPr>
        <w:t>dos dados contidos nos</w:t>
      </w:r>
      <w:r w:rsidR="4755CA76" w:rsidRPr="1487EDBA">
        <w:rPr>
          <w:rStyle w:val="normaltextrun"/>
          <w:color w:val="000000" w:themeColor="text1"/>
        </w:rPr>
        <w:t xml:space="preserve"> </w:t>
      </w:r>
      <w:r w:rsidR="3F6916D7" w:rsidRPr="1487EDBA">
        <w:rPr>
          <w:rStyle w:val="normaltextrun"/>
          <w:color w:val="000000" w:themeColor="text1"/>
        </w:rPr>
        <w:t>sistemas legados d</w:t>
      </w:r>
      <w:r w:rsidR="09B3883C" w:rsidRPr="1487EDBA">
        <w:rPr>
          <w:rStyle w:val="normaltextrun"/>
          <w:color w:val="000000" w:themeColor="text1"/>
        </w:rPr>
        <w:t>este Poder Judiciário</w:t>
      </w:r>
      <w:r w:rsidR="4A61F60F" w:rsidRPr="1487EDBA">
        <w:rPr>
          <w:rStyle w:val="normaltextrun"/>
          <w:color w:val="000000" w:themeColor="text1"/>
        </w:rPr>
        <w:t xml:space="preserve"> para o portal </w:t>
      </w:r>
      <w:proofErr w:type="spellStart"/>
      <w:r w:rsidR="4A61F60F" w:rsidRPr="1487EDBA">
        <w:rPr>
          <w:rStyle w:val="normaltextrun"/>
          <w:color w:val="000000" w:themeColor="text1"/>
        </w:rPr>
        <w:t>eSocial</w:t>
      </w:r>
      <w:proofErr w:type="spellEnd"/>
      <w:r w:rsidR="3F6916D7" w:rsidRPr="1487EDBA">
        <w:rPr>
          <w:rStyle w:val="normaltextrun"/>
          <w:color w:val="000000" w:themeColor="text1"/>
        </w:rPr>
        <w:t xml:space="preserve">, </w:t>
      </w:r>
      <w:r w:rsidR="4198F9BC" w:rsidRPr="1487EDBA">
        <w:rPr>
          <w:rStyle w:val="normaltextrun"/>
          <w:color w:val="000000" w:themeColor="text1"/>
        </w:rPr>
        <w:t>bem como o</w:t>
      </w:r>
      <w:r w:rsidR="1570EAF3" w:rsidRPr="1487EDBA">
        <w:rPr>
          <w:color w:val="000000" w:themeColor="text1"/>
        </w:rPr>
        <w:t xml:space="preserve"> gerenciamento d</w:t>
      </w:r>
      <w:r w:rsidR="4E887BAF" w:rsidRPr="1487EDBA">
        <w:rPr>
          <w:color w:val="000000" w:themeColor="text1"/>
        </w:rPr>
        <w:t>o</w:t>
      </w:r>
      <w:r w:rsidR="1570EAF3" w:rsidRPr="1487EDBA">
        <w:rPr>
          <w:color w:val="000000" w:themeColor="text1"/>
        </w:rPr>
        <w:t xml:space="preserve"> envio e retorno de eventos</w:t>
      </w:r>
      <w:r w:rsidR="1E88EDD1" w:rsidRPr="1487EDBA">
        <w:rPr>
          <w:color w:val="000000" w:themeColor="text1"/>
        </w:rPr>
        <w:t xml:space="preserve">, </w:t>
      </w:r>
      <w:r w:rsidR="47BA01E7" w:rsidRPr="1487EDBA">
        <w:rPr>
          <w:color w:val="000000" w:themeColor="text1"/>
        </w:rPr>
        <w:t>contendo</w:t>
      </w:r>
      <w:r w:rsidR="1E88EDD1" w:rsidRPr="1487EDBA">
        <w:rPr>
          <w:color w:val="000000" w:themeColor="text1"/>
        </w:rPr>
        <w:t xml:space="preserve"> suporte técnico</w:t>
      </w:r>
      <w:r w:rsidR="289374A5" w:rsidRPr="1487EDBA">
        <w:rPr>
          <w:color w:val="000000" w:themeColor="text1"/>
        </w:rPr>
        <w:t xml:space="preserve"> remoto/presencial</w:t>
      </w:r>
      <w:r w:rsidR="1E88EDD1" w:rsidRPr="1487EDBA">
        <w:rPr>
          <w:color w:val="000000" w:themeColor="text1"/>
        </w:rPr>
        <w:t>,</w:t>
      </w:r>
      <w:r w:rsidR="50DCD72E" w:rsidRPr="1487EDBA">
        <w:rPr>
          <w:color w:val="000000" w:themeColor="text1"/>
        </w:rPr>
        <w:t xml:space="preserve"> garantia,</w:t>
      </w:r>
      <w:r w:rsidR="1E88EDD1" w:rsidRPr="1487EDBA">
        <w:rPr>
          <w:color w:val="000000" w:themeColor="text1"/>
        </w:rPr>
        <w:t xml:space="preserve"> </w:t>
      </w:r>
      <w:r w:rsidR="0B30CEA4" w:rsidRPr="1487EDBA">
        <w:rPr>
          <w:color w:val="000000" w:themeColor="text1"/>
        </w:rPr>
        <w:t xml:space="preserve">treinamento, </w:t>
      </w:r>
      <w:r w:rsidR="1E88EDD1" w:rsidRPr="1487EDBA">
        <w:rPr>
          <w:color w:val="000000" w:themeColor="text1"/>
        </w:rPr>
        <w:t>serviços consultivos e</w:t>
      </w:r>
      <w:r w:rsidR="18DD3766" w:rsidRPr="1487EDBA">
        <w:rPr>
          <w:color w:val="000000" w:themeColor="text1"/>
        </w:rPr>
        <w:t>m</w:t>
      </w:r>
      <w:r w:rsidR="1E88EDD1" w:rsidRPr="1487EDBA">
        <w:rPr>
          <w:color w:val="000000" w:themeColor="text1"/>
        </w:rPr>
        <w:t xml:space="preserve"> horas assistidas</w:t>
      </w:r>
      <w:r w:rsidR="22743147" w:rsidRPr="1487EDBA">
        <w:rPr>
          <w:color w:val="000000" w:themeColor="text1"/>
        </w:rPr>
        <w:t>.</w:t>
      </w:r>
    </w:p>
    <w:p w14:paraId="028FE656" w14:textId="1FEF81F5" w:rsidR="00651BF5" w:rsidRDefault="2877DC5E" w:rsidP="1487EDBA">
      <w:pPr>
        <w:pStyle w:val="paragraph"/>
        <w:spacing w:before="0" w:beforeAutospacing="0" w:after="0" w:afterAutospacing="0" w:line="360" w:lineRule="auto"/>
        <w:ind w:firstLine="1125"/>
        <w:jc w:val="both"/>
        <w:textAlignment w:val="baseline"/>
        <w:rPr>
          <w:rFonts w:ascii="Calibri" w:hAnsi="Calibri" w:cs="Calibri"/>
        </w:rPr>
      </w:pPr>
      <w:r>
        <w:t xml:space="preserve"> </w:t>
      </w:r>
      <w:r w:rsidR="3F6916D7" w:rsidRPr="1487EDBA">
        <w:rPr>
          <w:rStyle w:val="normaltextrun"/>
        </w:rPr>
        <w:t xml:space="preserve">A demanda visa adequar o PJMT com a norma legal prevista no Decreto </w:t>
      </w:r>
      <w:r w:rsidR="3EB02A7E" w:rsidRPr="1487EDBA">
        <w:rPr>
          <w:rStyle w:val="normaltextrun"/>
        </w:rPr>
        <w:t xml:space="preserve">e Instrução Normativa </w:t>
      </w:r>
      <w:r w:rsidR="28ECC992" w:rsidRPr="1487EDBA">
        <w:rPr>
          <w:rStyle w:val="normaltextrun"/>
        </w:rPr>
        <w:t>já</w:t>
      </w:r>
      <w:r w:rsidR="3F6916D7" w:rsidRPr="1487EDBA">
        <w:rPr>
          <w:rStyle w:val="normaltextrun"/>
        </w:rPr>
        <w:t xml:space="preserve"> mencionad</w:t>
      </w:r>
      <w:r w:rsidR="611C61BD" w:rsidRPr="1487EDBA">
        <w:rPr>
          <w:rStyle w:val="normaltextrun"/>
        </w:rPr>
        <w:t>as</w:t>
      </w:r>
      <w:r w:rsidR="3F6916D7" w:rsidRPr="1487EDBA">
        <w:rPr>
          <w:rStyle w:val="normaltextrun"/>
        </w:rPr>
        <w:t xml:space="preserve">, disponibilizando de serviços que propiciem a migração de informação, de forma segura, eficiente e produtiva nas </w:t>
      </w:r>
      <w:r w:rsidR="3F6916D7" w:rsidRPr="1487EDBA">
        <w:rPr>
          <w:rStyle w:val="normaltextrun"/>
        </w:rPr>
        <w:lastRenderedPageBreak/>
        <w:t>atividades administrativas d</w:t>
      </w:r>
      <w:r w:rsidR="371BCFE0" w:rsidRPr="1487EDBA">
        <w:rPr>
          <w:rStyle w:val="normaltextrun"/>
        </w:rPr>
        <w:t>a Coordenadoria de R</w:t>
      </w:r>
      <w:r w:rsidR="3F6916D7" w:rsidRPr="1487EDBA">
        <w:rPr>
          <w:rStyle w:val="normaltextrun"/>
        </w:rPr>
        <w:t>ecursos Humanos</w:t>
      </w:r>
      <w:r w:rsidR="68EB405C" w:rsidRPr="1487EDBA">
        <w:rPr>
          <w:rStyle w:val="normaltextrun"/>
        </w:rPr>
        <w:t xml:space="preserve">, Coordenadoria de </w:t>
      </w:r>
      <w:r w:rsidR="1E1CA528" w:rsidRPr="1487EDBA">
        <w:rPr>
          <w:rStyle w:val="normaltextrun"/>
        </w:rPr>
        <w:t>Magistrados</w:t>
      </w:r>
      <w:r w:rsidR="3A998958" w:rsidRPr="1487EDBA">
        <w:rPr>
          <w:rStyle w:val="normaltextrun"/>
        </w:rPr>
        <w:t xml:space="preserve"> e</w:t>
      </w:r>
      <w:r w:rsidR="55668225" w:rsidRPr="1487EDBA">
        <w:rPr>
          <w:rStyle w:val="normaltextrun"/>
        </w:rPr>
        <w:t xml:space="preserve"> Coordenadoria Administrativa</w:t>
      </w:r>
      <w:r w:rsidR="3F6916D7" w:rsidRPr="1487EDBA">
        <w:rPr>
          <w:rStyle w:val="normaltextrun"/>
        </w:rPr>
        <w:t xml:space="preserve">, frente às Obrigações </w:t>
      </w:r>
      <w:r w:rsidR="57CAA012" w:rsidRPr="1487EDBA">
        <w:rPr>
          <w:rStyle w:val="normaltextrun"/>
        </w:rPr>
        <w:t xml:space="preserve">para </w:t>
      </w:r>
      <w:r w:rsidR="3F6916D7" w:rsidRPr="1487EDBA">
        <w:rPr>
          <w:rStyle w:val="normaltextrun"/>
        </w:rPr>
        <w:t>com o Governo Federal.</w:t>
      </w:r>
      <w:r w:rsidR="3F6916D7" w:rsidRPr="1487EDBA">
        <w:rPr>
          <w:rStyle w:val="eop"/>
        </w:rPr>
        <w:t> </w:t>
      </w:r>
    </w:p>
    <w:p w14:paraId="1AC929C7" w14:textId="49ABF29F" w:rsidR="00651BF5" w:rsidRDefault="00651BF5" w:rsidP="5B2404DA">
      <w:pPr>
        <w:pStyle w:val="paragraph"/>
        <w:spacing w:before="0" w:beforeAutospacing="0" w:after="0" w:afterAutospacing="0" w:line="360" w:lineRule="auto"/>
        <w:ind w:firstLine="1125"/>
        <w:jc w:val="both"/>
        <w:textAlignment w:val="baseline"/>
        <w:rPr>
          <w:rFonts w:ascii="Calibri" w:hAnsi="Calibri" w:cs="Calibri"/>
        </w:rPr>
      </w:pPr>
      <w:r w:rsidRPr="5B2404DA">
        <w:rPr>
          <w:rStyle w:val="eop"/>
        </w:rPr>
        <w:t> </w:t>
      </w:r>
      <w:r w:rsidR="3F6916D7" w:rsidRPr="5B2404DA">
        <w:rPr>
          <w:rStyle w:val="normaltextrun"/>
        </w:rPr>
        <w:t>Os requisitos da demanda esteiam-se os seguintes focos:  </w:t>
      </w:r>
      <w:r w:rsidR="3F6916D7" w:rsidRPr="5B2404DA">
        <w:rPr>
          <w:rStyle w:val="eop"/>
        </w:rPr>
        <w:t> </w:t>
      </w:r>
    </w:p>
    <w:p w14:paraId="24FEBADE" w14:textId="394B4EE9" w:rsidR="3C008DB0" w:rsidRDefault="3C008DB0" w:rsidP="3C008DB0">
      <w:pPr>
        <w:pStyle w:val="paragraph"/>
        <w:spacing w:before="0" w:beforeAutospacing="0" w:after="0" w:afterAutospacing="0" w:line="360" w:lineRule="auto"/>
        <w:ind w:firstLine="1125"/>
        <w:jc w:val="both"/>
        <w:rPr>
          <w:rStyle w:val="eop"/>
        </w:rPr>
      </w:pPr>
    </w:p>
    <w:p w14:paraId="4530898E" w14:textId="45938EF6" w:rsidR="14D5E9AA" w:rsidRPr="009264E4" w:rsidRDefault="14D5E9AA" w:rsidP="1487EDBA">
      <w:pPr>
        <w:pStyle w:val="paragraph"/>
        <w:numPr>
          <w:ilvl w:val="0"/>
          <w:numId w:val="34"/>
        </w:numPr>
        <w:spacing w:before="0" w:beforeAutospacing="0" w:after="0" w:afterAutospacing="0" w:line="360" w:lineRule="auto"/>
        <w:jc w:val="both"/>
        <w:rPr>
          <w:rStyle w:val="eop"/>
          <w:rFonts w:asciiTheme="minorHAnsi" w:eastAsiaTheme="minorEastAsia" w:hAnsiTheme="minorHAnsi" w:cstheme="minorBidi"/>
          <w:sz w:val="22"/>
          <w:szCs w:val="22"/>
        </w:rPr>
      </w:pPr>
      <w:r>
        <w:t>Ge</w:t>
      </w:r>
      <w:r w:rsidR="7566092D">
        <w:t>renciar</w:t>
      </w:r>
      <w:r>
        <w:t>, de forma automatizada, as informações das Coordenadorias de Recursos Humanos, de Magistrados</w:t>
      </w:r>
      <w:r w:rsidR="74B69D5F">
        <w:t xml:space="preserve"> e</w:t>
      </w:r>
      <w:r>
        <w:t xml:space="preserve"> Administrativa pertinentes às Obrigações trabalhistas, previdenciárias e fiscais;</w:t>
      </w:r>
    </w:p>
    <w:p w14:paraId="110D356B" w14:textId="71DA8958" w:rsidR="00651BF5" w:rsidRDefault="00651BF5" w:rsidP="009B615C">
      <w:pPr>
        <w:pStyle w:val="paragraph"/>
        <w:numPr>
          <w:ilvl w:val="0"/>
          <w:numId w:val="34"/>
        </w:numPr>
        <w:spacing w:before="0" w:beforeAutospacing="0" w:after="0" w:afterAutospacing="0" w:line="360" w:lineRule="auto"/>
        <w:jc w:val="both"/>
        <w:textAlignment w:val="baseline"/>
      </w:pPr>
      <w:r>
        <w:rPr>
          <w:rStyle w:val="normaltextrun"/>
        </w:rPr>
        <w:t>Disponibilizar informações gerenciais confiáveis e com celeridade;</w:t>
      </w:r>
      <w:r>
        <w:rPr>
          <w:rStyle w:val="eop"/>
        </w:rPr>
        <w:t> </w:t>
      </w:r>
    </w:p>
    <w:p w14:paraId="42C70CEF" w14:textId="6CA8B604" w:rsidR="00651BF5" w:rsidRDefault="3F6916D7" w:rsidP="009B615C">
      <w:pPr>
        <w:pStyle w:val="paragraph"/>
        <w:numPr>
          <w:ilvl w:val="0"/>
          <w:numId w:val="34"/>
        </w:numPr>
        <w:spacing w:before="0" w:beforeAutospacing="0" w:after="0" w:afterAutospacing="0" w:line="360" w:lineRule="auto"/>
        <w:jc w:val="both"/>
        <w:textAlignment w:val="baseline"/>
      </w:pPr>
      <w:r w:rsidRPr="026DD633">
        <w:rPr>
          <w:rStyle w:val="normaltextrun"/>
        </w:rPr>
        <w:t>Ampliar a disponibilidade de informações</w:t>
      </w:r>
      <w:r w:rsidR="6DB2D622" w:rsidRPr="026DD633">
        <w:rPr>
          <w:rStyle w:val="normaltextrun"/>
        </w:rPr>
        <w:t xml:space="preserve"> </w:t>
      </w:r>
      <w:r w:rsidRPr="026DD633">
        <w:rPr>
          <w:rStyle w:val="normaltextrun"/>
        </w:rPr>
        <w:t>em plataforma multiuso;</w:t>
      </w:r>
      <w:r w:rsidRPr="026DD633">
        <w:rPr>
          <w:rStyle w:val="eop"/>
        </w:rPr>
        <w:t> </w:t>
      </w:r>
    </w:p>
    <w:p w14:paraId="764FE21A" w14:textId="4E61A5F5" w:rsidR="16A3F32A" w:rsidRDefault="16A3F32A" w:rsidP="009B615C">
      <w:pPr>
        <w:pStyle w:val="paragraph"/>
        <w:numPr>
          <w:ilvl w:val="0"/>
          <w:numId w:val="34"/>
        </w:numPr>
        <w:spacing w:before="0" w:beforeAutospacing="0" w:after="0" w:afterAutospacing="0" w:line="360" w:lineRule="auto"/>
        <w:jc w:val="both"/>
        <w:rPr>
          <w:rStyle w:val="eop"/>
          <w:rFonts w:asciiTheme="minorHAnsi" w:eastAsiaTheme="minorEastAsia" w:hAnsiTheme="minorHAnsi" w:cstheme="minorBidi"/>
        </w:rPr>
      </w:pPr>
      <w:r w:rsidRPr="026DD633">
        <w:rPr>
          <w:rStyle w:val="normaltextrun"/>
          <w:color w:val="000000" w:themeColor="text1"/>
        </w:rPr>
        <w:t>Padronização de dados pessoais, funcionais, movimentações e históricos de Servidores, Magistrados, Estagiários, pensionistas e inativos;  </w:t>
      </w:r>
    </w:p>
    <w:p w14:paraId="6947F61A" w14:textId="21DE56A5" w:rsidR="00651BF5" w:rsidRDefault="3F6916D7" w:rsidP="009B615C">
      <w:pPr>
        <w:pStyle w:val="paragraph"/>
        <w:numPr>
          <w:ilvl w:val="0"/>
          <w:numId w:val="34"/>
        </w:numPr>
        <w:spacing w:before="0" w:beforeAutospacing="0" w:after="0" w:afterAutospacing="0" w:line="360" w:lineRule="auto"/>
        <w:jc w:val="both"/>
        <w:textAlignment w:val="baseline"/>
        <w:rPr>
          <w:rFonts w:asciiTheme="minorHAnsi" w:eastAsiaTheme="minorEastAsia" w:hAnsiTheme="minorHAnsi" w:cstheme="minorBidi"/>
        </w:rPr>
      </w:pPr>
      <w:r w:rsidRPr="49DE42EC">
        <w:rPr>
          <w:rStyle w:val="normaltextrun"/>
        </w:rPr>
        <w:t>Padronizar dados pessoais, funcionais, movimentações e históricos</w:t>
      </w:r>
      <w:r w:rsidR="65B2C0D3" w:rsidRPr="49DE42EC">
        <w:rPr>
          <w:rStyle w:val="normaltextrun"/>
        </w:rPr>
        <w:t xml:space="preserve"> </w:t>
      </w:r>
      <w:r w:rsidRPr="49DE42EC">
        <w:rPr>
          <w:rStyle w:val="normaltextrun"/>
        </w:rPr>
        <w:t>d</w:t>
      </w:r>
      <w:r w:rsidR="00E578AB" w:rsidRPr="49DE42EC">
        <w:rPr>
          <w:rStyle w:val="normaltextrun"/>
        </w:rPr>
        <w:t xml:space="preserve">e </w:t>
      </w:r>
      <w:r w:rsidRPr="49DE42EC">
        <w:rPr>
          <w:rStyle w:val="normaltextrun"/>
        </w:rPr>
        <w:t>Servidores</w:t>
      </w:r>
      <w:r w:rsidR="7B7E658F" w:rsidRPr="49DE42EC">
        <w:rPr>
          <w:rStyle w:val="normaltextrun"/>
        </w:rPr>
        <w:t xml:space="preserve"> e Magistrados</w:t>
      </w:r>
      <w:r w:rsidRPr="49DE42EC">
        <w:rPr>
          <w:rStyle w:val="normaltextrun"/>
        </w:rPr>
        <w:t>;</w:t>
      </w:r>
      <w:r w:rsidRPr="49DE42EC">
        <w:rPr>
          <w:rStyle w:val="eop"/>
        </w:rPr>
        <w:t> </w:t>
      </w:r>
    </w:p>
    <w:p w14:paraId="6FCA96F0" w14:textId="0962FEC7" w:rsidR="3C008DB0" w:rsidRPr="009B615C" w:rsidRDefault="3F6916D7" w:rsidP="3C008DB0">
      <w:pPr>
        <w:pStyle w:val="paragraph"/>
        <w:numPr>
          <w:ilvl w:val="0"/>
          <w:numId w:val="34"/>
        </w:numPr>
        <w:spacing w:before="0" w:beforeAutospacing="0" w:after="0" w:afterAutospacing="0" w:line="360" w:lineRule="auto"/>
        <w:jc w:val="both"/>
        <w:textAlignment w:val="baseline"/>
        <w:rPr>
          <w:rStyle w:val="normaltextrun"/>
          <w:rFonts w:ascii="Calibri" w:hAnsi="Calibri" w:cs="Calibri"/>
        </w:rPr>
      </w:pPr>
      <w:r w:rsidRPr="49DE42EC">
        <w:rPr>
          <w:rStyle w:val="normaltextrun"/>
        </w:rPr>
        <w:t>Manter quite</w:t>
      </w:r>
      <w:r w:rsidR="77CAE8E0" w:rsidRPr="49DE42EC">
        <w:rPr>
          <w:rStyle w:val="normaltextrun"/>
        </w:rPr>
        <w:t xml:space="preserve"> o cumprimento das </w:t>
      </w:r>
      <w:r w:rsidRPr="49DE42EC">
        <w:rPr>
          <w:rStyle w:val="normaltextrun"/>
        </w:rPr>
        <w:t>Obrigações fiscais, trabalhistas e previdenciári</w:t>
      </w:r>
      <w:r w:rsidR="6DF0E773" w:rsidRPr="49DE42EC">
        <w:rPr>
          <w:rStyle w:val="normaltextrun"/>
        </w:rPr>
        <w:t>as</w:t>
      </w:r>
      <w:r w:rsidR="7C753FA2" w:rsidRPr="49DE42EC">
        <w:rPr>
          <w:rStyle w:val="normaltextrun"/>
        </w:rPr>
        <w:t xml:space="preserve"> junto ao </w:t>
      </w:r>
      <w:r w:rsidR="2BAA61D7" w:rsidRPr="49DE42EC">
        <w:rPr>
          <w:rStyle w:val="normaltextrun"/>
        </w:rPr>
        <w:t>Governo Federal</w:t>
      </w:r>
      <w:r w:rsidR="28AA7D13" w:rsidRPr="49DE42EC">
        <w:rPr>
          <w:rStyle w:val="normaltextrun"/>
        </w:rPr>
        <w:t>;</w:t>
      </w:r>
    </w:p>
    <w:p w14:paraId="01872151" w14:textId="77777777" w:rsidR="000844BF" w:rsidRDefault="0C27D8FF" w:rsidP="00F4406F">
      <w:pPr>
        <w:pStyle w:val="Ttulo2"/>
        <w:spacing w:after="120" w:line="360" w:lineRule="auto"/>
        <w:ind w:left="578" w:hanging="578"/>
        <w:rPr>
          <w:rFonts w:ascii="Times New Roman" w:eastAsia="Times New Roman" w:hAnsi="Times New Roman" w:cs="Times New Roman"/>
        </w:rPr>
      </w:pPr>
      <w:bookmarkStart w:id="7" w:name="_Toc23948093"/>
      <w:bookmarkStart w:id="8" w:name="_Toc276163852"/>
      <w:r w:rsidRPr="494518C6">
        <w:rPr>
          <w:rFonts w:ascii="Times New Roman" w:eastAsia="Times New Roman" w:hAnsi="Times New Roman" w:cs="Times New Roman"/>
        </w:rPr>
        <w:t>Soluções Disponíveis no Mercado de TIC (Art. 14, I, a)</w:t>
      </w:r>
      <w:bookmarkEnd w:id="7"/>
      <w:bookmarkEnd w:id="8"/>
    </w:p>
    <w:p w14:paraId="7939B3AF" w14:textId="3AE30817" w:rsidR="00651BF5" w:rsidRPr="00651BF5" w:rsidRDefault="086FB519" w:rsidP="3C008DB0">
      <w:pPr>
        <w:spacing w:line="360" w:lineRule="auto"/>
        <w:ind w:firstLine="1134"/>
        <w:jc w:val="both"/>
        <w:textAlignment w:val="baseline"/>
        <w:rPr>
          <w:rFonts w:ascii="Segoe UI" w:eastAsia="Times New Roman" w:hAnsi="Segoe UI" w:cs="Segoe UI"/>
          <w:sz w:val="18"/>
          <w:szCs w:val="18"/>
        </w:rPr>
      </w:pPr>
      <w:r w:rsidRPr="1487EDBA">
        <w:rPr>
          <w:rFonts w:ascii="Times New Roman" w:eastAsia="Times New Roman" w:hAnsi="Times New Roman" w:cs="Times New Roman"/>
          <w:sz w:val="24"/>
          <w:szCs w:val="24"/>
        </w:rPr>
        <w:t xml:space="preserve">Com finalidade de </w:t>
      </w:r>
      <w:r w:rsidR="3F6916D7" w:rsidRPr="1487EDBA">
        <w:rPr>
          <w:rFonts w:ascii="Times New Roman" w:eastAsia="Times New Roman" w:hAnsi="Times New Roman" w:cs="Times New Roman"/>
          <w:sz w:val="24"/>
          <w:szCs w:val="24"/>
        </w:rPr>
        <w:t xml:space="preserve">cumprir </w:t>
      </w:r>
      <w:r w:rsidR="2F762E81" w:rsidRPr="1487EDBA">
        <w:rPr>
          <w:rFonts w:ascii="Times New Roman" w:eastAsia="Times New Roman" w:hAnsi="Times New Roman" w:cs="Times New Roman"/>
          <w:sz w:val="24"/>
          <w:szCs w:val="24"/>
        </w:rPr>
        <w:t>com o</w:t>
      </w:r>
      <w:r w:rsidR="70918B08" w:rsidRPr="1487EDBA">
        <w:rPr>
          <w:rFonts w:ascii="Times New Roman" w:eastAsia="Times New Roman" w:hAnsi="Times New Roman" w:cs="Times New Roman"/>
          <w:sz w:val="24"/>
          <w:szCs w:val="24"/>
        </w:rPr>
        <w:t>s</w:t>
      </w:r>
      <w:r w:rsidR="3F6916D7" w:rsidRPr="1487EDBA">
        <w:rPr>
          <w:rFonts w:ascii="Times New Roman" w:eastAsia="Times New Roman" w:hAnsi="Times New Roman" w:cs="Times New Roman"/>
          <w:sz w:val="24"/>
          <w:szCs w:val="24"/>
        </w:rPr>
        <w:t xml:space="preserve"> Cronograma</w:t>
      </w:r>
      <w:r w:rsidR="732616A5" w:rsidRPr="1487EDBA">
        <w:rPr>
          <w:rFonts w:ascii="Times New Roman" w:eastAsia="Times New Roman" w:hAnsi="Times New Roman" w:cs="Times New Roman"/>
          <w:sz w:val="24"/>
          <w:szCs w:val="24"/>
        </w:rPr>
        <w:t>s</w:t>
      </w:r>
      <w:r w:rsidR="3F6916D7" w:rsidRPr="1487EDBA">
        <w:rPr>
          <w:rFonts w:ascii="Times New Roman" w:eastAsia="Times New Roman" w:hAnsi="Times New Roman" w:cs="Times New Roman"/>
          <w:sz w:val="24"/>
          <w:szCs w:val="24"/>
        </w:rPr>
        <w:t xml:space="preserve"> estipulado</w:t>
      </w:r>
      <w:r w:rsidR="2971B030" w:rsidRPr="1487EDBA">
        <w:rPr>
          <w:rFonts w:ascii="Times New Roman" w:eastAsia="Times New Roman" w:hAnsi="Times New Roman" w:cs="Times New Roman"/>
          <w:sz w:val="24"/>
          <w:szCs w:val="24"/>
        </w:rPr>
        <w:t>s</w:t>
      </w:r>
      <w:r w:rsidR="3F6916D7" w:rsidRPr="1487EDBA">
        <w:rPr>
          <w:rFonts w:ascii="Times New Roman" w:eastAsia="Times New Roman" w:hAnsi="Times New Roman" w:cs="Times New Roman"/>
          <w:sz w:val="24"/>
          <w:szCs w:val="24"/>
        </w:rPr>
        <w:t xml:space="preserve"> pelo </w:t>
      </w:r>
      <w:proofErr w:type="spellStart"/>
      <w:proofErr w:type="gramStart"/>
      <w:r w:rsidR="3F6916D7" w:rsidRPr="1487EDBA">
        <w:rPr>
          <w:rFonts w:ascii="Times New Roman" w:eastAsia="Times New Roman" w:hAnsi="Times New Roman" w:cs="Times New Roman"/>
          <w:sz w:val="24"/>
          <w:szCs w:val="24"/>
        </w:rPr>
        <w:t>eSocial</w:t>
      </w:r>
      <w:proofErr w:type="spellEnd"/>
      <w:r w:rsidR="362DD4F6" w:rsidRPr="1487EDBA">
        <w:rPr>
          <w:rFonts w:ascii="Times New Roman" w:eastAsia="Times New Roman" w:hAnsi="Times New Roman" w:cs="Times New Roman"/>
          <w:sz w:val="24"/>
          <w:szCs w:val="24"/>
        </w:rPr>
        <w:t xml:space="preserve"> </w:t>
      </w:r>
      <w:r w:rsidR="3F6916D7" w:rsidRPr="1487EDBA">
        <w:rPr>
          <w:rFonts w:ascii="Times New Roman" w:eastAsia="Times New Roman" w:hAnsi="Times New Roman" w:cs="Times New Roman"/>
          <w:sz w:val="24"/>
          <w:szCs w:val="24"/>
        </w:rPr>
        <w:t xml:space="preserve"> foi</w:t>
      </w:r>
      <w:proofErr w:type="gramEnd"/>
      <w:r w:rsidR="3F6916D7" w:rsidRPr="1487EDBA">
        <w:rPr>
          <w:rFonts w:ascii="Times New Roman" w:eastAsia="Times New Roman" w:hAnsi="Times New Roman" w:cs="Times New Roman"/>
          <w:sz w:val="24"/>
          <w:szCs w:val="24"/>
        </w:rPr>
        <w:t xml:space="preserve"> realizada pesquisa no </w:t>
      </w:r>
      <w:r w:rsidR="2D4A115F" w:rsidRPr="1487EDBA">
        <w:rPr>
          <w:rFonts w:ascii="Times New Roman" w:eastAsia="Times New Roman" w:hAnsi="Times New Roman" w:cs="Times New Roman"/>
          <w:sz w:val="24"/>
          <w:szCs w:val="24"/>
        </w:rPr>
        <w:t>m</w:t>
      </w:r>
      <w:r w:rsidR="3F6916D7" w:rsidRPr="1487EDBA">
        <w:rPr>
          <w:rFonts w:ascii="Times New Roman" w:eastAsia="Times New Roman" w:hAnsi="Times New Roman" w:cs="Times New Roman"/>
          <w:sz w:val="24"/>
          <w:szCs w:val="24"/>
        </w:rPr>
        <w:t xml:space="preserve">ercado de TIC, a fim de encontrar empresas fornecedoras do serviço de </w:t>
      </w:r>
      <w:r w:rsidR="2B7229B4" w:rsidRPr="1487EDBA">
        <w:rPr>
          <w:rFonts w:ascii="Times New Roman" w:eastAsia="Times New Roman" w:hAnsi="Times New Roman" w:cs="Times New Roman"/>
          <w:sz w:val="24"/>
          <w:szCs w:val="24"/>
        </w:rPr>
        <w:t>M</w:t>
      </w:r>
      <w:r w:rsidR="3F6916D7" w:rsidRPr="1487EDBA">
        <w:rPr>
          <w:rFonts w:ascii="Times New Roman" w:eastAsia="Times New Roman" w:hAnsi="Times New Roman" w:cs="Times New Roman"/>
          <w:sz w:val="24"/>
          <w:szCs w:val="24"/>
        </w:rPr>
        <w:t>ensageria</w:t>
      </w:r>
      <w:r w:rsidR="266D5E6A" w:rsidRPr="1487EDBA">
        <w:rPr>
          <w:rFonts w:ascii="Times New Roman" w:eastAsia="Times New Roman" w:hAnsi="Times New Roman" w:cs="Times New Roman"/>
          <w:sz w:val="24"/>
          <w:szCs w:val="24"/>
        </w:rPr>
        <w:t xml:space="preserve">. </w:t>
      </w:r>
    </w:p>
    <w:p w14:paraId="6E166720" w14:textId="27AC4288" w:rsidR="00651BF5" w:rsidRPr="00651BF5" w:rsidRDefault="266D5E6A" w:rsidP="3C008DB0">
      <w:pPr>
        <w:spacing w:line="360" w:lineRule="auto"/>
        <w:ind w:firstLine="1134"/>
        <w:jc w:val="both"/>
        <w:textAlignment w:val="baseline"/>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I</w:t>
      </w:r>
      <w:r w:rsidR="3F6916D7" w:rsidRPr="3C008DB0">
        <w:rPr>
          <w:rFonts w:ascii="Times New Roman" w:eastAsia="Times New Roman" w:hAnsi="Times New Roman" w:cs="Times New Roman"/>
          <w:sz w:val="24"/>
          <w:szCs w:val="24"/>
        </w:rPr>
        <w:t>nsta salientar</w:t>
      </w:r>
      <w:r w:rsidR="29D83BF0" w:rsidRPr="3C008DB0">
        <w:rPr>
          <w:rFonts w:ascii="Times New Roman" w:eastAsia="Times New Roman" w:hAnsi="Times New Roman" w:cs="Times New Roman"/>
          <w:sz w:val="24"/>
          <w:szCs w:val="24"/>
        </w:rPr>
        <w:t xml:space="preserve"> </w:t>
      </w:r>
      <w:r w:rsidR="61817B33" w:rsidRPr="3C008DB0">
        <w:rPr>
          <w:rFonts w:ascii="Times New Roman" w:eastAsia="Times New Roman" w:hAnsi="Times New Roman" w:cs="Times New Roman"/>
          <w:sz w:val="24"/>
          <w:szCs w:val="24"/>
        </w:rPr>
        <w:t>os</w:t>
      </w:r>
      <w:r w:rsidR="3F6916D7" w:rsidRPr="3C008DB0">
        <w:rPr>
          <w:rFonts w:ascii="Times New Roman" w:eastAsia="Times New Roman" w:hAnsi="Times New Roman" w:cs="Times New Roman"/>
          <w:sz w:val="24"/>
          <w:szCs w:val="24"/>
        </w:rPr>
        <w:t xml:space="preserve"> contatos estabelecidos com as empresas </w:t>
      </w:r>
      <w:proofErr w:type="spellStart"/>
      <w:r w:rsidR="3F6916D7" w:rsidRPr="3C008DB0">
        <w:rPr>
          <w:rFonts w:ascii="Times New Roman" w:eastAsia="Times New Roman" w:hAnsi="Times New Roman" w:cs="Times New Roman"/>
          <w:sz w:val="24"/>
          <w:szCs w:val="24"/>
        </w:rPr>
        <w:t>Techne</w:t>
      </w:r>
      <w:proofErr w:type="spellEnd"/>
      <w:r w:rsidR="3F6916D7" w:rsidRPr="3C008DB0">
        <w:rPr>
          <w:rFonts w:ascii="Times New Roman" w:eastAsia="Times New Roman" w:hAnsi="Times New Roman" w:cs="Times New Roman"/>
          <w:sz w:val="24"/>
          <w:szCs w:val="24"/>
        </w:rPr>
        <w:t> - Soluções Inteligentes para a Transformações Digital, </w:t>
      </w:r>
      <w:proofErr w:type="spellStart"/>
      <w:r w:rsidR="3F6916D7" w:rsidRPr="3C008DB0">
        <w:rPr>
          <w:rFonts w:ascii="Times New Roman" w:eastAsia="Times New Roman" w:hAnsi="Times New Roman" w:cs="Times New Roman"/>
          <w:sz w:val="24"/>
          <w:szCs w:val="24"/>
        </w:rPr>
        <w:t>Benner</w:t>
      </w:r>
      <w:proofErr w:type="spellEnd"/>
      <w:r w:rsidR="3F6916D7" w:rsidRPr="3C008DB0">
        <w:rPr>
          <w:rFonts w:ascii="Times New Roman" w:eastAsia="Times New Roman" w:hAnsi="Times New Roman" w:cs="Times New Roman"/>
          <w:sz w:val="24"/>
          <w:szCs w:val="24"/>
        </w:rPr>
        <w:t> – Software para gestão, MPS - Informática: Inteligência, Tecnologia e Resultados, </w:t>
      </w:r>
      <w:proofErr w:type="spellStart"/>
      <w:r w:rsidR="3F6916D7" w:rsidRPr="3C008DB0">
        <w:rPr>
          <w:rFonts w:ascii="Times New Roman" w:eastAsia="Times New Roman" w:hAnsi="Times New Roman" w:cs="Times New Roman"/>
          <w:sz w:val="24"/>
          <w:szCs w:val="24"/>
        </w:rPr>
        <w:t>Complia</w:t>
      </w:r>
      <w:r w:rsidR="009264E4">
        <w:rPr>
          <w:rFonts w:ascii="Times New Roman" w:eastAsia="Times New Roman" w:hAnsi="Times New Roman" w:cs="Times New Roman"/>
          <w:sz w:val="24"/>
          <w:szCs w:val="24"/>
        </w:rPr>
        <w:t>n</w:t>
      </w:r>
      <w:r w:rsidR="3F6916D7" w:rsidRPr="3C008DB0">
        <w:rPr>
          <w:rFonts w:ascii="Times New Roman" w:eastAsia="Times New Roman" w:hAnsi="Times New Roman" w:cs="Times New Roman"/>
          <w:sz w:val="24"/>
          <w:szCs w:val="24"/>
        </w:rPr>
        <w:t>ce</w:t>
      </w:r>
      <w:proofErr w:type="spellEnd"/>
      <w:r w:rsidR="3F6916D7" w:rsidRPr="3C008DB0">
        <w:rPr>
          <w:rFonts w:ascii="Times New Roman" w:eastAsia="Times New Roman" w:hAnsi="Times New Roman" w:cs="Times New Roman"/>
          <w:sz w:val="24"/>
          <w:szCs w:val="24"/>
        </w:rPr>
        <w:t> Soluções de Tecnologia, </w:t>
      </w:r>
      <w:proofErr w:type="spellStart"/>
      <w:r w:rsidR="3F6916D7" w:rsidRPr="3C008DB0">
        <w:rPr>
          <w:rFonts w:ascii="Times New Roman" w:eastAsia="Times New Roman" w:hAnsi="Times New Roman" w:cs="Times New Roman"/>
          <w:sz w:val="24"/>
          <w:szCs w:val="24"/>
        </w:rPr>
        <w:t>Totvs</w:t>
      </w:r>
      <w:proofErr w:type="spellEnd"/>
      <w:r w:rsidR="3F6916D7" w:rsidRPr="3C008DB0">
        <w:rPr>
          <w:rFonts w:ascii="Times New Roman" w:eastAsia="Times New Roman" w:hAnsi="Times New Roman" w:cs="Times New Roman"/>
          <w:sz w:val="24"/>
          <w:szCs w:val="24"/>
        </w:rPr>
        <w:t> Solução de Tecnologia, Ábaco Tecnologia de Informação Ltda, </w:t>
      </w:r>
      <w:proofErr w:type="spellStart"/>
      <w:r w:rsidR="3F6916D7" w:rsidRPr="3C008DB0">
        <w:rPr>
          <w:rFonts w:ascii="Times New Roman" w:eastAsia="Times New Roman" w:hAnsi="Times New Roman" w:cs="Times New Roman"/>
          <w:sz w:val="24"/>
          <w:szCs w:val="24"/>
        </w:rPr>
        <w:t>Senior</w:t>
      </w:r>
      <w:proofErr w:type="spellEnd"/>
      <w:r w:rsidR="3F6916D7" w:rsidRPr="3C008DB0">
        <w:rPr>
          <w:rFonts w:ascii="Times New Roman" w:eastAsia="Times New Roman" w:hAnsi="Times New Roman" w:cs="Times New Roman"/>
          <w:sz w:val="24"/>
          <w:szCs w:val="24"/>
        </w:rPr>
        <w:t> Sistemas, Arte Informática, Soft </w:t>
      </w:r>
      <w:proofErr w:type="spellStart"/>
      <w:r w:rsidR="3F6916D7" w:rsidRPr="3C008DB0">
        <w:rPr>
          <w:rFonts w:ascii="Times New Roman" w:eastAsia="Times New Roman" w:hAnsi="Times New Roman" w:cs="Times New Roman"/>
          <w:sz w:val="24"/>
          <w:szCs w:val="24"/>
        </w:rPr>
        <w:t>House</w:t>
      </w:r>
      <w:proofErr w:type="spellEnd"/>
      <w:r w:rsidR="3F6916D7" w:rsidRPr="3C008DB0">
        <w:rPr>
          <w:rFonts w:ascii="Times New Roman" w:eastAsia="Times New Roman" w:hAnsi="Times New Roman" w:cs="Times New Roman"/>
          <w:sz w:val="24"/>
          <w:szCs w:val="24"/>
        </w:rPr>
        <w:t> e Evolui Tecnologia</w:t>
      </w:r>
      <w:r w:rsidR="630915A9" w:rsidRPr="3C008DB0">
        <w:rPr>
          <w:rFonts w:ascii="Times New Roman" w:eastAsia="Times New Roman" w:hAnsi="Times New Roman" w:cs="Times New Roman"/>
          <w:sz w:val="24"/>
          <w:szCs w:val="24"/>
        </w:rPr>
        <w:t>.</w:t>
      </w:r>
    </w:p>
    <w:p w14:paraId="6C7F2C8F" w14:textId="77777777" w:rsidR="00651BF5" w:rsidRPr="00651BF5" w:rsidRDefault="00651BF5" w:rsidP="00F4406F">
      <w:pPr>
        <w:spacing w:line="360" w:lineRule="auto"/>
        <w:textAlignment w:val="baseline"/>
        <w:rPr>
          <w:rFonts w:ascii="Segoe UI" w:eastAsia="Times New Roman" w:hAnsi="Segoe UI" w:cs="Segoe UI"/>
          <w:sz w:val="18"/>
          <w:szCs w:val="18"/>
        </w:rPr>
      </w:pPr>
      <w:r w:rsidRPr="00651BF5">
        <w:rPr>
          <w:rFonts w:ascii="Calibri" w:eastAsia="Times New Roman" w:hAnsi="Calibri" w:cs="Calibri"/>
        </w:rPr>
        <w:t>  </w:t>
      </w:r>
    </w:p>
    <w:p w14:paraId="6A23A8AD" w14:textId="75B3CFFF" w:rsidR="00651BF5" w:rsidRPr="00651BF5" w:rsidRDefault="3FB7283D" w:rsidP="3C008DB0">
      <w:pPr>
        <w:spacing w:line="360" w:lineRule="auto"/>
        <w:ind w:firstLine="1134"/>
        <w:jc w:val="both"/>
        <w:textAlignment w:val="baseline"/>
        <w:rPr>
          <w:rFonts w:ascii="Times New Roman" w:eastAsia="Times New Roman" w:hAnsi="Times New Roman" w:cs="Times New Roman"/>
          <w:sz w:val="24"/>
          <w:szCs w:val="24"/>
        </w:rPr>
      </w:pPr>
      <w:r w:rsidRPr="00651BF5">
        <w:rPr>
          <w:rFonts w:ascii="Times New Roman" w:eastAsia="Times New Roman" w:hAnsi="Times New Roman" w:cs="Times New Roman"/>
          <w:color w:val="000000"/>
          <w:sz w:val="24"/>
          <w:szCs w:val="24"/>
          <w:shd w:val="clear" w:color="auto" w:fill="FFFFFF"/>
        </w:rPr>
        <w:t>A</w:t>
      </w:r>
      <w:r w:rsidR="3F6916D7" w:rsidRPr="00651BF5">
        <w:rPr>
          <w:rFonts w:ascii="Times New Roman" w:eastAsia="Times New Roman" w:hAnsi="Times New Roman" w:cs="Times New Roman"/>
          <w:color w:val="000000"/>
          <w:sz w:val="24"/>
          <w:szCs w:val="24"/>
          <w:shd w:val="clear" w:color="auto" w:fill="FFFFFF"/>
        </w:rPr>
        <w:t xml:space="preserve">pós análise das soluções disponíveis no mercado para o escopo do objeto que se pretende contratar, foram identificadas as seguintes: </w:t>
      </w:r>
    </w:p>
    <w:p w14:paraId="6EE838AC" w14:textId="79F3AD53" w:rsidR="00651BF5" w:rsidRPr="00651BF5" w:rsidRDefault="00651BF5" w:rsidP="3C008DB0">
      <w:pPr>
        <w:spacing w:line="360" w:lineRule="auto"/>
        <w:jc w:val="both"/>
        <w:textAlignment w:val="baseline"/>
        <w:rPr>
          <w:rFonts w:ascii="Times New Roman" w:eastAsia="Times New Roman" w:hAnsi="Times New Roman" w:cs="Times New Roman"/>
          <w:b/>
          <w:bCs/>
          <w:color w:val="000000" w:themeColor="text1"/>
          <w:sz w:val="24"/>
          <w:szCs w:val="24"/>
        </w:rPr>
      </w:pPr>
    </w:p>
    <w:p w14:paraId="12EC7A58" w14:textId="16706716" w:rsidR="00651BF5" w:rsidRPr="00651BF5" w:rsidRDefault="5620C5A8" w:rsidP="1487EDBA">
      <w:pPr>
        <w:pStyle w:val="PargrafodaLista"/>
        <w:numPr>
          <w:ilvl w:val="0"/>
          <w:numId w:val="5"/>
        </w:numPr>
        <w:spacing w:line="360" w:lineRule="auto"/>
        <w:textAlignment w:val="baseline"/>
        <w:rPr>
          <w:rFonts w:eastAsiaTheme="minorEastAsia"/>
          <w:b/>
          <w:bCs/>
          <w:color w:val="000000" w:themeColor="text1"/>
          <w:sz w:val="24"/>
          <w:szCs w:val="24"/>
        </w:rPr>
      </w:pPr>
      <w:r w:rsidRPr="3C008DB0">
        <w:rPr>
          <w:rFonts w:ascii="Times New Roman" w:eastAsia="Times New Roman" w:hAnsi="Times New Roman" w:cs="Times New Roman"/>
          <w:b/>
          <w:bCs/>
          <w:color w:val="000000"/>
          <w:sz w:val="24"/>
          <w:szCs w:val="24"/>
          <w:shd w:val="clear" w:color="auto" w:fill="FFFFFF"/>
        </w:rPr>
        <w:lastRenderedPageBreak/>
        <w:t xml:space="preserve">Software de Licença perpétua para </w:t>
      </w:r>
      <w:r w:rsidR="3F6916D7" w:rsidRPr="3C008DB0">
        <w:rPr>
          <w:rFonts w:ascii="Times New Roman" w:eastAsia="Times New Roman" w:hAnsi="Times New Roman" w:cs="Times New Roman"/>
          <w:b/>
          <w:bCs/>
          <w:color w:val="000000"/>
          <w:sz w:val="24"/>
          <w:szCs w:val="24"/>
          <w:shd w:val="clear" w:color="auto" w:fill="FFFFFF"/>
        </w:rPr>
        <w:t xml:space="preserve">Solução </w:t>
      </w:r>
      <w:r w:rsidR="6280C9AD" w:rsidRPr="3C008DB0">
        <w:rPr>
          <w:rFonts w:ascii="Times New Roman" w:eastAsia="Times New Roman" w:hAnsi="Times New Roman" w:cs="Times New Roman"/>
          <w:b/>
          <w:bCs/>
          <w:color w:val="000000"/>
          <w:sz w:val="24"/>
          <w:szCs w:val="24"/>
          <w:shd w:val="clear" w:color="auto" w:fill="FFFFFF"/>
        </w:rPr>
        <w:t>Integrada de apoio e gestão de Recursos Humanos</w:t>
      </w:r>
      <w:r w:rsidR="15B2B348" w:rsidRPr="3C008DB0">
        <w:rPr>
          <w:rFonts w:ascii="Times New Roman" w:eastAsia="Times New Roman" w:hAnsi="Times New Roman" w:cs="Times New Roman"/>
          <w:b/>
          <w:bCs/>
          <w:color w:val="000000"/>
          <w:sz w:val="24"/>
          <w:szCs w:val="24"/>
          <w:shd w:val="clear" w:color="auto" w:fill="FFFFFF"/>
        </w:rPr>
        <w:t>:</w:t>
      </w:r>
      <w:r w:rsidR="3F6916D7" w:rsidRPr="00651BF5">
        <w:rPr>
          <w:rFonts w:ascii="Times New Roman" w:eastAsia="Times New Roman" w:hAnsi="Times New Roman" w:cs="Times New Roman"/>
          <w:color w:val="000000"/>
          <w:sz w:val="24"/>
          <w:szCs w:val="24"/>
          <w:shd w:val="clear" w:color="auto" w:fill="FFFFFF"/>
        </w:rPr>
        <w:t xml:space="preserve"> </w:t>
      </w:r>
      <w:r w:rsidR="3564194C" w:rsidRPr="00651BF5">
        <w:rPr>
          <w:rFonts w:ascii="Times New Roman" w:eastAsia="Times New Roman" w:hAnsi="Times New Roman" w:cs="Times New Roman"/>
          <w:color w:val="000000"/>
          <w:sz w:val="24"/>
          <w:szCs w:val="24"/>
          <w:shd w:val="clear" w:color="auto" w:fill="FFFFFF"/>
        </w:rPr>
        <w:t>E</w:t>
      </w:r>
      <w:r w:rsidR="3F6916D7" w:rsidRPr="00651BF5">
        <w:rPr>
          <w:rFonts w:ascii="Times New Roman" w:eastAsia="Times New Roman" w:hAnsi="Times New Roman" w:cs="Times New Roman"/>
          <w:color w:val="000000"/>
          <w:sz w:val="24"/>
          <w:szCs w:val="24"/>
        </w:rPr>
        <w:t>ssa hipótese refere-se à uma Solução completa, a fim de </w:t>
      </w:r>
      <w:r w:rsidR="3F6916D7" w:rsidRPr="00651BF5">
        <w:rPr>
          <w:rFonts w:ascii="Times New Roman" w:eastAsia="Times New Roman" w:hAnsi="Times New Roman" w:cs="Times New Roman"/>
          <w:sz w:val="24"/>
          <w:szCs w:val="24"/>
        </w:rPr>
        <w:t>estruturar toda a gestão de cadastro, folha de pagamento, medicina do trabalho, avaliação e desempenho, treinamento, concurso, comitê de talentos, benefícios, frequência, posse e recrutamento, Escrituração Digital das Obrigações Fiscais, Previdenciárias e Trabalhistas – </w:t>
      </w:r>
      <w:proofErr w:type="spellStart"/>
      <w:r w:rsidR="3F6916D7" w:rsidRPr="00651BF5">
        <w:rPr>
          <w:rFonts w:ascii="Times New Roman" w:eastAsia="Times New Roman" w:hAnsi="Times New Roman" w:cs="Times New Roman"/>
          <w:sz w:val="24"/>
          <w:szCs w:val="24"/>
        </w:rPr>
        <w:t>eSocial</w:t>
      </w:r>
      <w:proofErr w:type="spellEnd"/>
      <w:r w:rsidR="7A53A2D1" w:rsidRPr="00651BF5">
        <w:rPr>
          <w:rFonts w:ascii="Times New Roman" w:eastAsia="Times New Roman" w:hAnsi="Times New Roman" w:cs="Times New Roman"/>
          <w:sz w:val="24"/>
          <w:szCs w:val="24"/>
        </w:rPr>
        <w:t>,</w:t>
      </w:r>
      <w:r w:rsidR="3F6916D7" w:rsidRPr="00651BF5">
        <w:rPr>
          <w:rFonts w:ascii="Times New Roman" w:eastAsia="Times New Roman" w:hAnsi="Times New Roman" w:cs="Times New Roman"/>
          <w:sz w:val="24"/>
          <w:szCs w:val="24"/>
        </w:rPr>
        <w:t xml:space="preserve"> porém, nessa hipótese o investimento financeiro será maior, bem como o estudo deverá ser ainda mais minucioso, considerando a capacidade do sistema. </w:t>
      </w:r>
    </w:p>
    <w:p w14:paraId="2BBFFE3B" w14:textId="34E9AE43" w:rsidR="00651BF5" w:rsidRPr="00651BF5" w:rsidRDefault="00651BF5" w:rsidP="3C008DB0">
      <w:pPr>
        <w:spacing w:line="360" w:lineRule="auto"/>
        <w:jc w:val="both"/>
        <w:textAlignment w:val="baseline"/>
        <w:rPr>
          <w:rFonts w:ascii="Times New Roman" w:eastAsia="Times New Roman" w:hAnsi="Times New Roman" w:cs="Times New Roman"/>
          <w:sz w:val="24"/>
          <w:szCs w:val="24"/>
        </w:rPr>
      </w:pPr>
    </w:p>
    <w:p w14:paraId="4B94BB91" w14:textId="628FDC58" w:rsidR="00651BF5" w:rsidRPr="00651BF5" w:rsidRDefault="207F4B0E" w:rsidP="000C4C7C">
      <w:pPr>
        <w:pStyle w:val="PargrafodaLista"/>
        <w:numPr>
          <w:ilvl w:val="0"/>
          <w:numId w:val="5"/>
        </w:numPr>
        <w:spacing w:line="360" w:lineRule="auto"/>
        <w:textAlignment w:val="baseline"/>
        <w:rPr>
          <w:rFonts w:eastAsiaTheme="minorEastAsia"/>
          <w:b/>
          <w:bCs/>
          <w:color w:val="000000" w:themeColor="text1"/>
          <w:sz w:val="24"/>
          <w:szCs w:val="24"/>
        </w:rPr>
      </w:pPr>
      <w:r w:rsidRPr="3C008DB0">
        <w:rPr>
          <w:rFonts w:ascii="Times New Roman" w:eastAsia="Times New Roman" w:hAnsi="Times New Roman" w:cs="Times New Roman"/>
          <w:b/>
          <w:bCs/>
          <w:color w:val="000000" w:themeColor="text1"/>
          <w:sz w:val="24"/>
          <w:szCs w:val="24"/>
        </w:rPr>
        <w:t xml:space="preserve">Desenvolvimento de </w:t>
      </w:r>
      <w:r w:rsidR="5171E36B" w:rsidRPr="3C008DB0">
        <w:rPr>
          <w:rFonts w:ascii="Times New Roman" w:eastAsia="Times New Roman" w:hAnsi="Times New Roman" w:cs="Times New Roman"/>
          <w:b/>
          <w:bCs/>
          <w:color w:val="000000" w:themeColor="text1"/>
          <w:sz w:val="24"/>
          <w:szCs w:val="24"/>
        </w:rPr>
        <w:t>Software</w:t>
      </w:r>
      <w:r w:rsidR="4AD85BAC" w:rsidRPr="3C008DB0">
        <w:rPr>
          <w:rFonts w:ascii="Times New Roman" w:eastAsia="Times New Roman" w:hAnsi="Times New Roman" w:cs="Times New Roman"/>
          <w:b/>
          <w:bCs/>
          <w:color w:val="000000" w:themeColor="text1"/>
          <w:sz w:val="24"/>
          <w:szCs w:val="24"/>
        </w:rPr>
        <w:t xml:space="preserve"> próprio (</w:t>
      </w:r>
      <w:r w:rsidR="5DCD35EE" w:rsidRPr="3C008DB0">
        <w:rPr>
          <w:rFonts w:ascii="Times New Roman" w:eastAsia="Times New Roman" w:hAnsi="Times New Roman" w:cs="Times New Roman"/>
          <w:b/>
          <w:bCs/>
          <w:color w:val="000000" w:themeColor="text1"/>
          <w:sz w:val="24"/>
          <w:szCs w:val="24"/>
        </w:rPr>
        <w:t>mão de obra do</w:t>
      </w:r>
      <w:r w:rsidR="4AD85BAC" w:rsidRPr="3C008DB0">
        <w:rPr>
          <w:rFonts w:ascii="Times New Roman" w:eastAsia="Times New Roman" w:hAnsi="Times New Roman" w:cs="Times New Roman"/>
          <w:b/>
          <w:bCs/>
          <w:color w:val="000000" w:themeColor="text1"/>
          <w:sz w:val="24"/>
          <w:szCs w:val="24"/>
        </w:rPr>
        <w:t xml:space="preserve"> </w:t>
      </w:r>
      <w:r w:rsidR="6CA67045" w:rsidRPr="3C008DB0">
        <w:rPr>
          <w:rFonts w:ascii="Times New Roman" w:eastAsia="Times New Roman" w:hAnsi="Times New Roman" w:cs="Times New Roman"/>
          <w:b/>
          <w:bCs/>
          <w:color w:val="000000" w:themeColor="text1"/>
          <w:sz w:val="24"/>
          <w:szCs w:val="24"/>
        </w:rPr>
        <w:t>P</w:t>
      </w:r>
      <w:r w:rsidR="4AD85BAC" w:rsidRPr="3C008DB0">
        <w:rPr>
          <w:rFonts w:ascii="Times New Roman" w:eastAsia="Times New Roman" w:hAnsi="Times New Roman" w:cs="Times New Roman"/>
          <w:b/>
          <w:bCs/>
          <w:color w:val="000000" w:themeColor="text1"/>
          <w:sz w:val="24"/>
          <w:szCs w:val="24"/>
        </w:rPr>
        <w:t>JMT):</w:t>
      </w:r>
      <w:r w:rsidR="5171E36B" w:rsidRPr="3C008DB0">
        <w:rPr>
          <w:rFonts w:ascii="Times New Roman" w:eastAsia="Times New Roman" w:hAnsi="Times New Roman" w:cs="Times New Roman"/>
          <w:color w:val="000000" w:themeColor="text1"/>
          <w:sz w:val="24"/>
          <w:szCs w:val="24"/>
        </w:rPr>
        <w:t xml:space="preserve"> </w:t>
      </w:r>
      <w:r w:rsidR="551D15EF" w:rsidRPr="3C008DB0">
        <w:rPr>
          <w:rFonts w:ascii="Times New Roman" w:eastAsia="Times New Roman" w:hAnsi="Times New Roman" w:cs="Times New Roman"/>
          <w:color w:val="000000" w:themeColor="text1"/>
          <w:sz w:val="24"/>
          <w:szCs w:val="24"/>
        </w:rPr>
        <w:t>Nessa possibilidade a Solução ser</w:t>
      </w:r>
      <w:r w:rsidR="4FFA868C" w:rsidRPr="3C008DB0">
        <w:rPr>
          <w:rFonts w:ascii="Times New Roman" w:eastAsia="Times New Roman" w:hAnsi="Times New Roman" w:cs="Times New Roman"/>
          <w:color w:val="000000" w:themeColor="text1"/>
          <w:sz w:val="24"/>
          <w:szCs w:val="24"/>
        </w:rPr>
        <w:t>ia</w:t>
      </w:r>
      <w:r w:rsidR="551D15EF" w:rsidRPr="3C008DB0">
        <w:rPr>
          <w:rFonts w:ascii="Times New Roman" w:eastAsia="Times New Roman" w:hAnsi="Times New Roman" w:cs="Times New Roman"/>
          <w:color w:val="000000" w:themeColor="text1"/>
          <w:sz w:val="24"/>
          <w:szCs w:val="24"/>
        </w:rPr>
        <w:t xml:space="preserve"> desenvolvida</w:t>
      </w:r>
      <w:r w:rsidR="60E7FD48" w:rsidRPr="3C008DB0">
        <w:rPr>
          <w:rFonts w:ascii="Times New Roman" w:eastAsia="Times New Roman" w:hAnsi="Times New Roman" w:cs="Times New Roman"/>
          <w:color w:val="000000" w:themeColor="text1"/>
          <w:sz w:val="24"/>
          <w:szCs w:val="24"/>
        </w:rPr>
        <w:t>, gerenciada e mantida</w:t>
      </w:r>
      <w:r w:rsidR="551D15EF" w:rsidRPr="3C008DB0">
        <w:rPr>
          <w:rFonts w:ascii="Times New Roman" w:eastAsia="Times New Roman" w:hAnsi="Times New Roman" w:cs="Times New Roman"/>
          <w:color w:val="000000" w:themeColor="text1"/>
          <w:sz w:val="24"/>
          <w:szCs w:val="24"/>
        </w:rPr>
        <w:t xml:space="preserve"> </w:t>
      </w:r>
      <w:r w:rsidR="5171E36B" w:rsidRPr="3C008DB0">
        <w:rPr>
          <w:rFonts w:ascii="Times New Roman" w:eastAsia="Times New Roman" w:hAnsi="Times New Roman" w:cs="Times New Roman"/>
          <w:color w:val="000000" w:themeColor="text1"/>
          <w:sz w:val="24"/>
          <w:szCs w:val="24"/>
        </w:rPr>
        <w:t>pela equipe técnica do Poder Judiciário do Estado de Mato Grosso,</w:t>
      </w:r>
      <w:r w:rsidR="540238EF" w:rsidRPr="3C008DB0">
        <w:rPr>
          <w:rFonts w:ascii="Times New Roman" w:eastAsia="Times New Roman" w:hAnsi="Times New Roman" w:cs="Times New Roman"/>
          <w:color w:val="000000" w:themeColor="text1"/>
          <w:sz w:val="24"/>
          <w:szCs w:val="24"/>
        </w:rPr>
        <w:t xml:space="preserve"> necessitando de aumento </w:t>
      </w:r>
      <w:r w:rsidR="7F45CAA8" w:rsidRPr="3C008DB0">
        <w:rPr>
          <w:rFonts w:ascii="Times New Roman" w:eastAsia="Times New Roman" w:hAnsi="Times New Roman" w:cs="Times New Roman"/>
          <w:color w:val="000000" w:themeColor="text1"/>
          <w:sz w:val="24"/>
          <w:szCs w:val="24"/>
        </w:rPr>
        <w:t xml:space="preserve">no quadro funcional, visto que aumentará a demanda laboral, bem como </w:t>
      </w:r>
      <w:r w:rsidR="5CAF1FEC" w:rsidRPr="3C008DB0">
        <w:rPr>
          <w:rFonts w:ascii="Times New Roman" w:eastAsia="Times New Roman" w:hAnsi="Times New Roman" w:cs="Times New Roman"/>
          <w:color w:val="000000" w:themeColor="text1"/>
          <w:sz w:val="24"/>
          <w:szCs w:val="24"/>
        </w:rPr>
        <w:t xml:space="preserve">treinamentos para capacitar os profissionais na criação e gerenciamento da </w:t>
      </w:r>
      <w:r w:rsidR="05BC4926" w:rsidRPr="3C008DB0">
        <w:rPr>
          <w:rFonts w:ascii="Times New Roman" w:eastAsia="Times New Roman" w:hAnsi="Times New Roman" w:cs="Times New Roman"/>
          <w:color w:val="000000" w:themeColor="text1"/>
          <w:sz w:val="24"/>
          <w:szCs w:val="24"/>
        </w:rPr>
        <w:t>ferramenta</w:t>
      </w:r>
      <w:r w:rsidR="439477E2" w:rsidRPr="3C008DB0">
        <w:rPr>
          <w:rFonts w:ascii="Times New Roman" w:eastAsia="Times New Roman" w:hAnsi="Times New Roman" w:cs="Times New Roman"/>
          <w:color w:val="000000" w:themeColor="text1"/>
          <w:sz w:val="24"/>
          <w:szCs w:val="24"/>
        </w:rPr>
        <w:t>.</w:t>
      </w:r>
    </w:p>
    <w:p w14:paraId="655B9EF3" w14:textId="41BE12BC" w:rsidR="00651BF5" w:rsidRPr="00651BF5" w:rsidRDefault="3F6916D7" w:rsidP="3C008DB0">
      <w:pPr>
        <w:spacing w:line="360" w:lineRule="auto"/>
        <w:jc w:val="both"/>
        <w:textAlignment w:val="baseline"/>
        <w:rPr>
          <w:rFonts w:ascii="Segoe UI" w:eastAsia="Times New Roman" w:hAnsi="Segoe UI" w:cs="Segoe UI"/>
          <w:sz w:val="18"/>
          <w:szCs w:val="18"/>
        </w:rPr>
      </w:pPr>
      <w:r w:rsidRPr="3C008DB0">
        <w:rPr>
          <w:rFonts w:ascii="Times New Roman" w:eastAsia="Times New Roman" w:hAnsi="Times New Roman" w:cs="Times New Roman"/>
          <w:sz w:val="24"/>
          <w:szCs w:val="24"/>
        </w:rPr>
        <w:t> </w:t>
      </w:r>
    </w:p>
    <w:p w14:paraId="255757C6" w14:textId="46B02901" w:rsidR="00651BF5" w:rsidRDefault="3F6916D7" w:rsidP="1487EDBA">
      <w:pPr>
        <w:pStyle w:val="PargrafodaLista"/>
        <w:numPr>
          <w:ilvl w:val="0"/>
          <w:numId w:val="5"/>
        </w:numPr>
        <w:spacing w:line="360" w:lineRule="auto"/>
        <w:textAlignment w:val="baseline"/>
        <w:rPr>
          <w:rFonts w:eastAsiaTheme="minorEastAsia"/>
          <w:b/>
          <w:bCs/>
          <w:sz w:val="24"/>
          <w:szCs w:val="24"/>
        </w:rPr>
      </w:pPr>
      <w:r w:rsidRPr="3C008DB0">
        <w:rPr>
          <w:rFonts w:ascii="Times New Roman" w:eastAsia="Times New Roman" w:hAnsi="Times New Roman" w:cs="Times New Roman"/>
          <w:b/>
          <w:bCs/>
          <w:sz w:val="24"/>
          <w:szCs w:val="24"/>
        </w:rPr>
        <w:t>So</w:t>
      </w:r>
      <w:r w:rsidR="48906FF3" w:rsidRPr="3C008DB0">
        <w:rPr>
          <w:rFonts w:ascii="Times New Roman" w:eastAsia="Times New Roman" w:hAnsi="Times New Roman" w:cs="Times New Roman"/>
          <w:b/>
          <w:bCs/>
          <w:sz w:val="24"/>
          <w:szCs w:val="24"/>
        </w:rPr>
        <w:t>ftware</w:t>
      </w:r>
      <w:r w:rsidR="38D62CFD" w:rsidRPr="3C008DB0">
        <w:rPr>
          <w:rFonts w:ascii="Times New Roman" w:eastAsia="Times New Roman" w:hAnsi="Times New Roman" w:cs="Times New Roman"/>
          <w:b/>
          <w:bCs/>
          <w:sz w:val="24"/>
          <w:szCs w:val="24"/>
        </w:rPr>
        <w:t xml:space="preserve"> </w:t>
      </w:r>
      <w:r w:rsidR="38D62CFD" w:rsidRPr="3C008DB0">
        <w:rPr>
          <w:rFonts w:ascii="Times New Roman" w:eastAsia="Times New Roman" w:hAnsi="Times New Roman" w:cs="Times New Roman"/>
          <w:b/>
          <w:bCs/>
          <w:color w:val="000000" w:themeColor="text1"/>
          <w:sz w:val="24"/>
          <w:szCs w:val="24"/>
        </w:rPr>
        <w:t>SAAS </w:t>
      </w:r>
      <w:r w:rsidR="38D62CFD" w:rsidRPr="3C008DB0">
        <w:rPr>
          <w:rFonts w:ascii="Times New Roman" w:eastAsia="Times New Roman" w:hAnsi="Times New Roman" w:cs="Times New Roman"/>
          <w:b/>
          <w:bCs/>
          <w:sz w:val="24"/>
          <w:szCs w:val="24"/>
        </w:rPr>
        <w:t>(Software as a servisse)</w:t>
      </w:r>
      <w:r w:rsidRPr="3C008DB0">
        <w:rPr>
          <w:rFonts w:ascii="Times New Roman" w:eastAsia="Times New Roman" w:hAnsi="Times New Roman" w:cs="Times New Roman"/>
          <w:b/>
          <w:bCs/>
          <w:sz w:val="24"/>
          <w:szCs w:val="24"/>
        </w:rPr>
        <w:t xml:space="preserve"> de Mensageria</w:t>
      </w:r>
      <w:r w:rsidR="46D4893C" w:rsidRPr="3C008DB0">
        <w:rPr>
          <w:rFonts w:ascii="Times New Roman" w:eastAsia="Times New Roman" w:hAnsi="Times New Roman" w:cs="Times New Roman"/>
          <w:b/>
          <w:bCs/>
          <w:sz w:val="24"/>
          <w:szCs w:val="24"/>
        </w:rPr>
        <w:t xml:space="preserve"> por serviço</w:t>
      </w:r>
      <w:r w:rsidR="2D150F15" w:rsidRPr="3C008DB0">
        <w:rPr>
          <w:rFonts w:ascii="Times New Roman" w:eastAsia="Times New Roman" w:hAnsi="Times New Roman" w:cs="Times New Roman"/>
          <w:b/>
          <w:bCs/>
          <w:sz w:val="24"/>
          <w:szCs w:val="24"/>
        </w:rPr>
        <w:t>:</w:t>
      </w:r>
      <w:r w:rsidR="5911EE4D" w:rsidRPr="3C008DB0">
        <w:rPr>
          <w:rFonts w:ascii="Times New Roman" w:eastAsia="Times New Roman" w:hAnsi="Times New Roman" w:cs="Times New Roman"/>
          <w:b/>
          <w:bCs/>
          <w:sz w:val="24"/>
          <w:szCs w:val="24"/>
        </w:rPr>
        <w:t xml:space="preserve"> </w:t>
      </w:r>
      <w:r w:rsidR="1D3FE730" w:rsidRPr="3C008DB0">
        <w:rPr>
          <w:rFonts w:ascii="Times New Roman" w:eastAsia="Times New Roman" w:hAnsi="Times New Roman" w:cs="Times New Roman"/>
          <w:sz w:val="24"/>
          <w:szCs w:val="24"/>
        </w:rPr>
        <w:t>Ness</w:t>
      </w:r>
      <w:r w:rsidR="1C67F7C3" w:rsidRPr="3C008DB0">
        <w:rPr>
          <w:rFonts w:ascii="Times New Roman" w:eastAsia="Times New Roman" w:hAnsi="Times New Roman" w:cs="Times New Roman"/>
          <w:sz w:val="24"/>
          <w:szCs w:val="24"/>
        </w:rPr>
        <w:t>a</w:t>
      </w:r>
      <w:r w:rsidR="1C67F7C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 </w:t>
      </w:r>
      <w:r w:rsidR="79C9B433" w:rsidRPr="3C008DB0">
        <w:rPr>
          <w:rStyle w:val="normaltextrun"/>
          <w:rFonts w:ascii="Times New Roman,Times New Roman" w:eastAsia="Times New Roman,Times New Roman" w:hAnsi="Times New Roman,Times New Roman" w:cs="Times New Roman,Times New Roman"/>
          <w:color w:val="000000" w:themeColor="text1"/>
          <w:sz w:val="24"/>
          <w:szCs w:val="24"/>
        </w:rPr>
        <w:t>hipótese</w:t>
      </w:r>
      <w:r w:rsidR="20082745" w:rsidRPr="3C008DB0">
        <w:rPr>
          <w:rStyle w:val="normaltextrun"/>
          <w:rFonts w:ascii="Times New Roman,Times New Roman" w:eastAsia="Times New Roman,Times New Roman" w:hAnsi="Times New Roman,Times New Roman" w:cs="Times New Roman,Times New Roman"/>
          <w:color w:val="000000" w:themeColor="text1"/>
          <w:sz w:val="24"/>
          <w:szCs w:val="24"/>
        </w:rPr>
        <w:t>,</w:t>
      </w:r>
      <w:r w:rsidR="79C9B43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 a Solução </w:t>
      </w:r>
      <w:r w:rsidR="79769B10" w:rsidRPr="3C008DB0">
        <w:rPr>
          <w:rStyle w:val="normaltextrun"/>
          <w:rFonts w:ascii="Times New Roman,Times New Roman" w:eastAsia="Times New Roman,Times New Roman" w:hAnsi="Times New Roman,Times New Roman" w:cs="Times New Roman,Times New Roman"/>
          <w:color w:val="000000" w:themeColor="text1"/>
          <w:sz w:val="24"/>
          <w:szCs w:val="24"/>
        </w:rPr>
        <w:t>efetuará a coleta das informações deste PJMT, real</w:t>
      </w:r>
      <w:r w:rsidR="09D1BE81" w:rsidRPr="3C008DB0">
        <w:rPr>
          <w:rStyle w:val="normaltextrun"/>
          <w:rFonts w:ascii="Times New Roman,Times New Roman" w:eastAsia="Times New Roman,Times New Roman" w:hAnsi="Times New Roman,Times New Roman" w:cs="Times New Roman,Times New Roman"/>
          <w:color w:val="000000" w:themeColor="text1"/>
          <w:sz w:val="24"/>
          <w:szCs w:val="24"/>
        </w:rPr>
        <w:t>iza</w:t>
      </w:r>
      <w:r w:rsidR="72AA7B7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ndo o </w:t>
      </w:r>
      <w:r w:rsidR="79769B10"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tratamento </w:t>
      </w:r>
      <w:r w:rsidR="315D41A8" w:rsidRPr="3C008DB0">
        <w:rPr>
          <w:rStyle w:val="normaltextrun"/>
          <w:rFonts w:ascii="Times New Roman,Times New Roman" w:eastAsia="Times New Roman,Times New Roman" w:hAnsi="Times New Roman,Times New Roman" w:cs="Times New Roman,Times New Roman"/>
          <w:color w:val="000000" w:themeColor="text1"/>
          <w:sz w:val="24"/>
          <w:szCs w:val="24"/>
        </w:rPr>
        <w:t>e envio</w:t>
      </w:r>
      <w:r w:rsidR="1C67F7C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 para o</w:t>
      </w:r>
      <w:r w:rsidR="0B19BCB8" w:rsidRPr="3C008DB0">
        <w:rPr>
          <w:rStyle w:val="normaltextrun"/>
          <w:rFonts w:ascii="Times New Roman,Times New Roman" w:eastAsia="Times New Roman,Times New Roman" w:hAnsi="Times New Roman,Times New Roman" w:cs="Times New Roman,Times New Roman"/>
          <w:color w:val="000000" w:themeColor="text1"/>
          <w:sz w:val="24"/>
          <w:szCs w:val="24"/>
        </w:rPr>
        <w:t>s</w:t>
      </w:r>
      <w:r w:rsidR="1C67F7C3" w:rsidRPr="3C008DB0">
        <w:rPr>
          <w:rStyle w:val="normaltextrun"/>
          <w:rFonts w:ascii="Times New Roman,Times New Roman" w:eastAsia="Times New Roman,Times New Roman" w:hAnsi="Times New Roman,Times New Roman" w:cs="Times New Roman,Times New Roman"/>
          <w:color w:val="000000" w:themeColor="text1"/>
          <w:sz w:val="24"/>
          <w:szCs w:val="24"/>
        </w:rPr>
        <w:t> sistema</w:t>
      </w:r>
      <w:r w:rsidR="1FF7CA0D" w:rsidRPr="3C008DB0">
        <w:rPr>
          <w:rStyle w:val="normaltextrun"/>
          <w:rFonts w:ascii="Times New Roman,Times New Roman" w:eastAsia="Times New Roman,Times New Roman" w:hAnsi="Times New Roman,Times New Roman" w:cs="Times New Roman,Times New Roman"/>
          <w:color w:val="000000" w:themeColor="text1"/>
          <w:sz w:val="24"/>
          <w:szCs w:val="24"/>
        </w:rPr>
        <w:t>s</w:t>
      </w:r>
      <w:r w:rsidR="1C67F7C3" w:rsidRPr="3C008DB0">
        <w:rPr>
          <w:rStyle w:val="normaltextrun"/>
          <w:rFonts w:ascii="Times New Roman,Times New Roman" w:eastAsia="Times New Roman,Times New Roman" w:hAnsi="Times New Roman,Times New Roman" w:cs="Times New Roman,Times New Roman"/>
          <w:color w:val="000000" w:themeColor="text1"/>
          <w:sz w:val="24"/>
          <w:szCs w:val="24"/>
        </w:rPr>
        <w:t xml:space="preserve"> do </w:t>
      </w:r>
      <w:proofErr w:type="spellStart"/>
      <w:r w:rsidR="1C67F7C3" w:rsidRPr="3C008DB0">
        <w:rPr>
          <w:rStyle w:val="normaltextrun"/>
          <w:rFonts w:ascii="Times New Roman,Times New Roman" w:eastAsia="Times New Roman,Times New Roman" w:hAnsi="Times New Roman,Times New Roman" w:cs="Times New Roman,Times New Roman"/>
          <w:color w:val="000000" w:themeColor="text1"/>
          <w:sz w:val="24"/>
          <w:szCs w:val="24"/>
        </w:rPr>
        <w:t>eSocia</w:t>
      </w:r>
      <w:r w:rsidR="5875A394" w:rsidRPr="3C008DB0">
        <w:rPr>
          <w:rStyle w:val="normaltextrun"/>
          <w:rFonts w:ascii="Times New Roman,Times New Roman" w:eastAsia="Times New Roman,Times New Roman" w:hAnsi="Times New Roman,Times New Roman" w:cs="Times New Roman,Times New Roman"/>
          <w:color w:val="000000" w:themeColor="text1"/>
          <w:sz w:val="24"/>
          <w:szCs w:val="24"/>
        </w:rPr>
        <w:t>l</w:t>
      </w:r>
      <w:proofErr w:type="spellEnd"/>
      <w:r w:rsidR="62A0A7EF" w:rsidRPr="3C008DB0">
        <w:rPr>
          <w:rStyle w:val="normaltextrun"/>
          <w:rFonts w:ascii="Times New Roman,Times New Roman" w:eastAsia="Times New Roman,Times New Roman" w:hAnsi="Times New Roman,Times New Roman" w:cs="Times New Roman,Times New Roman"/>
          <w:color w:val="000000" w:themeColor="text1"/>
          <w:sz w:val="24"/>
          <w:szCs w:val="24"/>
        </w:rPr>
        <w:t>,</w:t>
      </w:r>
      <w:r w:rsidR="5911EE4D" w:rsidRPr="3C008DB0">
        <w:rPr>
          <w:rFonts w:ascii="Times New Roman,Times New Roman" w:eastAsia="Times New Roman,Times New Roman" w:hAnsi="Times New Roman,Times New Roman" w:cs="Times New Roman,Times New Roman"/>
          <w:color w:val="000000" w:themeColor="text1"/>
          <w:sz w:val="24"/>
          <w:szCs w:val="24"/>
        </w:rPr>
        <w:t xml:space="preserve"> </w:t>
      </w:r>
      <w:r w:rsidR="5911EE4D" w:rsidRPr="3C008DB0">
        <w:rPr>
          <w:rFonts w:ascii="Times New Roman,Times New Roman" w:eastAsia="Times New Roman,Times New Roman" w:hAnsi="Times New Roman,Times New Roman" w:cs="Times New Roman,Times New Roman"/>
          <w:sz w:val="24"/>
          <w:szCs w:val="24"/>
        </w:rPr>
        <w:t>po</w:t>
      </w:r>
      <w:r w:rsidR="5911EE4D" w:rsidRPr="3C008DB0">
        <w:rPr>
          <w:rFonts w:ascii="Times New Roman" w:eastAsia="Times New Roman" w:hAnsi="Times New Roman" w:cs="Times New Roman"/>
          <w:sz w:val="24"/>
          <w:szCs w:val="24"/>
        </w:rPr>
        <w:t>dendo</w:t>
      </w:r>
      <w:r w:rsidR="3C945532" w:rsidRPr="3C008DB0">
        <w:rPr>
          <w:rFonts w:ascii="Times New Roman" w:eastAsia="Times New Roman" w:hAnsi="Times New Roman" w:cs="Times New Roman"/>
          <w:sz w:val="24"/>
          <w:szCs w:val="24"/>
        </w:rPr>
        <w:t xml:space="preserve"> ocorrer</w:t>
      </w:r>
      <w:r w:rsidR="5911EE4D" w:rsidRPr="3C008DB0">
        <w:rPr>
          <w:rFonts w:ascii="Times New Roman" w:eastAsia="Times New Roman" w:hAnsi="Times New Roman" w:cs="Times New Roman"/>
          <w:sz w:val="24"/>
          <w:szCs w:val="24"/>
        </w:rPr>
        <w:t xml:space="preserve"> </w:t>
      </w:r>
      <w:r w:rsidR="607840B4" w:rsidRPr="3C008DB0">
        <w:rPr>
          <w:rFonts w:ascii="Times New Roman" w:eastAsia="Times New Roman" w:hAnsi="Times New Roman" w:cs="Times New Roman"/>
          <w:sz w:val="24"/>
          <w:szCs w:val="24"/>
        </w:rPr>
        <w:t>em duas possibilidades</w:t>
      </w:r>
      <w:r w:rsidR="339C6949" w:rsidRPr="3C008DB0">
        <w:rPr>
          <w:rFonts w:ascii="Times New Roman" w:eastAsia="Times New Roman" w:hAnsi="Times New Roman" w:cs="Times New Roman"/>
          <w:sz w:val="24"/>
          <w:szCs w:val="24"/>
        </w:rPr>
        <w:t xml:space="preserve">: </w:t>
      </w:r>
      <w:r w:rsidR="344CF7EA" w:rsidRPr="3C008DB0">
        <w:rPr>
          <w:rFonts w:ascii="Times New Roman" w:eastAsia="Times New Roman" w:hAnsi="Times New Roman" w:cs="Times New Roman"/>
          <w:sz w:val="24"/>
          <w:szCs w:val="24"/>
        </w:rPr>
        <w:t>a primeira trata-se da Solução implantada</w:t>
      </w:r>
      <w:r w:rsidRPr="3C008DB0">
        <w:rPr>
          <w:rFonts w:ascii="Times New Roman" w:eastAsia="Times New Roman" w:hAnsi="Times New Roman" w:cs="Times New Roman"/>
          <w:sz w:val="24"/>
          <w:szCs w:val="24"/>
        </w:rPr>
        <w:t> nas dependências da Contratada, não afetando o espaço</w:t>
      </w:r>
      <w:r w:rsidR="0B320C75" w:rsidRPr="3C008DB0">
        <w:rPr>
          <w:rFonts w:ascii="Times New Roman" w:eastAsia="Times New Roman" w:hAnsi="Times New Roman" w:cs="Times New Roman"/>
          <w:sz w:val="24"/>
          <w:szCs w:val="24"/>
        </w:rPr>
        <w:t xml:space="preserve"> </w:t>
      </w:r>
      <w:r w:rsidR="0B320C75" w:rsidRPr="3C008DB0">
        <w:rPr>
          <w:rFonts w:ascii="Times New Roman" w:eastAsia="Times New Roman" w:hAnsi="Times New Roman" w:cs="Times New Roman"/>
          <w:color w:val="000000" w:themeColor="text1"/>
          <w:sz w:val="24"/>
          <w:szCs w:val="24"/>
        </w:rPr>
        <w:t>virtual</w:t>
      </w:r>
      <w:r w:rsidR="2629FD4E" w:rsidRPr="3C008DB0">
        <w:rPr>
          <w:rFonts w:ascii="Times New Roman" w:eastAsia="Times New Roman" w:hAnsi="Times New Roman" w:cs="Times New Roman"/>
          <w:color w:val="000000" w:themeColor="text1"/>
          <w:sz w:val="24"/>
          <w:szCs w:val="24"/>
        </w:rPr>
        <w:t xml:space="preserve"> </w:t>
      </w:r>
      <w:r w:rsidRPr="3C008DB0">
        <w:rPr>
          <w:rFonts w:ascii="Times New Roman" w:eastAsia="Times New Roman" w:hAnsi="Times New Roman" w:cs="Times New Roman"/>
          <w:sz w:val="24"/>
          <w:szCs w:val="24"/>
        </w:rPr>
        <w:t>do Tribunal de Justiça do Estado de Mato Grosso, bem como competindo a responsabilidade de adequação</w:t>
      </w:r>
      <w:r w:rsidR="1C7859C4" w:rsidRPr="3C008DB0">
        <w:rPr>
          <w:rFonts w:ascii="Times New Roman" w:eastAsia="Times New Roman" w:hAnsi="Times New Roman" w:cs="Times New Roman"/>
          <w:sz w:val="24"/>
          <w:szCs w:val="24"/>
        </w:rPr>
        <w:t xml:space="preserve"> do ambiente </w:t>
      </w:r>
      <w:r w:rsidRPr="3C008DB0">
        <w:rPr>
          <w:rFonts w:ascii="Times New Roman" w:eastAsia="Times New Roman" w:hAnsi="Times New Roman" w:cs="Times New Roman"/>
          <w:sz w:val="24"/>
          <w:szCs w:val="24"/>
        </w:rPr>
        <w:t>exclusiva da Contratada</w:t>
      </w:r>
      <w:r w:rsidR="6578C0AD" w:rsidRPr="3C008DB0">
        <w:rPr>
          <w:rFonts w:ascii="Times New Roman" w:eastAsia="Times New Roman" w:hAnsi="Times New Roman" w:cs="Times New Roman"/>
          <w:sz w:val="24"/>
          <w:szCs w:val="24"/>
        </w:rPr>
        <w:t xml:space="preserve">; - </w:t>
      </w:r>
      <w:r w:rsidR="1440DD68" w:rsidRPr="3C008DB0">
        <w:rPr>
          <w:rFonts w:ascii="Times New Roman" w:eastAsia="Times New Roman" w:hAnsi="Times New Roman" w:cs="Times New Roman"/>
          <w:sz w:val="24"/>
          <w:szCs w:val="24"/>
        </w:rPr>
        <w:t xml:space="preserve">a outra possibilidade de </w:t>
      </w:r>
      <w:r w:rsidR="360D1CFE" w:rsidRPr="00651BF5">
        <w:rPr>
          <w:rFonts w:ascii="Times New Roman" w:eastAsia="Times New Roman" w:hAnsi="Times New Roman" w:cs="Times New Roman"/>
          <w:sz w:val="24"/>
          <w:szCs w:val="24"/>
        </w:rPr>
        <w:t xml:space="preserve">Software </w:t>
      </w:r>
      <w:r w:rsidR="1DB12FA1" w:rsidRPr="3C008DB0">
        <w:rPr>
          <w:rFonts w:ascii="Times New Roman" w:eastAsia="Times New Roman" w:hAnsi="Times New Roman" w:cs="Times New Roman"/>
          <w:color w:val="000000" w:themeColor="text1"/>
          <w:sz w:val="24"/>
          <w:szCs w:val="24"/>
        </w:rPr>
        <w:t>SAAS </w:t>
      </w:r>
      <w:r w:rsidR="1DB12FA1" w:rsidRPr="3C008DB0">
        <w:rPr>
          <w:rFonts w:ascii="Times New Roman" w:eastAsia="Times New Roman" w:hAnsi="Times New Roman" w:cs="Times New Roman"/>
          <w:sz w:val="24"/>
          <w:szCs w:val="24"/>
        </w:rPr>
        <w:t>(Software as a servisse)</w:t>
      </w:r>
      <w:r w:rsidR="1DB12FA1" w:rsidRPr="00651BF5">
        <w:rPr>
          <w:rFonts w:ascii="Times New Roman" w:eastAsia="Times New Roman" w:hAnsi="Times New Roman" w:cs="Times New Roman"/>
          <w:sz w:val="24"/>
          <w:szCs w:val="24"/>
        </w:rPr>
        <w:t xml:space="preserve"> de </w:t>
      </w:r>
      <w:r w:rsidR="360D1CFE" w:rsidRPr="00651BF5">
        <w:rPr>
          <w:rFonts w:ascii="Times New Roman" w:eastAsia="Times New Roman" w:hAnsi="Times New Roman" w:cs="Times New Roman"/>
          <w:sz w:val="24"/>
          <w:szCs w:val="24"/>
        </w:rPr>
        <w:t>Mensageria por serviço</w:t>
      </w:r>
      <w:r w:rsidR="0B24789B" w:rsidRPr="00651BF5">
        <w:rPr>
          <w:rFonts w:ascii="Times New Roman" w:eastAsia="Times New Roman" w:hAnsi="Times New Roman" w:cs="Times New Roman"/>
          <w:sz w:val="24"/>
          <w:szCs w:val="24"/>
        </w:rPr>
        <w:t xml:space="preserve"> é </w:t>
      </w:r>
      <w:r w:rsidR="18D3D184" w:rsidRPr="00651BF5">
        <w:rPr>
          <w:rFonts w:ascii="Times New Roman" w:eastAsia="Times New Roman" w:hAnsi="Times New Roman" w:cs="Times New Roman"/>
          <w:sz w:val="24"/>
          <w:szCs w:val="24"/>
        </w:rPr>
        <w:t>aquela na qual a</w:t>
      </w:r>
      <w:r w:rsidR="0B24789B" w:rsidRPr="00651BF5">
        <w:rPr>
          <w:rFonts w:ascii="Times New Roman" w:eastAsia="Times New Roman" w:hAnsi="Times New Roman" w:cs="Times New Roman"/>
          <w:sz w:val="24"/>
          <w:szCs w:val="24"/>
        </w:rPr>
        <w:t xml:space="preserve"> </w:t>
      </w:r>
      <w:r w:rsidR="2C7AB916" w:rsidRPr="00651BF5">
        <w:rPr>
          <w:rFonts w:ascii="Times New Roman" w:eastAsia="Times New Roman" w:hAnsi="Times New Roman" w:cs="Times New Roman"/>
          <w:sz w:val="24"/>
          <w:szCs w:val="24"/>
        </w:rPr>
        <w:t xml:space="preserve">Solução </w:t>
      </w:r>
      <w:r w:rsidR="47C27FCA" w:rsidRPr="00651BF5">
        <w:rPr>
          <w:rFonts w:ascii="Times New Roman" w:eastAsia="Times New Roman" w:hAnsi="Times New Roman" w:cs="Times New Roman"/>
          <w:sz w:val="24"/>
          <w:szCs w:val="24"/>
        </w:rPr>
        <w:t>é</w:t>
      </w:r>
      <w:r w:rsidR="2C7AB916" w:rsidRPr="00651BF5">
        <w:rPr>
          <w:rFonts w:ascii="Times New Roman" w:eastAsia="Times New Roman" w:hAnsi="Times New Roman" w:cs="Times New Roman"/>
          <w:sz w:val="24"/>
          <w:szCs w:val="24"/>
        </w:rPr>
        <w:t xml:space="preserve"> </w:t>
      </w:r>
      <w:r w:rsidR="346D7C29" w:rsidRPr="00651BF5">
        <w:rPr>
          <w:rFonts w:ascii="Times New Roman" w:eastAsia="Times New Roman" w:hAnsi="Times New Roman" w:cs="Times New Roman"/>
          <w:color w:val="000000"/>
          <w:sz w:val="24"/>
          <w:szCs w:val="24"/>
          <w:shd w:val="clear" w:color="auto" w:fill="FFFFFF"/>
        </w:rPr>
        <w:t xml:space="preserve">alocada </w:t>
      </w:r>
      <w:r w:rsidR="303063D8" w:rsidRPr="00651BF5">
        <w:rPr>
          <w:rFonts w:ascii="Times New Roman" w:eastAsia="Times New Roman" w:hAnsi="Times New Roman" w:cs="Times New Roman"/>
          <w:color w:val="000000"/>
          <w:sz w:val="24"/>
          <w:szCs w:val="24"/>
          <w:shd w:val="clear" w:color="auto" w:fill="FFFFFF"/>
        </w:rPr>
        <w:t>na nuvem do</w:t>
      </w:r>
      <w:r w:rsidR="509AF172" w:rsidRPr="00651BF5">
        <w:rPr>
          <w:rFonts w:ascii="Times New Roman" w:eastAsia="Times New Roman" w:hAnsi="Times New Roman" w:cs="Times New Roman"/>
          <w:color w:val="000000"/>
          <w:sz w:val="24"/>
          <w:szCs w:val="24"/>
          <w:shd w:val="clear" w:color="auto" w:fill="FFFFFF"/>
        </w:rPr>
        <w:t xml:space="preserve"> Órgão</w:t>
      </w:r>
      <w:r w:rsidR="25B5E08E" w:rsidRPr="00651BF5">
        <w:rPr>
          <w:rFonts w:ascii="Times New Roman" w:eastAsia="Times New Roman" w:hAnsi="Times New Roman" w:cs="Times New Roman"/>
          <w:color w:val="000000"/>
          <w:sz w:val="24"/>
          <w:szCs w:val="24"/>
          <w:shd w:val="clear" w:color="auto" w:fill="FFFFFF"/>
        </w:rPr>
        <w:t>.</w:t>
      </w:r>
    </w:p>
    <w:p w14:paraId="211B094D" w14:textId="77777777" w:rsidR="002A17F5" w:rsidRDefault="002A17F5" w:rsidP="00F4406F">
      <w:pPr>
        <w:spacing w:line="360" w:lineRule="auto"/>
        <w:ind w:firstLine="1134"/>
        <w:jc w:val="both"/>
        <w:textAlignment w:val="baseline"/>
        <w:rPr>
          <w:rFonts w:ascii="Times New Roman" w:eastAsia="Times New Roman" w:hAnsi="Times New Roman" w:cs="Times New Roman"/>
          <w:sz w:val="24"/>
          <w:szCs w:val="24"/>
        </w:rPr>
      </w:pPr>
    </w:p>
    <w:p w14:paraId="40D19D0B" w14:textId="5CB7D7EF" w:rsidR="002A17F5" w:rsidRPr="00651BF5" w:rsidRDefault="62D8E687" w:rsidP="26F3A44C">
      <w:pPr>
        <w:spacing w:line="360" w:lineRule="auto"/>
        <w:ind w:firstLine="1134"/>
        <w:jc w:val="both"/>
        <w:textAlignment w:val="baseline"/>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Ainda, registra-se que as contratações elencadas apresentam os serviços de suporte</w:t>
      </w:r>
      <w:r w:rsidR="6147CBFC" w:rsidRPr="3C008DB0">
        <w:rPr>
          <w:rFonts w:ascii="Times New Roman" w:eastAsia="Times New Roman" w:hAnsi="Times New Roman" w:cs="Times New Roman"/>
          <w:sz w:val="24"/>
          <w:szCs w:val="24"/>
        </w:rPr>
        <w:t xml:space="preserve"> técnico</w:t>
      </w:r>
      <w:r w:rsidRPr="3C008DB0">
        <w:rPr>
          <w:rFonts w:ascii="Times New Roman" w:eastAsia="Times New Roman" w:hAnsi="Times New Roman" w:cs="Times New Roman"/>
          <w:sz w:val="24"/>
          <w:szCs w:val="24"/>
        </w:rPr>
        <w:t xml:space="preserve"> </w:t>
      </w:r>
      <w:r w:rsidR="28AB4E36" w:rsidRPr="3C008DB0">
        <w:rPr>
          <w:rFonts w:ascii="Times New Roman" w:eastAsia="Times New Roman" w:hAnsi="Times New Roman" w:cs="Times New Roman"/>
          <w:sz w:val="24"/>
          <w:szCs w:val="24"/>
        </w:rPr>
        <w:t xml:space="preserve">e garantia </w:t>
      </w:r>
      <w:r w:rsidRPr="3C008DB0">
        <w:rPr>
          <w:rFonts w:ascii="Times New Roman" w:eastAsia="Times New Roman" w:hAnsi="Times New Roman" w:cs="Times New Roman"/>
          <w:sz w:val="24"/>
          <w:szCs w:val="24"/>
        </w:rPr>
        <w:t>da Solução de mensageria, garantindo à Contratante maior confiabilidade</w:t>
      </w:r>
      <w:r w:rsidR="1C348C6D" w:rsidRPr="3C008DB0">
        <w:rPr>
          <w:rFonts w:ascii="Times New Roman" w:eastAsia="Times New Roman" w:hAnsi="Times New Roman" w:cs="Times New Roman"/>
          <w:sz w:val="24"/>
          <w:szCs w:val="24"/>
        </w:rPr>
        <w:t xml:space="preserve"> quanto à execução</w:t>
      </w:r>
      <w:r w:rsidRPr="3C008DB0">
        <w:rPr>
          <w:rFonts w:ascii="Times New Roman" w:eastAsia="Times New Roman" w:hAnsi="Times New Roman" w:cs="Times New Roman"/>
          <w:sz w:val="24"/>
          <w:szCs w:val="24"/>
        </w:rPr>
        <w:t xml:space="preserve"> </w:t>
      </w:r>
      <w:r w:rsidR="12A21928" w:rsidRPr="3C008DB0">
        <w:rPr>
          <w:rFonts w:ascii="Times New Roman" w:eastAsia="Times New Roman" w:hAnsi="Times New Roman" w:cs="Times New Roman"/>
          <w:sz w:val="24"/>
          <w:szCs w:val="24"/>
        </w:rPr>
        <w:t>d</w:t>
      </w:r>
      <w:r w:rsidRPr="3C008DB0">
        <w:rPr>
          <w:rFonts w:ascii="Times New Roman" w:eastAsia="Times New Roman" w:hAnsi="Times New Roman" w:cs="Times New Roman"/>
          <w:sz w:val="24"/>
          <w:szCs w:val="24"/>
        </w:rPr>
        <w:t>o objeto contratado</w:t>
      </w:r>
      <w:r w:rsidR="7D0ED75A" w:rsidRPr="3C008DB0">
        <w:rPr>
          <w:rFonts w:ascii="Times New Roman" w:eastAsia="Times New Roman" w:hAnsi="Times New Roman" w:cs="Times New Roman"/>
          <w:sz w:val="24"/>
          <w:szCs w:val="24"/>
        </w:rPr>
        <w:t>.</w:t>
      </w:r>
    </w:p>
    <w:p w14:paraId="22CEFEE7" w14:textId="77777777" w:rsidR="00651BF5" w:rsidRPr="00651BF5" w:rsidRDefault="3F6916D7" w:rsidP="00F4406F">
      <w:pPr>
        <w:spacing w:line="360" w:lineRule="auto"/>
        <w:jc w:val="both"/>
        <w:textAlignment w:val="baseline"/>
        <w:rPr>
          <w:rFonts w:ascii="Segoe UI" w:eastAsia="Times New Roman" w:hAnsi="Segoe UI" w:cs="Segoe UI"/>
          <w:sz w:val="18"/>
          <w:szCs w:val="18"/>
        </w:rPr>
      </w:pPr>
      <w:r w:rsidRPr="3C008DB0">
        <w:rPr>
          <w:rFonts w:ascii="Times New Roman" w:eastAsia="Times New Roman" w:hAnsi="Times New Roman" w:cs="Times New Roman"/>
          <w:sz w:val="24"/>
          <w:szCs w:val="24"/>
        </w:rPr>
        <w:t> </w:t>
      </w:r>
    </w:p>
    <w:p w14:paraId="25B82C13" w14:textId="77777777" w:rsidR="00A94EDD"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9" w:name="_Toc23948094"/>
      <w:bookmarkStart w:id="10" w:name="_Toc1444894815"/>
      <w:r w:rsidRPr="494518C6">
        <w:rPr>
          <w:rFonts w:ascii="Times New Roman" w:eastAsia="Times New Roman" w:hAnsi="Times New Roman" w:cs="Times New Roman"/>
          <w:sz w:val="24"/>
          <w:szCs w:val="24"/>
        </w:rPr>
        <w:lastRenderedPageBreak/>
        <w:t>Contratações Públicas Similares (Art. 14, I, b)</w:t>
      </w:r>
      <w:bookmarkEnd w:id="9"/>
      <w:bookmarkEnd w:id="10"/>
    </w:p>
    <w:p w14:paraId="4FC0C74D" w14:textId="77777777" w:rsidR="00651BF5" w:rsidRDefault="00651BF5" w:rsidP="00F4406F">
      <w:pPr>
        <w:pStyle w:val="paragraph"/>
        <w:spacing w:before="0" w:beforeAutospacing="0" w:after="0" w:afterAutospacing="0" w:line="360" w:lineRule="auto"/>
        <w:ind w:right="-150" w:firstLine="1125"/>
        <w:jc w:val="both"/>
        <w:textAlignment w:val="baseline"/>
        <w:rPr>
          <w:rFonts w:ascii="Segoe UI" w:hAnsi="Segoe UI" w:cs="Segoe UI"/>
          <w:sz w:val="18"/>
          <w:szCs w:val="18"/>
        </w:rPr>
      </w:pPr>
      <w:r>
        <w:rPr>
          <w:rStyle w:val="normaltextrun"/>
        </w:rPr>
        <w:t>A fim de demonstrar que a presente contratação é comum, foi efetuada pesquisa com o objetivo de identificar contratações similares por órgãos públicos, constante no </w:t>
      </w:r>
      <w:r>
        <w:rPr>
          <w:rStyle w:val="normaltextrun"/>
          <w:b/>
          <w:bCs/>
        </w:rPr>
        <w:t>Anexo B</w:t>
      </w:r>
      <w:r>
        <w:rPr>
          <w:rStyle w:val="normaltextrun"/>
        </w:rPr>
        <w:t>. Foram encontrados os seguintes editais:</w:t>
      </w:r>
      <w:r>
        <w:rPr>
          <w:rStyle w:val="eop"/>
        </w:rPr>
        <w:t> </w:t>
      </w:r>
    </w:p>
    <w:p w14:paraId="31AAA572" w14:textId="77777777" w:rsidR="00651BF5" w:rsidRDefault="00651BF5" w:rsidP="00F4406F">
      <w:pPr>
        <w:pStyle w:val="paragraph"/>
        <w:shd w:val="clear" w:color="auto" w:fill="FFFFFF"/>
        <w:spacing w:before="0" w:beforeAutospacing="0" w:after="0" w:afterAutospacing="0" w:line="360" w:lineRule="auto"/>
        <w:ind w:right="-150"/>
        <w:jc w:val="both"/>
        <w:textAlignment w:val="baseline"/>
        <w:rPr>
          <w:rFonts w:ascii="Segoe UI" w:hAnsi="Segoe UI" w:cs="Segoe UI"/>
          <w:sz w:val="18"/>
          <w:szCs w:val="18"/>
        </w:rPr>
      </w:pPr>
      <w:r>
        <w:rPr>
          <w:rStyle w:val="eop"/>
        </w:rPr>
        <w:t> </w:t>
      </w:r>
    </w:p>
    <w:p w14:paraId="7A99E366" w14:textId="7CF53E56"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Style w:val="normaltextrun"/>
          <w:b/>
          <w:bCs/>
        </w:rPr>
      </w:pPr>
      <w:r w:rsidRPr="33B1F727">
        <w:rPr>
          <w:rStyle w:val="normaltextrun"/>
          <w:b/>
          <w:bCs/>
        </w:rPr>
        <w:t>Companhia de Eletricidade do Amapá – Edital do Pregão Eletrônico n.  004/2018–PRL/CEA</w:t>
      </w:r>
      <w:r w:rsidR="6777E605" w:rsidRPr="33B1F727">
        <w:rPr>
          <w:rStyle w:val="normaltextrun"/>
          <w:b/>
          <w:bCs/>
        </w:rPr>
        <w:t xml:space="preserve"> - Processo n. 013/2018.</w:t>
      </w:r>
    </w:p>
    <w:p w14:paraId="7CB5A9DA" w14:textId="77777777" w:rsidR="00651BF5" w:rsidRDefault="00651BF5" w:rsidP="000C4C7C">
      <w:pPr>
        <w:pStyle w:val="paragraph"/>
        <w:numPr>
          <w:ilvl w:val="0"/>
          <w:numId w:val="15"/>
        </w:numPr>
        <w:shd w:val="clear" w:color="auto" w:fill="FFFFFF"/>
        <w:spacing w:before="0" w:beforeAutospacing="0" w:after="0" w:afterAutospacing="0" w:line="360" w:lineRule="auto"/>
        <w:ind w:left="360" w:firstLine="0"/>
        <w:jc w:val="both"/>
        <w:textAlignment w:val="baseline"/>
      </w:pPr>
      <w:r>
        <w:rPr>
          <w:rStyle w:val="normaltextrun"/>
        </w:rPr>
        <w:t>Contratação cujo objeto é:</w:t>
      </w:r>
      <w:r>
        <w:rPr>
          <w:rStyle w:val="normaltextrun"/>
          <w:rFonts w:ascii="Calibri" w:hAnsi="Calibri" w:cs="Calibri"/>
          <w:sz w:val="22"/>
          <w:szCs w:val="22"/>
        </w:rPr>
        <w:t> </w:t>
      </w:r>
      <w:r>
        <w:rPr>
          <w:rStyle w:val="normaltextrun"/>
        </w:rPr>
        <w:t>O objeto da presente licitação é a contratação de empresa especializada para reativar e </w:t>
      </w:r>
      <w:proofErr w:type="spellStart"/>
      <w:r>
        <w:rPr>
          <w:rStyle w:val="normaltextrun"/>
        </w:rPr>
        <w:t>fornecer</w:t>
      </w:r>
      <w:proofErr w:type="spellEnd"/>
      <w:r>
        <w:rPr>
          <w:rStyle w:val="normaltextrun"/>
        </w:rPr>
        <w:t> os serviços de atualização e suporte técnico, na geração 6 – G6, aos módulos do Sistema Integrado de Gestão Empresarial | ERP versão 5.8.10 ou superior, com uma licença para 31 usuários flutuantes e de Gestão de Pessoas | HCM versão 6.2.33 ou superior, com uma licença para 900 colaboradores, desenvolvidos pela produtora Sênior Sistemas S/A, neste Termo de Referência - TR relacionados, e que atendam as determinações do Manual de Contabilidade do Setor Elétrico – MCSE e do Manual de Controle Patrimonial do Setor Elétrico - MCPSE e demais legislações complementares afetas, bem como implantação assistida, com a disponibilização de um analista de sistemas alocado em tempo integral nas dependências da Companhia de Eletricidade do Amapá, na sede da empresa em Macapá/AP. </w:t>
      </w:r>
      <w:r>
        <w:rPr>
          <w:rStyle w:val="eop"/>
        </w:rPr>
        <w:t> </w:t>
      </w:r>
    </w:p>
    <w:p w14:paraId="6041FC51" w14:textId="77777777" w:rsidR="00651BF5" w:rsidRDefault="00651BF5" w:rsidP="00F4406F">
      <w:pPr>
        <w:pStyle w:val="paragraph"/>
        <w:shd w:val="clear" w:color="auto" w:fill="FFFFFF"/>
        <w:spacing w:before="0" w:beforeAutospacing="0" w:after="0" w:afterAutospacing="0" w:line="360" w:lineRule="auto"/>
        <w:ind w:left="720" w:right="-150"/>
        <w:jc w:val="both"/>
        <w:textAlignment w:val="baseline"/>
        <w:rPr>
          <w:rFonts w:ascii="Segoe UI" w:hAnsi="Segoe UI" w:cs="Segoe UI"/>
          <w:sz w:val="18"/>
          <w:szCs w:val="18"/>
        </w:rPr>
      </w:pPr>
      <w:r>
        <w:rPr>
          <w:rStyle w:val="eop"/>
        </w:rPr>
        <w:t> </w:t>
      </w:r>
    </w:p>
    <w:p w14:paraId="5E798D76" w14:textId="3891F39B"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Fonts w:ascii="Segoe UI" w:hAnsi="Segoe UI" w:cs="Segoe UI"/>
          <w:b/>
          <w:bCs/>
          <w:sz w:val="18"/>
          <w:szCs w:val="18"/>
        </w:rPr>
      </w:pPr>
      <w:r w:rsidRPr="33B1F727">
        <w:rPr>
          <w:rStyle w:val="normaltextrun"/>
          <w:b/>
          <w:bCs/>
        </w:rPr>
        <w:t>Conselho Federal de Química – Edital do Pregão Eletrônico n. 09/2021</w:t>
      </w:r>
      <w:r w:rsidR="56AE7908" w:rsidRPr="33B1F727">
        <w:rPr>
          <w:rStyle w:val="normaltextrun"/>
          <w:b/>
          <w:bCs/>
        </w:rPr>
        <w:t xml:space="preserve"> - Processo Administrativo n. 30/2020.</w:t>
      </w:r>
    </w:p>
    <w:p w14:paraId="7834C021" w14:textId="77777777" w:rsidR="00651BF5" w:rsidRDefault="00651BF5" w:rsidP="000C4C7C">
      <w:pPr>
        <w:pStyle w:val="paragraph"/>
        <w:numPr>
          <w:ilvl w:val="0"/>
          <w:numId w:val="16"/>
        </w:numPr>
        <w:shd w:val="clear" w:color="auto" w:fill="FFFFFF"/>
        <w:spacing w:before="0" w:beforeAutospacing="0" w:after="0" w:afterAutospacing="0" w:line="360" w:lineRule="auto"/>
        <w:ind w:left="360" w:firstLine="0"/>
        <w:jc w:val="both"/>
        <w:textAlignment w:val="baseline"/>
        <w:rPr>
          <w:rStyle w:val="eop"/>
        </w:rPr>
      </w:pPr>
      <w:r>
        <w:rPr>
          <w:rStyle w:val="normaltextrun"/>
        </w:rPr>
        <w:t>Contratação de empresa fornecedora de Software como Serviço (SaaS) de Departamento de Pessoal e de Recursos Humanos, incluindo ativação, implantação, migração de base de dados, treinamentos, operação assistida, disponibilidade da solução, suporte técnico e customização.</w:t>
      </w:r>
      <w:r>
        <w:rPr>
          <w:rStyle w:val="eop"/>
        </w:rPr>
        <w:t> </w:t>
      </w:r>
    </w:p>
    <w:p w14:paraId="2E56FE71" w14:textId="77777777" w:rsidR="00651BF5" w:rsidRDefault="00651BF5" w:rsidP="00F4406F">
      <w:pPr>
        <w:pStyle w:val="paragraph"/>
        <w:shd w:val="clear" w:color="auto" w:fill="FFFFFF"/>
        <w:spacing w:before="0" w:beforeAutospacing="0" w:after="0" w:afterAutospacing="0" w:line="360" w:lineRule="auto"/>
        <w:ind w:left="360"/>
        <w:jc w:val="both"/>
        <w:textAlignment w:val="baseline"/>
        <w:rPr>
          <w:rStyle w:val="eop"/>
        </w:rPr>
      </w:pPr>
    </w:p>
    <w:p w14:paraId="1ABBB125" w14:textId="1F3BF561"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Style w:val="normaltextrun"/>
          <w:b/>
          <w:bCs/>
          <w:color w:val="000000" w:themeColor="text1"/>
        </w:rPr>
      </w:pPr>
      <w:r w:rsidRPr="33B1F727">
        <w:rPr>
          <w:rStyle w:val="normaltextrun"/>
          <w:b/>
          <w:bCs/>
          <w:color w:val="000000" w:themeColor="text1"/>
        </w:rPr>
        <w:t>Tribunal de Justiça de Santa Catarina – Edital de Pregão Eletrônico n. 100/2018</w:t>
      </w:r>
      <w:r w:rsidR="0A6837C3" w:rsidRPr="33B1F727">
        <w:rPr>
          <w:rStyle w:val="normaltextrun"/>
          <w:b/>
          <w:bCs/>
          <w:color w:val="000000" w:themeColor="text1"/>
        </w:rPr>
        <w:t xml:space="preserve"> - Processo n. 7994</w:t>
      </w:r>
      <w:r w:rsidR="55CD8AF8" w:rsidRPr="33B1F727">
        <w:rPr>
          <w:rStyle w:val="normaltextrun"/>
          <w:b/>
          <w:bCs/>
          <w:color w:val="000000" w:themeColor="text1"/>
        </w:rPr>
        <w:t>/</w:t>
      </w:r>
      <w:r w:rsidR="59FAED83" w:rsidRPr="33B1F727">
        <w:rPr>
          <w:rStyle w:val="normaltextrun"/>
          <w:b/>
          <w:bCs/>
          <w:color w:val="000000" w:themeColor="text1"/>
        </w:rPr>
        <w:t>2016.</w:t>
      </w:r>
    </w:p>
    <w:p w14:paraId="2D87955C" w14:textId="77777777" w:rsidR="00651BF5" w:rsidRDefault="00651BF5" w:rsidP="000C4C7C">
      <w:pPr>
        <w:pStyle w:val="paragraph"/>
        <w:numPr>
          <w:ilvl w:val="0"/>
          <w:numId w:val="17"/>
        </w:numPr>
        <w:shd w:val="clear" w:color="auto" w:fill="FFFFFF"/>
        <w:spacing w:before="0" w:beforeAutospacing="0" w:after="0" w:afterAutospacing="0" w:line="360" w:lineRule="auto"/>
        <w:ind w:left="360" w:firstLine="0"/>
        <w:jc w:val="both"/>
        <w:textAlignment w:val="baseline"/>
      </w:pPr>
      <w:r>
        <w:rPr>
          <w:rStyle w:val="normaltextrun"/>
        </w:rPr>
        <w:t>Contratação de serviços continuados referente à solução tecnológica de ferramenta de mensageria para </w:t>
      </w:r>
      <w:proofErr w:type="spellStart"/>
      <w:r>
        <w:rPr>
          <w:rStyle w:val="normaltextrun"/>
        </w:rPr>
        <w:t>eSocial</w:t>
      </w:r>
      <w:proofErr w:type="spellEnd"/>
      <w:r>
        <w:rPr>
          <w:rStyle w:val="normaltextrun"/>
        </w:rPr>
        <w:t> e EFD-</w:t>
      </w:r>
      <w:proofErr w:type="spellStart"/>
      <w:r>
        <w:rPr>
          <w:rStyle w:val="normaltextrun"/>
        </w:rPr>
        <w:t>Reinf</w:t>
      </w:r>
      <w:proofErr w:type="spellEnd"/>
      <w:r>
        <w:rPr>
          <w:rStyle w:val="normaltextrun"/>
        </w:rPr>
        <w:t xml:space="preserve"> na modalidade SaaS (software </w:t>
      </w:r>
      <w:r>
        <w:rPr>
          <w:rStyle w:val="normaltextrun"/>
        </w:rPr>
        <w:lastRenderedPageBreak/>
        <w:t>as a </w:t>
      </w:r>
      <w:proofErr w:type="spellStart"/>
      <w:r>
        <w:rPr>
          <w:rStyle w:val="normaltextrun"/>
        </w:rPr>
        <w:t>service</w:t>
      </w:r>
      <w:proofErr w:type="spellEnd"/>
      <w:r>
        <w:rPr>
          <w:rStyle w:val="normaltextrun"/>
        </w:rPr>
        <w:t>), incluindo licenciamento, parametrização, configuração de ambiente, suporte técnico e treinamento, para execução no regime de empreitada por preço global, em conformidade com o formulário-proposta, observadas as especificações e demais condições definidas na Minuta Contratual, Termo de Referência e Anexos.</w:t>
      </w:r>
      <w:r>
        <w:rPr>
          <w:rStyle w:val="eop"/>
        </w:rPr>
        <w:t> </w:t>
      </w:r>
    </w:p>
    <w:p w14:paraId="4579B7BF" w14:textId="77777777" w:rsidR="00651BF5" w:rsidRDefault="00651BF5" w:rsidP="00F4406F">
      <w:pPr>
        <w:pStyle w:val="paragraph"/>
        <w:shd w:val="clear" w:color="auto" w:fill="FFFFFF"/>
        <w:spacing w:before="0" w:beforeAutospacing="0" w:after="0" w:afterAutospacing="0" w:line="360" w:lineRule="auto"/>
        <w:ind w:right="-150"/>
        <w:jc w:val="both"/>
        <w:textAlignment w:val="baseline"/>
        <w:rPr>
          <w:rFonts w:ascii="Segoe UI" w:hAnsi="Segoe UI" w:cs="Segoe UI"/>
          <w:sz w:val="18"/>
          <w:szCs w:val="18"/>
        </w:rPr>
      </w:pPr>
      <w:r>
        <w:rPr>
          <w:rStyle w:val="eop"/>
        </w:rPr>
        <w:t> </w:t>
      </w:r>
    </w:p>
    <w:p w14:paraId="698B059B" w14:textId="50928140"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Style w:val="normaltextrun"/>
          <w:b/>
          <w:bCs/>
        </w:rPr>
      </w:pPr>
      <w:r w:rsidRPr="33B1F727">
        <w:rPr>
          <w:rStyle w:val="normaltextrun"/>
          <w:b/>
          <w:bCs/>
        </w:rPr>
        <w:t>Prefeitura Municipal de Americana – Edital do Pregão Eletrônico n. 23/2021 da Prefeitura Municipal de Americana</w:t>
      </w:r>
      <w:r w:rsidR="261B65B3" w:rsidRPr="33B1F727">
        <w:rPr>
          <w:rStyle w:val="normaltextrun"/>
          <w:b/>
          <w:bCs/>
        </w:rPr>
        <w:t xml:space="preserve"> – Processo n. 3.035/2021.</w:t>
      </w:r>
    </w:p>
    <w:p w14:paraId="156308BE" w14:textId="77777777" w:rsidR="00651BF5" w:rsidRDefault="00651BF5" w:rsidP="000C4C7C">
      <w:pPr>
        <w:pStyle w:val="paragraph"/>
        <w:numPr>
          <w:ilvl w:val="0"/>
          <w:numId w:val="18"/>
        </w:numPr>
        <w:shd w:val="clear" w:color="auto" w:fill="FFFFFF"/>
        <w:spacing w:before="0" w:beforeAutospacing="0" w:after="0" w:afterAutospacing="0" w:line="360" w:lineRule="auto"/>
        <w:ind w:left="360" w:firstLine="0"/>
        <w:jc w:val="both"/>
        <w:textAlignment w:val="baseline"/>
      </w:pPr>
      <w:r>
        <w:rPr>
          <w:rStyle w:val="normaltextrun"/>
        </w:rPr>
        <w:t>Contratação, cujo objeto é: a Contratação de empresa especializada para concessão de licença de uso de sistema informatizado de Mensageria (Geração, envio e confirmação do Recebimento das Informações Relacionadas às Obrigações Fiscais, Previdenciárias e Trabalhistas do </w:t>
      </w:r>
      <w:proofErr w:type="spellStart"/>
      <w:r>
        <w:rPr>
          <w:rStyle w:val="normaltextrun"/>
        </w:rPr>
        <w:t>eSocial</w:t>
      </w:r>
      <w:proofErr w:type="spellEnd"/>
      <w:r>
        <w:rPr>
          <w:rStyle w:val="normaltextrun"/>
        </w:rPr>
        <w:t xml:space="preserve">, incluindo a </w:t>
      </w:r>
      <w:proofErr w:type="gramStart"/>
      <w:r>
        <w:rPr>
          <w:rStyle w:val="normaltextrun"/>
        </w:rPr>
        <w:t>implantação, treinamento e suporte Técnico</w:t>
      </w:r>
      <w:proofErr w:type="gramEnd"/>
      <w:r>
        <w:rPr>
          <w:rStyle w:val="normaltextrun"/>
        </w:rPr>
        <w:t>, por um período de 12 (doze) meses.</w:t>
      </w:r>
      <w:r>
        <w:rPr>
          <w:rStyle w:val="eop"/>
        </w:rPr>
        <w:t> </w:t>
      </w:r>
    </w:p>
    <w:p w14:paraId="1353170D" w14:textId="77777777" w:rsidR="00651BF5" w:rsidRDefault="00651BF5" w:rsidP="00F4406F">
      <w:pPr>
        <w:pStyle w:val="paragraph"/>
        <w:shd w:val="clear" w:color="auto" w:fill="FFFFFF"/>
        <w:spacing w:before="0" w:beforeAutospacing="0" w:after="0" w:afterAutospacing="0" w:line="360" w:lineRule="auto"/>
        <w:ind w:left="720" w:right="-150"/>
        <w:jc w:val="both"/>
        <w:textAlignment w:val="baseline"/>
        <w:rPr>
          <w:rFonts w:ascii="Segoe UI" w:hAnsi="Segoe UI" w:cs="Segoe UI"/>
          <w:sz w:val="18"/>
          <w:szCs w:val="18"/>
        </w:rPr>
      </w:pPr>
      <w:r>
        <w:rPr>
          <w:rStyle w:val="eop"/>
        </w:rPr>
        <w:t> </w:t>
      </w:r>
    </w:p>
    <w:p w14:paraId="75A7FFC6" w14:textId="651BFF0F" w:rsidR="00651BF5" w:rsidRDefault="00651BF5" w:rsidP="33B1F727">
      <w:pPr>
        <w:pStyle w:val="paragraph"/>
        <w:shd w:val="clear" w:color="auto" w:fill="FFFFFF" w:themeFill="background1"/>
        <w:spacing w:before="0" w:beforeAutospacing="0" w:after="0" w:afterAutospacing="0" w:line="360" w:lineRule="auto"/>
        <w:ind w:right="-150"/>
        <w:jc w:val="both"/>
        <w:textAlignment w:val="baseline"/>
        <w:rPr>
          <w:rStyle w:val="normaltextrun"/>
          <w:b/>
          <w:bCs/>
        </w:rPr>
      </w:pPr>
      <w:r w:rsidRPr="33B1F727">
        <w:rPr>
          <w:rStyle w:val="normaltextrun"/>
          <w:b/>
          <w:bCs/>
        </w:rPr>
        <w:t>Câmara dos Deputados do Distrito Federal – Edital do Pregão Eletrônico n.º 48/2021</w:t>
      </w:r>
      <w:r w:rsidR="3648D6DF" w:rsidRPr="33B1F727">
        <w:rPr>
          <w:rStyle w:val="normaltextrun"/>
          <w:b/>
          <w:bCs/>
        </w:rPr>
        <w:t xml:space="preserve"> - Processo n. 378.451/2021.</w:t>
      </w:r>
    </w:p>
    <w:p w14:paraId="490C35A8" w14:textId="1F61B7BB" w:rsidR="00651BF5" w:rsidRDefault="3F6916D7" w:rsidP="000C4C7C">
      <w:pPr>
        <w:pStyle w:val="paragraph"/>
        <w:numPr>
          <w:ilvl w:val="0"/>
          <w:numId w:val="19"/>
        </w:numPr>
        <w:shd w:val="clear" w:color="auto" w:fill="FFFFFF" w:themeFill="background1"/>
        <w:spacing w:before="0" w:beforeAutospacing="0" w:after="0" w:afterAutospacing="0" w:line="360" w:lineRule="auto"/>
        <w:ind w:left="480" w:firstLine="0"/>
        <w:jc w:val="both"/>
        <w:textAlignment w:val="baseline"/>
      </w:pPr>
      <w:r w:rsidRPr="3C008DB0">
        <w:rPr>
          <w:rStyle w:val="normaltextrun"/>
        </w:rPr>
        <w:t>Contratação, cujo objeto é: Prestação de Serviços de Implantação de sistema para gerenciamento de eventos da escrituração digital das obrigações fiscais, previdenciárias e trabalhistas (</w:t>
      </w:r>
      <w:proofErr w:type="spellStart"/>
      <w:r w:rsidRPr="3C008DB0">
        <w:rPr>
          <w:rStyle w:val="normaltextrun"/>
        </w:rPr>
        <w:t>eSocial</w:t>
      </w:r>
      <w:proofErr w:type="spellEnd"/>
      <w:r w:rsidRPr="3C008DB0">
        <w:rPr>
          <w:rStyle w:val="normaltextrun"/>
        </w:rPr>
        <w:t>), incluindo configuração do ambiente, capacitação no </w:t>
      </w:r>
      <w:r w:rsidR="4540E27D" w:rsidRPr="3C008DB0">
        <w:rPr>
          <w:rStyle w:val="normaltextrun"/>
        </w:rPr>
        <w:t>“</w:t>
      </w:r>
      <w:proofErr w:type="spellStart"/>
      <w:r w:rsidRPr="3C008DB0">
        <w:rPr>
          <w:rStyle w:val="normaltextrun"/>
        </w:rPr>
        <w:t>us</w:t>
      </w:r>
      <w:proofErr w:type="spellEnd"/>
      <w:r w:rsidR="794ABB84" w:rsidRPr="3C008DB0">
        <w:rPr>
          <w:rStyle w:val="normaltextrun"/>
        </w:rPr>
        <w:t>”</w:t>
      </w:r>
      <w:r w:rsidRPr="3C008DB0">
        <w:rPr>
          <w:rStyle w:val="normaltextrun"/>
        </w:rPr>
        <w:t> da ferramenta e, ainda, serviços de suporte técnico, manutenção e garantia de atualização da versão do sistema, pelo período de 12 (doze) meses e de mentoria especializada, pelo período de 18 (dezoito) meses.</w:t>
      </w:r>
      <w:r w:rsidRPr="3C008DB0">
        <w:rPr>
          <w:rStyle w:val="eop"/>
        </w:rPr>
        <w:t> </w:t>
      </w:r>
    </w:p>
    <w:p w14:paraId="74734911" w14:textId="77777777" w:rsidR="00651BF5" w:rsidRDefault="00651BF5" w:rsidP="00F4406F">
      <w:pPr>
        <w:pStyle w:val="paragraph"/>
        <w:shd w:val="clear" w:color="auto" w:fill="FFFFFF"/>
        <w:spacing w:before="0" w:beforeAutospacing="0" w:after="0" w:afterAutospacing="0" w:line="360" w:lineRule="auto"/>
        <w:ind w:left="120" w:right="-150" w:firstLine="345"/>
        <w:jc w:val="both"/>
        <w:textAlignment w:val="baseline"/>
        <w:rPr>
          <w:rFonts w:ascii="Segoe UI" w:hAnsi="Segoe UI" w:cs="Segoe UI"/>
          <w:sz w:val="18"/>
          <w:szCs w:val="18"/>
        </w:rPr>
      </w:pPr>
      <w:r>
        <w:rPr>
          <w:rStyle w:val="eop"/>
        </w:rPr>
        <w:t> </w:t>
      </w:r>
    </w:p>
    <w:p w14:paraId="05C7059E" w14:textId="73DEA139" w:rsidR="00651BF5" w:rsidRDefault="00651BF5" w:rsidP="33B1F727">
      <w:pPr>
        <w:pStyle w:val="paragraph"/>
        <w:spacing w:before="0" w:beforeAutospacing="0" w:after="0" w:afterAutospacing="0" w:line="360" w:lineRule="auto"/>
        <w:ind w:left="120" w:right="-150"/>
        <w:jc w:val="both"/>
        <w:textAlignment w:val="baseline"/>
        <w:rPr>
          <w:rStyle w:val="normaltextrun"/>
          <w:b/>
          <w:bCs/>
        </w:rPr>
      </w:pPr>
      <w:r w:rsidRPr="33B1F727">
        <w:rPr>
          <w:rStyle w:val="normaltextrun"/>
          <w:b/>
          <w:bCs/>
        </w:rPr>
        <w:t>Prefeitura Municipal de Nova Lima – Edital do Pregão Presencial nº 022/2019</w:t>
      </w:r>
      <w:r w:rsidR="3F07C47F" w:rsidRPr="33B1F727">
        <w:rPr>
          <w:rStyle w:val="normaltextrun"/>
          <w:b/>
          <w:bCs/>
        </w:rPr>
        <w:t xml:space="preserve"> - Processo n. 031/2019.</w:t>
      </w:r>
    </w:p>
    <w:p w14:paraId="2562F5AA" w14:textId="3D702F53" w:rsidR="00233985" w:rsidRPr="009B615C" w:rsidRDefault="00651BF5" w:rsidP="009B615C">
      <w:pPr>
        <w:pStyle w:val="paragraph"/>
        <w:numPr>
          <w:ilvl w:val="0"/>
          <w:numId w:val="20"/>
        </w:numPr>
        <w:spacing w:before="0" w:beforeAutospacing="0" w:after="0" w:afterAutospacing="0" w:line="360" w:lineRule="auto"/>
        <w:ind w:left="360" w:firstLine="0"/>
        <w:jc w:val="both"/>
        <w:textAlignment w:val="baseline"/>
        <w:rPr>
          <w:rFonts w:ascii="Verdana" w:hAnsi="Verdana" w:cs="Segoe UI"/>
        </w:rPr>
      </w:pPr>
      <w:r>
        <w:rPr>
          <w:rStyle w:val="normaltextrun"/>
        </w:rPr>
        <w:t xml:space="preserve">Contratação de empresa especializada em Solução Integrada de Gestão, na modalidade SaaS (software como serviço), com operação via web, compreendendo a cessão de uso de licenças, a hospedagem dos dados em data center virtual (cloud) e os serviços técnicos de consultoria para a implantação e suporte da aplicação, para atender às necessidades de organização, automação e integração dos diversos macroprocessos do Município de Nova Lima. A solução deve conter módulos integrados para os macroprocessos: Financeiro (Contas a Pagar e Tesouraria), Gestão </w:t>
      </w:r>
      <w:r>
        <w:rPr>
          <w:rStyle w:val="normaltextrun"/>
        </w:rPr>
        <w:lastRenderedPageBreak/>
        <w:t>Tributária, Contabilidade, Compras/Licitações, Suprimentos/Almoxarifado, Contratos e Convênios, Gestão de Patrimônio, Gestão de Frota, Viagens, Planejamento Orçamentário, Recursos Humanos incluindo Folha de Pagamento e Saúde e Segurança do Servidor, além de funcionalidades do Portal da Transparência, Portal do Servidor e de BI (Business </w:t>
      </w:r>
      <w:proofErr w:type="spellStart"/>
      <w:r>
        <w:rPr>
          <w:rStyle w:val="normaltextrun"/>
        </w:rPr>
        <w:t>Inteligence</w:t>
      </w:r>
      <w:proofErr w:type="spellEnd"/>
      <w:r>
        <w:rPr>
          <w:rStyle w:val="normaltextrun"/>
        </w:rPr>
        <w:t>), conforme descrição detalhada constante nos Anexos deste Edital.</w:t>
      </w:r>
      <w:r>
        <w:rPr>
          <w:rStyle w:val="eop"/>
        </w:rPr>
        <w:t> </w:t>
      </w:r>
    </w:p>
    <w:p w14:paraId="01872246" w14:textId="77777777" w:rsidR="000B0D18" w:rsidRPr="006A5598"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11" w:name="_Toc23948095"/>
      <w:bookmarkStart w:id="12" w:name="_Toc375222035"/>
      <w:r w:rsidRPr="494518C6">
        <w:rPr>
          <w:rFonts w:ascii="Times New Roman" w:eastAsia="Times New Roman" w:hAnsi="Times New Roman" w:cs="Times New Roman"/>
          <w:sz w:val="24"/>
          <w:szCs w:val="24"/>
        </w:rPr>
        <w:t>Outras Soluções Disponíveis (Art. 14, II, a)</w:t>
      </w:r>
      <w:bookmarkEnd w:id="11"/>
      <w:bookmarkEnd w:id="12"/>
    </w:p>
    <w:p w14:paraId="4DAF9B2E" w14:textId="57ACC679" w:rsidR="00651BF5" w:rsidRPr="00651BF5" w:rsidRDefault="3B9A6518" w:rsidP="3C008DB0">
      <w:pPr>
        <w:pStyle w:val="Ttulo2"/>
        <w:numPr>
          <w:ilvl w:val="1"/>
          <w:numId w:val="0"/>
        </w:numPr>
        <w:spacing w:after="120" w:line="360" w:lineRule="auto"/>
        <w:jc w:val="both"/>
        <w:rPr>
          <w:rStyle w:val="eop"/>
          <w:rFonts w:ascii="Times New Roman" w:eastAsia="Times New Roman" w:hAnsi="Times New Roman" w:cs="Times New Roman"/>
          <w:b w:val="0"/>
          <w:bCs w:val="0"/>
          <w:sz w:val="24"/>
          <w:szCs w:val="24"/>
        </w:rPr>
      </w:pPr>
      <w:bookmarkStart w:id="13" w:name="_Toc60962867"/>
      <w:bookmarkStart w:id="14" w:name="_Toc23948096"/>
      <w:r w:rsidRPr="00651BF5">
        <w:rPr>
          <w:rStyle w:val="normaltextrun"/>
          <w:rFonts w:ascii="Times New Roman" w:hAnsi="Times New Roman" w:cs="Times New Roman"/>
          <w:b w:val="0"/>
          <w:bCs w:val="0"/>
          <w:color w:val="000000"/>
          <w:sz w:val="24"/>
          <w:szCs w:val="24"/>
          <w:shd w:val="clear" w:color="auto" w:fill="FFFFFF"/>
        </w:rPr>
        <w:t xml:space="preserve">              </w:t>
      </w:r>
      <w:r w:rsidR="007723C9" w:rsidRPr="00651BF5">
        <w:rPr>
          <w:rStyle w:val="normaltextrun"/>
          <w:rFonts w:ascii="Times New Roman" w:hAnsi="Times New Roman" w:cs="Times New Roman"/>
          <w:b w:val="0"/>
          <w:bCs w:val="0"/>
          <w:color w:val="000000"/>
          <w:sz w:val="24"/>
          <w:szCs w:val="24"/>
          <w:shd w:val="clear" w:color="auto" w:fill="FFFFFF"/>
        </w:rPr>
        <w:t>A</w:t>
      </w:r>
      <w:r w:rsidR="3F6916D7" w:rsidRPr="00651BF5">
        <w:rPr>
          <w:rStyle w:val="normaltextrun"/>
          <w:rFonts w:ascii="Times New Roman" w:hAnsi="Times New Roman" w:cs="Times New Roman"/>
          <w:b w:val="0"/>
          <w:bCs w:val="0"/>
          <w:color w:val="000000"/>
          <w:sz w:val="24"/>
          <w:szCs w:val="24"/>
          <w:shd w:val="clear" w:color="auto" w:fill="FFFFFF"/>
        </w:rPr>
        <w:t>pós pesquisas de Mercado, não foram encontradas outras soluções disponíveis além das já apresentadas no item 1.3 deste Estudo Preliminar.</w:t>
      </w:r>
      <w:r w:rsidR="3F6916D7" w:rsidRPr="00651BF5">
        <w:rPr>
          <w:rStyle w:val="eop"/>
          <w:rFonts w:ascii="Times New Roman" w:hAnsi="Times New Roman" w:cs="Times New Roman"/>
          <w:b w:val="0"/>
          <w:bCs w:val="0"/>
          <w:color w:val="000000"/>
          <w:sz w:val="24"/>
          <w:szCs w:val="24"/>
          <w:shd w:val="clear" w:color="auto" w:fill="FFFFFF"/>
        </w:rPr>
        <w:t> </w:t>
      </w:r>
      <w:bookmarkEnd w:id="13"/>
    </w:p>
    <w:p w14:paraId="01872249" w14:textId="64E110D8" w:rsidR="000B0D18"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15" w:name="_Toc434931972"/>
      <w:r w:rsidRPr="494518C6">
        <w:rPr>
          <w:rFonts w:ascii="Times New Roman" w:eastAsia="Times New Roman" w:hAnsi="Times New Roman" w:cs="Times New Roman"/>
          <w:sz w:val="24"/>
          <w:szCs w:val="24"/>
        </w:rPr>
        <w:t>Portal do Software Público Brasileiro (Art. 14, II, b)</w:t>
      </w:r>
      <w:bookmarkEnd w:id="14"/>
      <w:bookmarkEnd w:id="15"/>
    </w:p>
    <w:p w14:paraId="64F32C13" w14:textId="1DA934D9" w:rsidR="00651BF5" w:rsidRPr="00651BF5" w:rsidRDefault="3F6916D7" w:rsidP="00F4406F">
      <w:pPr>
        <w:spacing w:line="360" w:lineRule="auto"/>
        <w:ind w:firstLine="1134"/>
        <w:jc w:val="both"/>
        <w:rPr>
          <w:rFonts w:ascii="Times New Roman" w:hAnsi="Times New Roman" w:cs="Times New Roman"/>
          <w:sz w:val="24"/>
          <w:szCs w:val="24"/>
        </w:rPr>
      </w:pPr>
      <w:r w:rsidRPr="00651BF5">
        <w:rPr>
          <w:rStyle w:val="normaltextrun"/>
          <w:rFonts w:ascii="Times New Roman" w:hAnsi="Times New Roman" w:cs="Times New Roman"/>
          <w:color w:val="000000"/>
          <w:sz w:val="24"/>
          <w:szCs w:val="24"/>
          <w:shd w:val="clear" w:color="auto" w:fill="FFFFFF"/>
        </w:rPr>
        <w:t>Realizada pesquisa na base de "software" público, catálogo completo composto por soluções de softwares cadastrados junto ao Ministério da Economia (</w:t>
      </w:r>
      <w:hyperlink r:id="rId11" w:tgtFrame="_blank" w:history="1">
        <w:r w:rsidRPr="00651BF5">
          <w:rPr>
            <w:rStyle w:val="normaltextrun"/>
            <w:rFonts w:ascii="Times New Roman" w:hAnsi="Times New Roman" w:cs="Times New Roman"/>
            <w:sz w:val="24"/>
            <w:szCs w:val="24"/>
            <w:shd w:val="clear" w:color="auto" w:fill="FFFFFF"/>
          </w:rPr>
          <w:t>https://www.gov.br/governodigital/pt-br/software-publico/</w:t>
        </w:r>
      </w:hyperlink>
      <w:r w:rsidRPr="00651BF5">
        <w:rPr>
          <w:rStyle w:val="normaltextrun"/>
          <w:rFonts w:ascii="Times New Roman" w:hAnsi="Times New Roman" w:cs="Times New Roman"/>
          <w:color w:val="000000"/>
          <w:sz w:val="24"/>
          <w:szCs w:val="24"/>
          <w:shd w:val="clear" w:color="auto" w:fill="FFFFFF"/>
        </w:rPr>
        <w:t xml:space="preserve">), não foi localizado nenhum software compatível </w:t>
      </w:r>
      <w:r w:rsidR="57FB485A" w:rsidRPr="00651BF5">
        <w:rPr>
          <w:rStyle w:val="normaltextrun"/>
          <w:rFonts w:ascii="Times New Roman" w:hAnsi="Times New Roman" w:cs="Times New Roman"/>
          <w:color w:val="000000"/>
          <w:sz w:val="24"/>
          <w:szCs w:val="24"/>
          <w:shd w:val="clear" w:color="auto" w:fill="FFFFFF"/>
        </w:rPr>
        <w:t xml:space="preserve">com </w:t>
      </w:r>
      <w:r w:rsidRPr="00651BF5">
        <w:rPr>
          <w:rStyle w:val="normaltextrun"/>
          <w:rFonts w:ascii="Times New Roman" w:hAnsi="Times New Roman" w:cs="Times New Roman"/>
          <w:color w:val="000000"/>
          <w:sz w:val="24"/>
          <w:szCs w:val="24"/>
          <w:shd w:val="clear" w:color="auto" w:fill="FFFFFF"/>
        </w:rPr>
        <w:t>o objeto da contratação aqui objetivada.</w:t>
      </w:r>
      <w:r w:rsidRPr="00651BF5">
        <w:rPr>
          <w:rStyle w:val="eop"/>
          <w:rFonts w:ascii="Times New Roman" w:hAnsi="Times New Roman" w:cs="Times New Roman"/>
          <w:color w:val="000000"/>
          <w:sz w:val="24"/>
          <w:szCs w:val="24"/>
          <w:shd w:val="clear" w:color="auto" w:fill="FFFFFF"/>
        </w:rPr>
        <w:t> </w:t>
      </w:r>
    </w:p>
    <w:p w14:paraId="0187224B" w14:textId="34899F86" w:rsidR="000B0D18"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16" w:name="_Toc23948097"/>
      <w:bookmarkStart w:id="17" w:name="_Toc623221156"/>
      <w:r w:rsidRPr="494518C6">
        <w:rPr>
          <w:rFonts w:ascii="Times New Roman" w:eastAsia="Times New Roman" w:hAnsi="Times New Roman" w:cs="Times New Roman"/>
          <w:sz w:val="24"/>
          <w:szCs w:val="24"/>
        </w:rPr>
        <w:t>Alternativas no Mercado de TIC (Art. 14, II, c)</w:t>
      </w:r>
      <w:bookmarkEnd w:id="16"/>
      <w:bookmarkEnd w:id="17"/>
    </w:p>
    <w:p w14:paraId="6DC90BEB" w14:textId="7996393F" w:rsidR="00C514C7" w:rsidRPr="00651BF5" w:rsidRDefault="3F6916D7" w:rsidP="3C008DB0">
      <w:pPr>
        <w:pStyle w:val="Primeirorecuodecorpodetexto"/>
        <w:spacing w:after="120" w:line="360" w:lineRule="auto"/>
        <w:ind w:firstLine="1134"/>
        <w:rPr>
          <w:rStyle w:val="normaltextrun"/>
          <w:rFonts w:ascii="Times New Roman" w:hAnsi="Times New Roman" w:cs="Times New Roman"/>
          <w:color w:val="FF0000"/>
          <w:sz w:val="24"/>
          <w:szCs w:val="24"/>
        </w:rPr>
      </w:pPr>
      <w:r w:rsidRPr="00651BF5">
        <w:rPr>
          <w:rStyle w:val="normaltextrun"/>
          <w:rFonts w:ascii="Times New Roman" w:hAnsi="Times New Roman" w:cs="Times New Roman"/>
          <w:color w:val="000000"/>
          <w:sz w:val="24"/>
          <w:szCs w:val="24"/>
          <w:shd w:val="clear" w:color="auto" w:fill="FFFFFF"/>
        </w:rPr>
        <w:t> Embora existam no mercado outras soluções similares a serem utilizad</w:t>
      </w:r>
      <w:r w:rsidR="3ACA2390" w:rsidRPr="00651BF5">
        <w:rPr>
          <w:rStyle w:val="normaltextrun"/>
          <w:rFonts w:ascii="Times New Roman" w:hAnsi="Times New Roman" w:cs="Times New Roman"/>
          <w:color w:val="000000"/>
          <w:sz w:val="24"/>
          <w:szCs w:val="24"/>
          <w:shd w:val="clear" w:color="auto" w:fill="FFFFFF"/>
        </w:rPr>
        <w:t>a</w:t>
      </w:r>
      <w:r w:rsidRPr="00651BF5">
        <w:rPr>
          <w:rStyle w:val="normaltextrun"/>
          <w:rFonts w:ascii="Times New Roman" w:hAnsi="Times New Roman" w:cs="Times New Roman"/>
          <w:color w:val="000000"/>
          <w:sz w:val="24"/>
          <w:szCs w:val="24"/>
          <w:shd w:val="clear" w:color="auto" w:fill="FFFFFF"/>
        </w:rPr>
        <w:t>s pelo Poder Judiciário de Mato Grosso, conforme explanado detalhadamente na seção 1.3</w:t>
      </w:r>
      <w:r w:rsidR="41069D2B" w:rsidRPr="00651BF5">
        <w:rPr>
          <w:rStyle w:val="normaltextrun"/>
          <w:rFonts w:ascii="Times New Roman" w:hAnsi="Times New Roman" w:cs="Times New Roman"/>
          <w:color w:val="000000"/>
          <w:sz w:val="24"/>
          <w:szCs w:val="24"/>
          <w:shd w:val="clear" w:color="auto" w:fill="FFFFFF"/>
        </w:rPr>
        <w:t>,</w:t>
      </w:r>
      <w:r w:rsidRPr="00651BF5">
        <w:rPr>
          <w:rStyle w:val="normaltextrun"/>
          <w:rFonts w:ascii="Times New Roman" w:hAnsi="Times New Roman" w:cs="Times New Roman"/>
          <w:color w:val="000000"/>
          <w:sz w:val="24"/>
          <w:szCs w:val="24"/>
          <w:shd w:val="clear" w:color="auto" w:fill="FFFFFF"/>
        </w:rPr>
        <w:t> tais soluções não são viáveis de implementação neste momento. </w:t>
      </w:r>
    </w:p>
    <w:p w14:paraId="0187224D" w14:textId="77777777" w:rsidR="000B0D18"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18" w:name="_Toc23948098"/>
      <w:bookmarkStart w:id="19" w:name="_Toc93696438"/>
      <w:r w:rsidRPr="494518C6">
        <w:rPr>
          <w:rFonts w:ascii="Times New Roman" w:eastAsia="Times New Roman" w:hAnsi="Times New Roman" w:cs="Times New Roman"/>
          <w:sz w:val="24"/>
          <w:szCs w:val="24"/>
        </w:rPr>
        <w:t>Modelo Nacional de Interoperabilidade – MNI (Art. 14, II, d)</w:t>
      </w:r>
      <w:bookmarkEnd w:id="18"/>
      <w:bookmarkEnd w:id="19"/>
    </w:p>
    <w:p w14:paraId="14E3C75B" w14:textId="5EA70E3E" w:rsidR="009214C7" w:rsidRDefault="6B22BA7A" w:rsidP="00F4406F">
      <w:pPr>
        <w:spacing w:line="360" w:lineRule="auto"/>
        <w:ind w:firstLine="578"/>
        <w:jc w:val="both"/>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 xml:space="preserve">É cediço que o </w:t>
      </w:r>
      <w:r w:rsidR="3B492E9D" w:rsidRPr="3C008DB0">
        <w:rPr>
          <w:rFonts w:ascii="Times New Roman" w:eastAsia="Times New Roman" w:hAnsi="Times New Roman" w:cs="Times New Roman"/>
          <w:sz w:val="24"/>
          <w:szCs w:val="24"/>
        </w:rPr>
        <w:t>M</w:t>
      </w:r>
      <w:r w:rsidRPr="3C008DB0">
        <w:rPr>
          <w:rFonts w:ascii="Times New Roman" w:eastAsia="Times New Roman" w:hAnsi="Times New Roman" w:cs="Times New Roman"/>
          <w:sz w:val="24"/>
          <w:szCs w:val="24"/>
        </w:rPr>
        <w:t xml:space="preserve">odelo </w:t>
      </w:r>
      <w:r w:rsidR="3B492E9D" w:rsidRPr="3C008DB0">
        <w:rPr>
          <w:rFonts w:ascii="Times New Roman" w:eastAsia="Times New Roman" w:hAnsi="Times New Roman" w:cs="Times New Roman"/>
          <w:sz w:val="24"/>
          <w:szCs w:val="24"/>
        </w:rPr>
        <w:t>N</w:t>
      </w:r>
      <w:r w:rsidRPr="3C008DB0">
        <w:rPr>
          <w:rFonts w:ascii="Times New Roman" w:eastAsia="Times New Roman" w:hAnsi="Times New Roman" w:cs="Times New Roman"/>
          <w:sz w:val="24"/>
          <w:szCs w:val="24"/>
        </w:rPr>
        <w:t xml:space="preserve">acional de </w:t>
      </w:r>
      <w:r w:rsidR="3B492E9D" w:rsidRPr="3C008DB0">
        <w:rPr>
          <w:rFonts w:ascii="Times New Roman" w:eastAsia="Times New Roman" w:hAnsi="Times New Roman" w:cs="Times New Roman"/>
          <w:sz w:val="24"/>
          <w:szCs w:val="24"/>
        </w:rPr>
        <w:t>I</w:t>
      </w:r>
      <w:r w:rsidRPr="3C008DB0">
        <w:rPr>
          <w:rFonts w:ascii="Times New Roman" w:eastAsia="Times New Roman" w:hAnsi="Times New Roman" w:cs="Times New Roman"/>
          <w:sz w:val="24"/>
          <w:szCs w:val="24"/>
        </w:rPr>
        <w:t>nteroperabilidade definido pelas equipes técnicas dos órgãos (STF - CNJ - STJ - CJF - TST - CSJT - AGU e PGR), de acordo</w:t>
      </w:r>
      <w:r w:rsidR="7CA7725A" w:rsidRPr="3C008DB0">
        <w:rPr>
          <w:rFonts w:ascii="Times New Roman" w:eastAsia="Times New Roman" w:hAnsi="Times New Roman" w:cs="Times New Roman"/>
          <w:sz w:val="24"/>
          <w:szCs w:val="24"/>
        </w:rPr>
        <w:t xml:space="preserve"> </w:t>
      </w:r>
      <w:r w:rsidRPr="3C008DB0">
        <w:rPr>
          <w:rFonts w:ascii="Times New Roman" w:eastAsia="Times New Roman" w:hAnsi="Times New Roman" w:cs="Times New Roman"/>
          <w:sz w:val="24"/>
          <w:szCs w:val="24"/>
        </w:rPr>
        <w:t>com as metas do Termo de Cooperação Técnica nº 58/2009-CNJ, visa estabelec</w:t>
      </w:r>
      <w:r w:rsidR="1366315A" w:rsidRPr="3C008DB0">
        <w:rPr>
          <w:rFonts w:ascii="Times New Roman" w:eastAsia="Times New Roman" w:hAnsi="Times New Roman" w:cs="Times New Roman"/>
          <w:sz w:val="24"/>
          <w:szCs w:val="24"/>
        </w:rPr>
        <w:t xml:space="preserve">er </w:t>
      </w:r>
      <w:r w:rsidRPr="3C008DB0">
        <w:rPr>
          <w:rFonts w:ascii="Times New Roman" w:eastAsia="Times New Roman" w:hAnsi="Times New Roman" w:cs="Times New Roman"/>
          <w:sz w:val="24"/>
          <w:szCs w:val="24"/>
        </w:rPr>
        <w:t>os padrões para o intercâmbio de informações de processos judiciais e assemelhad</w:t>
      </w:r>
      <w:r w:rsidR="006FBC94" w:rsidRPr="3C008DB0">
        <w:rPr>
          <w:rFonts w:ascii="Times New Roman" w:eastAsia="Times New Roman" w:hAnsi="Times New Roman" w:cs="Times New Roman"/>
          <w:sz w:val="24"/>
          <w:szCs w:val="24"/>
        </w:rPr>
        <w:t>os</w:t>
      </w:r>
      <w:r w:rsidRPr="3C008DB0">
        <w:rPr>
          <w:rFonts w:ascii="Times New Roman" w:eastAsia="Times New Roman" w:hAnsi="Times New Roman" w:cs="Times New Roman"/>
          <w:sz w:val="24"/>
          <w:szCs w:val="24"/>
        </w:rPr>
        <w:t xml:space="preserve"> ent</w:t>
      </w:r>
      <w:r w:rsidR="2065CFA6" w:rsidRPr="3C008DB0">
        <w:rPr>
          <w:rFonts w:ascii="Times New Roman" w:eastAsia="Times New Roman" w:hAnsi="Times New Roman" w:cs="Times New Roman"/>
          <w:sz w:val="24"/>
          <w:szCs w:val="24"/>
        </w:rPr>
        <w:t>r</w:t>
      </w:r>
      <w:r w:rsidRPr="3C008DB0">
        <w:rPr>
          <w:rFonts w:ascii="Times New Roman" w:eastAsia="Times New Roman" w:hAnsi="Times New Roman" w:cs="Times New Roman"/>
          <w:sz w:val="24"/>
          <w:szCs w:val="24"/>
        </w:rPr>
        <w:t>e os diversos órgãos de administração de justiça, além de servir de base para a implementação das funcionalidades pertinentes no âmbito do sistema processual.</w:t>
      </w:r>
    </w:p>
    <w:p w14:paraId="078B5051" w14:textId="77777777" w:rsidR="00EB4D01" w:rsidRPr="009214C7" w:rsidRDefault="00EB4D01" w:rsidP="00F4406F">
      <w:pPr>
        <w:spacing w:line="360" w:lineRule="auto"/>
        <w:ind w:firstLine="578"/>
        <w:jc w:val="both"/>
        <w:rPr>
          <w:rFonts w:ascii="Times New Roman" w:eastAsia="Times New Roman" w:hAnsi="Times New Roman" w:cs="Times New Roman"/>
          <w:sz w:val="24"/>
          <w:szCs w:val="24"/>
        </w:rPr>
      </w:pPr>
    </w:p>
    <w:p w14:paraId="615872AB" w14:textId="7F735B87" w:rsidR="009C4103" w:rsidRPr="00F711C3" w:rsidRDefault="009214C7" w:rsidP="00F4406F">
      <w:pPr>
        <w:spacing w:line="360" w:lineRule="auto"/>
        <w:ind w:firstLine="578"/>
        <w:jc w:val="both"/>
        <w:rPr>
          <w:rFonts w:ascii="Times New Roman" w:eastAsia="Times New Roman" w:hAnsi="Times New Roman" w:cs="Times New Roman"/>
          <w:sz w:val="24"/>
          <w:szCs w:val="24"/>
        </w:rPr>
      </w:pPr>
      <w:r w:rsidRPr="009214C7">
        <w:rPr>
          <w:rFonts w:ascii="Times New Roman" w:eastAsia="Times New Roman" w:hAnsi="Times New Roman" w:cs="Times New Roman"/>
          <w:sz w:val="24"/>
          <w:szCs w:val="24"/>
        </w:rPr>
        <w:t>Nesse cont</w:t>
      </w:r>
      <w:r w:rsidRPr="002A7E37">
        <w:rPr>
          <w:rFonts w:ascii="Times New Roman" w:eastAsia="Times New Roman" w:hAnsi="Times New Roman" w:cs="Times New Roman"/>
          <w:sz w:val="24"/>
          <w:szCs w:val="24"/>
        </w:rPr>
        <w:t xml:space="preserve">exto, não se aplica a este Estudo, uma vez que a demanda está relacionada à </w:t>
      </w:r>
      <w:r w:rsidR="00EB4D01">
        <w:rPr>
          <w:rFonts w:ascii="Times New Roman" w:eastAsia="Times New Roman" w:hAnsi="Times New Roman" w:cs="Times New Roman"/>
          <w:sz w:val="24"/>
          <w:szCs w:val="24"/>
        </w:rPr>
        <w:t>Contratação de Software de Mensageria</w:t>
      </w:r>
      <w:r w:rsidRPr="002A7E37">
        <w:rPr>
          <w:rFonts w:ascii="Times New Roman" w:eastAsia="Times New Roman" w:hAnsi="Times New Roman" w:cs="Times New Roman"/>
          <w:sz w:val="24"/>
          <w:szCs w:val="24"/>
        </w:rPr>
        <w:t>.</w:t>
      </w:r>
    </w:p>
    <w:p w14:paraId="0187224F" w14:textId="77777777" w:rsidR="000B0D18"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20" w:name="_Toc23948099"/>
      <w:bookmarkStart w:id="21" w:name="_Toc1971651406"/>
      <w:r w:rsidRPr="494518C6">
        <w:rPr>
          <w:rFonts w:ascii="Times New Roman" w:eastAsia="Times New Roman" w:hAnsi="Times New Roman" w:cs="Times New Roman"/>
          <w:sz w:val="24"/>
          <w:szCs w:val="24"/>
        </w:rPr>
        <w:lastRenderedPageBreak/>
        <w:t>Infraestrutura de Chaves Públicas Brasileira – ICP-Brasil (Art. 14, II, e)</w:t>
      </w:r>
      <w:bookmarkEnd w:id="20"/>
      <w:bookmarkEnd w:id="21"/>
    </w:p>
    <w:p w14:paraId="3782A0B5" w14:textId="7F1CDE41" w:rsidR="5018BF70" w:rsidRDefault="5018BF70" w:rsidP="5018BF70"/>
    <w:p w14:paraId="1B3E0DCB" w14:textId="4482D65D" w:rsidR="3666D84F" w:rsidRDefault="3666D84F" w:rsidP="5018BF70">
      <w:pPr>
        <w:spacing w:line="360" w:lineRule="auto"/>
        <w:ind w:firstLine="567"/>
        <w:jc w:val="both"/>
      </w:pPr>
      <w:r w:rsidRPr="5018BF70">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354D6470" w14:textId="200656C5" w:rsidR="5018BF70" w:rsidRDefault="5018BF70" w:rsidP="5018BF70"/>
    <w:p w14:paraId="3C2F6A05" w14:textId="0F6F6567" w:rsidR="00EB4D01" w:rsidRPr="00EB4D01" w:rsidRDefault="4AF8D2BE" w:rsidP="3C008DB0">
      <w:pPr>
        <w:spacing w:line="360" w:lineRule="auto"/>
        <w:jc w:val="both"/>
        <w:rPr>
          <w:rStyle w:val="normaltextrun"/>
          <w:rFonts w:ascii="Times New Roman" w:hAnsi="Times New Roman" w:cs="Times New Roman"/>
          <w:color w:val="FF0000"/>
          <w:sz w:val="24"/>
          <w:szCs w:val="24"/>
        </w:rPr>
      </w:pPr>
      <w:r>
        <w:rPr>
          <w:rStyle w:val="normaltextrun"/>
          <w:color w:val="000000"/>
          <w:shd w:val="clear" w:color="auto" w:fill="FFFFFF"/>
        </w:rPr>
        <w:t>         </w:t>
      </w:r>
      <w:r w:rsidRPr="00EB4D01">
        <w:rPr>
          <w:rStyle w:val="normaltextrun"/>
          <w:rFonts w:ascii="Times New Roman" w:hAnsi="Times New Roman" w:cs="Times New Roman"/>
          <w:color w:val="000000"/>
          <w:sz w:val="24"/>
          <w:szCs w:val="24"/>
          <w:shd w:val="clear" w:color="auto" w:fill="FFFFFF"/>
        </w:rPr>
        <w:t>Para sua utilização no sistema </w:t>
      </w:r>
      <w:proofErr w:type="spellStart"/>
      <w:r w:rsidRPr="00EB4D01">
        <w:rPr>
          <w:rStyle w:val="normaltextrun"/>
          <w:rFonts w:ascii="Times New Roman" w:hAnsi="Times New Roman" w:cs="Times New Roman"/>
          <w:color w:val="000000"/>
          <w:sz w:val="24"/>
          <w:szCs w:val="24"/>
          <w:shd w:val="clear" w:color="auto" w:fill="FFFFFF"/>
        </w:rPr>
        <w:t>eSocial</w:t>
      </w:r>
      <w:proofErr w:type="spellEnd"/>
      <w:r w:rsidR="517D1377" w:rsidRPr="49DE42EC">
        <w:rPr>
          <w:rStyle w:val="normaltextrun"/>
          <w:rFonts w:ascii="Times New Roman" w:hAnsi="Times New Roman" w:cs="Times New Roman"/>
          <w:color w:val="000000"/>
          <w:sz w:val="24"/>
          <w:szCs w:val="24"/>
          <w:shd w:val="clear" w:color="auto" w:fill="FFFFFF"/>
        </w:rPr>
        <w:t>,</w:t>
      </w:r>
      <w:r w:rsidR="5F924BD7" w:rsidRPr="00EB4D01">
        <w:rPr>
          <w:rStyle w:val="normaltextrun"/>
          <w:rFonts w:ascii="Times New Roman" w:hAnsi="Times New Roman" w:cs="Times New Roman"/>
          <w:color w:val="000000"/>
          <w:sz w:val="24"/>
          <w:szCs w:val="24"/>
          <w:shd w:val="clear" w:color="auto" w:fill="FFFFFF"/>
        </w:rPr>
        <w:t xml:space="preserve"> </w:t>
      </w:r>
      <w:r w:rsidR="41BA5E28" w:rsidRPr="00EB4D01">
        <w:rPr>
          <w:rStyle w:val="normaltextrun"/>
          <w:rFonts w:ascii="Times New Roman" w:hAnsi="Times New Roman" w:cs="Times New Roman"/>
          <w:color w:val="000000"/>
          <w:sz w:val="24"/>
          <w:szCs w:val="24"/>
          <w:shd w:val="clear" w:color="auto" w:fill="FFFFFF"/>
        </w:rPr>
        <w:t>o</w:t>
      </w:r>
      <w:r w:rsidRPr="00EB4D01">
        <w:rPr>
          <w:rStyle w:val="normaltextrun"/>
          <w:rFonts w:ascii="Times New Roman" w:hAnsi="Times New Roman" w:cs="Times New Roman"/>
          <w:color w:val="000000"/>
          <w:sz w:val="24"/>
          <w:szCs w:val="24"/>
          <w:shd w:val="clear" w:color="auto" w:fill="FFFFFF"/>
        </w:rPr>
        <w:t xml:space="preserve"> certificado</w:t>
      </w:r>
      <w:r w:rsidR="62451375" w:rsidRPr="00EB4D01">
        <w:rPr>
          <w:rStyle w:val="normaltextrun"/>
          <w:rFonts w:ascii="Times New Roman" w:hAnsi="Times New Roman" w:cs="Times New Roman"/>
          <w:color w:val="000000"/>
          <w:sz w:val="24"/>
          <w:szCs w:val="24"/>
          <w:shd w:val="clear" w:color="auto" w:fill="FFFFFF"/>
        </w:rPr>
        <w:t xml:space="preserve"> necessário deverá ser</w:t>
      </w:r>
      <w:r w:rsidRPr="00EB4D01">
        <w:rPr>
          <w:rStyle w:val="normaltextrun"/>
          <w:rFonts w:ascii="Times New Roman" w:hAnsi="Times New Roman" w:cs="Times New Roman"/>
          <w:color w:val="000000"/>
          <w:sz w:val="24"/>
          <w:szCs w:val="24"/>
          <w:shd w:val="clear" w:color="auto" w:fill="FFFFFF"/>
        </w:rPr>
        <w:t xml:space="preserve"> emitido por Autoridade Certificadora credenciada pela Infraestrutura de Chaves Públicas Brasileira – ICP-Brasil, </w:t>
      </w:r>
      <w:r w:rsidR="79AF5355" w:rsidRPr="00EB4D01">
        <w:rPr>
          <w:rStyle w:val="normaltextrun"/>
          <w:rFonts w:ascii="Times New Roman" w:hAnsi="Times New Roman" w:cs="Times New Roman"/>
          <w:color w:val="000000"/>
          <w:sz w:val="24"/>
          <w:szCs w:val="24"/>
          <w:shd w:val="clear" w:color="auto" w:fill="FFFFFF"/>
        </w:rPr>
        <w:t>sendo</w:t>
      </w:r>
      <w:r w:rsidRPr="00EB4D01">
        <w:rPr>
          <w:rStyle w:val="normaltextrun"/>
          <w:rFonts w:ascii="Times New Roman" w:hAnsi="Times New Roman" w:cs="Times New Roman"/>
          <w:color w:val="000000"/>
          <w:sz w:val="24"/>
          <w:szCs w:val="24"/>
          <w:shd w:val="clear" w:color="auto" w:fill="FFFFFF"/>
        </w:rPr>
        <w:t xml:space="preserve"> do tipo A1 ou A3.</w:t>
      </w:r>
      <w:r w:rsidR="271C1E1E" w:rsidRPr="3C008DB0">
        <w:rPr>
          <w:rStyle w:val="normaltextrun"/>
          <w:rFonts w:ascii="Times New Roman" w:hAnsi="Times New Roman" w:cs="Times New Roman"/>
          <w:color w:val="FF0000"/>
          <w:sz w:val="24"/>
          <w:szCs w:val="24"/>
          <w:shd w:val="clear" w:color="auto" w:fill="FFFFFF"/>
        </w:rPr>
        <w:t xml:space="preserve"> </w:t>
      </w:r>
    </w:p>
    <w:p w14:paraId="01872251" w14:textId="77777777" w:rsidR="000B0D18"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22" w:name="_Toc23948100"/>
      <w:bookmarkStart w:id="23" w:name="_Toc1968023410"/>
      <w:r w:rsidRPr="494518C6">
        <w:rPr>
          <w:rFonts w:ascii="Times New Roman" w:eastAsia="Times New Roman" w:hAnsi="Times New Roman" w:cs="Times New Roman"/>
          <w:sz w:val="24"/>
          <w:szCs w:val="24"/>
        </w:rPr>
        <w:t xml:space="preserve">Modelo de Requisitos </w:t>
      </w:r>
      <w:proofErr w:type="spellStart"/>
      <w:r w:rsidRPr="494518C6">
        <w:rPr>
          <w:rFonts w:ascii="Times New Roman" w:eastAsia="Times New Roman" w:hAnsi="Times New Roman" w:cs="Times New Roman"/>
          <w:sz w:val="24"/>
          <w:szCs w:val="24"/>
        </w:rPr>
        <w:t>Moreq</w:t>
      </w:r>
      <w:proofErr w:type="spellEnd"/>
      <w:r w:rsidRPr="494518C6">
        <w:rPr>
          <w:rFonts w:ascii="Times New Roman" w:eastAsia="Times New Roman" w:hAnsi="Times New Roman" w:cs="Times New Roman"/>
          <w:sz w:val="24"/>
          <w:szCs w:val="24"/>
        </w:rPr>
        <w:t>-Jus (Art. 14, II, f)</w:t>
      </w:r>
      <w:bookmarkEnd w:id="22"/>
      <w:bookmarkEnd w:id="23"/>
    </w:p>
    <w:p w14:paraId="452EB0A5" w14:textId="77777777" w:rsidR="00D05EA0" w:rsidRDefault="00D05EA0" w:rsidP="00F4406F">
      <w:pPr>
        <w:spacing w:line="360" w:lineRule="auto"/>
        <w:ind w:firstLine="567"/>
        <w:jc w:val="both"/>
        <w:rPr>
          <w:rFonts w:ascii="Times New Roman" w:eastAsia="Times New Roman" w:hAnsi="Times New Roman" w:cs="Times New Roman"/>
          <w:sz w:val="24"/>
          <w:szCs w:val="24"/>
        </w:rPr>
      </w:pPr>
      <w:bookmarkStart w:id="24" w:name="_Toc359341411"/>
      <w:bookmarkStart w:id="25" w:name="_Toc359341518"/>
      <w:bookmarkStart w:id="26" w:name="_Toc359946174"/>
      <w:bookmarkStart w:id="27" w:name="_Toc359946276"/>
      <w:bookmarkStart w:id="28" w:name="_Toc359340270"/>
      <w:bookmarkStart w:id="29" w:name="_Toc359341413"/>
      <w:bookmarkStart w:id="30" w:name="_Toc359341520"/>
      <w:bookmarkStart w:id="31" w:name="_Toc359946176"/>
      <w:bookmarkStart w:id="32" w:name="_Toc359946278"/>
      <w:bookmarkStart w:id="33" w:name="_Toc359340271"/>
      <w:bookmarkStart w:id="34" w:name="_Toc359341414"/>
      <w:bookmarkStart w:id="35" w:name="_Toc359341521"/>
      <w:bookmarkStart w:id="36" w:name="_Toc359946177"/>
      <w:bookmarkStart w:id="37" w:name="_Toc359946279"/>
      <w:bookmarkStart w:id="38" w:name="_Toc359340272"/>
      <w:bookmarkStart w:id="39" w:name="_Toc359341415"/>
      <w:bookmarkStart w:id="40" w:name="_Toc359341522"/>
      <w:bookmarkStart w:id="41" w:name="_Toc359946178"/>
      <w:bookmarkStart w:id="42" w:name="_Toc359946280"/>
      <w:bookmarkStart w:id="43" w:name="_Toc34558022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49DE42EC">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135C790A" w14:textId="77777777" w:rsidR="00DB2454" w:rsidRPr="00D05EA0" w:rsidRDefault="00DB2454" w:rsidP="00F4406F">
      <w:pPr>
        <w:spacing w:line="360" w:lineRule="auto"/>
        <w:ind w:firstLine="567"/>
        <w:jc w:val="both"/>
        <w:rPr>
          <w:rFonts w:ascii="Times New Roman" w:eastAsia="Times New Roman" w:hAnsi="Times New Roman" w:cs="Times New Roman"/>
          <w:sz w:val="24"/>
          <w:szCs w:val="24"/>
        </w:rPr>
      </w:pPr>
    </w:p>
    <w:p w14:paraId="2C4D9577" w14:textId="49EC06B4" w:rsidR="009C4103" w:rsidRPr="0094240C" w:rsidRDefault="00D05EA0" w:rsidP="00F4406F">
      <w:pPr>
        <w:spacing w:line="360" w:lineRule="auto"/>
        <w:ind w:firstLine="567"/>
        <w:jc w:val="both"/>
        <w:rPr>
          <w:rFonts w:ascii="Times New Roman" w:eastAsia="Times New Roman" w:hAnsi="Times New Roman" w:cs="Times New Roman"/>
          <w:sz w:val="24"/>
          <w:szCs w:val="24"/>
        </w:rPr>
      </w:pPr>
      <w:r w:rsidRPr="1487EDBA">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contratação de </w:t>
      </w:r>
      <w:r w:rsidR="003F73D3" w:rsidRPr="1487EDBA">
        <w:rPr>
          <w:rFonts w:ascii="Times New Roman" w:eastAsia="Times New Roman" w:hAnsi="Times New Roman" w:cs="Times New Roman"/>
          <w:sz w:val="24"/>
          <w:szCs w:val="24"/>
        </w:rPr>
        <w:t xml:space="preserve">Solução de </w:t>
      </w:r>
      <w:r w:rsidR="00EB4D01" w:rsidRPr="1487EDBA">
        <w:rPr>
          <w:rFonts w:ascii="Times New Roman" w:eastAsia="Times New Roman" w:hAnsi="Times New Roman" w:cs="Times New Roman"/>
          <w:sz w:val="24"/>
          <w:szCs w:val="24"/>
        </w:rPr>
        <w:t xml:space="preserve">Mensageria para o </w:t>
      </w:r>
      <w:proofErr w:type="spellStart"/>
      <w:proofErr w:type="gramStart"/>
      <w:r w:rsidR="00EB4D01" w:rsidRPr="1487EDBA">
        <w:rPr>
          <w:rFonts w:ascii="Times New Roman" w:eastAsia="Times New Roman" w:hAnsi="Times New Roman" w:cs="Times New Roman"/>
          <w:sz w:val="24"/>
          <w:szCs w:val="24"/>
        </w:rPr>
        <w:t>eSocial</w:t>
      </w:r>
      <w:proofErr w:type="spellEnd"/>
      <w:r w:rsidR="38AE5D5D" w:rsidRPr="1487EDBA">
        <w:rPr>
          <w:rFonts w:ascii="Times New Roman" w:eastAsia="Times New Roman" w:hAnsi="Times New Roman" w:cs="Times New Roman"/>
          <w:sz w:val="24"/>
          <w:szCs w:val="24"/>
        </w:rPr>
        <w:t xml:space="preserve"> </w:t>
      </w:r>
      <w:r w:rsidR="00EB4D01" w:rsidRPr="1487EDBA">
        <w:rPr>
          <w:rFonts w:ascii="Times New Roman" w:eastAsia="Times New Roman" w:hAnsi="Times New Roman" w:cs="Times New Roman"/>
          <w:sz w:val="24"/>
          <w:szCs w:val="24"/>
        </w:rPr>
        <w:t>.</w:t>
      </w:r>
      <w:proofErr w:type="gramEnd"/>
    </w:p>
    <w:p w14:paraId="01872253" w14:textId="56F9C306" w:rsidR="009F51D1" w:rsidRPr="00F711C3" w:rsidRDefault="0C27D8FF" w:rsidP="00F4406F">
      <w:pPr>
        <w:pStyle w:val="Ttulo2"/>
        <w:spacing w:after="120" w:line="360" w:lineRule="auto"/>
        <w:ind w:left="578" w:hanging="578"/>
        <w:rPr>
          <w:rFonts w:ascii="Times New Roman" w:eastAsia="Times New Roman" w:hAnsi="Times New Roman" w:cs="Times New Roman"/>
          <w:sz w:val="24"/>
          <w:szCs w:val="24"/>
        </w:rPr>
      </w:pPr>
      <w:bookmarkStart w:id="44" w:name="_Toc23948101"/>
      <w:bookmarkStart w:id="45" w:name="_Toc334607076"/>
      <w:r w:rsidRPr="494518C6">
        <w:rPr>
          <w:rFonts w:ascii="Times New Roman" w:eastAsia="Times New Roman" w:hAnsi="Times New Roman" w:cs="Times New Roman"/>
          <w:sz w:val="24"/>
          <w:szCs w:val="24"/>
        </w:rPr>
        <w:t>Análise dos Custos Totais da Demanda (Art. 14, III)</w:t>
      </w:r>
      <w:bookmarkEnd w:id="43"/>
      <w:bookmarkEnd w:id="44"/>
      <w:bookmarkEnd w:id="45"/>
    </w:p>
    <w:p w14:paraId="64C2C3F9" w14:textId="5148AB8C" w:rsidR="3C008DB0" w:rsidRDefault="4AF8D2BE" w:rsidP="5B2404DA">
      <w:pPr>
        <w:spacing w:line="360" w:lineRule="auto"/>
        <w:ind w:firstLine="1134"/>
        <w:jc w:val="both"/>
        <w:rPr>
          <w:rStyle w:val="normaltextrun"/>
          <w:color w:val="000000" w:themeColor="text1"/>
        </w:rPr>
      </w:pPr>
      <w:r w:rsidRPr="1487EDBA">
        <w:rPr>
          <w:rStyle w:val="normaltextrun"/>
          <w:rFonts w:ascii="Times New Roman,Times New Roman" w:eastAsia="Times New Roman,Times New Roman" w:hAnsi="Times New Roman,Times New Roman" w:cs="Times New Roman,Times New Roman"/>
          <w:color w:val="000000" w:themeColor="text1"/>
          <w:sz w:val="24"/>
          <w:szCs w:val="24"/>
        </w:rPr>
        <w:t>Os custos da contratação que se pretende abrangem </w:t>
      </w:r>
      <w:r w:rsidR="6317AF45" w:rsidRPr="1487EDBA">
        <w:rPr>
          <w:rStyle w:val="normaltextrun"/>
          <w:rFonts w:ascii="Times New Roman,Times New Roman" w:eastAsia="Times New Roman,Times New Roman" w:hAnsi="Times New Roman,Times New Roman" w:cs="Times New Roman,Times New Roman"/>
          <w:color w:val="000000" w:themeColor="text1"/>
          <w:sz w:val="24"/>
          <w:szCs w:val="24"/>
        </w:rPr>
        <w:t>a</w:t>
      </w:r>
      <w:r w:rsidR="6317AF45" w:rsidRPr="1487EDBA">
        <w:rPr>
          <w:rStyle w:val="normaltextrun"/>
          <w:rFonts w:ascii="Times New Roman,Times New Roman" w:eastAsia="Times New Roman,Times New Roman" w:hAnsi="Times New Roman,Times New Roman" w:cs="Times New Roman,Times New Roman"/>
          <w:color w:val="000000" w:themeColor="text1"/>
        </w:rPr>
        <w:t xml:space="preserve"> </w:t>
      </w:r>
      <w:r w:rsidR="56247202" w:rsidRPr="1487EDBA">
        <w:rPr>
          <w:rFonts w:ascii="Times New Roman,Times New Roman" w:eastAsia="Times New Roman,Times New Roman" w:hAnsi="Times New Roman,Times New Roman" w:cs="Times New Roman,Times New Roman"/>
          <w:color w:val="000000" w:themeColor="text1"/>
          <w:sz w:val="24"/>
          <w:szCs w:val="24"/>
        </w:rPr>
        <w:t>S</w:t>
      </w:r>
      <w:r w:rsidR="56247202" w:rsidRPr="1487EDBA">
        <w:rPr>
          <w:rFonts w:ascii="Times New Roman" w:eastAsia="Times New Roman" w:hAnsi="Times New Roman" w:cs="Times New Roman"/>
          <w:color w:val="000000" w:themeColor="text1"/>
          <w:sz w:val="24"/>
          <w:szCs w:val="24"/>
        </w:rPr>
        <w:t xml:space="preserve">olução de Mensageria com softwares de licenças SaaS, para coleta, geração dos arquivos eletrônicos, conversão em formato adequado, validação, migração e transmissão dos dados contidos nos sistemas legados deste Poder Judiciário para o portal do </w:t>
      </w:r>
      <w:proofErr w:type="spellStart"/>
      <w:r w:rsidR="56247202" w:rsidRPr="1487EDBA">
        <w:rPr>
          <w:rFonts w:ascii="Times New Roman" w:eastAsia="Times New Roman" w:hAnsi="Times New Roman" w:cs="Times New Roman"/>
          <w:color w:val="000000" w:themeColor="text1"/>
          <w:sz w:val="24"/>
          <w:szCs w:val="24"/>
        </w:rPr>
        <w:t>eSo</w:t>
      </w:r>
      <w:r w:rsidR="4A92E4C5" w:rsidRPr="1487EDBA">
        <w:rPr>
          <w:rFonts w:ascii="Times New Roman" w:eastAsia="Times New Roman" w:hAnsi="Times New Roman" w:cs="Times New Roman"/>
          <w:color w:val="000000" w:themeColor="text1"/>
          <w:sz w:val="24"/>
          <w:szCs w:val="24"/>
        </w:rPr>
        <w:t>cial</w:t>
      </w:r>
      <w:proofErr w:type="spellEnd"/>
      <w:r w:rsidR="56247202" w:rsidRPr="1487EDBA">
        <w:rPr>
          <w:rFonts w:ascii="Times New Roman" w:eastAsia="Times New Roman" w:hAnsi="Times New Roman" w:cs="Times New Roman"/>
          <w:color w:val="000000" w:themeColor="text1"/>
          <w:sz w:val="24"/>
          <w:szCs w:val="24"/>
        </w:rPr>
        <w:t>, bem como o gerenciamento do envio e retorno de eventos, contendo suporte técnico remoto/presencial, garantia, treinamento e serviços consultivos em horas assistidas, por 20 (vinte) meses.</w:t>
      </w:r>
    </w:p>
    <w:p w14:paraId="49CE2268" w14:textId="1E48876C" w:rsidR="3C008DB0" w:rsidRDefault="3C008DB0" w:rsidP="49DE42EC">
      <w:pPr>
        <w:pStyle w:val="paragraph"/>
        <w:spacing w:before="0" w:beforeAutospacing="0" w:after="0" w:afterAutospacing="0" w:line="360" w:lineRule="auto"/>
        <w:ind w:firstLine="1134"/>
        <w:jc w:val="both"/>
        <w:rPr>
          <w:rStyle w:val="normaltextrun"/>
          <w:color w:val="000000" w:themeColor="text1"/>
        </w:rPr>
      </w:pPr>
    </w:p>
    <w:p w14:paraId="545FA849" w14:textId="01E355F2" w:rsidR="49463738" w:rsidRDefault="49463738" w:rsidP="3C008DB0">
      <w:pPr>
        <w:tabs>
          <w:tab w:val="right" w:pos="9071"/>
        </w:tabs>
        <w:spacing w:line="360" w:lineRule="auto"/>
        <w:ind w:firstLine="1134"/>
        <w:jc w:val="both"/>
        <w:rPr>
          <w:rFonts w:ascii="Times New Roman" w:eastAsia="Times New Roman" w:hAnsi="Times New Roman" w:cs="Times New Roman"/>
          <w:color w:val="000000" w:themeColor="text1"/>
          <w:sz w:val="24"/>
          <w:szCs w:val="24"/>
        </w:rPr>
      </w:pPr>
      <w:r w:rsidRPr="1487EDBA">
        <w:rPr>
          <w:rFonts w:ascii="Times New Roman" w:eastAsia="Times New Roman" w:hAnsi="Times New Roman" w:cs="Times New Roman"/>
          <w:color w:val="000000" w:themeColor="text1"/>
          <w:sz w:val="24"/>
          <w:szCs w:val="24"/>
        </w:rPr>
        <w:t xml:space="preserve">A escolha do prazo de 20 (vinte) meses de vigência baseia-se na relação </w:t>
      </w:r>
      <w:r w:rsidR="3936CD0E" w:rsidRPr="1487EDBA">
        <w:rPr>
          <w:rFonts w:ascii="Times New Roman" w:eastAsia="Times New Roman" w:hAnsi="Times New Roman" w:cs="Times New Roman"/>
          <w:color w:val="000000" w:themeColor="text1"/>
          <w:sz w:val="24"/>
          <w:szCs w:val="24"/>
        </w:rPr>
        <w:t>direta entre</w:t>
      </w:r>
      <w:r w:rsidRPr="1487EDBA">
        <w:rPr>
          <w:rFonts w:ascii="Times New Roman" w:eastAsia="Times New Roman" w:hAnsi="Times New Roman" w:cs="Times New Roman"/>
          <w:color w:val="000000" w:themeColor="text1"/>
          <w:sz w:val="24"/>
          <w:szCs w:val="24"/>
        </w:rPr>
        <w:t xml:space="preserve"> a necessidade de </w:t>
      </w:r>
      <w:r w:rsidR="4CF49AE5" w:rsidRPr="1487EDBA">
        <w:rPr>
          <w:rFonts w:ascii="Times New Roman" w:eastAsia="Times New Roman" w:hAnsi="Times New Roman" w:cs="Times New Roman"/>
          <w:color w:val="000000" w:themeColor="text1"/>
          <w:sz w:val="24"/>
          <w:szCs w:val="24"/>
        </w:rPr>
        <w:t xml:space="preserve">permanecer </w:t>
      </w:r>
      <w:r w:rsidR="4E845B20" w:rsidRPr="1487EDBA">
        <w:rPr>
          <w:rFonts w:ascii="Times New Roman" w:eastAsia="Times New Roman" w:hAnsi="Times New Roman" w:cs="Times New Roman"/>
          <w:color w:val="000000" w:themeColor="text1"/>
          <w:sz w:val="24"/>
          <w:szCs w:val="24"/>
        </w:rPr>
        <w:t>c</w:t>
      </w:r>
      <w:r w:rsidR="772DD797" w:rsidRPr="1487EDBA">
        <w:rPr>
          <w:rFonts w:ascii="Times New Roman" w:eastAsia="Times New Roman" w:hAnsi="Times New Roman" w:cs="Times New Roman"/>
          <w:color w:val="000000" w:themeColor="text1"/>
          <w:sz w:val="24"/>
          <w:szCs w:val="24"/>
        </w:rPr>
        <w:t>om</w:t>
      </w:r>
      <w:r w:rsidR="13E906FC" w:rsidRPr="1487EDBA">
        <w:rPr>
          <w:rFonts w:ascii="Times New Roman" w:eastAsia="Times New Roman" w:hAnsi="Times New Roman" w:cs="Times New Roman"/>
          <w:color w:val="000000" w:themeColor="text1"/>
          <w:sz w:val="24"/>
          <w:szCs w:val="24"/>
        </w:rPr>
        <w:t xml:space="preserve"> cumprimento dos </w:t>
      </w:r>
      <w:r w:rsidR="4E845B20" w:rsidRPr="1487EDBA">
        <w:rPr>
          <w:rFonts w:ascii="Times New Roman" w:eastAsia="Times New Roman" w:hAnsi="Times New Roman" w:cs="Times New Roman"/>
          <w:color w:val="000000" w:themeColor="text1"/>
          <w:sz w:val="24"/>
          <w:szCs w:val="24"/>
        </w:rPr>
        <w:t xml:space="preserve">eventos estabelecidos pelo </w:t>
      </w:r>
      <w:proofErr w:type="spellStart"/>
      <w:r w:rsidR="4E845B20" w:rsidRPr="1487EDBA">
        <w:rPr>
          <w:rFonts w:ascii="Times New Roman" w:eastAsia="Times New Roman" w:hAnsi="Times New Roman" w:cs="Times New Roman"/>
          <w:color w:val="000000" w:themeColor="text1"/>
          <w:sz w:val="24"/>
          <w:szCs w:val="24"/>
        </w:rPr>
        <w:t>eSocial</w:t>
      </w:r>
      <w:proofErr w:type="spellEnd"/>
      <w:r w:rsidR="4B23832E" w:rsidRPr="1487EDBA">
        <w:rPr>
          <w:rFonts w:ascii="Times New Roman" w:eastAsia="Times New Roman" w:hAnsi="Times New Roman" w:cs="Times New Roman"/>
          <w:color w:val="000000" w:themeColor="text1"/>
          <w:sz w:val="24"/>
          <w:szCs w:val="24"/>
        </w:rPr>
        <w:t>,</w:t>
      </w:r>
      <w:r w:rsidR="4443B447" w:rsidRPr="1487EDBA">
        <w:rPr>
          <w:rFonts w:ascii="Times New Roman" w:eastAsia="Times New Roman" w:hAnsi="Times New Roman" w:cs="Times New Roman"/>
          <w:color w:val="000000" w:themeColor="text1"/>
          <w:sz w:val="24"/>
          <w:szCs w:val="24"/>
        </w:rPr>
        <w:t xml:space="preserve"> </w:t>
      </w:r>
      <w:r w:rsidR="20FA5021" w:rsidRPr="1487EDBA">
        <w:rPr>
          <w:rFonts w:ascii="Times New Roman" w:eastAsia="Times New Roman" w:hAnsi="Times New Roman" w:cs="Times New Roman"/>
          <w:color w:val="000000" w:themeColor="text1"/>
          <w:sz w:val="24"/>
          <w:szCs w:val="24"/>
        </w:rPr>
        <w:t>até nova contratação d</w:t>
      </w:r>
      <w:r w:rsidR="373E208F" w:rsidRPr="1487EDBA">
        <w:rPr>
          <w:rFonts w:ascii="Times New Roman" w:eastAsia="Times New Roman" w:hAnsi="Times New Roman" w:cs="Times New Roman"/>
          <w:color w:val="000000" w:themeColor="text1"/>
          <w:sz w:val="24"/>
          <w:szCs w:val="24"/>
        </w:rPr>
        <w:t>e</w:t>
      </w:r>
      <w:r w:rsidR="20FA5021" w:rsidRPr="1487EDBA">
        <w:rPr>
          <w:rFonts w:ascii="Times New Roman" w:eastAsia="Times New Roman" w:hAnsi="Times New Roman" w:cs="Times New Roman"/>
          <w:color w:val="000000" w:themeColor="text1"/>
          <w:sz w:val="24"/>
          <w:szCs w:val="24"/>
        </w:rPr>
        <w:t xml:space="preserve"> solução</w:t>
      </w:r>
      <w:r w:rsidR="45F129F7" w:rsidRPr="1487EDBA">
        <w:rPr>
          <w:rFonts w:ascii="Times New Roman" w:eastAsia="Times New Roman" w:hAnsi="Times New Roman" w:cs="Times New Roman"/>
          <w:color w:val="000000" w:themeColor="text1"/>
          <w:sz w:val="24"/>
          <w:szCs w:val="24"/>
        </w:rPr>
        <w:t xml:space="preserve"> completa</w:t>
      </w:r>
      <w:r w:rsidR="20FA5021" w:rsidRPr="1487EDBA">
        <w:rPr>
          <w:rFonts w:ascii="Times New Roman" w:eastAsia="Times New Roman" w:hAnsi="Times New Roman" w:cs="Times New Roman"/>
          <w:color w:val="000000" w:themeColor="text1"/>
          <w:sz w:val="24"/>
          <w:szCs w:val="24"/>
        </w:rPr>
        <w:t xml:space="preserve"> de</w:t>
      </w:r>
      <w:r w:rsidR="4E845B20" w:rsidRPr="1487EDBA">
        <w:rPr>
          <w:rFonts w:ascii="Times New Roman" w:eastAsia="Times New Roman" w:hAnsi="Times New Roman" w:cs="Times New Roman"/>
          <w:color w:val="000000" w:themeColor="text1"/>
          <w:sz w:val="24"/>
          <w:szCs w:val="24"/>
        </w:rPr>
        <w:t xml:space="preserve"> </w:t>
      </w:r>
      <w:r w:rsidR="2CDF41C9" w:rsidRPr="1487EDBA">
        <w:rPr>
          <w:rFonts w:ascii="Times New Roman" w:eastAsia="Times New Roman" w:hAnsi="Times New Roman" w:cs="Times New Roman"/>
          <w:color w:val="000000" w:themeColor="text1"/>
          <w:sz w:val="24"/>
          <w:szCs w:val="24"/>
        </w:rPr>
        <w:t>RH</w:t>
      </w:r>
      <w:r w:rsidR="60DDF4AB" w:rsidRPr="1487EDBA">
        <w:rPr>
          <w:rFonts w:ascii="Times New Roman" w:eastAsia="Times New Roman" w:hAnsi="Times New Roman" w:cs="Times New Roman"/>
          <w:color w:val="000000" w:themeColor="text1"/>
          <w:sz w:val="24"/>
          <w:szCs w:val="24"/>
        </w:rPr>
        <w:t xml:space="preserve">, </w:t>
      </w:r>
      <w:r w:rsidRPr="1487EDBA">
        <w:rPr>
          <w:rFonts w:ascii="Times New Roman" w:eastAsia="Times New Roman" w:hAnsi="Times New Roman" w:cs="Times New Roman"/>
          <w:color w:val="000000" w:themeColor="text1"/>
          <w:sz w:val="24"/>
          <w:szCs w:val="24"/>
        </w:rPr>
        <w:t xml:space="preserve">agregado à possibilidade de </w:t>
      </w:r>
      <w:r w:rsidRPr="1487EDBA">
        <w:rPr>
          <w:rFonts w:ascii="Times New Roman" w:eastAsia="Times New Roman" w:hAnsi="Times New Roman" w:cs="Times New Roman"/>
          <w:color w:val="000000" w:themeColor="text1"/>
          <w:sz w:val="24"/>
          <w:szCs w:val="24"/>
        </w:rPr>
        <w:lastRenderedPageBreak/>
        <w:t>renovação de todos os itens, até o limite máximo de 60 (sessenta) meses, desde que se comprove vantajoso ao PJMT.</w:t>
      </w:r>
    </w:p>
    <w:p w14:paraId="3B923CAC" w14:textId="5658B6C8" w:rsidR="3C008DB0" w:rsidRDefault="3C008DB0" w:rsidP="3C008DB0">
      <w:pPr>
        <w:tabs>
          <w:tab w:val="right" w:pos="9071"/>
        </w:tabs>
        <w:spacing w:line="360" w:lineRule="auto"/>
        <w:ind w:firstLine="1134"/>
        <w:jc w:val="both"/>
        <w:rPr>
          <w:rFonts w:ascii="Times New Roman" w:eastAsia="Times New Roman" w:hAnsi="Times New Roman" w:cs="Times New Roman"/>
          <w:color w:val="000000" w:themeColor="text1"/>
          <w:sz w:val="24"/>
          <w:szCs w:val="24"/>
        </w:rPr>
      </w:pPr>
    </w:p>
    <w:p w14:paraId="42E03C61" w14:textId="4699DB33" w:rsidR="65019CE4" w:rsidRDefault="65019CE4" w:rsidP="3C008DB0">
      <w:pPr>
        <w:tabs>
          <w:tab w:val="right" w:pos="9071"/>
        </w:tabs>
        <w:spacing w:line="360" w:lineRule="auto"/>
        <w:ind w:firstLine="1134"/>
        <w:jc w:val="both"/>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O pagamen</w:t>
      </w:r>
      <w:r w:rsidRPr="3C008DB0">
        <w:rPr>
          <w:rFonts w:ascii="Times New Roman" w:eastAsia="Times New Roman" w:hAnsi="Times New Roman" w:cs="Times New Roman"/>
          <w:color w:val="000000" w:themeColor="text1"/>
          <w:sz w:val="24"/>
          <w:szCs w:val="24"/>
        </w:rPr>
        <w:t>to d</w:t>
      </w:r>
      <w:r w:rsidR="3C45950D" w:rsidRPr="3C008DB0">
        <w:rPr>
          <w:rFonts w:ascii="Times New Roman" w:eastAsia="Times New Roman" w:hAnsi="Times New Roman" w:cs="Times New Roman"/>
          <w:color w:val="000000" w:themeColor="text1"/>
          <w:sz w:val="24"/>
          <w:szCs w:val="24"/>
        </w:rPr>
        <w:t xml:space="preserve">o item </w:t>
      </w:r>
      <w:r w:rsidR="75067FD2" w:rsidRPr="3C008DB0">
        <w:rPr>
          <w:rFonts w:ascii="Times New Roman" w:eastAsia="Times New Roman" w:hAnsi="Times New Roman" w:cs="Times New Roman"/>
          <w:color w:val="000000" w:themeColor="text1"/>
          <w:sz w:val="24"/>
          <w:szCs w:val="24"/>
        </w:rPr>
        <w:t>1</w:t>
      </w:r>
      <w:r w:rsidR="3C45950D" w:rsidRPr="3C008DB0">
        <w:rPr>
          <w:rFonts w:ascii="Times New Roman" w:eastAsia="Times New Roman" w:hAnsi="Times New Roman" w:cs="Times New Roman"/>
          <w:color w:val="000000" w:themeColor="text1"/>
          <w:sz w:val="24"/>
          <w:szCs w:val="24"/>
        </w:rPr>
        <w:t xml:space="preserve"> da </w:t>
      </w:r>
      <w:r w:rsidRPr="3C008DB0">
        <w:rPr>
          <w:rFonts w:ascii="Times New Roman" w:eastAsia="Times New Roman" w:hAnsi="Times New Roman" w:cs="Times New Roman"/>
          <w:color w:val="000000" w:themeColor="text1"/>
          <w:sz w:val="24"/>
          <w:szCs w:val="24"/>
        </w:rPr>
        <w:t>s</w:t>
      </w:r>
      <w:r w:rsidRPr="3C008DB0">
        <w:rPr>
          <w:rFonts w:ascii="Times New Roman" w:eastAsia="Times New Roman" w:hAnsi="Times New Roman" w:cs="Times New Roman"/>
          <w:sz w:val="24"/>
          <w:szCs w:val="24"/>
        </w:rPr>
        <w:t>olução se</w:t>
      </w:r>
      <w:r w:rsidR="328E7526" w:rsidRPr="3C008DB0">
        <w:rPr>
          <w:rFonts w:ascii="Times New Roman" w:eastAsia="Times New Roman" w:hAnsi="Times New Roman" w:cs="Times New Roman"/>
          <w:sz w:val="24"/>
          <w:szCs w:val="24"/>
        </w:rPr>
        <w:t>rá</w:t>
      </w:r>
      <w:r w:rsidRPr="3C008DB0">
        <w:rPr>
          <w:rFonts w:ascii="Times New Roman" w:eastAsia="Times New Roman" w:hAnsi="Times New Roman" w:cs="Times New Roman"/>
          <w:sz w:val="24"/>
          <w:szCs w:val="24"/>
        </w:rPr>
        <w:t xml:space="preserve"> realizado de maneira parcelada: </w:t>
      </w:r>
      <w:r w:rsidR="4FDB49FD" w:rsidRPr="3C008DB0">
        <w:rPr>
          <w:rFonts w:ascii="Times New Roman" w:eastAsia="Times New Roman" w:hAnsi="Times New Roman" w:cs="Times New Roman"/>
          <w:sz w:val="24"/>
          <w:szCs w:val="24"/>
        </w:rPr>
        <w:t>parcelas</w:t>
      </w:r>
      <w:r w:rsidR="1C2C5F29" w:rsidRPr="3C008DB0">
        <w:rPr>
          <w:rFonts w:ascii="Times New Roman" w:eastAsia="Times New Roman" w:hAnsi="Times New Roman" w:cs="Times New Roman"/>
          <w:sz w:val="24"/>
          <w:szCs w:val="24"/>
        </w:rPr>
        <w:t xml:space="preserve"> mensais, a partir da data de entrega</w:t>
      </w:r>
      <w:r w:rsidR="191487BC" w:rsidRPr="3C008DB0">
        <w:rPr>
          <w:rFonts w:ascii="Times New Roman" w:eastAsia="Times New Roman" w:hAnsi="Times New Roman" w:cs="Times New Roman"/>
          <w:sz w:val="24"/>
          <w:szCs w:val="24"/>
        </w:rPr>
        <w:t>, instalação e funcionamento</w:t>
      </w:r>
      <w:r w:rsidR="1C2C5F29" w:rsidRPr="3C008DB0">
        <w:rPr>
          <w:rFonts w:ascii="Times New Roman" w:eastAsia="Times New Roman" w:hAnsi="Times New Roman" w:cs="Times New Roman"/>
          <w:sz w:val="24"/>
          <w:szCs w:val="24"/>
        </w:rPr>
        <w:t xml:space="preserve"> das credenciais e licenças para acesso à plataforma</w:t>
      </w:r>
      <w:r w:rsidR="1C2C5F29" w:rsidRPr="3C008DB0">
        <w:rPr>
          <w:rFonts w:ascii="Times New Roman" w:eastAsia="Times New Roman" w:hAnsi="Times New Roman" w:cs="Times New Roman"/>
          <w:color w:val="FF0000"/>
          <w:sz w:val="24"/>
          <w:szCs w:val="24"/>
        </w:rPr>
        <w:t xml:space="preserve">. </w:t>
      </w:r>
      <w:r w:rsidR="1C2C5F29" w:rsidRPr="3C008DB0">
        <w:rPr>
          <w:rFonts w:ascii="Times New Roman" w:eastAsia="Times New Roman" w:hAnsi="Times New Roman" w:cs="Times New Roman"/>
          <w:sz w:val="24"/>
          <w:szCs w:val="24"/>
        </w:rPr>
        <w:t>Deste modo, o Contratante não necessita desembolsar de uma única vez todo o montante que será utilizado até mesmo porque o Tribunal de Contas da União – TCU, no Acórdão 2569/2018, já menciona a vedação de pagamento antecipado. Assim, ter-se-á possibilidade de pagamento parcelado, sem acréscimo de valor.</w:t>
      </w:r>
    </w:p>
    <w:p w14:paraId="2AC1A13E" w14:textId="77777777" w:rsidR="00EB4D01" w:rsidRDefault="4AF8D2BE" w:rsidP="3C008DB0">
      <w:pPr>
        <w:pStyle w:val="paragraph"/>
        <w:spacing w:before="0" w:beforeAutospacing="0" w:after="0" w:afterAutospacing="0" w:line="360" w:lineRule="auto"/>
        <w:jc w:val="both"/>
        <w:textAlignment w:val="baseline"/>
        <w:rPr>
          <w:rFonts w:ascii="Segoe UI" w:hAnsi="Segoe UI" w:cs="Segoe UI"/>
          <w:sz w:val="18"/>
          <w:szCs w:val="18"/>
        </w:rPr>
      </w:pPr>
      <w:r w:rsidRPr="3C008DB0">
        <w:rPr>
          <w:rStyle w:val="eop"/>
        </w:rPr>
        <w:t> </w:t>
      </w:r>
    </w:p>
    <w:p w14:paraId="08C91E8F" w14:textId="1D1E930F" w:rsidR="00EB4D01" w:rsidRDefault="4752C336" w:rsidP="1487EDBA">
      <w:pPr>
        <w:pStyle w:val="paragraph"/>
        <w:numPr>
          <w:ilvl w:val="1"/>
          <w:numId w:val="4"/>
        </w:numPr>
        <w:spacing w:before="0" w:beforeAutospacing="0" w:after="0" w:afterAutospacing="0" w:line="360" w:lineRule="auto"/>
        <w:jc w:val="both"/>
        <w:textAlignment w:val="baseline"/>
        <w:rPr>
          <w:rStyle w:val="normaltextrun"/>
          <w:rFonts w:asciiTheme="minorHAnsi" w:eastAsiaTheme="minorEastAsia" w:hAnsiTheme="minorHAnsi" w:cstheme="minorBidi"/>
        </w:rPr>
      </w:pPr>
      <w:r w:rsidRPr="1487EDBA">
        <w:rPr>
          <w:rStyle w:val="normaltextrun"/>
        </w:rPr>
        <w:t xml:space="preserve">Item 1 - </w:t>
      </w:r>
      <w:r w:rsidR="4AF8D2BE" w:rsidRPr="1487EDBA">
        <w:rPr>
          <w:rStyle w:val="normaltextrun"/>
        </w:rPr>
        <w:t>A</w:t>
      </w:r>
      <w:r w:rsidR="1407AC83" w:rsidRPr="1487EDBA">
        <w:rPr>
          <w:rStyle w:val="normaltextrun"/>
        </w:rPr>
        <w:t xml:space="preserve"> Solução </w:t>
      </w:r>
      <w:r w:rsidR="65379119" w:rsidRPr="1487EDBA">
        <w:rPr>
          <w:rStyle w:val="normaltextrun"/>
        </w:rPr>
        <w:t xml:space="preserve">deverá atender aos usuários, devendo </w:t>
      </w:r>
      <w:r w:rsidR="1407AC83" w:rsidRPr="1487EDBA">
        <w:rPr>
          <w:rStyle w:val="normaltextrun"/>
        </w:rPr>
        <w:t>se</w:t>
      </w:r>
      <w:r w:rsidR="7F1DDDFA" w:rsidRPr="1487EDBA">
        <w:rPr>
          <w:rStyle w:val="normaltextrun"/>
        </w:rPr>
        <w:t>r</w:t>
      </w:r>
      <w:r w:rsidR="1407AC83" w:rsidRPr="1487EDBA">
        <w:rPr>
          <w:rStyle w:val="normaltextrun"/>
        </w:rPr>
        <w:t xml:space="preserve"> ofertada em lote único, composto de 3 itens</w:t>
      </w:r>
      <w:r w:rsidR="4AF8D2BE" w:rsidRPr="1487EDBA">
        <w:rPr>
          <w:rStyle w:val="normaltextrun"/>
        </w:rPr>
        <w:t xml:space="preserve">, </w:t>
      </w:r>
      <w:r w:rsidR="462394B6" w:rsidRPr="1487EDBA">
        <w:rPr>
          <w:rStyle w:val="normaltextrun"/>
          <w:color w:val="000000" w:themeColor="text1"/>
        </w:rPr>
        <w:t>atentando aos</w:t>
      </w:r>
      <w:r w:rsidR="4AF8D2BE" w:rsidRPr="1487EDBA">
        <w:rPr>
          <w:rStyle w:val="normaltextrun"/>
          <w:color w:val="000000" w:themeColor="text1"/>
        </w:rPr>
        <w:t xml:space="preserve"> </w:t>
      </w:r>
      <w:r w:rsidR="4AF8D2BE" w:rsidRPr="1487EDBA">
        <w:rPr>
          <w:rStyle w:val="normaltextrun"/>
        </w:rPr>
        <w:t xml:space="preserve">aproximados </w:t>
      </w:r>
      <w:r w:rsidR="3BBCC869" w:rsidRPr="1487EDBA">
        <w:rPr>
          <w:rStyle w:val="normaltextrun"/>
        </w:rPr>
        <w:t>8.</w:t>
      </w:r>
      <w:r w:rsidR="7E301CB6" w:rsidRPr="1487EDBA">
        <w:rPr>
          <w:rStyle w:val="normaltextrun"/>
        </w:rPr>
        <w:t>1</w:t>
      </w:r>
      <w:r w:rsidR="3BBCC869" w:rsidRPr="1487EDBA">
        <w:rPr>
          <w:rStyle w:val="normaltextrun"/>
        </w:rPr>
        <w:t>00</w:t>
      </w:r>
      <w:r w:rsidR="0415FEA1" w:rsidRPr="1487EDBA">
        <w:rPr>
          <w:rStyle w:val="normaltextrun"/>
          <w:color w:val="FF0000"/>
        </w:rPr>
        <w:t xml:space="preserve"> </w:t>
      </w:r>
      <w:r w:rsidR="4AF8D2BE" w:rsidRPr="1487EDBA">
        <w:rPr>
          <w:rStyle w:val="normaltextrun"/>
        </w:rPr>
        <w:t xml:space="preserve">servidores, estagiários e </w:t>
      </w:r>
      <w:r w:rsidR="0B6D202F" w:rsidRPr="1487EDBA">
        <w:rPr>
          <w:rStyle w:val="normaltextrun"/>
        </w:rPr>
        <w:t>M</w:t>
      </w:r>
      <w:r w:rsidR="4AF8D2BE" w:rsidRPr="1487EDBA">
        <w:rPr>
          <w:rStyle w:val="normaltextrun"/>
        </w:rPr>
        <w:t>agistrados,</w:t>
      </w:r>
      <w:r w:rsidR="033E39B4" w:rsidRPr="1487EDBA">
        <w:rPr>
          <w:rStyle w:val="normaltextrun"/>
        </w:rPr>
        <w:t xml:space="preserve"> sendo ativos e inativos,</w:t>
      </w:r>
      <w:r w:rsidR="4AF8D2BE" w:rsidRPr="1487EDBA">
        <w:rPr>
          <w:rStyle w:val="normaltextrun"/>
        </w:rPr>
        <w:t xml:space="preserve"> </w:t>
      </w:r>
      <w:r w:rsidR="2F2161A8" w:rsidRPr="1487EDBA">
        <w:rPr>
          <w:rStyle w:val="normaltextrun"/>
        </w:rPr>
        <w:t xml:space="preserve">bem como na quantidade de servidores </w:t>
      </w:r>
      <w:r w:rsidR="40D4CCD1" w:rsidRPr="1487EDBA">
        <w:rPr>
          <w:rStyle w:val="normaltextrun"/>
        </w:rPr>
        <w:t xml:space="preserve">de diversas áreas </w:t>
      </w:r>
      <w:r w:rsidR="2F2161A8" w:rsidRPr="1487EDBA">
        <w:rPr>
          <w:rStyle w:val="normaltextrun"/>
        </w:rPr>
        <w:t xml:space="preserve">que irão operar a ferramenta, totalizando </w:t>
      </w:r>
      <w:r w:rsidR="44B08083" w:rsidRPr="1487EDBA">
        <w:rPr>
          <w:rStyle w:val="normaltextrun"/>
        </w:rPr>
        <w:t>15 (quinze)</w:t>
      </w:r>
      <w:r w:rsidR="2F2161A8" w:rsidRPr="1487EDBA">
        <w:rPr>
          <w:rStyle w:val="normaltextrun"/>
        </w:rPr>
        <w:t xml:space="preserve"> servidores</w:t>
      </w:r>
      <w:r w:rsidR="099330AF" w:rsidRPr="1487EDBA">
        <w:rPr>
          <w:rStyle w:val="normaltextrun"/>
        </w:rPr>
        <w:t>.</w:t>
      </w:r>
      <w:r w:rsidR="14DC78AD" w:rsidRPr="1487EDBA">
        <w:rPr>
          <w:rStyle w:val="normaltextrun"/>
        </w:rPr>
        <w:t xml:space="preserve"> </w:t>
      </w:r>
      <w:r w:rsidR="0EB51122" w:rsidRPr="1487EDBA">
        <w:rPr>
          <w:rStyle w:val="normaltextrun"/>
        </w:rPr>
        <w:t>O pagamento do item ocorrerá após o recebimento definitivo da ferramenta, incluindo a implementação, configuração e testes, no prazo de 30 (trinta) dias após a assinatura do Contrato.</w:t>
      </w:r>
    </w:p>
    <w:p w14:paraId="7FF6907C" w14:textId="1BD93B16" w:rsidR="00EB4D01" w:rsidRDefault="00EB4D01" w:rsidP="3C008DB0">
      <w:pPr>
        <w:pStyle w:val="paragraph"/>
        <w:spacing w:before="0" w:beforeAutospacing="0" w:after="0" w:afterAutospacing="0" w:line="360" w:lineRule="auto"/>
        <w:ind w:left="720"/>
        <w:jc w:val="both"/>
        <w:textAlignment w:val="baseline"/>
        <w:rPr>
          <w:rStyle w:val="normaltextrun"/>
        </w:rPr>
      </w:pPr>
    </w:p>
    <w:p w14:paraId="44378683" w14:textId="03E2BBCE" w:rsidR="00EB4D01" w:rsidRDefault="07CFD01D" w:rsidP="1487EDBA">
      <w:pPr>
        <w:pStyle w:val="paragraph"/>
        <w:numPr>
          <w:ilvl w:val="1"/>
          <w:numId w:val="4"/>
        </w:numPr>
        <w:spacing w:before="0" w:beforeAutospacing="0" w:after="0" w:afterAutospacing="0" w:line="360" w:lineRule="auto"/>
        <w:jc w:val="both"/>
        <w:textAlignment w:val="baseline"/>
        <w:rPr>
          <w:rStyle w:val="normaltextrun"/>
          <w:rFonts w:asciiTheme="minorHAnsi" w:eastAsiaTheme="minorEastAsia" w:hAnsiTheme="minorHAnsi" w:cstheme="minorBidi"/>
        </w:rPr>
      </w:pPr>
      <w:r w:rsidRPr="1487EDBA">
        <w:rPr>
          <w:rStyle w:val="normaltextrun"/>
        </w:rPr>
        <w:t xml:space="preserve">Item 2 - O treinamento presencial atenderá </w:t>
      </w:r>
      <w:r w:rsidR="1E2E1F95" w:rsidRPr="1487EDBA">
        <w:rPr>
          <w:rStyle w:val="normaltextrun"/>
        </w:rPr>
        <w:t>a</w:t>
      </w:r>
      <w:r w:rsidRPr="1487EDBA">
        <w:rPr>
          <w:rStyle w:val="normaltextrun"/>
        </w:rPr>
        <w:t xml:space="preserve"> </w:t>
      </w:r>
      <w:r w:rsidR="4A0C951E" w:rsidRPr="1487EDBA">
        <w:rPr>
          <w:rStyle w:val="normaltextrun"/>
        </w:rPr>
        <w:t>15 (quinze)</w:t>
      </w:r>
      <w:r w:rsidRPr="1487EDBA">
        <w:rPr>
          <w:rStyle w:val="normaltextrun"/>
        </w:rPr>
        <w:t xml:space="preserve"> usuários da ferramenta,</w:t>
      </w:r>
      <w:r w:rsidR="2A1E2098" w:rsidRPr="1487EDBA">
        <w:rPr>
          <w:rStyle w:val="normaltextrun"/>
        </w:rPr>
        <w:t xml:space="preserve"> dividido entre as áreas de interesse (</w:t>
      </w:r>
      <w:proofErr w:type="spellStart"/>
      <w:r w:rsidR="2A1E2098" w:rsidRPr="1487EDBA">
        <w:rPr>
          <w:rStyle w:val="normaltextrun"/>
        </w:rPr>
        <w:t>eSocial</w:t>
      </w:r>
      <w:proofErr w:type="spellEnd"/>
      <w:r w:rsidR="2A1E2098" w:rsidRPr="1487EDBA">
        <w:rPr>
          <w:rStyle w:val="normaltextrun"/>
        </w:rPr>
        <w:t>),</w:t>
      </w:r>
      <w:r w:rsidR="47587D06" w:rsidRPr="1487EDBA">
        <w:rPr>
          <w:rStyle w:val="normaltextrun"/>
        </w:rPr>
        <w:t xml:space="preserve"> </w:t>
      </w:r>
      <w:r w:rsidR="6CC4D37C" w:rsidRPr="1487EDBA">
        <w:rPr>
          <w:rStyle w:val="normaltextrun"/>
        </w:rPr>
        <w:t>bem como 5 (cinco) ouvintes,</w:t>
      </w:r>
      <w:r w:rsidR="05799AC3" w:rsidRPr="1487EDBA">
        <w:rPr>
          <w:rStyle w:val="normaltextrun"/>
        </w:rPr>
        <w:t xml:space="preserve"> sob demanda,</w:t>
      </w:r>
      <w:r w:rsidRPr="1487EDBA">
        <w:rPr>
          <w:rStyle w:val="normaltextrun"/>
        </w:rPr>
        <w:t xml:space="preserve"> devendo acontecer em data agendada após a emissã</w:t>
      </w:r>
      <w:r w:rsidR="7F7D2A5D" w:rsidRPr="1487EDBA">
        <w:rPr>
          <w:rStyle w:val="normaltextrun"/>
        </w:rPr>
        <w:t>o da ordem de serviço</w:t>
      </w:r>
      <w:r w:rsidR="3C2C084C" w:rsidRPr="1487EDBA">
        <w:rPr>
          <w:rStyle w:val="normaltextrun"/>
        </w:rPr>
        <w:t>, no prazo de até 10 (dez) dias após o recebimento</w:t>
      </w:r>
      <w:r w:rsidR="7F7D2A5D" w:rsidRPr="1487EDBA">
        <w:rPr>
          <w:rStyle w:val="normaltextrun"/>
        </w:rPr>
        <w:t>. A carga horária do</w:t>
      </w:r>
      <w:r w:rsidRPr="1487EDBA">
        <w:rPr>
          <w:rStyle w:val="normaltextrun"/>
        </w:rPr>
        <w:t xml:space="preserve"> evento será de </w:t>
      </w:r>
      <w:r w:rsidR="46D66706" w:rsidRPr="1487EDBA">
        <w:rPr>
          <w:rStyle w:val="normaltextrun"/>
        </w:rPr>
        <w:t>80</w:t>
      </w:r>
      <w:r w:rsidRPr="1487EDBA">
        <w:rPr>
          <w:rStyle w:val="normaltextrun"/>
        </w:rPr>
        <w:t xml:space="preserve"> (</w:t>
      </w:r>
      <w:r w:rsidR="175093BD" w:rsidRPr="1487EDBA">
        <w:rPr>
          <w:rStyle w:val="normaltextrun"/>
        </w:rPr>
        <w:t>oitenta)</w:t>
      </w:r>
      <w:r w:rsidRPr="1487EDBA">
        <w:rPr>
          <w:rStyle w:val="normaltextrun"/>
        </w:rPr>
        <w:t xml:space="preserve"> horas</w:t>
      </w:r>
      <w:r w:rsidR="3E130E52" w:rsidRPr="1487EDBA">
        <w:rPr>
          <w:rStyle w:val="normaltextrun"/>
        </w:rPr>
        <w:t xml:space="preserve"> para o </w:t>
      </w:r>
      <w:proofErr w:type="spellStart"/>
      <w:r w:rsidR="3E130E52" w:rsidRPr="1487EDBA">
        <w:rPr>
          <w:rStyle w:val="normaltextrun"/>
        </w:rPr>
        <w:t>eSocial</w:t>
      </w:r>
      <w:proofErr w:type="spellEnd"/>
      <w:r w:rsidR="3E130E52" w:rsidRPr="1487EDBA">
        <w:rPr>
          <w:rStyle w:val="normaltextrun"/>
        </w:rPr>
        <w:t>,</w:t>
      </w:r>
      <w:r w:rsidRPr="1487EDBA">
        <w:rPr>
          <w:rStyle w:val="normaltextrun"/>
        </w:rPr>
        <w:t xml:space="preserve"> </w:t>
      </w:r>
      <w:r w:rsidR="7F6B7F84" w:rsidRPr="1487EDBA">
        <w:rPr>
          <w:rStyle w:val="normaltextrun"/>
        </w:rPr>
        <w:t>nas quais os usuários receberão</w:t>
      </w:r>
      <w:r w:rsidRPr="1487EDBA">
        <w:rPr>
          <w:rStyle w:val="normaltextrun"/>
        </w:rPr>
        <w:t xml:space="preserve"> instruções para condução das atividades laborais após a implementação, sendo imprescindível o certificado de conclusão aos </w:t>
      </w:r>
      <w:r w:rsidR="417618C4" w:rsidRPr="1487EDBA">
        <w:rPr>
          <w:rStyle w:val="normaltextrun"/>
        </w:rPr>
        <w:t>15</w:t>
      </w:r>
      <w:r w:rsidR="2888B979" w:rsidRPr="1487EDBA">
        <w:rPr>
          <w:rStyle w:val="normaltextrun"/>
        </w:rPr>
        <w:t xml:space="preserve"> (</w:t>
      </w:r>
      <w:r w:rsidR="53B5F6C0" w:rsidRPr="1487EDBA">
        <w:rPr>
          <w:rStyle w:val="normaltextrun"/>
        </w:rPr>
        <w:t>quinze</w:t>
      </w:r>
      <w:r w:rsidR="2888B979" w:rsidRPr="1487EDBA">
        <w:rPr>
          <w:rStyle w:val="normaltextrun"/>
        </w:rPr>
        <w:t>)</w:t>
      </w:r>
      <w:r w:rsidRPr="1487EDBA">
        <w:rPr>
          <w:rStyle w:val="normaltextrun"/>
        </w:rPr>
        <w:t xml:space="preserve"> participantes, para garantia da concretização do processo de instrução.</w:t>
      </w:r>
      <w:r w:rsidR="13BAB22F" w:rsidRPr="1487EDBA">
        <w:rPr>
          <w:rStyle w:val="normaltextrun"/>
        </w:rPr>
        <w:t xml:space="preserve"> O pagamento do item ocorrerá após a entrega do certificado de conclusão e aceite por parte do fiscal técnico do Contrato.</w:t>
      </w:r>
    </w:p>
    <w:p w14:paraId="7A36DE4E" w14:textId="7A0EED5B" w:rsidR="00EB4D01" w:rsidRDefault="00EB4D01" w:rsidP="3C008DB0">
      <w:pPr>
        <w:pStyle w:val="paragraph"/>
        <w:spacing w:before="0" w:beforeAutospacing="0" w:after="0" w:afterAutospacing="0" w:line="360" w:lineRule="auto"/>
        <w:ind w:firstLine="1134"/>
        <w:jc w:val="both"/>
        <w:textAlignment w:val="baseline"/>
        <w:rPr>
          <w:rStyle w:val="normaltextrun"/>
        </w:rPr>
      </w:pPr>
    </w:p>
    <w:p w14:paraId="0135A64F" w14:textId="1F849CC2" w:rsidR="00EB4D01" w:rsidRDefault="0B8BE980" w:rsidP="1487EDBA">
      <w:pPr>
        <w:pStyle w:val="paragraph"/>
        <w:numPr>
          <w:ilvl w:val="1"/>
          <w:numId w:val="4"/>
        </w:numPr>
        <w:spacing w:before="0" w:beforeAutospacing="0" w:after="0" w:afterAutospacing="0" w:line="360" w:lineRule="auto"/>
        <w:jc w:val="both"/>
        <w:textAlignment w:val="baseline"/>
        <w:rPr>
          <w:rStyle w:val="normaltextrun"/>
          <w:rFonts w:asciiTheme="minorHAnsi" w:eastAsiaTheme="minorEastAsia" w:hAnsiTheme="minorHAnsi" w:cstheme="minorBidi"/>
        </w:rPr>
      </w:pPr>
      <w:r w:rsidRPr="1487EDBA">
        <w:rPr>
          <w:rStyle w:val="normaltextrun"/>
        </w:rPr>
        <w:t>Item 3 – A consultoria em horas assistidas ocorrerá</w:t>
      </w:r>
      <w:r w:rsidR="32B30A0E" w:rsidRPr="1487EDBA">
        <w:rPr>
          <w:rStyle w:val="normaltextrun"/>
        </w:rPr>
        <w:t xml:space="preserve"> sob demanda,</w:t>
      </w:r>
      <w:r w:rsidRPr="1487EDBA">
        <w:rPr>
          <w:rStyle w:val="normaltextrun"/>
        </w:rPr>
        <w:t xml:space="preserve"> no sentido de esclarecer eventuais dúvidas e questionamentos das áreas que operam a ferramenta,</w:t>
      </w:r>
      <w:r w:rsidR="463E2972" w:rsidRPr="1487EDBA">
        <w:rPr>
          <w:rStyle w:val="normaltextrun"/>
        </w:rPr>
        <w:t xml:space="preserve"> </w:t>
      </w:r>
      <w:r w:rsidR="7E161260" w:rsidRPr="1487EDBA">
        <w:rPr>
          <w:rStyle w:val="normaltextrun"/>
        </w:rPr>
        <w:t xml:space="preserve">devendo ocorrer </w:t>
      </w:r>
      <w:r w:rsidR="684FBA87" w:rsidRPr="1487EDBA">
        <w:rPr>
          <w:rStyle w:val="normaltextrun"/>
        </w:rPr>
        <w:t>após o treinamento</w:t>
      </w:r>
      <w:r w:rsidR="7E161260" w:rsidRPr="1487EDBA">
        <w:rPr>
          <w:rStyle w:val="normaltextrun"/>
        </w:rPr>
        <w:t xml:space="preserve">, </w:t>
      </w:r>
      <w:r w:rsidR="463E2972" w:rsidRPr="1487EDBA">
        <w:rPr>
          <w:rStyle w:val="normaltextrun"/>
        </w:rPr>
        <w:t>podendo ser utilizada durante a vigência do Contrato de 20 (vi</w:t>
      </w:r>
      <w:r w:rsidR="1BC0EC6B" w:rsidRPr="1487EDBA">
        <w:rPr>
          <w:rStyle w:val="normaltextrun"/>
        </w:rPr>
        <w:t>nt</w:t>
      </w:r>
      <w:r w:rsidR="463E2972" w:rsidRPr="1487EDBA">
        <w:rPr>
          <w:rStyle w:val="normaltextrun"/>
        </w:rPr>
        <w:t xml:space="preserve">e) meses, totalizando a quantidade de </w:t>
      </w:r>
      <w:r w:rsidR="031924F7" w:rsidRPr="1487EDBA">
        <w:rPr>
          <w:rStyle w:val="normaltextrun"/>
        </w:rPr>
        <w:t>5</w:t>
      </w:r>
      <w:r w:rsidR="5CD56A4D" w:rsidRPr="1487EDBA">
        <w:rPr>
          <w:rStyle w:val="normaltextrun"/>
        </w:rPr>
        <w:t>0</w:t>
      </w:r>
      <w:r w:rsidR="463E2972" w:rsidRPr="1487EDBA">
        <w:rPr>
          <w:rStyle w:val="normaltextrun"/>
        </w:rPr>
        <w:t xml:space="preserve">0 </w:t>
      </w:r>
      <w:r w:rsidR="7E122BB4" w:rsidRPr="1487EDBA">
        <w:rPr>
          <w:rStyle w:val="normaltextrun"/>
        </w:rPr>
        <w:t>(</w:t>
      </w:r>
      <w:r w:rsidR="683FB682" w:rsidRPr="1487EDBA">
        <w:rPr>
          <w:rStyle w:val="normaltextrun"/>
        </w:rPr>
        <w:t>qu</w:t>
      </w:r>
      <w:r w:rsidR="279F6A28" w:rsidRPr="1487EDBA">
        <w:rPr>
          <w:rStyle w:val="normaltextrun"/>
        </w:rPr>
        <w:t>inhentas</w:t>
      </w:r>
      <w:r w:rsidR="7E122BB4" w:rsidRPr="1487EDBA">
        <w:rPr>
          <w:rStyle w:val="normaltextrun"/>
        </w:rPr>
        <w:t xml:space="preserve">) </w:t>
      </w:r>
      <w:r w:rsidR="463E2972" w:rsidRPr="1487EDBA">
        <w:rPr>
          <w:rStyle w:val="normaltextrun"/>
        </w:rPr>
        <w:t>horas assistidas</w:t>
      </w:r>
      <w:r w:rsidR="56D8B6F0" w:rsidRPr="1487EDBA">
        <w:rPr>
          <w:rStyle w:val="normaltextrun"/>
        </w:rPr>
        <w:t xml:space="preserve">, considerando a </w:t>
      </w:r>
      <w:r w:rsidR="69BFBFCA" w:rsidRPr="1487EDBA">
        <w:rPr>
          <w:rStyle w:val="normaltextrun"/>
          <w:color w:val="000000" w:themeColor="text1"/>
        </w:rPr>
        <w:t xml:space="preserve">previsão </w:t>
      </w:r>
      <w:r w:rsidR="56D8B6F0" w:rsidRPr="1487EDBA">
        <w:rPr>
          <w:rStyle w:val="normaltextrun"/>
          <w:color w:val="000000" w:themeColor="text1"/>
        </w:rPr>
        <w:t>e</w:t>
      </w:r>
      <w:r w:rsidR="56D8B6F0" w:rsidRPr="1487EDBA">
        <w:rPr>
          <w:rStyle w:val="normaltextrun"/>
          <w:rFonts w:ascii="Times New Roman,Times New Roman" w:eastAsia="Times New Roman,Times New Roman" w:hAnsi="Times New Roman,Times New Roman" w:cs="Times New Roman,Times New Roman"/>
          <w:color w:val="000000" w:themeColor="text1"/>
        </w:rPr>
        <w:t>stima</w:t>
      </w:r>
      <w:r w:rsidR="0FA65FD4" w:rsidRPr="1487EDBA">
        <w:rPr>
          <w:rStyle w:val="normaltextrun"/>
          <w:rFonts w:ascii="Times New Roman,Times New Roman" w:eastAsia="Times New Roman,Times New Roman" w:hAnsi="Times New Roman,Times New Roman" w:cs="Times New Roman,Times New Roman"/>
          <w:color w:val="000000" w:themeColor="text1"/>
        </w:rPr>
        <w:t>da</w:t>
      </w:r>
      <w:r w:rsidR="56D8B6F0" w:rsidRPr="1487EDBA">
        <w:rPr>
          <w:rStyle w:val="normaltextrun"/>
          <w:rFonts w:ascii="Times New Roman,Times New Roman" w:eastAsia="Times New Roman,Times New Roman" w:hAnsi="Times New Roman,Times New Roman" w:cs="Times New Roman,Times New Roman"/>
          <w:color w:val="000000" w:themeColor="text1"/>
        </w:rPr>
        <w:t xml:space="preserve"> de </w:t>
      </w:r>
      <w:r w:rsidR="23C21A26" w:rsidRPr="1487EDBA">
        <w:rPr>
          <w:rStyle w:val="normaltextrun"/>
          <w:rFonts w:ascii="Times New Roman,Times New Roman" w:eastAsia="Times New Roman,Times New Roman" w:hAnsi="Times New Roman,Times New Roman" w:cs="Times New Roman,Times New Roman"/>
          <w:color w:val="000000" w:themeColor="text1"/>
        </w:rPr>
        <w:t>aproximadamente</w:t>
      </w:r>
      <w:r w:rsidR="23C21A26" w:rsidRPr="1487EDBA">
        <w:rPr>
          <w:rStyle w:val="normaltextrun"/>
          <w:rFonts w:ascii="Times New Roman,Times New Roman" w:eastAsia="Times New Roman,Times New Roman" w:hAnsi="Times New Roman,Times New Roman" w:cs="Times New Roman,Times New Roman"/>
          <w:color w:val="FF0000"/>
        </w:rPr>
        <w:t xml:space="preserve"> </w:t>
      </w:r>
      <w:r w:rsidR="56D8B6F0" w:rsidRPr="1487EDBA">
        <w:rPr>
          <w:rStyle w:val="normaltextrun"/>
          <w:rFonts w:ascii="Times New Roman,Times New Roman" w:eastAsia="Times New Roman,Times New Roman" w:hAnsi="Times New Roman,Times New Roman" w:cs="Times New Roman,Times New Roman"/>
        </w:rPr>
        <w:t>2</w:t>
      </w:r>
      <w:r w:rsidR="6D11923E" w:rsidRPr="1487EDBA">
        <w:rPr>
          <w:rStyle w:val="normaltextrun"/>
          <w:rFonts w:ascii="Times New Roman,Times New Roman" w:eastAsia="Times New Roman,Times New Roman" w:hAnsi="Times New Roman,Times New Roman" w:cs="Times New Roman,Times New Roman"/>
        </w:rPr>
        <w:t>5</w:t>
      </w:r>
      <w:r w:rsidR="56D8B6F0" w:rsidRPr="1487EDBA">
        <w:rPr>
          <w:rStyle w:val="normaltextrun"/>
          <w:rFonts w:ascii="Times New Roman,Times New Roman" w:eastAsia="Times New Roman,Times New Roman" w:hAnsi="Times New Roman,Times New Roman" w:cs="Times New Roman,Times New Roman"/>
        </w:rPr>
        <w:t xml:space="preserve"> (vinte</w:t>
      </w:r>
      <w:r w:rsidR="2290DA64" w:rsidRPr="1487EDBA">
        <w:rPr>
          <w:rStyle w:val="normaltextrun"/>
          <w:rFonts w:ascii="Times New Roman,Times New Roman" w:eastAsia="Times New Roman,Times New Roman" w:hAnsi="Times New Roman,Times New Roman" w:cs="Times New Roman,Times New Roman"/>
        </w:rPr>
        <w:t xml:space="preserve"> e cinco</w:t>
      </w:r>
      <w:r w:rsidR="56D8B6F0" w:rsidRPr="1487EDBA">
        <w:rPr>
          <w:rStyle w:val="normaltextrun"/>
          <w:rFonts w:ascii="Times New Roman,Times New Roman" w:eastAsia="Times New Roman,Times New Roman" w:hAnsi="Times New Roman,Times New Roman" w:cs="Times New Roman,Times New Roman"/>
        </w:rPr>
        <w:t>)</w:t>
      </w:r>
      <w:r w:rsidR="6AB47132" w:rsidRPr="1487EDBA">
        <w:rPr>
          <w:rStyle w:val="normaltextrun"/>
          <w:rFonts w:ascii="Times New Roman,Times New Roman" w:eastAsia="Times New Roman,Times New Roman" w:hAnsi="Times New Roman,Times New Roman" w:cs="Times New Roman,Times New Roman"/>
        </w:rPr>
        <w:t xml:space="preserve"> </w:t>
      </w:r>
      <w:r w:rsidR="5792FE98" w:rsidRPr="1487EDBA">
        <w:rPr>
          <w:rStyle w:val="normaltextrun"/>
          <w:rFonts w:ascii="Times New Roman,Times New Roman" w:eastAsia="Times New Roman,Times New Roman" w:hAnsi="Times New Roman,Times New Roman" w:cs="Times New Roman,Times New Roman"/>
        </w:rPr>
        <w:t>horas mensais para utilização,</w:t>
      </w:r>
      <w:r w:rsidR="0AB98411" w:rsidRPr="1487EDBA">
        <w:rPr>
          <w:rFonts w:ascii="Times New Roman,Times New Roman" w:eastAsia="Times New Roman,Times New Roman" w:hAnsi="Times New Roman,Times New Roman" w:cs="Times New Roman,Times New Roman"/>
          <w:sz w:val="22"/>
          <w:szCs w:val="22"/>
        </w:rPr>
        <w:t xml:space="preserve"> </w:t>
      </w:r>
      <w:r w:rsidR="0AB98411" w:rsidRPr="1487EDBA">
        <w:rPr>
          <w:rFonts w:ascii="Times New Roman,Times New Roman" w:eastAsia="Times New Roman,Times New Roman" w:hAnsi="Times New Roman,Times New Roman" w:cs="Times New Roman,Times New Roman"/>
        </w:rPr>
        <w:t>com base na necessidade de envio de eventos</w:t>
      </w:r>
      <w:r w:rsidR="0AB98411" w:rsidRPr="1487EDBA">
        <w:rPr>
          <w:rFonts w:ascii="Times New Roman,Times New Roman" w:eastAsia="Times New Roman,Times New Roman" w:hAnsi="Times New Roman,Times New Roman" w:cs="Times New Roman,Times New Roman"/>
          <w:color w:val="FF0000"/>
        </w:rPr>
        <w:t xml:space="preserve"> </w:t>
      </w:r>
      <w:r w:rsidR="4BFC4E8B" w:rsidRPr="1487EDBA">
        <w:rPr>
          <w:rFonts w:ascii="Times New Roman,Times New Roman" w:eastAsia="Times New Roman,Times New Roman" w:hAnsi="Times New Roman,Times New Roman" w:cs="Times New Roman,Times New Roman"/>
        </w:rPr>
        <w:t xml:space="preserve">das </w:t>
      </w:r>
      <w:r w:rsidR="0AB98411" w:rsidRPr="1487EDBA">
        <w:rPr>
          <w:rFonts w:ascii="Times New Roman,Times New Roman" w:eastAsia="Times New Roman,Times New Roman" w:hAnsi="Times New Roman,Times New Roman" w:cs="Times New Roman,Times New Roman"/>
        </w:rPr>
        <w:t xml:space="preserve">fase do </w:t>
      </w:r>
      <w:proofErr w:type="spellStart"/>
      <w:r w:rsidR="0AB98411" w:rsidRPr="1487EDBA">
        <w:rPr>
          <w:rFonts w:ascii="Times New Roman,Times New Roman" w:eastAsia="Times New Roman,Times New Roman" w:hAnsi="Times New Roman,Times New Roman" w:cs="Times New Roman,Times New Roman"/>
        </w:rPr>
        <w:t>eSocial</w:t>
      </w:r>
      <w:proofErr w:type="spellEnd"/>
      <w:r w:rsidR="71F44ACA" w:rsidRPr="1487EDBA">
        <w:rPr>
          <w:rFonts w:ascii="Times New Roman,Times New Roman" w:eastAsia="Times New Roman,Times New Roman" w:hAnsi="Times New Roman,Times New Roman" w:cs="Times New Roman,Times New Roman"/>
        </w:rPr>
        <w:t xml:space="preserve">. </w:t>
      </w:r>
      <w:r w:rsidR="0AB98411" w:rsidRPr="1487EDBA">
        <w:rPr>
          <w:rFonts w:ascii="Times New Roman,Times New Roman" w:eastAsia="Times New Roman,Times New Roman" w:hAnsi="Times New Roman,Times New Roman" w:cs="Times New Roman,Times New Roman"/>
        </w:rPr>
        <w:t>O pagamento do item ocorrerá mensalmente, devendo o fiscal técnico efetuar o aceite da prestação do serviço.</w:t>
      </w:r>
    </w:p>
    <w:p w14:paraId="48A278C4" w14:textId="1BE4B2DE" w:rsidR="00EB4D01" w:rsidRDefault="00EB4D01" w:rsidP="3C008DB0">
      <w:pPr>
        <w:pStyle w:val="paragraph"/>
        <w:spacing w:before="0" w:beforeAutospacing="0" w:after="0" w:afterAutospacing="0" w:line="360" w:lineRule="auto"/>
        <w:ind w:left="720"/>
        <w:jc w:val="both"/>
        <w:textAlignment w:val="baseline"/>
        <w:rPr>
          <w:rStyle w:val="normaltextrun"/>
        </w:rPr>
      </w:pPr>
    </w:p>
    <w:p w14:paraId="6153A3C2" w14:textId="4077C27E" w:rsidR="00EB4D01" w:rsidRDefault="06D1062F" w:rsidP="6E720FEB">
      <w:pPr>
        <w:pStyle w:val="paragraph"/>
        <w:spacing w:before="0" w:beforeAutospacing="0" w:after="0" w:afterAutospacing="0" w:line="360" w:lineRule="auto"/>
        <w:ind w:left="720"/>
        <w:jc w:val="both"/>
        <w:textAlignment w:val="baseline"/>
        <w:rPr>
          <w:rFonts w:ascii="Segoe UI" w:hAnsi="Segoe UI" w:cs="Segoe UI"/>
          <w:sz w:val="18"/>
          <w:szCs w:val="18"/>
        </w:rPr>
      </w:pPr>
      <w:r w:rsidRPr="49DE42EC">
        <w:rPr>
          <w:rStyle w:val="normaltextrun"/>
        </w:rPr>
        <w:t xml:space="preserve">     </w:t>
      </w:r>
      <w:r w:rsidR="31A0FD7D" w:rsidRPr="49DE42EC">
        <w:rPr>
          <w:rStyle w:val="normaltextrun"/>
          <w:color w:val="000000" w:themeColor="text1"/>
        </w:rPr>
        <w:t>A q</w:t>
      </w:r>
      <w:r w:rsidR="4AF8D2BE" w:rsidRPr="49DE42EC">
        <w:rPr>
          <w:rStyle w:val="normaltextrun"/>
          <w:color w:val="000000" w:themeColor="text1"/>
        </w:rPr>
        <w:t>uanti</w:t>
      </w:r>
      <w:r w:rsidR="10F37016" w:rsidRPr="49DE42EC">
        <w:rPr>
          <w:rStyle w:val="normaltextrun"/>
          <w:color w:val="000000" w:themeColor="text1"/>
        </w:rPr>
        <w:t xml:space="preserve">dade prevista estimada aproximada </w:t>
      </w:r>
      <w:r w:rsidR="4AF8D2BE" w:rsidRPr="49DE42EC">
        <w:rPr>
          <w:rStyle w:val="normaltextrun"/>
          <w:color w:val="000000" w:themeColor="text1"/>
        </w:rPr>
        <w:t>para a</w:t>
      </w:r>
      <w:r w:rsidR="4AF8D2BE" w:rsidRPr="49DE42EC">
        <w:rPr>
          <w:rStyle w:val="normaltextrun"/>
        </w:rPr>
        <w:t>tender a demanda deste PJMT é de:</w:t>
      </w:r>
      <w:r w:rsidR="4AF8D2BE" w:rsidRPr="49DE42EC">
        <w:rPr>
          <w:rStyle w:val="eop"/>
        </w:rPr>
        <w:t> </w:t>
      </w:r>
    </w:p>
    <w:p w14:paraId="74689367" w14:textId="72EEF3B0" w:rsidR="33B1F727" w:rsidRDefault="33B1F727" w:rsidP="33B1F727"/>
    <w:tbl>
      <w:tblPr>
        <w:tblW w:w="9180" w:type="dxa"/>
        <w:tblLayout w:type="fixed"/>
        <w:tblLook w:val="04A0" w:firstRow="1" w:lastRow="0" w:firstColumn="1" w:lastColumn="0" w:noHBand="0" w:noVBand="1"/>
      </w:tblPr>
      <w:tblGrid>
        <w:gridCol w:w="855"/>
        <w:gridCol w:w="645"/>
        <w:gridCol w:w="2970"/>
        <w:gridCol w:w="750"/>
        <w:gridCol w:w="1551"/>
        <w:gridCol w:w="2409"/>
      </w:tblGrid>
      <w:tr w:rsidR="009264E4" w14:paraId="24C2BB32" w14:textId="77777777" w:rsidTr="279C33D0">
        <w:trPr>
          <w:trHeight w:val="840"/>
        </w:trPr>
        <w:tc>
          <w:tcPr>
            <w:tcW w:w="855"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14:paraId="4047B9D3" w14:textId="443F8916"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b/>
                <w:bCs/>
                <w:color w:val="000000" w:themeColor="text1"/>
                <w:sz w:val="18"/>
                <w:szCs w:val="18"/>
              </w:rPr>
              <w:t> Lote</w:t>
            </w:r>
            <w:r w:rsidRPr="33B1F727">
              <w:rPr>
                <w:rFonts w:ascii="Calibri" w:eastAsia="Calibri" w:hAnsi="Calibri" w:cs="Calibri"/>
                <w:color w:val="000000" w:themeColor="text1"/>
                <w:sz w:val="18"/>
                <w:szCs w:val="18"/>
              </w:rPr>
              <w:t xml:space="preserve">  </w:t>
            </w:r>
          </w:p>
        </w:tc>
        <w:tc>
          <w:tcPr>
            <w:tcW w:w="645"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14:paraId="51BD2E82" w14:textId="3DD9DB8D"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b/>
                <w:bCs/>
                <w:color w:val="000000" w:themeColor="text1"/>
                <w:sz w:val="18"/>
                <w:szCs w:val="18"/>
              </w:rPr>
              <w:t> Item</w:t>
            </w:r>
            <w:r w:rsidRPr="33B1F727">
              <w:rPr>
                <w:rFonts w:ascii="Calibri" w:eastAsia="Calibri" w:hAnsi="Calibri" w:cs="Calibri"/>
                <w:color w:val="000000" w:themeColor="text1"/>
                <w:sz w:val="18"/>
                <w:szCs w:val="18"/>
              </w:rPr>
              <w:t xml:space="preserve">  </w:t>
            </w:r>
          </w:p>
        </w:tc>
        <w:tc>
          <w:tcPr>
            <w:tcW w:w="297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tcPr>
          <w:p w14:paraId="22C7989B" w14:textId="6514CD26"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b/>
                <w:bCs/>
                <w:color w:val="000000" w:themeColor="text1"/>
                <w:sz w:val="18"/>
                <w:szCs w:val="18"/>
              </w:rPr>
              <w:t>Descrição</w:t>
            </w:r>
            <w:r w:rsidRPr="33B1F727">
              <w:rPr>
                <w:rFonts w:ascii="Calibri" w:eastAsia="Calibri" w:hAnsi="Calibri" w:cs="Calibri"/>
                <w:color w:val="000000" w:themeColor="text1"/>
                <w:sz w:val="18"/>
                <w:szCs w:val="18"/>
              </w:rPr>
              <w:t xml:space="preserve">  </w:t>
            </w:r>
          </w:p>
        </w:tc>
        <w:tc>
          <w:tcPr>
            <w:tcW w:w="7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577AF13" w14:textId="3660765E" w:rsidR="009264E4" w:rsidRDefault="009264E4" w:rsidP="33B1F727">
            <w:pPr>
              <w:jc w:val="center"/>
              <w:rPr>
                <w:rFonts w:ascii="Calibri" w:eastAsia="Calibri" w:hAnsi="Calibri" w:cs="Calibri"/>
                <w:color w:val="000000" w:themeColor="text1"/>
                <w:sz w:val="18"/>
                <w:szCs w:val="18"/>
              </w:rPr>
            </w:pPr>
            <w:proofErr w:type="spellStart"/>
            <w:r w:rsidRPr="33B1F727">
              <w:rPr>
                <w:rFonts w:ascii="Calibri" w:eastAsia="Calibri" w:hAnsi="Calibri" w:cs="Calibri"/>
                <w:b/>
                <w:bCs/>
                <w:color w:val="000000" w:themeColor="text1"/>
                <w:sz w:val="18"/>
                <w:szCs w:val="18"/>
              </w:rPr>
              <w:t>Qtd</w:t>
            </w:r>
            <w:proofErr w:type="spellEnd"/>
            <w:r w:rsidRPr="33B1F727">
              <w:rPr>
                <w:rFonts w:ascii="Calibri" w:eastAsia="Calibri" w:hAnsi="Calibri" w:cs="Calibri"/>
                <w:color w:val="000000" w:themeColor="text1"/>
                <w:sz w:val="18"/>
                <w:szCs w:val="18"/>
              </w:rPr>
              <w:t xml:space="preserve">  </w:t>
            </w:r>
          </w:p>
        </w:tc>
        <w:tc>
          <w:tcPr>
            <w:tcW w:w="15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7484235" w14:textId="2D8498F9" w:rsidR="009264E4" w:rsidRDefault="009264E4" w:rsidP="5B2404DA">
            <w:pPr>
              <w:jc w:val="center"/>
              <w:rPr>
                <w:rFonts w:ascii="Calibri" w:eastAsia="Calibri" w:hAnsi="Calibri" w:cs="Calibri"/>
                <w:b/>
                <w:bCs/>
                <w:color w:val="000000" w:themeColor="text1"/>
                <w:sz w:val="18"/>
                <w:szCs w:val="18"/>
              </w:rPr>
            </w:pPr>
          </w:p>
          <w:p w14:paraId="4C3C546E" w14:textId="02C7B52A"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b/>
                <w:bCs/>
                <w:color w:val="000000" w:themeColor="text1"/>
                <w:sz w:val="18"/>
                <w:szCs w:val="18"/>
              </w:rPr>
              <w:t>Tipo</w:t>
            </w:r>
            <w:r w:rsidRPr="33B1F727">
              <w:rPr>
                <w:rFonts w:ascii="Calibri" w:eastAsia="Calibri" w:hAnsi="Calibri" w:cs="Calibri"/>
                <w:color w:val="000000" w:themeColor="text1"/>
                <w:sz w:val="18"/>
                <w:szCs w:val="18"/>
              </w:rPr>
              <w:t xml:space="preserve">  </w:t>
            </w:r>
          </w:p>
        </w:tc>
        <w:tc>
          <w:tcPr>
            <w:tcW w:w="24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858B0B4" w14:textId="01FC70A5"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b/>
                <w:bCs/>
                <w:color w:val="000000" w:themeColor="text1"/>
                <w:sz w:val="18"/>
                <w:szCs w:val="18"/>
              </w:rPr>
              <w:t>Valor Total</w:t>
            </w:r>
            <w:r w:rsidRPr="33B1F727">
              <w:rPr>
                <w:rFonts w:ascii="Calibri" w:eastAsia="Calibri" w:hAnsi="Calibri" w:cs="Calibri"/>
                <w:color w:val="000000" w:themeColor="text1"/>
                <w:sz w:val="18"/>
                <w:szCs w:val="18"/>
              </w:rPr>
              <w:t xml:space="preserve">  </w:t>
            </w:r>
          </w:p>
        </w:tc>
      </w:tr>
      <w:tr w:rsidR="009264E4" w14:paraId="166AD4BF" w14:textId="77777777" w:rsidTr="279C33D0">
        <w:trPr>
          <w:trHeight w:val="1740"/>
        </w:trPr>
        <w:tc>
          <w:tcPr>
            <w:tcW w:w="855" w:type="dxa"/>
            <w:vMerge w:val="restart"/>
            <w:tcBorders>
              <w:top w:val="single" w:sz="4" w:space="0" w:color="auto"/>
              <w:left w:val="single" w:sz="4" w:space="0" w:color="auto"/>
              <w:bottom w:val="single" w:sz="4" w:space="0" w:color="auto"/>
              <w:right w:val="single" w:sz="4" w:space="0" w:color="auto"/>
            </w:tcBorders>
            <w:vAlign w:val="center"/>
          </w:tcPr>
          <w:p w14:paraId="6D874E18" w14:textId="2F279232"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color w:val="000000" w:themeColor="text1"/>
                <w:sz w:val="18"/>
                <w:szCs w:val="18"/>
              </w:rPr>
              <w:t xml:space="preserve">ÚNICO  </w:t>
            </w:r>
          </w:p>
        </w:tc>
        <w:tc>
          <w:tcPr>
            <w:tcW w:w="645" w:type="dxa"/>
            <w:tcBorders>
              <w:top w:val="single" w:sz="4" w:space="0" w:color="auto"/>
              <w:left w:val="single" w:sz="4" w:space="0" w:color="auto"/>
              <w:bottom w:val="single" w:sz="4" w:space="0" w:color="auto"/>
              <w:right w:val="single" w:sz="4" w:space="0" w:color="auto"/>
            </w:tcBorders>
            <w:vAlign w:val="center"/>
          </w:tcPr>
          <w:p w14:paraId="3A1871D7" w14:textId="11BD955E"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color w:val="000000" w:themeColor="text1"/>
                <w:sz w:val="18"/>
                <w:szCs w:val="18"/>
              </w:rPr>
              <w:t xml:space="preserve">1  </w:t>
            </w:r>
          </w:p>
        </w:tc>
        <w:tc>
          <w:tcPr>
            <w:tcW w:w="2970" w:type="dxa"/>
            <w:tcBorders>
              <w:top w:val="single" w:sz="4" w:space="0" w:color="auto"/>
              <w:left w:val="single" w:sz="4" w:space="0" w:color="auto"/>
              <w:bottom w:val="single" w:sz="4" w:space="0" w:color="auto"/>
              <w:right w:val="single" w:sz="4" w:space="0" w:color="auto"/>
            </w:tcBorders>
            <w:vAlign w:val="center"/>
          </w:tcPr>
          <w:p w14:paraId="5AE956AD" w14:textId="15D1CBB6" w:rsidR="009264E4" w:rsidRDefault="009264E4" w:rsidP="49DE42EC">
            <w:pPr>
              <w:jc w:val="both"/>
              <w:rPr>
                <w:rFonts w:ascii="Calibri" w:eastAsia="Calibri" w:hAnsi="Calibri" w:cs="Calibri"/>
                <w:color w:val="000000" w:themeColor="text1"/>
                <w:sz w:val="18"/>
                <w:szCs w:val="18"/>
              </w:rPr>
            </w:pPr>
            <w:r w:rsidRPr="1487EDBA">
              <w:rPr>
                <w:rFonts w:ascii="Calibri" w:eastAsia="Calibri" w:hAnsi="Calibri" w:cs="Calibri"/>
                <w:color w:val="000000" w:themeColor="text1"/>
                <w:sz w:val="18"/>
                <w:szCs w:val="18"/>
              </w:rPr>
              <w:t xml:space="preserve">Solução de mensageria para o </w:t>
            </w:r>
            <w:proofErr w:type="spellStart"/>
            <w:r w:rsidRPr="1487EDBA">
              <w:rPr>
                <w:rFonts w:ascii="Calibri" w:eastAsia="Calibri" w:hAnsi="Calibri" w:cs="Calibri"/>
                <w:color w:val="000000" w:themeColor="text1"/>
                <w:sz w:val="18"/>
                <w:szCs w:val="18"/>
              </w:rPr>
              <w:t>eSocial</w:t>
            </w:r>
            <w:proofErr w:type="spellEnd"/>
            <w:r w:rsidRPr="1487EDBA">
              <w:rPr>
                <w:rFonts w:ascii="Calibri" w:eastAsia="Calibri" w:hAnsi="Calibri" w:cs="Calibri"/>
                <w:color w:val="000000" w:themeColor="text1"/>
                <w:sz w:val="18"/>
                <w:szCs w:val="18"/>
              </w:rPr>
              <w:t xml:space="preserve">, na modalidade SaaS (Software as a </w:t>
            </w:r>
            <w:proofErr w:type="spellStart"/>
            <w:r w:rsidRPr="1487EDBA">
              <w:rPr>
                <w:rFonts w:ascii="Calibri" w:eastAsia="Calibri" w:hAnsi="Calibri" w:cs="Calibri"/>
                <w:color w:val="000000" w:themeColor="text1"/>
                <w:sz w:val="18"/>
                <w:szCs w:val="18"/>
              </w:rPr>
              <w:t>service</w:t>
            </w:r>
            <w:proofErr w:type="spellEnd"/>
            <w:r w:rsidRPr="1487EDBA">
              <w:rPr>
                <w:rFonts w:ascii="Calibri" w:eastAsia="Calibri" w:hAnsi="Calibri" w:cs="Calibri"/>
                <w:color w:val="000000" w:themeColor="text1"/>
                <w:sz w:val="18"/>
                <w:szCs w:val="18"/>
              </w:rPr>
              <w:t>), contendo suporte técnico remoto/presencial e garantia.</w:t>
            </w:r>
          </w:p>
        </w:tc>
        <w:tc>
          <w:tcPr>
            <w:tcW w:w="750" w:type="dxa"/>
            <w:tcBorders>
              <w:top w:val="single" w:sz="8" w:space="0" w:color="auto"/>
              <w:left w:val="single" w:sz="4" w:space="0" w:color="auto"/>
              <w:bottom w:val="single" w:sz="8" w:space="0" w:color="auto"/>
              <w:right w:val="single" w:sz="8" w:space="0" w:color="auto"/>
            </w:tcBorders>
            <w:vAlign w:val="center"/>
          </w:tcPr>
          <w:p w14:paraId="55001272" w14:textId="70A2EC06" w:rsidR="009264E4" w:rsidRDefault="009264E4" w:rsidP="33B1F727">
            <w:pPr>
              <w:jc w:val="center"/>
              <w:rPr>
                <w:rFonts w:ascii="Calibri" w:eastAsia="Calibri" w:hAnsi="Calibri" w:cs="Calibri"/>
                <w:color w:val="000000" w:themeColor="text1"/>
                <w:sz w:val="18"/>
                <w:szCs w:val="18"/>
              </w:rPr>
            </w:pPr>
            <w:r w:rsidRPr="49DE42EC">
              <w:rPr>
                <w:rFonts w:ascii="Calibri" w:eastAsia="Calibri" w:hAnsi="Calibri" w:cs="Calibri"/>
                <w:color w:val="000000" w:themeColor="text1"/>
                <w:sz w:val="18"/>
                <w:szCs w:val="18"/>
              </w:rPr>
              <w:t xml:space="preserve">20 meses  </w:t>
            </w:r>
          </w:p>
        </w:tc>
        <w:tc>
          <w:tcPr>
            <w:tcW w:w="1551" w:type="dxa"/>
            <w:tcBorders>
              <w:top w:val="single" w:sz="8" w:space="0" w:color="auto"/>
              <w:left w:val="single" w:sz="8" w:space="0" w:color="auto"/>
              <w:bottom w:val="single" w:sz="8" w:space="0" w:color="auto"/>
              <w:right w:val="single" w:sz="8" w:space="0" w:color="auto"/>
            </w:tcBorders>
            <w:vAlign w:val="center"/>
          </w:tcPr>
          <w:p w14:paraId="503D92D7" w14:textId="121CD031" w:rsidR="009264E4" w:rsidRDefault="009264E4" w:rsidP="33B1F727">
            <w:pPr>
              <w:jc w:val="center"/>
              <w:rPr>
                <w:rFonts w:ascii="Calibri" w:eastAsia="Calibri" w:hAnsi="Calibri" w:cs="Calibri"/>
                <w:color w:val="000000" w:themeColor="text1"/>
                <w:sz w:val="18"/>
                <w:szCs w:val="18"/>
              </w:rPr>
            </w:pPr>
            <w:r w:rsidRPr="49DE42EC">
              <w:rPr>
                <w:rFonts w:ascii="Calibri" w:eastAsia="Calibri" w:hAnsi="Calibri" w:cs="Calibri"/>
                <w:color w:val="000000" w:themeColor="text1"/>
                <w:sz w:val="18"/>
                <w:szCs w:val="18"/>
                <w:lang w:val="en-US"/>
              </w:rPr>
              <w:t>Software</w:t>
            </w:r>
            <w:r w:rsidRPr="49DE42EC">
              <w:rPr>
                <w:rFonts w:ascii="Calibri" w:eastAsia="Calibri" w:hAnsi="Calibri" w:cs="Calibri"/>
                <w:color w:val="000000" w:themeColor="text1"/>
                <w:sz w:val="18"/>
                <w:szCs w:val="18"/>
              </w:rPr>
              <w:t xml:space="preserve"> </w:t>
            </w:r>
          </w:p>
        </w:tc>
        <w:tc>
          <w:tcPr>
            <w:tcW w:w="2409" w:type="dxa"/>
            <w:tcBorders>
              <w:top w:val="single" w:sz="8" w:space="0" w:color="auto"/>
              <w:left w:val="single" w:sz="8" w:space="0" w:color="auto"/>
              <w:bottom w:val="single" w:sz="8" w:space="0" w:color="auto"/>
              <w:right w:val="single" w:sz="8" w:space="0" w:color="auto"/>
            </w:tcBorders>
            <w:vAlign w:val="center"/>
          </w:tcPr>
          <w:p w14:paraId="0BEBF795" w14:textId="7415A8FF" w:rsidR="009264E4" w:rsidRDefault="009264E4" w:rsidP="279C33D0">
            <w:pPr>
              <w:jc w:val="center"/>
              <w:rPr>
                <w:rFonts w:eastAsiaTheme="minorEastAsia"/>
                <w:color w:val="000000" w:themeColor="text1"/>
                <w:sz w:val="18"/>
                <w:szCs w:val="18"/>
              </w:rPr>
            </w:pPr>
            <w:r w:rsidRPr="279C33D0">
              <w:rPr>
                <w:rFonts w:eastAsiaTheme="minorEastAsia"/>
                <w:color w:val="000000" w:themeColor="text1"/>
                <w:sz w:val="18"/>
                <w:szCs w:val="18"/>
                <w:lang w:val="en-US"/>
              </w:rPr>
              <w:t>R</w:t>
            </w:r>
            <w:proofErr w:type="gramStart"/>
            <w:r w:rsidRPr="279C33D0">
              <w:rPr>
                <w:rFonts w:eastAsiaTheme="minorEastAsia"/>
                <w:color w:val="000000" w:themeColor="text1"/>
                <w:sz w:val="18"/>
                <w:szCs w:val="18"/>
                <w:lang w:val="en-US"/>
              </w:rPr>
              <w:t xml:space="preserve">$ </w:t>
            </w:r>
            <w:r w:rsidRPr="279C33D0">
              <w:rPr>
                <w:rFonts w:eastAsiaTheme="minorEastAsia"/>
                <w:color w:val="000000" w:themeColor="text1"/>
                <w:sz w:val="18"/>
                <w:szCs w:val="18"/>
              </w:rPr>
              <w:t xml:space="preserve"> </w:t>
            </w:r>
            <w:r w:rsidR="279C33D0" w:rsidRPr="279C33D0">
              <w:rPr>
                <w:rFonts w:eastAsiaTheme="minorEastAsia"/>
                <w:color w:val="000000" w:themeColor="text1"/>
                <w:sz w:val="18"/>
                <w:szCs w:val="18"/>
              </w:rPr>
              <w:t>924.139</w:t>
            </w:r>
            <w:proofErr w:type="gramEnd"/>
            <w:r w:rsidR="279C33D0" w:rsidRPr="279C33D0">
              <w:rPr>
                <w:rFonts w:eastAsiaTheme="minorEastAsia"/>
                <w:color w:val="000000" w:themeColor="text1"/>
                <w:sz w:val="18"/>
                <w:szCs w:val="18"/>
              </w:rPr>
              <w:t>,75</w:t>
            </w:r>
          </w:p>
        </w:tc>
      </w:tr>
      <w:tr w:rsidR="009264E4" w14:paraId="7B823992" w14:textId="77777777" w:rsidTr="279C33D0">
        <w:trPr>
          <w:trHeight w:val="300"/>
        </w:trPr>
        <w:tc>
          <w:tcPr>
            <w:tcW w:w="855" w:type="dxa"/>
            <w:vMerge/>
            <w:vAlign w:val="center"/>
          </w:tcPr>
          <w:p w14:paraId="6F3D4259" w14:textId="77777777" w:rsidR="009264E4" w:rsidRDefault="009264E4"/>
        </w:tc>
        <w:tc>
          <w:tcPr>
            <w:tcW w:w="645" w:type="dxa"/>
            <w:tcBorders>
              <w:top w:val="single" w:sz="4" w:space="0" w:color="auto"/>
              <w:left w:val="single" w:sz="4" w:space="0" w:color="auto"/>
              <w:bottom w:val="single" w:sz="4" w:space="0" w:color="auto"/>
              <w:right w:val="single" w:sz="4" w:space="0" w:color="auto"/>
            </w:tcBorders>
            <w:vAlign w:val="center"/>
          </w:tcPr>
          <w:p w14:paraId="4A7439CF" w14:textId="3B022649"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color w:val="000000" w:themeColor="text1"/>
                <w:sz w:val="18"/>
                <w:szCs w:val="18"/>
              </w:rPr>
              <w:t xml:space="preserve">2  </w:t>
            </w:r>
          </w:p>
        </w:tc>
        <w:tc>
          <w:tcPr>
            <w:tcW w:w="2970" w:type="dxa"/>
            <w:tcBorders>
              <w:top w:val="single" w:sz="4" w:space="0" w:color="auto"/>
              <w:left w:val="single" w:sz="4" w:space="0" w:color="auto"/>
              <w:bottom w:val="single" w:sz="4" w:space="0" w:color="auto"/>
              <w:right w:val="single" w:sz="4" w:space="0" w:color="auto"/>
            </w:tcBorders>
            <w:vAlign w:val="center"/>
          </w:tcPr>
          <w:p w14:paraId="6A29E44E" w14:textId="122BCCCD" w:rsidR="009264E4" w:rsidRDefault="009264E4" w:rsidP="1487EDBA">
            <w:pPr>
              <w:jc w:val="both"/>
              <w:rPr>
                <w:rFonts w:ascii="Calibri" w:eastAsia="Calibri" w:hAnsi="Calibri" w:cs="Calibri"/>
                <w:color w:val="000000" w:themeColor="text1"/>
                <w:sz w:val="18"/>
                <w:szCs w:val="18"/>
              </w:rPr>
            </w:pPr>
            <w:r w:rsidRPr="1487EDBA">
              <w:rPr>
                <w:rFonts w:ascii="Calibri" w:eastAsia="Calibri" w:hAnsi="Calibri" w:cs="Calibri"/>
                <w:color w:val="000000" w:themeColor="text1"/>
                <w:sz w:val="18"/>
                <w:szCs w:val="18"/>
              </w:rPr>
              <w:t xml:space="preserve">Serviço de Treinamento presencial de </w:t>
            </w:r>
            <w:r w:rsidR="62A7D84D" w:rsidRPr="1487EDBA">
              <w:rPr>
                <w:rFonts w:ascii="Calibri" w:eastAsia="Calibri" w:hAnsi="Calibri" w:cs="Calibri"/>
                <w:color w:val="000000" w:themeColor="text1"/>
                <w:sz w:val="18"/>
                <w:szCs w:val="18"/>
              </w:rPr>
              <w:t>80</w:t>
            </w:r>
            <w:r w:rsidRPr="1487EDBA">
              <w:rPr>
                <w:rFonts w:ascii="Calibri" w:eastAsia="Calibri" w:hAnsi="Calibri" w:cs="Calibri"/>
                <w:color w:val="000000" w:themeColor="text1"/>
                <w:sz w:val="18"/>
                <w:szCs w:val="18"/>
              </w:rPr>
              <w:t xml:space="preserve"> (</w:t>
            </w:r>
            <w:r w:rsidR="11953805" w:rsidRPr="1487EDBA">
              <w:rPr>
                <w:rFonts w:ascii="Calibri" w:eastAsia="Calibri" w:hAnsi="Calibri" w:cs="Calibri"/>
                <w:color w:val="000000" w:themeColor="text1"/>
                <w:sz w:val="18"/>
                <w:szCs w:val="18"/>
              </w:rPr>
              <w:t>oitenta</w:t>
            </w:r>
            <w:r w:rsidRPr="1487EDBA">
              <w:rPr>
                <w:rFonts w:ascii="Calibri" w:eastAsia="Calibri" w:hAnsi="Calibri" w:cs="Calibri"/>
                <w:color w:val="000000" w:themeColor="text1"/>
                <w:sz w:val="18"/>
                <w:szCs w:val="18"/>
              </w:rPr>
              <w:t xml:space="preserve">) horas, para habilitar os </w:t>
            </w:r>
            <w:r w:rsidR="32C80520" w:rsidRPr="1487EDBA">
              <w:rPr>
                <w:rFonts w:ascii="Calibri" w:eastAsia="Calibri" w:hAnsi="Calibri" w:cs="Calibri"/>
                <w:color w:val="000000" w:themeColor="text1"/>
                <w:sz w:val="18"/>
                <w:szCs w:val="18"/>
              </w:rPr>
              <w:t>15</w:t>
            </w:r>
            <w:r w:rsidRPr="1487EDBA">
              <w:rPr>
                <w:rFonts w:ascii="Calibri" w:eastAsia="Calibri" w:hAnsi="Calibri" w:cs="Calibri"/>
                <w:color w:val="000000" w:themeColor="text1"/>
                <w:sz w:val="18"/>
                <w:szCs w:val="18"/>
              </w:rPr>
              <w:t xml:space="preserve"> (</w:t>
            </w:r>
            <w:r w:rsidR="0099836E" w:rsidRPr="1487EDBA">
              <w:rPr>
                <w:rFonts w:ascii="Calibri" w:eastAsia="Calibri" w:hAnsi="Calibri" w:cs="Calibri"/>
                <w:color w:val="000000" w:themeColor="text1"/>
                <w:sz w:val="18"/>
                <w:szCs w:val="18"/>
              </w:rPr>
              <w:t>quinz</w:t>
            </w:r>
            <w:r w:rsidRPr="1487EDBA">
              <w:rPr>
                <w:rFonts w:ascii="Calibri" w:eastAsia="Calibri" w:hAnsi="Calibri" w:cs="Calibri"/>
                <w:color w:val="000000" w:themeColor="text1"/>
                <w:sz w:val="18"/>
                <w:szCs w:val="18"/>
              </w:rPr>
              <w:t>e) usuários no manuseio da ferramenta</w:t>
            </w:r>
          </w:p>
        </w:tc>
        <w:tc>
          <w:tcPr>
            <w:tcW w:w="750" w:type="dxa"/>
            <w:tcBorders>
              <w:top w:val="single" w:sz="8" w:space="0" w:color="auto"/>
              <w:left w:val="single" w:sz="4" w:space="0" w:color="auto"/>
              <w:bottom w:val="single" w:sz="8" w:space="0" w:color="auto"/>
              <w:right w:val="single" w:sz="8" w:space="0" w:color="auto"/>
            </w:tcBorders>
            <w:vAlign w:val="center"/>
          </w:tcPr>
          <w:p w14:paraId="70FC2BB1" w14:textId="323E0321" w:rsidR="009264E4" w:rsidRDefault="6230E7F5" w:rsidP="49DE42EC">
            <w:pPr>
              <w:jc w:val="center"/>
              <w:rPr>
                <w:rFonts w:ascii="Calibri" w:eastAsia="Calibri" w:hAnsi="Calibri" w:cs="Calibri"/>
                <w:color w:val="000000" w:themeColor="text1"/>
                <w:sz w:val="18"/>
                <w:szCs w:val="18"/>
              </w:rPr>
            </w:pPr>
            <w:r w:rsidRPr="1487EDBA">
              <w:rPr>
                <w:rFonts w:ascii="Calibri" w:eastAsia="Calibri" w:hAnsi="Calibri" w:cs="Calibri"/>
                <w:color w:val="000000" w:themeColor="text1"/>
                <w:sz w:val="18"/>
                <w:szCs w:val="18"/>
              </w:rPr>
              <w:t>80</w:t>
            </w:r>
            <w:r w:rsidR="009264E4" w:rsidRPr="1487EDBA">
              <w:rPr>
                <w:rFonts w:ascii="Calibri" w:eastAsia="Calibri" w:hAnsi="Calibri" w:cs="Calibri"/>
                <w:color w:val="000000" w:themeColor="text1"/>
                <w:sz w:val="18"/>
                <w:szCs w:val="18"/>
              </w:rPr>
              <w:t xml:space="preserve"> </w:t>
            </w:r>
          </w:p>
          <w:p w14:paraId="2B55ECD6" w14:textId="42EEB4F7" w:rsidR="009264E4" w:rsidRDefault="009264E4" w:rsidP="49DE42EC">
            <w:pPr>
              <w:jc w:val="center"/>
              <w:rPr>
                <w:rFonts w:ascii="Calibri" w:eastAsia="Calibri" w:hAnsi="Calibri" w:cs="Calibri"/>
                <w:color w:val="000000" w:themeColor="text1"/>
                <w:sz w:val="18"/>
                <w:szCs w:val="18"/>
              </w:rPr>
            </w:pPr>
            <w:r w:rsidRPr="49DE42EC">
              <w:rPr>
                <w:rFonts w:ascii="Calibri" w:eastAsia="Calibri" w:hAnsi="Calibri" w:cs="Calibri"/>
                <w:color w:val="000000" w:themeColor="text1"/>
                <w:sz w:val="18"/>
                <w:szCs w:val="18"/>
              </w:rPr>
              <w:t>horas</w:t>
            </w:r>
          </w:p>
        </w:tc>
        <w:tc>
          <w:tcPr>
            <w:tcW w:w="1551" w:type="dxa"/>
            <w:tcBorders>
              <w:top w:val="single" w:sz="8" w:space="0" w:color="auto"/>
              <w:left w:val="single" w:sz="8" w:space="0" w:color="auto"/>
              <w:bottom w:val="single" w:sz="8" w:space="0" w:color="auto"/>
              <w:right w:val="single" w:sz="8" w:space="0" w:color="auto"/>
            </w:tcBorders>
            <w:vAlign w:val="center"/>
          </w:tcPr>
          <w:p w14:paraId="4F21FE28" w14:textId="1A73A3D7" w:rsidR="009264E4" w:rsidRDefault="009264E4" w:rsidP="33B1F727">
            <w:pPr>
              <w:jc w:val="center"/>
              <w:rPr>
                <w:rFonts w:ascii="Calibri" w:eastAsia="Calibri" w:hAnsi="Calibri" w:cs="Calibri"/>
                <w:color w:val="000000" w:themeColor="text1"/>
                <w:sz w:val="18"/>
                <w:szCs w:val="18"/>
              </w:rPr>
            </w:pPr>
            <w:r w:rsidRPr="49DE42EC">
              <w:rPr>
                <w:rFonts w:ascii="Calibri" w:eastAsia="Calibri" w:hAnsi="Calibri" w:cs="Calibri"/>
                <w:color w:val="000000" w:themeColor="text1"/>
                <w:sz w:val="18"/>
                <w:szCs w:val="18"/>
              </w:rPr>
              <w:t xml:space="preserve">Serviço  </w:t>
            </w:r>
          </w:p>
        </w:tc>
        <w:tc>
          <w:tcPr>
            <w:tcW w:w="2409" w:type="dxa"/>
            <w:tcBorders>
              <w:top w:val="single" w:sz="8" w:space="0" w:color="auto"/>
              <w:left w:val="single" w:sz="8" w:space="0" w:color="auto"/>
              <w:bottom w:val="single" w:sz="8" w:space="0" w:color="auto"/>
              <w:right w:val="single" w:sz="8" w:space="0" w:color="auto"/>
            </w:tcBorders>
            <w:vAlign w:val="center"/>
          </w:tcPr>
          <w:p w14:paraId="29057461" w14:textId="65F782EE" w:rsidR="009264E4" w:rsidRDefault="009264E4" w:rsidP="279C33D0">
            <w:pPr>
              <w:jc w:val="center"/>
              <w:rPr>
                <w:rFonts w:eastAsiaTheme="minorEastAsia"/>
                <w:color w:val="000000" w:themeColor="text1"/>
                <w:sz w:val="18"/>
                <w:szCs w:val="18"/>
                <w:lang w:val="en-US"/>
              </w:rPr>
            </w:pPr>
            <w:r w:rsidRPr="279C33D0">
              <w:rPr>
                <w:rFonts w:eastAsiaTheme="minorEastAsia"/>
                <w:color w:val="000000" w:themeColor="text1"/>
                <w:sz w:val="18"/>
                <w:szCs w:val="18"/>
                <w:lang w:val="en-US"/>
              </w:rPr>
              <w:t>R$</w:t>
            </w:r>
            <w:r w:rsidR="279C33D0" w:rsidRPr="279C33D0">
              <w:rPr>
                <w:rFonts w:eastAsiaTheme="minorEastAsia"/>
                <w:color w:val="000000" w:themeColor="text1"/>
                <w:sz w:val="18"/>
                <w:szCs w:val="18"/>
                <w:lang w:val="en-US"/>
              </w:rPr>
              <w:t>18.000,00</w:t>
            </w:r>
          </w:p>
        </w:tc>
      </w:tr>
      <w:tr w:rsidR="009264E4" w14:paraId="06211AD8" w14:textId="77777777" w:rsidTr="279C33D0">
        <w:trPr>
          <w:trHeight w:val="1155"/>
        </w:trPr>
        <w:tc>
          <w:tcPr>
            <w:tcW w:w="855" w:type="dxa"/>
            <w:vMerge/>
            <w:vAlign w:val="center"/>
          </w:tcPr>
          <w:p w14:paraId="1FE18AF8" w14:textId="77777777" w:rsidR="009264E4" w:rsidRDefault="009264E4"/>
        </w:tc>
        <w:tc>
          <w:tcPr>
            <w:tcW w:w="645" w:type="dxa"/>
            <w:tcBorders>
              <w:top w:val="single" w:sz="4" w:space="0" w:color="auto"/>
              <w:left w:val="single" w:sz="4" w:space="0" w:color="auto"/>
              <w:bottom w:val="single" w:sz="4" w:space="0" w:color="auto"/>
              <w:right w:val="single" w:sz="4" w:space="0" w:color="auto"/>
            </w:tcBorders>
            <w:vAlign w:val="center"/>
          </w:tcPr>
          <w:p w14:paraId="0FBC220D" w14:textId="713BBF00"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color w:val="000000" w:themeColor="text1"/>
                <w:sz w:val="18"/>
                <w:szCs w:val="18"/>
              </w:rPr>
              <w:t xml:space="preserve">3  </w:t>
            </w:r>
          </w:p>
        </w:tc>
        <w:tc>
          <w:tcPr>
            <w:tcW w:w="2970" w:type="dxa"/>
            <w:tcBorders>
              <w:top w:val="single" w:sz="4" w:space="0" w:color="auto"/>
              <w:left w:val="single" w:sz="4" w:space="0" w:color="auto"/>
              <w:bottom w:val="single" w:sz="4" w:space="0" w:color="auto"/>
              <w:right w:val="single" w:sz="4" w:space="0" w:color="auto"/>
            </w:tcBorders>
            <w:vAlign w:val="center"/>
          </w:tcPr>
          <w:p w14:paraId="7F272020" w14:textId="369F5B3C" w:rsidR="009264E4" w:rsidRDefault="009264E4" w:rsidP="33B1F727">
            <w:pPr>
              <w:jc w:val="both"/>
              <w:rPr>
                <w:rFonts w:ascii="Calibri" w:eastAsia="Calibri" w:hAnsi="Calibri" w:cs="Calibri"/>
                <w:color w:val="000000" w:themeColor="text1"/>
                <w:sz w:val="18"/>
                <w:szCs w:val="18"/>
              </w:rPr>
            </w:pPr>
            <w:r w:rsidRPr="1487EDBA">
              <w:rPr>
                <w:rFonts w:ascii="Calibri" w:eastAsia="Calibri" w:hAnsi="Calibri" w:cs="Calibri"/>
                <w:color w:val="000000" w:themeColor="text1"/>
                <w:sz w:val="18"/>
                <w:szCs w:val="18"/>
              </w:rPr>
              <w:t>Serviço consultivo em operação assistida para o sistema de mensageria ao </w:t>
            </w:r>
            <w:proofErr w:type="spellStart"/>
            <w:r w:rsidRPr="1487EDBA">
              <w:rPr>
                <w:rFonts w:ascii="Calibri" w:eastAsia="Calibri" w:hAnsi="Calibri" w:cs="Calibri"/>
                <w:color w:val="000000" w:themeColor="text1"/>
                <w:sz w:val="18"/>
                <w:szCs w:val="18"/>
              </w:rPr>
              <w:t>eSocial</w:t>
            </w:r>
            <w:proofErr w:type="spellEnd"/>
            <w:r w:rsidRPr="1487EDBA">
              <w:rPr>
                <w:rFonts w:ascii="Calibri" w:eastAsia="Calibri" w:hAnsi="Calibri" w:cs="Calibri"/>
                <w:color w:val="000000" w:themeColor="text1"/>
                <w:sz w:val="18"/>
                <w:szCs w:val="18"/>
              </w:rPr>
              <w:t xml:space="preserve">.  </w:t>
            </w:r>
          </w:p>
        </w:tc>
        <w:tc>
          <w:tcPr>
            <w:tcW w:w="750" w:type="dxa"/>
            <w:tcBorders>
              <w:top w:val="single" w:sz="8" w:space="0" w:color="auto"/>
              <w:left w:val="single" w:sz="4" w:space="0" w:color="auto"/>
              <w:bottom w:val="single" w:sz="8" w:space="0" w:color="auto"/>
              <w:right w:val="single" w:sz="8" w:space="0" w:color="auto"/>
            </w:tcBorders>
            <w:vAlign w:val="center"/>
          </w:tcPr>
          <w:p w14:paraId="5E287BD2" w14:textId="2BAA55CB" w:rsidR="009264E4" w:rsidRDefault="009264E4" w:rsidP="3C008DB0">
            <w:pPr>
              <w:jc w:val="center"/>
              <w:rPr>
                <w:rFonts w:ascii="Calibri" w:eastAsia="Calibri" w:hAnsi="Calibri" w:cs="Calibri"/>
                <w:color w:val="000000" w:themeColor="text1"/>
                <w:sz w:val="18"/>
                <w:szCs w:val="18"/>
              </w:rPr>
            </w:pPr>
            <w:r w:rsidRPr="49DE42EC">
              <w:rPr>
                <w:rFonts w:ascii="Calibri" w:eastAsia="Calibri" w:hAnsi="Calibri" w:cs="Calibri"/>
                <w:color w:val="000000" w:themeColor="text1"/>
                <w:sz w:val="18"/>
                <w:szCs w:val="18"/>
              </w:rPr>
              <w:t>500 horas</w:t>
            </w:r>
          </w:p>
          <w:p w14:paraId="529B173A" w14:textId="55B70C77" w:rsidR="009264E4" w:rsidRDefault="009264E4" w:rsidP="3C008DB0">
            <w:pPr>
              <w:jc w:val="center"/>
              <w:rPr>
                <w:rFonts w:ascii="Calibri" w:eastAsia="Calibri" w:hAnsi="Calibri" w:cs="Calibri"/>
                <w:color w:val="000000" w:themeColor="text1"/>
                <w:sz w:val="18"/>
                <w:szCs w:val="18"/>
              </w:rPr>
            </w:pPr>
          </w:p>
        </w:tc>
        <w:tc>
          <w:tcPr>
            <w:tcW w:w="1551" w:type="dxa"/>
            <w:tcBorders>
              <w:top w:val="single" w:sz="8" w:space="0" w:color="auto"/>
              <w:left w:val="single" w:sz="8" w:space="0" w:color="auto"/>
              <w:bottom w:val="single" w:sz="8" w:space="0" w:color="auto"/>
              <w:right w:val="single" w:sz="8" w:space="0" w:color="auto"/>
            </w:tcBorders>
            <w:vAlign w:val="center"/>
          </w:tcPr>
          <w:p w14:paraId="3A66FE1D" w14:textId="7610A74E" w:rsidR="009264E4" w:rsidRDefault="009264E4" w:rsidP="33B1F727">
            <w:pPr>
              <w:jc w:val="center"/>
              <w:rPr>
                <w:rFonts w:ascii="Calibri" w:eastAsia="Calibri" w:hAnsi="Calibri" w:cs="Calibri"/>
                <w:color w:val="000000" w:themeColor="text1"/>
                <w:sz w:val="18"/>
                <w:szCs w:val="18"/>
              </w:rPr>
            </w:pPr>
            <w:r w:rsidRPr="49DE42EC">
              <w:rPr>
                <w:rFonts w:ascii="Calibri" w:eastAsia="Calibri" w:hAnsi="Calibri" w:cs="Calibri"/>
                <w:color w:val="000000" w:themeColor="text1"/>
                <w:sz w:val="18"/>
                <w:szCs w:val="18"/>
              </w:rPr>
              <w:t xml:space="preserve">Serviço  </w:t>
            </w:r>
          </w:p>
        </w:tc>
        <w:tc>
          <w:tcPr>
            <w:tcW w:w="2409" w:type="dxa"/>
            <w:tcBorders>
              <w:top w:val="single" w:sz="8" w:space="0" w:color="auto"/>
              <w:left w:val="single" w:sz="8" w:space="0" w:color="auto"/>
              <w:bottom w:val="single" w:sz="8" w:space="0" w:color="auto"/>
              <w:right w:val="single" w:sz="8" w:space="0" w:color="auto"/>
            </w:tcBorders>
            <w:vAlign w:val="center"/>
          </w:tcPr>
          <w:p w14:paraId="1B1D7B44" w14:textId="25444207" w:rsidR="009264E4" w:rsidRDefault="009264E4" w:rsidP="33B1F727">
            <w:pPr>
              <w:jc w:val="center"/>
              <w:rPr>
                <w:rFonts w:ascii="Calibri" w:eastAsia="Calibri" w:hAnsi="Calibri" w:cs="Calibri"/>
                <w:color w:val="000000" w:themeColor="text1"/>
                <w:sz w:val="18"/>
                <w:szCs w:val="18"/>
              </w:rPr>
            </w:pPr>
            <w:r w:rsidRPr="33B1F727">
              <w:rPr>
                <w:rFonts w:ascii="Calibri" w:eastAsia="Calibri" w:hAnsi="Calibri" w:cs="Calibri"/>
                <w:color w:val="000000" w:themeColor="text1"/>
                <w:sz w:val="18"/>
                <w:szCs w:val="18"/>
              </w:rPr>
              <w:t xml:space="preserve">R$ </w:t>
            </w:r>
            <w:r>
              <w:rPr>
                <w:rFonts w:ascii="Calibri" w:eastAsia="Calibri" w:hAnsi="Calibri" w:cs="Calibri"/>
                <w:color w:val="000000" w:themeColor="text1"/>
                <w:sz w:val="18"/>
                <w:szCs w:val="18"/>
              </w:rPr>
              <w:t>125.000,00</w:t>
            </w:r>
            <w:r w:rsidRPr="33B1F727">
              <w:rPr>
                <w:rFonts w:ascii="Calibri" w:eastAsia="Calibri" w:hAnsi="Calibri" w:cs="Calibri"/>
                <w:color w:val="000000" w:themeColor="text1"/>
                <w:sz w:val="18"/>
                <w:szCs w:val="18"/>
              </w:rPr>
              <w:t xml:space="preserve"> </w:t>
            </w:r>
          </w:p>
        </w:tc>
      </w:tr>
    </w:tbl>
    <w:p w14:paraId="54355B46" w14:textId="48D2B2A5" w:rsidR="33B1F727" w:rsidRDefault="33B1F727" w:rsidP="33B1F727"/>
    <w:p w14:paraId="03A22C4C" w14:textId="03CD1433" w:rsidR="007B040C" w:rsidRDefault="61AF6917" w:rsidP="279C33D0">
      <w:pPr>
        <w:tabs>
          <w:tab w:val="left" w:pos="2430"/>
        </w:tabs>
        <w:jc w:val="both"/>
        <w:rPr>
          <w:rFonts w:ascii="Times New Roman" w:eastAsia="Times New Roman" w:hAnsi="Times New Roman" w:cs="Times New Roman"/>
          <w:b/>
          <w:bCs/>
        </w:rPr>
      </w:pPr>
      <w:r w:rsidRPr="279C33D0">
        <w:rPr>
          <w:rFonts w:ascii="Times New Roman" w:eastAsia="Times New Roman" w:hAnsi="Times New Roman" w:cs="Times New Roman"/>
          <w:b/>
          <w:bCs/>
        </w:rPr>
        <w:t>V</w:t>
      </w:r>
      <w:r w:rsidR="0B9DF348" w:rsidRPr="279C33D0">
        <w:rPr>
          <w:rFonts w:ascii="Times New Roman" w:eastAsia="Times New Roman" w:hAnsi="Times New Roman" w:cs="Times New Roman"/>
          <w:b/>
          <w:bCs/>
        </w:rPr>
        <w:t xml:space="preserve">ALOR TOTAL DA CONTRATAÇÃO PARA O </w:t>
      </w:r>
      <w:r w:rsidR="066F8C5A" w:rsidRPr="279C33D0">
        <w:rPr>
          <w:rFonts w:ascii="Times New Roman" w:eastAsia="Times New Roman" w:hAnsi="Times New Roman" w:cs="Times New Roman"/>
          <w:b/>
          <w:bCs/>
        </w:rPr>
        <w:t>P</w:t>
      </w:r>
      <w:r w:rsidR="0B9DF348" w:rsidRPr="279C33D0">
        <w:rPr>
          <w:rFonts w:ascii="Times New Roman" w:eastAsia="Times New Roman" w:hAnsi="Times New Roman" w:cs="Times New Roman"/>
          <w:b/>
          <w:bCs/>
        </w:rPr>
        <w:t xml:space="preserve">JMT PARA </w:t>
      </w:r>
      <w:r w:rsidR="0F31451D" w:rsidRPr="279C33D0">
        <w:rPr>
          <w:rFonts w:ascii="Times New Roman" w:eastAsia="Times New Roman" w:hAnsi="Times New Roman" w:cs="Times New Roman"/>
          <w:b/>
          <w:bCs/>
        </w:rPr>
        <w:t>2</w:t>
      </w:r>
      <w:r w:rsidR="6EF36575" w:rsidRPr="279C33D0">
        <w:rPr>
          <w:rFonts w:ascii="Times New Roman" w:eastAsia="Times New Roman" w:hAnsi="Times New Roman" w:cs="Times New Roman"/>
          <w:b/>
          <w:bCs/>
        </w:rPr>
        <w:t>0</w:t>
      </w:r>
      <w:r w:rsidR="2DF0EE29" w:rsidRPr="279C33D0">
        <w:rPr>
          <w:rFonts w:ascii="Times New Roman" w:eastAsia="Times New Roman" w:hAnsi="Times New Roman" w:cs="Times New Roman"/>
          <w:b/>
          <w:bCs/>
        </w:rPr>
        <w:t xml:space="preserve"> (</w:t>
      </w:r>
      <w:r w:rsidR="3ABF369C" w:rsidRPr="279C33D0">
        <w:rPr>
          <w:rFonts w:ascii="Times New Roman" w:eastAsia="Times New Roman" w:hAnsi="Times New Roman" w:cs="Times New Roman"/>
          <w:b/>
          <w:bCs/>
        </w:rPr>
        <w:t>VINTE</w:t>
      </w:r>
      <w:r w:rsidR="2E8A3CB5" w:rsidRPr="279C33D0">
        <w:rPr>
          <w:rFonts w:ascii="Times New Roman" w:eastAsia="Times New Roman" w:hAnsi="Times New Roman" w:cs="Times New Roman"/>
          <w:b/>
          <w:bCs/>
        </w:rPr>
        <w:t>)</w:t>
      </w:r>
      <w:r w:rsidR="0B9DF348" w:rsidRPr="279C33D0">
        <w:rPr>
          <w:rFonts w:ascii="Times New Roman" w:eastAsia="Times New Roman" w:hAnsi="Times New Roman" w:cs="Times New Roman"/>
          <w:b/>
          <w:bCs/>
        </w:rPr>
        <w:t xml:space="preserve"> MESES: </w:t>
      </w:r>
      <w:r w:rsidR="0F31451D" w:rsidRPr="279C33D0">
        <w:rPr>
          <w:rFonts w:ascii="Times New Roman" w:eastAsia="Times New Roman" w:hAnsi="Times New Roman" w:cs="Times New Roman"/>
          <w:b/>
          <w:bCs/>
          <w:sz w:val="24"/>
          <w:szCs w:val="24"/>
        </w:rPr>
        <w:t xml:space="preserve">R$ </w:t>
      </w:r>
      <w:r w:rsidR="35A7F6F2" w:rsidRPr="279C33D0">
        <w:rPr>
          <w:rFonts w:ascii="Times New Roman" w:eastAsia="Times New Roman" w:hAnsi="Times New Roman" w:cs="Times New Roman"/>
          <w:b/>
          <w:bCs/>
        </w:rPr>
        <w:t xml:space="preserve">R$ </w:t>
      </w:r>
      <w:r w:rsidR="279C33D0" w:rsidRPr="279C33D0">
        <w:rPr>
          <w:rFonts w:ascii="Times New Roman" w:eastAsia="Times New Roman" w:hAnsi="Times New Roman" w:cs="Times New Roman"/>
          <w:b/>
          <w:bCs/>
          <w:color w:val="000000" w:themeColor="text1"/>
          <w:sz w:val="20"/>
          <w:szCs w:val="20"/>
        </w:rPr>
        <w:t>1.067.139,75</w:t>
      </w:r>
      <w:r w:rsidR="279C33D0" w:rsidRPr="279C33D0">
        <w:rPr>
          <w:rFonts w:ascii="Times New Roman" w:eastAsia="Times New Roman" w:hAnsi="Times New Roman" w:cs="Times New Roman"/>
          <w:b/>
          <w:bCs/>
        </w:rPr>
        <w:t xml:space="preserve"> (Um milhão e </w:t>
      </w:r>
      <w:proofErr w:type="gramStart"/>
      <w:r w:rsidR="279C33D0" w:rsidRPr="279C33D0">
        <w:rPr>
          <w:rFonts w:ascii="Times New Roman" w:eastAsia="Times New Roman" w:hAnsi="Times New Roman" w:cs="Times New Roman"/>
          <w:b/>
          <w:bCs/>
        </w:rPr>
        <w:t>sessenta e sete mil cento</w:t>
      </w:r>
      <w:proofErr w:type="gramEnd"/>
      <w:r w:rsidR="279C33D0" w:rsidRPr="279C33D0">
        <w:rPr>
          <w:rFonts w:ascii="Times New Roman" w:eastAsia="Times New Roman" w:hAnsi="Times New Roman" w:cs="Times New Roman"/>
          <w:b/>
          <w:bCs/>
        </w:rPr>
        <w:t xml:space="preserve"> e trinta e nove reais e setenta e cinco centavos).</w:t>
      </w:r>
    </w:p>
    <w:p w14:paraId="5F735BEE" w14:textId="68921AA6" w:rsidR="007B040C" w:rsidRDefault="007B040C" w:rsidP="2F1569E4">
      <w:pPr>
        <w:spacing w:line="240" w:lineRule="auto"/>
        <w:rPr>
          <w:rFonts w:ascii="Times New Roman" w:eastAsia="Times New Roman" w:hAnsi="Times New Roman" w:cs="Times New Roman"/>
          <w:b/>
          <w:bCs/>
          <w:sz w:val="24"/>
          <w:szCs w:val="24"/>
        </w:rPr>
      </w:pPr>
    </w:p>
    <w:p w14:paraId="018722C1" w14:textId="597686AB" w:rsidR="00465A39" w:rsidRDefault="0B9DF348" w:rsidP="3C008DB0">
      <w:pPr>
        <w:pStyle w:val="Ttulo2"/>
        <w:spacing w:after="120" w:line="360" w:lineRule="auto"/>
        <w:ind w:left="578" w:hanging="578"/>
        <w:rPr>
          <w:rFonts w:ascii="Times New Roman" w:eastAsia="Times New Roman" w:hAnsi="Times New Roman" w:cs="Times New Roman"/>
          <w:sz w:val="24"/>
          <w:szCs w:val="24"/>
        </w:rPr>
      </w:pPr>
      <w:bookmarkStart w:id="46" w:name="_Toc23948102"/>
      <w:bookmarkStart w:id="47" w:name="_Toc1997186676"/>
      <w:r w:rsidRPr="494518C6">
        <w:rPr>
          <w:rFonts w:ascii="Times New Roman" w:eastAsia="Times New Roman" w:hAnsi="Times New Roman" w:cs="Times New Roman"/>
          <w:sz w:val="24"/>
          <w:szCs w:val="24"/>
        </w:rPr>
        <w:lastRenderedPageBreak/>
        <w:t>Escolha e Justificativa da Solução (Art. 14, IV)</w:t>
      </w:r>
      <w:r w:rsidR="487514BC" w:rsidRPr="494518C6">
        <w:rPr>
          <w:rFonts w:ascii="Times New Roman" w:eastAsia="Times New Roman" w:hAnsi="Times New Roman" w:cs="Times New Roman"/>
          <w:sz w:val="24"/>
          <w:szCs w:val="24"/>
        </w:rPr>
        <w:t xml:space="preserve"> </w:t>
      </w:r>
      <w:bookmarkEnd w:id="46"/>
      <w:bookmarkEnd w:id="47"/>
    </w:p>
    <w:p w14:paraId="6BF0FE3A" w14:textId="4A1ABED2" w:rsidR="00F4406F" w:rsidRPr="00F4406F" w:rsidRDefault="00F4406F" w:rsidP="1487EDBA">
      <w:pPr>
        <w:spacing w:line="360" w:lineRule="auto"/>
        <w:ind w:firstLine="1125"/>
        <w:jc w:val="both"/>
        <w:textAlignment w:val="baseline"/>
        <w:rPr>
          <w:rFonts w:ascii="Times New Roman" w:eastAsia="Times New Roman" w:hAnsi="Times New Roman" w:cs="Times New Roman"/>
          <w:color w:val="162937"/>
          <w:sz w:val="27"/>
          <w:szCs w:val="27"/>
        </w:rPr>
      </w:pPr>
      <w:r w:rsidRPr="1487EDBA">
        <w:rPr>
          <w:rFonts w:ascii="Times New Roman" w:eastAsia="Times New Roman" w:hAnsi="Times New Roman" w:cs="Times New Roman"/>
          <w:sz w:val="24"/>
          <w:szCs w:val="24"/>
        </w:rPr>
        <w:t>Trata-se do Sistema de Escrituração Fiscal Digital das Obrigações Fiscais, Previdenciárias e Trabalhistas - </w:t>
      </w:r>
      <w:proofErr w:type="spellStart"/>
      <w:r w:rsidRPr="1487EDBA">
        <w:rPr>
          <w:rFonts w:ascii="Times New Roman" w:eastAsia="Times New Roman" w:hAnsi="Times New Roman" w:cs="Times New Roman"/>
          <w:sz w:val="24"/>
          <w:szCs w:val="24"/>
        </w:rPr>
        <w:t>eSocial</w:t>
      </w:r>
      <w:proofErr w:type="spellEnd"/>
      <w:r w:rsidRPr="1487EDBA">
        <w:rPr>
          <w:rFonts w:ascii="Times New Roman" w:eastAsia="Times New Roman" w:hAnsi="Times New Roman" w:cs="Times New Roman"/>
          <w:sz w:val="24"/>
          <w:szCs w:val="24"/>
        </w:rPr>
        <w:t> que é uma ferramenta desenvolvida pelo Governo Federal com o objetivo principal de coletar informações trabalhistas, previdenciárias, tributárias e fiscais relacionadas à contratação de mão-de-obra, com ou sem vínculo empregatício, em todo o país</w:t>
      </w:r>
      <w:r w:rsidR="672E9A0A" w:rsidRPr="1487EDBA">
        <w:rPr>
          <w:rFonts w:ascii="Times New Roman" w:eastAsia="Times New Roman" w:hAnsi="Times New Roman" w:cs="Times New Roman"/>
          <w:sz w:val="24"/>
          <w:szCs w:val="24"/>
        </w:rPr>
        <w:t>.</w:t>
      </w:r>
      <w:r w:rsidRPr="1487EDBA">
        <w:rPr>
          <w:rFonts w:ascii="Times New Roman" w:eastAsia="Times New Roman" w:hAnsi="Times New Roman" w:cs="Times New Roman"/>
          <w:sz w:val="24"/>
          <w:szCs w:val="24"/>
        </w:rPr>
        <w:t> </w:t>
      </w:r>
      <w:r w:rsidR="5A98F3AD" w:rsidRPr="1487EDBA">
        <w:rPr>
          <w:rFonts w:ascii="Times New Roman" w:eastAsia="Times New Roman" w:hAnsi="Times New Roman" w:cs="Times New Roman"/>
          <w:color w:val="162937"/>
          <w:sz w:val="27"/>
          <w:szCs w:val="27"/>
        </w:rPr>
        <w:t xml:space="preserve"> </w:t>
      </w:r>
    </w:p>
    <w:p w14:paraId="1755F0FB" w14:textId="25FADB17" w:rsidR="00F4406F" w:rsidRPr="00F4406F" w:rsidRDefault="0F31451D" w:rsidP="00F4406F">
      <w:pPr>
        <w:spacing w:line="360" w:lineRule="auto"/>
        <w:ind w:firstLine="1125"/>
        <w:jc w:val="both"/>
        <w:textAlignment w:val="baseline"/>
        <w:rPr>
          <w:rFonts w:ascii="Segoe UI" w:eastAsia="Times New Roman" w:hAnsi="Segoe UI" w:cs="Segoe UI"/>
          <w:sz w:val="18"/>
          <w:szCs w:val="18"/>
        </w:rPr>
      </w:pPr>
      <w:r w:rsidRPr="1487EDBA">
        <w:rPr>
          <w:rFonts w:ascii="Times New Roman" w:eastAsia="Times New Roman" w:hAnsi="Times New Roman" w:cs="Times New Roman"/>
          <w:sz w:val="24"/>
          <w:szCs w:val="24"/>
        </w:rPr>
        <w:t>Desse modo, os órgãos e instituições da esfera pública possuem a obrigatoriedade de</w:t>
      </w:r>
      <w:r w:rsidR="1AFBB534" w:rsidRPr="1487EDBA">
        <w:rPr>
          <w:rFonts w:ascii="Times New Roman" w:eastAsia="Times New Roman" w:hAnsi="Times New Roman" w:cs="Times New Roman"/>
          <w:sz w:val="24"/>
          <w:szCs w:val="24"/>
        </w:rPr>
        <w:t xml:space="preserve"> </w:t>
      </w:r>
      <w:r w:rsidRPr="1487EDBA">
        <w:rPr>
          <w:rFonts w:ascii="Times New Roman" w:eastAsia="Times New Roman" w:hAnsi="Times New Roman" w:cs="Times New Roman"/>
          <w:sz w:val="24"/>
          <w:szCs w:val="24"/>
        </w:rPr>
        <w:t>conciliar todas estas informações que ficarão armazenadas no Ambiente Nacional do </w:t>
      </w:r>
      <w:proofErr w:type="spellStart"/>
      <w:r w:rsidRPr="1487EDBA">
        <w:rPr>
          <w:rFonts w:ascii="Times New Roman" w:eastAsia="Times New Roman" w:hAnsi="Times New Roman" w:cs="Times New Roman"/>
          <w:sz w:val="24"/>
          <w:szCs w:val="24"/>
        </w:rPr>
        <w:t>eSocial</w:t>
      </w:r>
      <w:proofErr w:type="spellEnd"/>
      <w:r w:rsidRPr="1487EDBA">
        <w:rPr>
          <w:rFonts w:ascii="Times New Roman" w:eastAsia="Times New Roman" w:hAnsi="Times New Roman" w:cs="Times New Roman"/>
          <w:sz w:val="24"/>
          <w:szCs w:val="24"/>
        </w:rPr>
        <w:t>, possibilitando o acesso a tais dados por todos os órgãos participantes do projeto, ou seja, Ministério do Planejamento, Caixa Econômica Federal, Ministério da Previdência Social, Ministério da Fazenda, Secretaria da Receita Federal do Brasil, Instituto Nacional do Seguro Social e Ministério do Trabalho e Emprego.   </w:t>
      </w:r>
    </w:p>
    <w:p w14:paraId="570A950A" w14:textId="77777777" w:rsidR="00F4406F" w:rsidRPr="00F4406F" w:rsidRDefault="00F4406F" w:rsidP="00F4406F">
      <w:pPr>
        <w:spacing w:line="360" w:lineRule="auto"/>
        <w:jc w:val="both"/>
        <w:textAlignment w:val="baseline"/>
        <w:rPr>
          <w:rFonts w:ascii="Segoe UI" w:eastAsia="Times New Roman" w:hAnsi="Segoe UI" w:cs="Segoe UI"/>
          <w:sz w:val="18"/>
          <w:szCs w:val="18"/>
        </w:rPr>
      </w:pPr>
      <w:r w:rsidRPr="00F4406F">
        <w:rPr>
          <w:rFonts w:ascii="Times New Roman" w:eastAsia="Times New Roman" w:hAnsi="Times New Roman" w:cs="Times New Roman"/>
          <w:sz w:val="24"/>
          <w:szCs w:val="24"/>
        </w:rPr>
        <w:t>  </w:t>
      </w:r>
    </w:p>
    <w:p w14:paraId="03C3F585" w14:textId="12102390" w:rsidR="5B2404DA" w:rsidRDefault="0F31451D" w:rsidP="009264E4">
      <w:pPr>
        <w:spacing w:line="360" w:lineRule="auto"/>
        <w:ind w:firstLine="1125"/>
        <w:jc w:val="both"/>
        <w:textAlignment w:val="baseline"/>
        <w:rPr>
          <w:rFonts w:ascii="Times New Roman" w:eastAsia="Times New Roman" w:hAnsi="Times New Roman" w:cs="Times New Roman"/>
          <w:sz w:val="24"/>
          <w:szCs w:val="24"/>
        </w:rPr>
      </w:pPr>
      <w:r w:rsidRPr="1487EDBA">
        <w:rPr>
          <w:rFonts w:ascii="Times New Roman" w:eastAsia="Times New Roman" w:hAnsi="Times New Roman" w:cs="Times New Roman"/>
          <w:sz w:val="24"/>
          <w:szCs w:val="24"/>
        </w:rPr>
        <w:t>O </w:t>
      </w:r>
      <w:proofErr w:type="spellStart"/>
      <w:r w:rsidRPr="1487EDBA">
        <w:rPr>
          <w:rFonts w:ascii="Times New Roman" w:eastAsia="Times New Roman" w:hAnsi="Times New Roman" w:cs="Times New Roman"/>
          <w:sz w:val="24"/>
          <w:szCs w:val="24"/>
        </w:rPr>
        <w:t>eSocial</w:t>
      </w:r>
      <w:proofErr w:type="spellEnd"/>
      <w:r w:rsidRPr="1487EDBA">
        <w:rPr>
          <w:rFonts w:ascii="Times New Roman" w:eastAsia="Times New Roman" w:hAnsi="Times New Roman" w:cs="Times New Roman"/>
          <w:sz w:val="24"/>
          <w:szCs w:val="24"/>
        </w:rPr>
        <w:t> envolver</w:t>
      </w:r>
      <w:r w:rsidR="5570FD29" w:rsidRPr="1487EDBA">
        <w:rPr>
          <w:rFonts w:ascii="Times New Roman" w:eastAsia="Times New Roman" w:hAnsi="Times New Roman" w:cs="Times New Roman"/>
          <w:sz w:val="24"/>
          <w:szCs w:val="24"/>
        </w:rPr>
        <w:t>ão</w:t>
      </w:r>
      <w:r w:rsidRPr="1487EDBA">
        <w:rPr>
          <w:rFonts w:ascii="Times New Roman" w:eastAsia="Times New Roman" w:hAnsi="Times New Roman" w:cs="Times New Roman"/>
          <w:sz w:val="24"/>
          <w:szCs w:val="24"/>
        </w:rPr>
        <w:t xml:space="preserve"> diversas áreas do Tribunal de Justiça do Estado de Mato Grosso, como Recursos Humanos, Tecnologia, Fiscal, Contábil, Folha de Pagamento, Medicina do Trabalho</w:t>
      </w:r>
      <w:r w:rsidR="092990DD" w:rsidRPr="1487EDBA">
        <w:rPr>
          <w:rFonts w:ascii="Times New Roman" w:eastAsia="Times New Roman" w:hAnsi="Times New Roman" w:cs="Times New Roman"/>
          <w:sz w:val="24"/>
          <w:szCs w:val="24"/>
        </w:rPr>
        <w:t xml:space="preserve"> </w:t>
      </w:r>
      <w:r w:rsidR="41D64AFD" w:rsidRPr="1487EDBA">
        <w:rPr>
          <w:rFonts w:ascii="Times New Roman" w:eastAsia="Times New Roman" w:hAnsi="Times New Roman" w:cs="Times New Roman"/>
          <w:color w:val="000000" w:themeColor="text1"/>
          <w:sz w:val="24"/>
          <w:szCs w:val="24"/>
        </w:rPr>
        <w:t>e Administrativo</w:t>
      </w:r>
      <w:r w:rsidRPr="1487EDBA">
        <w:rPr>
          <w:rFonts w:ascii="Times New Roman" w:eastAsia="Times New Roman" w:hAnsi="Times New Roman" w:cs="Times New Roman"/>
          <w:color w:val="000000" w:themeColor="text1"/>
          <w:sz w:val="24"/>
          <w:szCs w:val="24"/>
        </w:rPr>
        <w:t>.</w:t>
      </w:r>
      <w:r w:rsidRPr="1487EDBA">
        <w:rPr>
          <w:rFonts w:ascii="Times New Roman" w:eastAsia="Times New Roman" w:hAnsi="Times New Roman" w:cs="Times New Roman"/>
          <w:sz w:val="24"/>
          <w:szCs w:val="24"/>
        </w:rPr>
        <w:t xml:space="preserve"> Será uma mudança cultural. Rotinas precisarão ser criadas ou alteradas para contemplar informações que hoje passam despercebidas ou para atender prazos que agora serão mais rigorosos</w:t>
      </w:r>
      <w:r w:rsidR="518CF21C" w:rsidRPr="1487EDBA">
        <w:rPr>
          <w:rFonts w:ascii="Times New Roman" w:eastAsia="Times New Roman" w:hAnsi="Times New Roman" w:cs="Times New Roman"/>
          <w:sz w:val="24"/>
          <w:szCs w:val="24"/>
        </w:rPr>
        <w:t>, conforme cronograma</w:t>
      </w:r>
      <w:r w:rsidR="0BD6CF9E" w:rsidRPr="1487EDBA">
        <w:rPr>
          <w:rFonts w:ascii="Times New Roman" w:eastAsia="Times New Roman" w:hAnsi="Times New Roman" w:cs="Times New Roman"/>
          <w:sz w:val="24"/>
          <w:szCs w:val="24"/>
        </w:rPr>
        <w:t>s</w:t>
      </w:r>
      <w:r w:rsidR="3D415992" w:rsidRPr="1487EDBA">
        <w:rPr>
          <w:rFonts w:ascii="Times New Roman" w:eastAsia="Times New Roman" w:hAnsi="Times New Roman" w:cs="Times New Roman"/>
          <w:sz w:val="24"/>
          <w:szCs w:val="24"/>
        </w:rPr>
        <w:t xml:space="preserve"> abaixo:</w:t>
      </w:r>
    </w:p>
    <w:p w14:paraId="6349803E" w14:textId="2890364D" w:rsidR="64B01A8A" w:rsidRDefault="64B01A8A" w:rsidP="5B2404DA">
      <w:pPr>
        <w:spacing w:line="360" w:lineRule="auto"/>
        <w:ind w:firstLine="1125"/>
        <w:jc w:val="both"/>
        <w:rPr>
          <w:rFonts w:ascii="Times New Roman" w:eastAsia="Times New Roman" w:hAnsi="Times New Roman" w:cs="Times New Roman"/>
          <w:sz w:val="24"/>
          <w:szCs w:val="24"/>
        </w:rPr>
      </w:pPr>
      <w:r w:rsidRPr="5B2404DA">
        <w:rPr>
          <w:rFonts w:ascii="Times New Roman" w:eastAsia="Times New Roman" w:hAnsi="Times New Roman" w:cs="Times New Roman"/>
          <w:sz w:val="24"/>
          <w:szCs w:val="24"/>
        </w:rPr>
        <w:t xml:space="preserve">Cronograma </w:t>
      </w:r>
      <w:proofErr w:type="spellStart"/>
      <w:r w:rsidRPr="5B2404DA">
        <w:rPr>
          <w:rFonts w:ascii="Times New Roman" w:eastAsia="Times New Roman" w:hAnsi="Times New Roman" w:cs="Times New Roman"/>
          <w:sz w:val="24"/>
          <w:szCs w:val="24"/>
        </w:rPr>
        <w:t>eSocial</w:t>
      </w:r>
      <w:proofErr w:type="spellEnd"/>
      <w:r w:rsidRPr="5B2404DA">
        <w:rPr>
          <w:rFonts w:ascii="Times New Roman" w:eastAsia="Times New Roman" w:hAnsi="Times New Roman" w:cs="Times New Roman"/>
          <w:sz w:val="24"/>
          <w:szCs w:val="24"/>
        </w:rPr>
        <w:t>:</w:t>
      </w:r>
    </w:p>
    <w:p w14:paraId="164FC35F" w14:textId="117CB6B3" w:rsidR="314D21BA" w:rsidRDefault="314D21BA" w:rsidP="5B2404DA">
      <w:pPr>
        <w:spacing w:line="360" w:lineRule="auto"/>
        <w:ind w:firstLine="1125"/>
        <w:jc w:val="both"/>
      </w:pPr>
      <w:r>
        <w:rPr>
          <w:noProof/>
        </w:rPr>
        <w:drawing>
          <wp:inline distT="0" distB="0" distL="0" distR="0" wp14:anchorId="7F50531C" wp14:editId="0A3121ED">
            <wp:extent cx="4572000" cy="2562225"/>
            <wp:effectExtent l="0" t="0" r="0" b="9525"/>
            <wp:docPr id="2139023502" name="Imagem 213902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14:paraId="2519B08B" w14:textId="48CC1F13" w:rsidR="5746C79D" w:rsidRDefault="0F31451D" w:rsidP="1487EDBA">
      <w:pPr>
        <w:spacing w:line="360" w:lineRule="auto"/>
        <w:ind w:firstLine="1125"/>
        <w:jc w:val="both"/>
        <w:rPr>
          <w:rFonts w:ascii="Segoe UI" w:eastAsia="Times New Roman" w:hAnsi="Segoe UI" w:cs="Segoe UI"/>
          <w:sz w:val="18"/>
          <w:szCs w:val="18"/>
        </w:rPr>
      </w:pPr>
      <w:r w:rsidRPr="1487EDBA">
        <w:rPr>
          <w:rFonts w:ascii="Times New Roman" w:eastAsia="Times New Roman" w:hAnsi="Times New Roman" w:cs="Times New Roman"/>
          <w:sz w:val="24"/>
          <w:szCs w:val="24"/>
        </w:rPr>
        <w:t>  </w:t>
      </w:r>
    </w:p>
    <w:p w14:paraId="2C7132CE" w14:textId="4DEFFE13" w:rsidR="5B2404DA" w:rsidRDefault="5B2404DA" w:rsidP="5B2404DA">
      <w:pPr>
        <w:spacing w:line="360" w:lineRule="auto"/>
        <w:ind w:firstLine="1125"/>
        <w:jc w:val="both"/>
        <w:rPr>
          <w:rFonts w:ascii="Times New Roman" w:eastAsia="Times New Roman" w:hAnsi="Times New Roman" w:cs="Times New Roman"/>
          <w:sz w:val="24"/>
          <w:szCs w:val="24"/>
        </w:rPr>
      </w:pPr>
    </w:p>
    <w:p w14:paraId="50CAB173" w14:textId="5766BC6C" w:rsidR="0F31451D" w:rsidRDefault="0F31451D" w:rsidP="49DE42EC">
      <w:pPr>
        <w:spacing w:line="360" w:lineRule="auto"/>
        <w:ind w:firstLine="1125"/>
        <w:jc w:val="both"/>
        <w:rPr>
          <w:rFonts w:ascii="Times New Roman" w:eastAsia="Times New Roman" w:hAnsi="Times New Roman" w:cs="Times New Roman"/>
          <w:color w:val="FF0000"/>
          <w:sz w:val="24"/>
          <w:szCs w:val="24"/>
        </w:rPr>
      </w:pPr>
      <w:r w:rsidRPr="1487EDBA">
        <w:rPr>
          <w:rFonts w:ascii="Times New Roman" w:eastAsia="Times New Roman" w:hAnsi="Times New Roman" w:cs="Times New Roman"/>
          <w:sz w:val="24"/>
          <w:szCs w:val="24"/>
        </w:rPr>
        <w:t>Sen</w:t>
      </w:r>
      <w:r w:rsidRPr="1487EDBA">
        <w:rPr>
          <w:rFonts w:ascii="Times New Roman," w:eastAsia="Times New Roman," w:hAnsi="Times New Roman," w:cs="Times New Roman,"/>
          <w:sz w:val="24"/>
          <w:szCs w:val="24"/>
        </w:rPr>
        <w:t>do assim, para garantir o atendimento das normas do </w:t>
      </w:r>
      <w:r w:rsidR="5BDF4CE7" w:rsidRPr="1487EDBA">
        <w:rPr>
          <w:rFonts w:ascii="Times New Roman," w:eastAsia="Times New Roman," w:hAnsi="Times New Roman," w:cs="Times New Roman,"/>
          <w:sz w:val="24"/>
          <w:szCs w:val="24"/>
        </w:rPr>
        <w:t>Governo Federal,</w:t>
      </w:r>
      <w:r w:rsidR="5F8DB648" w:rsidRPr="1487EDBA">
        <w:rPr>
          <w:rFonts w:ascii="Times New Roman," w:eastAsia="Times New Roman," w:hAnsi="Times New Roman," w:cs="Times New Roman,"/>
          <w:sz w:val="24"/>
          <w:szCs w:val="24"/>
        </w:rPr>
        <w:t xml:space="preserve"> </w:t>
      </w:r>
      <w:r w:rsidRPr="1487EDBA">
        <w:rPr>
          <w:rFonts w:ascii="Times New Roman," w:eastAsia="Times New Roman," w:hAnsi="Times New Roman," w:cs="Times New Roman,"/>
          <w:sz w:val="24"/>
          <w:szCs w:val="24"/>
        </w:rPr>
        <w:t xml:space="preserve">faz-se necessário a contratação </w:t>
      </w:r>
      <w:r w:rsidR="42F6D19A" w:rsidRPr="1487EDBA">
        <w:rPr>
          <w:rFonts w:ascii="Times New Roman," w:eastAsia="Times New Roman," w:hAnsi="Times New Roman," w:cs="Times New Roman,"/>
          <w:sz w:val="24"/>
          <w:szCs w:val="24"/>
        </w:rPr>
        <w:t>do item 3 do tópico 1.</w:t>
      </w:r>
      <w:r w:rsidR="1291C734" w:rsidRPr="1487EDBA">
        <w:rPr>
          <w:rFonts w:ascii="Times New Roman," w:eastAsia="Times New Roman," w:hAnsi="Times New Roman," w:cs="Times New Roman,"/>
          <w:sz w:val="24"/>
          <w:szCs w:val="24"/>
        </w:rPr>
        <w:t>3, qual seja</w:t>
      </w:r>
      <w:r w:rsidR="42F6D19A" w:rsidRPr="1487EDBA">
        <w:rPr>
          <w:rFonts w:ascii="Times New Roman," w:eastAsia="Times New Roman," w:hAnsi="Times New Roman," w:cs="Times New Roman,"/>
          <w:sz w:val="24"/>
          <w:szCs w:val="24"/>
        </w:rPr>
        <w:t xml:space="preserve"> </w:t>
      </w:r>
      <w:r w:rsidRPr="1487EDBA">
        <w:rPr>
          <w:rFonts w:ascii="Times New Roman," w:eastAsia="Times New Roman," w:hAnsi="Times New Roman," w:cs="Times New Roman,"/>
          <w:sz w:val="24"/>
          <w:szCs w:val="24"/>
        </w:rPr>
        <w:t>de empresa que forneça o sistema </w:t>
      </w:r>
      <w:r w:rsidR="4496DB9C" w:rsidRPr="1487EDBA">
        <w:rPr>
          <w:rFonts w:ascii="Times New Roman," w:eastAsia="Times New Roman," w:hAnsi="Times New Roman," w:cs="Times New Roman,"/>
          <w:sz w:val="24"/>
          <w:szCs w:val="24"/>
        </w:rPr>
        <w:t>informatizado</w:t>
      </w:r>
      <w:r w:rsidRPr="1487EDBA">
        <w:rPr>
          <w:rFonts w:ascii="Times New Roman," w:eastAsia="Times New Roman," w:hAnsi="Times New Roman," w:cs="Times New Roman,"/>
          <w:sz w:val="24"/>
          <w:szCs w:val="24"/>
        </w:rPr>
        <w:t xml:space="preserve"> de </w:t>
      </w:r>
      <w:r w:rsidR="4686FA98" w:rsidRPr="1487EDBA">
        <w:rPr>
          <w:rFonts w:ascii="Times New Roman," w:eastAsia="Times New Roman," w:hAnsi="Times New Roman," w:cs="Times New Roman,"/>
          <w:sz w:val="24"/>
          <w:szCs w:val="24"/>
        </w:rPr>
        <w:t>M</w:t>
      </w:r>
      <w:r w:rsidRPr="1487EDBA">
        <w:rPr>
          <w:rFonts w:ascii="Times New Roman," w:eastAsia="Times New Roman," w:hAnsi="Times New Roman," w:cs="Times New Roman,"/>
          <w:sz w:val="24"/>
          <w:szCs w:val="24"/>
        </w:rPr>
        <w:t>ensageria</w:t>
      </w:r>
      <w:r w:rsidR="73607B86" w:rsidRPr="1487EDBA">
        <w:rPr>
          <w:rFonts w:ascii="Times New Roman," w:eastAsia="Times New Roman," w:hAnsi="Times New Roman," w:cs="Times New Roman,"/>
          <w:sz w:val="24"/>
          <w:szCs w:val="24"/>
        </w:rPr>
        <w:t xml:space="preserve"> com</w:t>
      </w:r>
      <w:r w:rsidR="1D48F3C0" w:rsidRPr="1487EDBA">
        <w:rPr>
          <w:rFonts w:ascii="Times New Roman," w:eastAsia="Times New Roman," w:hAnsi="Times New Roman," w:cs="Times New Roman,"/>
          <w:sz w:val="24"/>
          <w:szCs w:val="24"/>
        </w:rPr>
        <w:t xml:space="preserve"> software SaaS</w:t>
      </w:r>
      <w:r w:rsidR="78E3B08A" w:rsidRPr="1487EDBA">
        <w:rPr>
          <w:rFonts w:ascii="Times New Roman," w:eastAsia="Times New Roman," w:hAnsi="Times New Roman," w:cs="Times New Roman,"/>
          <w:sz w:val="24"/>
          <w:szCs w:val="24"/>
        </w:rPr>
        <w:t>, alocado na nuvem do PJMT</w:t>
      </w:r>
      <w:r w:rsidR="740CC441" w:rsidRPr="1487EDBA">
        <w:rPr>
          <w:rFonts w:ascii="Times New Roman," w:eastAsia="Times New Roman," w:hAnsi="Times New Roman," w:cs="Times New Roman,"/>
          <w:sz w:val="24"/>
          <w:szCs w:val="24"/>
        </w:rPr>
        <w:t xml:space="preserve">, </w:t>
      </w:r>
      <w:r w:rsidR="097176B5" w:rsidRPr="1487EDBA">
        <w:rPr>
          <w:rFonts w:ascii="Times New Roman" w:eastAsia="Times New Roman" w:hAnsi="Times New Roman" w:cs="Times New Roman"/>
          <w:sz w:val="24"/>
          <w:szCs w:val="24"/>
        </w:rPr>
        <w:t>realizando a coleta</w:t>
      </w:r>
      <w:r w:rsidR="1898AB00" w:rsidRPr="1487EDBA">
        <w:rPr>
          <w:rFonts w:ascii="Times New Roman" w:eastAsia="Times New Roman" w:hAnsi="Times New Roman" w:cs="Times New Roman"/>
          <w:sz w:val="24"/>
          <w:szCs w:val="24"/>
        </w:rPr>
        <w:t xml:space="preserve"> e compilação</w:t>
      </w:r>
      <w:r w:rsidR="097176B5" w:rsidRPr="1487EDBA">
        <w:rPr>
          <w:rFonts w:ascii="Times New Roman" w:eastAsia="Times New Roman" w:hAnsi="Times New Roman" w:cs="Times New Roman"/>
          <w:sz w:val="24"/>
          <w:szCs w:val="24"/>
        </w:rPr>
        <w:t xml:space="preserve">, por meio de conectores próprios da Contratada, transmissão e gestão dos dados, fornecidos pelos sistemas legados do Tribunal de Justiça do Estado de Mato Grosso, incluindo serviço automatizado de validação do envio e retorno de informações aos portais do </w:t>
      </w:r>
      <w:proofErr w:type="spellStart"/>
      <w:r w:rsidR="097176B5" w:rsidRPr="1487EDBA">
        <w:rPr>
          <w:rFonts w:ascii="Times New Roman" w:eastAsia="Times New Roman" w:hAnsi="Times New Roman" w:cs="Times New Roman"/>
          <w:sz w:val="24"/>
          <w:szCs w:val="24"/>
        </w:rPr>
        <w:t>eSocial</w:t>
      </w:r>
      <w:proofErr w:type="spellEnd"/>
      <w:r w:rsidRPr="1487EDBA">
        <w:rPr>
          <w:rFonts w:ascii="Times New Roman," w:eastAsia="Times New Roman," w:hAnsi="Times New Roman," w:cs="Times New Roman,"/>
          <w:sz w:val="24"/>
          <w:szCs w:val="24"/>
        </w:rPr>
        <w:t>, mais o suporte técnico remoto</w:t>
      </w:r>
      <w:r w:rsidR="77534706" w:rsidRPr="1487EDBA">
        <w:rPr>
          <w:rFonts w:ascii="Times New Roman," w:eastAsia="Times New Roman," w:hAnsi="Times New Roman," w:cs="Times New Roman,"/>
          <w:sz w:val="24"/>
          <w:szCs w:val="24"/>
        </w:rPr>
        <w:t>/presencial</w:t>
      </w:r>
      <w:r w:rsidRPr="1487EDBA">
        <w:rPr>
          <w:rFonts w:ascii="Times New Roman," w:eastAsia="Times New Roman," w:hAnsi="Times New Roman," w:cs="Times New Roman,"/>
          <w:sz w:val="24"/>
          <w:szCs w:val="24"/>
        </w:rPr>
        <w:t>,</w:t>
      </w:r>
      <w:r w:rsidR="570D88F3" w:rsidRPr="1487EDBA">
        <w:rPr>
          <w:rFonts w:ascii="Times New Roman," w:eastAsia="Times New Roman," w:hAnsi="Times New Roman," w:cs="Times New Roman,"/>
          <w:sz w:val="24"/>
          <w:szCs w:val="24"/>
        </w:rPr>
        <w:t xml:space="preserve"> </w:t>
      </w:r>
      <w:r w:rsidRPr="1487EDBA">
        <w:rPr>
          <w:rFonts w:ascii="Times New Roman," w:eastAsia="Times New Roman," w:hAnsi="Times New Roman," w:cs="Times New Roman,"/>
          <w:sz w:val="24"/>
          <w:szCs w:val="24"/>
        </w:rPr>
        <w:t>treinamento operacional (</w:t>
      </w:r>
      <w:r w:rsidR="2C8746D7" w:rsidRPr="1487EDBA">
        <w:rPr>
          <w:rFonts w:ascii="Times New Roman," w:eastAsia="Times New Roman," w:hAnsi="Times New Roman," w:cs="Times New Roman,"/>
          <w:sz w:val="24"/>
          <w:szCs w:val="24"/>
        </w:rPr>
        <w:t>gest</w:t>
      </w:r>
      <w:r w:rsidR="2C8746D7" w:rsidRPr="1487EDBA">
        <w:rPr>
          <w:rFonts w:ascii="Times New Roman" w:eastAsia="Times New Roman" w:hAnsi="Times New Roman" w:cs="Times New Roman"/>
          <w:sz w:val="24"/>
          <w:szCs w:val="24"/>
        </w:rPr>
        <w:t>ores e usuários</w:t>
      </w:r>
      <w:r w:rsidRPr="1487EDBA">
        <w:rPr>
          <w:rFonts w:ascii="Times New Roman" w:eastAsia="Times New Roman" w:hAnsi="Times New Roman" w:cs="Times New Roman"/>
          <w:sz w:val="24"/>
          <w:szCs w:val="24"/>
        </w:rPr>
        <w:t xml:space="preserve">), bem como </w:t>
      </w:r>
      <w:r w:rsidR="70FCFF09" w:rsidRPr="1487EDBA">
        <w:rPr>
          <w:rFonts w:ascii="Times New Roman" w:eastAsia="Times New Roman" w:hAnsi="Times New Roman" w:cs="Times New Roman"/>
          <w:sz w:val="24"/>
          <w:szCs w:val="24"/>
        </w:rPr>
        <w:t xml:space="preserve">serviços consultivos </w:t>
      </w:r>
      <w:r w:rsidR="386C0480" w:rsidRPr="1487EDBA">
        <w:rPr>
          <w:rFonts w:ascii="Times New Roman" w:eastAsia="Times New Roman" w:hAnsi="Times New Roman" w:cs="Times New Roman"/>
          <w:sz w:val="24"/>
          <w:szCs w:val="24"/>
        </w:rPr>
        <w:t xml:space="preserve">em </w:t>
      </w:r>
      <w:r w:rsidR="70FCFF09" w:rsidRPr="1487EDBA">
        <w:rPr>
          <w:rFonts w:ascii="Times New Roman" w:eastAsia="Times New Roman" w:hAnsi="Times New Roman" w:cs="Times New Roman"/>
          <w:sz w:val="24"/>
          <w:szCs w:val="24"/>
        </w:rPr>
        <w:t>o</w:t>
      </w:r>
      <w:r w:rsidRPr="1487EDBA">
        <w:rPr>
          <w:rFonts w:ascii="Times New Roman" w:eastAsia="Times New Roman" w:hAnsi="Times New Roman" w:cs="Times New Roman"/>
          <w:sz w:val="24"/>
          <w:szCs w:val="24"/>
        </w:rPr>
        <w:t xml:space="preserve">peração assistida </w:t>
      </w:r>
      <w:r w:rsidR="12DBAA23" w:rsidRPr="1487EDBA">
        <w:rPr>
          <w:rFonts w:ascii="Times New Roman" w:eastAsia="Times New Roman" w:hAnsi="Times New Roman" w:cs="Times New Roman"/>
          <w:sz w:val="24"/>
          <w:szCs w:val="24"/>
        </w:rPr>
        <w:t>para manuseio da</w:t>
      </w:r>
      <w:r w:rsidRPr="1487EDBA">
        <w:rPr>
          <w:rFonts w:ascii="Times New Roman" w:eastAsia="Times New Roman" w:hAnsi="Times New Roman" w:cs="Times New Roman"/>
          <w:sz w:val="24"/>
          <w:szCs w:val="24"/>
        </w:rPr>
        <w:t xml:space="preserve"> Solução. </w:t>
      </w:r>
      <w:r w:rsidR="4B5EAA07" w:rsidRPr="1487EDBA">
        <w:rPr>
          <w:rFonts w:ascii="Times New Roman" w:eastAsia="Times New Roman" w:hAnsi="Times New Roman" w:cs="Times New Roman"/>
          <w:sz w:val="24"/>
          <w:szCs w:val="24"/>
        </w:rPr>
        <w:t xml:space="preserve"> </w:t>
      </w:r>
    </w:p>
    <w:p w14:paraId="55D11203" w14:textId="411573EF" w:rsidR="49DE42EC" w:rsidRDefault="49DE42EC" w:rsidP="49DE42EC">
      <w:pPr>
        <w:spacing w:line="360" w:lineRule="auto"/>
        <w:ind w:firstLine="1125"/>
        <w:jc w:val="both"/>
        <w:rPr>
          <w:rFonts w:ascii="Times New Roman" w:eastAsia="Times New Roman" w:hAnsi="Times New Roman" w:cs="Times New Roman"/>
          <w:sz w:val="24"/>
          <w:szCs w:val="24"/>
        </w:rPr>
      </w:pPr>
    </w:p>
    <w:p w14:paraId="32338CFD" w14:textId="0B3E7F73" w:rsidR="02EA18E8" w:rsidRDefault="02EA18E8" w:rsidP="3C008DB0">
      <w:pPr>
        <w:spacing w:line="360" w:lineRule="auto"/>
        <w:ind w:firstLine="1134"/>
        <w:jc w:val="both"/>
        <w:rPr>
          <w:rFonts w:ascii="Times New Roman" w:eastAsia="Times New Roman" w:hAnsi="Times New Roman" w:cs="Times New Roman"/>
          <w:color w:val="FF0000"/>
          <w:sz w:val="24"/>
          <w:szCs w:val="24"/>
          <w:highlight w:val="yellow"/>
        </w:rPr>
      </w:pPr>
      <w:r w:rsidRPr="49DE42EC">
        <w:rPr>
          <w:rFonts w:ascii="Times New Roman" w:eastAsia="Times New Roman" w:hAnsi="Times New Roman" w:cs="Times New Roman"/>
          <w:sz w:val="24"/>
          <w:szCs w:val="24"/>
        </w:rPr>
        <w:t xml:space="preserve">O </w:t>
      </w:r>
      <w:r w:rsidR="1F7FCEAC" w:rsidRPr="49DE42EC">
        <w:rPr>
          <w:rFonts w:ascii="Times New Roman" w:eastAsia="Times New Roman" w:hAnsi="Times New Roman" w:cs="Times New Roman"/>
          <w:sz w:val="24"/>
          <w:szCs w:val="24"/>
        </w:rPr>
        <w:t xml:space="preserve">novo fluxo de trabalho </w:t>
      </w:r>
      <w:r w:rsidR="614D56FE" w:rsidRPr="49DE42EC">
        <w:rPr>
          <w:rFonts w:ascii="Times New Roman" w:eastAsia="Times New Roman" w:hAnsi="Times New Roman" w:cs="Times New Roman"/>
          <w:sz w:val="24"/>
          <w:szCs w:val="24"/>
        </w:rPr>
        <w:t xml:space="preserve">realizado pelas Coordenadorias </w:t>
      </w:r>
      <w:r w:rsidR="1F7FCEAC" w:rsidRPr="49DE42EC">
        <w:rPr>
          <w:rFonts w:ascii="Times New Roman" w:eastAsia="Times New Roman" w:hAnsi="Times New Roman" w:cs="Times New Roman"/>
          <w:sz w:val="24"/>
          <w:szCs w:val="24"/>
        </w:rPr>
        <w:t>deve primar pela simplificação, diminuição de documentos impressos, implementação de autorizações eletrônicas e redução da burocracia. Ademais, a solução será hospedada em nuvem, reduzindo os investimentos em equipamentos, porém, aumentando a utilização do circuito de internet do PJMT</w:t>
      </w:r>
    </w:p>
    <w:p w14:paraId="65BBAB03" w14:textId="5BBEF54B" w:rsidR="3C008DB0" w:rsidRDefault="3C008DB0" w:rsidP="3C008DB0">
      <w:pPr>
        <w:spacing w:line="360" w:lineRule="auto"/>
        <w:ind w:firstLine="1125"/>
        <w:jc w:val="both"/>
        <w:rPr>
          <w:rFonts w:ascii="Times New Roman" w:eastAsia="Times New Roman" w:hAnsi="Times New Roman" w:cs="Times New Roman"/>
          <w:color w:val="FF0000"/>
          <w:sz w:val="24"/>
          <w:szCs w:val="24"/>
        </w:rPr>
      </w:pPr>
    </w:p>
    <w:p w14:paraId="61A89D6D" w14:textId="51344A25" w:rsidR="00F4406F" w:rsidRDefault="7D033C2A" w:rsidP="5B2404DA">
      <w:pPr>
        <w:spacing w:line="360" w:lineRule="auto"/>
        <w:ind w:firstLine="1134"/>
        <w:jc w:val="both"/>
        <w:textAlignment w:val="baseline"/>
        <w:rPr>
          <w:rFonts w:ascii="Times New Roman" w:eastAsia="Times New Roman" w:hAnsi="Times New Roman" w:cs="Times New Roman"/>
          <w:sz w:val="24"/>
          <w:szCs w:val="24"/>
        </w:rPr>
      </w:pPr>
      <w:r w:rsidRPr="1487EDBA">
        <w:rPr>
          <w:rFonts w:ascii="Times New Roman" w:eastAsia="Times New Roman" w:hAnsi="Times New Roman" w:cs="Times New Roman"/>
          <w:sz w:val="24"/>
          <w:szCs w:val="24"/>
        </w:rPr>
        <w:t>P</w:t>
      </w:r>
      <w:r w:rsidR="0F31451D" w:rsidRPr="1487EDBA">
        <w:rPr>
          <w:rFonts w:ascii="Times New Roman" w:eastAsia="Times New Roman" w:hAnsi="Times New Roman" w:cs="Times New Roman"/>
          <w:sz w:val="24"/>
          <w:szCs w:val="24"/>
        </w:rPr>
        <w:t xml:space="preserve">or meio </w:t>
      </w:r>
      <w:r w:rsidR="091935BB" w:rsidRPr="1487EDBA">
        <w:rPr>
          <w:rFonts w:ascii="Times New Roman" w:eastAsia="Times New Roman" w:hAnsi="Times New Roman" w:cs="Times New Roman"/>
          <w:sz w:val="24"/>
          <w:szCs w:val="24"/>
        </w:rPr>
        <w:t>da Solução de Mensageria</w:t>
      </w:r>
      <w:r w:rsidR="0F31451D" w:rsidRPr="1487EDBA">
        <w:rPr>
          <w:rFonts w:ascii="Times New Roman" w:eastAsia="Times New Roman" w:hAnsi="Times New Roman" w:cs="Times New Roman"/>
          <w:sz w:val="24"/>
          <w:szCs w:val="24"/>
        </w:rPr>
        <w:t>, o Poder Judiciário do Estado de Mato Grosso </w:t>
      </w:r>
      <w:r w:rsidR="2DC26E64" w:rsidRPr="1487EDBA">
        <w:rPr>
          <w:rFonts w:ascii="Times New Roman" w:eastAsia="Times New Roman" w:hAnsi="Times New Roman" w:cs="Times New Roman"/>
          <w:sz w:val="24"/>
          <w:szCs w:val="24"/>
        </w:rPr>
        <w:t xml:space="preserve">comunicará </w:t>
      </w:r>
      <w:r w:rsidR="0F31451D" w:rsidRPr="1487EDBA">
        <w:rPr>
          <w:rFonts w:ascii="Times New Roman" w:eastAsia="Times New Roman" w:hAnsi="Times New Roman" w:cs="Times New Roman"/>
          <w:sz w:val="24"/>
          <w:szCs w:val="24"/>
        </w:rPr>
        <w:t>ao Governo Federal, de forma unificada, as informações relativas aos trabalhadores, como vínculos, contribuições previdenciárias, folha de pagamento,</w:t>
      </w:r>
      <w:r w:rsidR="3EB4775A" w:rsidRPr="1487EDBA">
        <w:rPr>
          <w:rFonts w:ascii="Times New Roman" w:eastAsia="Times New Roman" w:hAnsi="Times New Roman" w:cs="Times New Roman"/>
          <w:sz w:val="24"/>
          <w:szCs w:val="24"/>
        </w:rPr>
        <w:t xml:space="preserve"> informações tributárias,</w:t>
      </w:r>
      <w:r w:rsidR="7A204ACB" w:rsidRPr="1487EDBA">
        <w:rPr>
          <w:rFonts w:ascii="Times New Roman" w:eastAsia="Times New Roman" w:hAnsi="Times New Roman" w:cs="Times New Roman"/>
          <w:sz w:val="24"/>
          <w:szCs w:val="24"/>
        </w:rPr>
        <w:t xml:space="preserve"> comunicações de acidente de trabalho</w:t>
      </w:r>
      <w:r w:rsidR="687C0375" w:rsidRPr="1487EDBA">
        <w:rPr>
          <w:rFonts w:ascii="Times New Roman" w:eastAsia="Times New Roman" w:hAnsi="Times New Roman" w:cs="Times New Roman"/>
          <w:sz w:val="24"/>
          <w:szCs w:val="24"/>
        </w:rPr>
        <w:t xml:space="preserve"> e</w:t>
      </w:r>
      <w:r w:rsidR="7A204ACB" w:rsidRPr="1487EDBA">
        <w:rPr>
          <w:rFonts w:ascii="Times New Roman" w:eastAsia="Times New Roman" w:hAnsi="Times New Roman" w:cs="Times New Roman"/>
          <w:sz w:val="24"/>
          <w:szCs w:val="24"/>
        </w:rPr>
        <w:t xml:space="preserve"> informações sobre o FGTS, seja da folha de pagamento de pessoal ou contratual, o que possibilita a entrega e cumprimento das obrigações.</w:t>
      </w:r>
    </w:p>
    <w:p w14:paraId="78001638" w14:textId="68B5A5C5" w:rsidR="00DB2454" w:rsidRDefault="00DB2454" w:rsidP="3C008DB0">
      <w:pPr>
        <w:spacing w:line="360" w:lineRule="auto"/>
        <w:ind w:firstLine="1134"/>
        <w:jc w:val="both"/>
        <w:textAlignment w:val="baseline"/>
        <w:rPr>
          <w:rFonts w:ascii="Times New Roman" w:eastAsia="Times New Roman" w:hAnsi="Times New Roman" w:cs="Times New Roman"/>
          <w:sz w:val="24"/>
          <w:szCs w:val="24"/>
        </w:rPr>
      </w:pPr>
    </w:p>
    <w:p w14:paraId="31DA33DB" w14:textId="1E342F90" w:rsidR="00DB2454" w:rsidRDefault="0A36E484" w:rsidP="3C008DB0">
      <w:pPr>
        <w:spacing w:line="360" w:lineRule="auto"/>
        <w:ind w:firstLine="1134"/>
        <w:jc w:val="both"/>
        <w:textAlignment w:val="baseline"/>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Nesse diapasão, tendo em vista a instrução pelos requisitos definidos no item 1.2 deste Estudo, será possível atender a finalidade da contratação. Em cumprimento ao item 1.3 deste Estudo Preliminar, foram levantadas e estudadas as metodologias de contratações.</w:t>
      </w:r>
    </w:p>
    <w:p w14:paraId="2DB6C6F3" w14:textId="45CCE58B" w:rsidR="00DB2454" w:rsidRDefault="00DB2454" w:rsidP="3C008DB0">
      <w:pPr>
        <w:spacing w:line="360" w:lineRule="auto"/>
        <w:jc w:val="both"/>
        <w:textAlignment w:val="baseline"/>
        <w:rPr>
          <w:rFonts w:ascii="Times New Roman" w:eastAsia="Times New Roman" w:hAnsi="Times New Roman" w:cs="Times New Roman"/>
          <w:sz w:val="24"/>
          <w:szCs w:val="24"/>
        </w:rPr>
      </w:pPr>
    </w:p>
    <w:p w14:paraId="05181189" w14:textId="7C8488A1" w:rsidR="00F4406F" w:rsidRPr="00F4406F" w:rsidRDefault="0F31451D" w:rsidP="49DE42EC">
      <w:pPr>
        <w:pStyle w:val="paragraph"/>
        <w:spacing w:before="0" w:beforeAutospacing="0" w:after="0" w:afterAutospacing="0" w:line="360" w:lineRule="auto"/>
        <w:ind w:firstLine="1134"/>
        <w:jc w:val="both"/>
        <w:textAlignment w:val="baseline"/>
        <w:rPr>
          <w:color w:val="000000"/>
        </w:rPr>
      </w:pPr>
      <w:r w:rsidRPr="49DE42EC">
        <w:rPr>
          <w:rStyle w:val="normaltextrun"/>
          <w:color w:val="000000" w:themeColor="text1"/>
        </w:rPr>
        <w:t>Atualmente</w:t>
      </w:r>
      <w:r w:rsidR="29ED3B5B" w:rsidRPr="49DE42EC">
        <w:rPr>
          <w:rStyle w:val="normaltextrun"/>
          <w:color w:val="000000" w:themeColor="text1"/>
        </w:rPr>
        <w:t>,</w:t>
      </w:r>
      <w:r w:rsidRPr="49DE42EC">
        <w:rPr>
          <w:rStyle w:val="normaltextrun"/>
          <w:color w:val="000000" w:themeColor="text1"/>
        </w:rPr>
        <w:t xml:space="preserve"> para o cumprimento da</w:t>
      </w:r>
      <w:r w:rsidR="532E7E88" w:rsidRPr="49DE42EC">
        <w:rPr>
          <w:rStyle w:val="normaltextrun"/>
          <w:color w:val="000000" w:themeColor="text1"/>
        </w:rPr>
        <w:t>s obrigações</w:t>
      </w:r>
      <w:r w:rsidRPr="49DE42EC">
        <w:rPr>
          <w:rStyle w:val="normaltextrun"/>
          <w:color w:val="000000" w:themeColor="text1"/>
        </w:rPr>
        <w:t>, insta salientar as seguintes possibilidades de soluções disponíveis no mercado de TIC:</w:t>
      </w:r>
      <w:r w:rsidRPr="49DE42EC">
        <w:rPr>
          <w:rStyle w:val="eop"/>
          <w:color w:val="000000" w:themeColor="text1"/>
        </w:rPr>
        <w:t> </w:t>
      </w:r>
    </w:p>
    <w:p w14:paraId="379A6D0C" w14:textId="77777777" w:rsidR="00F4406F" w:rsidRDefault="0F31451D" w:rsidP="3C008DB0">
      <w:pPr>
        <w:pStyle w:val="paragraph"/>
        <w:spacing w:before="0" w:beforeAutospacing="0" w:after="0" w:afterAutospacing="0" w:line="360" w:lineRule="auto"/>
        <w:ind w:firstLine="1410"/>
        <w:jc w:val="both"/>
        <w:textAlignment w:val="baseline"/>
        <w:rPr>
          <w:rFonts w:ascii="Segoe UI" w:hAnsi="Segoe UI" w:cs="Segoe UI"/>
          <w:color w:val="000000" w:themeColor="text1"/>
          <w:sz w:val="18"/>
          <w:szCs w:val="18"/>
        </w:rPr>
      </w:pPr>
      <w:r w:rsidRPr="3C008DB0">
        <w:rPr>
          <w:rStyle w:val="eop"/>
          <w:color w:val="000000" w:themeColor="text1"/>
        </w:rPr>
        <w:lastRenderedPageBreak/>
        <w:t> </w:t>
      </w:r>
    </w:p>
    <w:p w14:paraId="46ED1AD8" w14:textId="7246D698" w:rsidR="07D146B6" w:rsidRDefault="07D146B6" w:rsidP="1487EDBA">
      <w:pPr>
        <w:pStyle w:val="paragraph"/>
        <w:numPr>
          <w:ilvl w:val="0"/>
          <w:numId w:val="21"/>
        </w:numPr>
        <w:spacing w:before="0" w:beforeAutospacing="0" w:after="0" w:afterAutospacing="0" w:line="360" w:lineRule="auto"/>
        <w:ind w:left="360" w:firstLine="0"/>
        <w:jc w:val="both"/>
        <w:rPr>
          <w:rStyle w:val="normaltextrun"/>
          <w:rFonts w:asciiTheme="minorHAnsi" w:eastAsiaTheme="minorEastAsia" w:hAnsiTheme="minorHAnsi" w:cstheme="minorBidi"/>
          <w:b/>
          <w:bCs/>
          <w:color w:val="000000" w:themeColor="text1"/>
        </w:rPr>
      </w:pPr>
      <w:r w:rsidRPr="1487EDBA">
        <w:rPr>
          <w:b/>
          <w:bCs/>
          <w:color w:val="000000" w:themeColor="text1"/>
        </w:rPr>
        <w:t>Software de Licença perpétua para Solução Integrada de apoio e gestão de Recursos Humanos</w:t>
      </w:r>
      <w:r w:rsidR="0F31451D" w:rsidRPr="1487EDBA">
        <w:rPr>
          <w:rStyle w:val="normaltextrun"/>
          <w:rFonts w:eastAsia="MS Mincho"/>
          <w:b/>
          <w:bCs/>
          <w:color w:val="000000" w:themeColor="text1"/>
        </w:rPr>
        <w:t>:</w:t>
      </w:r>
      <w:r w:rsidR="0F31451D" w:rsidRPr="1487EDBA">
        <w:rPr>
          <w:rStyle w:val="normaltextrun"/>
          <w:rFonts w:eastAsia="MS Mincho"/>
          <w:color w:val="000000" w:themeColor="text1"/>
        </w:rPr>
        <w:t> Ess</w:t>
      </w:r>
      <w:r w:rsidR="3B43A2CC" w:rsidRPr="1487EDBA">
        <w:rPr>
          <w:rStyle w:val="normaltextrun"/>
          <w:rFonts w:eastAsia="MS Mincho"/>
          <w:color w:val="000000" w:themeColor="text1"/>
        </w:rPr>
        <w:t>a</w:t>
      </w:r>
      <w:r w:rsidR="0F31451D" w:rsidRPr="1487EDBA">
        <w:rPr>
          <w:rStyle w:val="normaltextrun"/>
          <w:rFonts w:eastAsia="MS Mincho"/>
          <w:color w:val="000000" w:themeColor="text1"/>
        </w:rPr>
        <w:t xml:space="preserve"> solução contempla a integração da gestão das informações, processos e controle administrativos, operacionais, táticos e estratégicos da Coordenadoria de Recursos Humano</w:t>
      </w:r>
      <w:r w:rsidR="4E14372D" w:rsidRPr="1487EDBA">
        <w:rPr>
          <w:rStyle w:val="normaltextrun"/>
          <w:rFonts w:eastAsia="MS Mincho"/>
          <w:color w:val="000000" w:themeColor="text1"/>
        </w:rPr>
        <w:t xml:space="preserve">s, </w:t>
      </w:r>
      <w:r w:rsidR="0F31451D" w:rsidRPr="1487EDBA">
        <w:rPr>
          <w:rStyle w:val="normaltextrun"/>
          <w:rFonts w:eastAsia="MS Mincho"/>
          <w:color w:val="000000" w:themeColor="text1"/>
        </w:rPr>
        <w:t>Magistrado</w:t>
      </w:r>
      <w:r w:rsidR="48A2F325" w:rsidRPr="1487EDBA">
        <w:rPr>
          <w:rStyle w:val="normaltextrun"/>
          <w:rFonts w:eastAsia="MS Mincho"/>
          <w:color w:val="000000" w:themeColor="text1"/>
        </w:rPr>
        <w:t xml:space="preserve"> e Administrativa</w:t>
      </w:r>
      <w:r w:rsidR="0F31451D" w:rsidRPr="1487EDBA">
        <w:rPr>
          <w:rStyle w:val="normaltextrun"/>
          <w:rFonts w:eastAsia="MS Mincho"/>
          <w:color w:val="000000" w:themeColor="text1"/>
        </w:rPr>
        <w:t>, contemplando ainda o fornecimento de manutenção técnica e atualizações da Solução, bem como implantação, migração de dados, parametrização e integração de sistemas legados. Porém</w:t>
      </w:r>
      <w:r w:rsidR="32ECC3E6" w:rsidRPr="1487EDBA">
        <w:rPr>
          <w:rStyle w:val="normaltextrun"/>
          <w:rFonts w:eastAsia="MS Mincho"/>
          <w:color w:val="000000" w:themeColor="text1"/>
        </w:rPr>
        <w:t>,</w:t>
      </w:r>
      <w:r w:rsidR="0F31451D" w:rsidRPr="1487EDBA">
        <w:rPr>
          <w:rStyle w:val="normaltextrun"/>
          <w:rFonts w:eastAsia="MS Mincho"/>
          <w:color w:val="000000" w:themeColor="text1"/>
        </w:rPr>
        <w:t xml:space="preserve"> para contratação de uma Solução desse porte será necessário</w:t>
      </w:r>
      <w:r w:rsidR="45DEEBA2" w:rsidRPr="1487EDBA">
        <w:rPr>
          <w:rStyle w:val="normaltextrun"/>
          <w:rFonts w:eastAsia="MS Mincho"/>
          <w:color w:val="000000" w:themeColor="text1"/>
        </w:rPr>
        <w:t xml:space="preserve"> um</w:t>
      </w:r>
      <w:r w:rsidR="0F31451D" w:rsidRPr="1487EDBA">
        <w:rPr>
          <w:rStyle w:val="normaltextrun"/>
          <w:rFonts w:eastAsia="MS Mincho"/>
          <w:color w:val="000000" w:themeColor="text1"/>
        </w:rPr>
        <w:t xml:space="preserve"> tempo </w:t>
      </w:r>
      <w:r w:rsidR="6D226820" w:rsidRPr="1487EDBA">
        <w:rPr>
          <w:rStyle w:val="normaltextrun"/>
          <w:rFonts w:eastAsia="MS Mincho"/>
          <w:color w:val="000000" w:themeColor="text1"/>
        </w:rPr>
        <w:t>maior</w:t>
      </w:r>
      <w:r w:rsidR="043F458B" w:rsidRPr="1487EDBA">
        <w:rPr>
          <w:rStyle w:val="normaltextrun"/>
          <w:rFonts w:eastAsia="MS Mincho"/>
          <w:color w:val="000000" w:themeColor="text1"/>
        </w:rPr>
        <w:t xml:space="preserve">, dado que demandaria de maior complexidade no </w:t>
      </w:r>
      <w:r w:rsidR="0F31451D" w:rsidRPr="1487EDBA">
        <w:rPr>
          <w:rStyle w:val="normaltextrun"/>
          <w:rFonts w:eastAsia="MS Mincho"/>
          <w:color w:val="000000" w:themeColor="text1"/>
        </w:rPr>
        <w:t xml:space="preserve">estudo e desenvolvimento do projeto, por se tratar de um vasto planejamento, </w:t>
      </w:r>
      <w:r w:rsidR="068B3981" w:rsidRPr="1487EDBA">
        <w:rPr>
          <w:rStyle w:val="normaltextrun"/>
          <w:rFonts w:eastAsia="MS Mincho"/>
          <w:color w:val="000000" w:themeColor="text1"/>
        </w:rPr>
        <w:t>tendo em vista que</w:t>
      </w:r>
      <w:r w:rsidR="0F31451D" w:rsidRPr="1487EDBA">
        <w:rPr>
          <w:rStyle w:val="normaltextrun"/>
          <w:rFonts w:eastAsia="MS Mincho"/>
          <w:color w:val="000000" w:themeColor="text1"/>
        </w:rPr>
        <w:t xml:space="preserve"> atualmente o PJMT utiliza </w:t>
      </w:r>
      <w:r w:rsidR="6F45F6B6" w:rsidRPr="1487EDBA">
        <w:rPr>
          <w:rStyle w:val="normaltextrun"/>
          <w:rFonts w:eastAsia="MS Mincho"/>
          <w:color w:val="000000" w:themeColor="text1"/>
        </w:rPr>
        <w:t>diversos</w:t>
      </w:r>
      <w:r w:rsidR="0F31451D" w:rsidRPr="1487EDBA">
        <w:rPr>
          <w:rStyle w:val="normaltextrun"/>
          <w:rFonts w:eastAsia="MS Mincho"/>
          <w:color w:val="000000" w:themeColor="text1"/>
        </w:rPr>
        <w:t xml:space="preserve"> sistemas para gestão das informações, ou seja, seria necessário a unificação de tod</w:t>
      </w:r>
      <w:r w:rsidR="52291C2C" w:rsidRPr="1487EDBA">
        <w:rPr>
          <w:rStyle w:val="normaltextrun"/>
          <w:rFonts w:eastAsia="MS Mincho"/>
          <w:color w:val="000000" w:themeColor="text1"/>
        </w:rPr>
        <w:t>o</w:t>
      </w:r>
      <w:r w:rsidR="0F31451D" w:rsidRPr="1487EDBA">
        <w:rPr>
          <w:rStyle w:val="normaltextrun"/>
          <w:rFonts w:eastAsia="MS Mincho"/>
          <w:color w:val="000000" w:themeColor="text1"/>
        </w:rPr>
        <w:t xml:space="preserve">s </w:t>
      </w:r>
      <w:r w:rsidR="61070D7C" w:rsidRPr="1487EDBA">
        <w:rPr>
          <w:rStyle w:val="normaltextrun"/>
          <w:rFonts w:eastAsia="MS Mincho"/>
          <w:color w:val="000000" w:themeColor="text1"/>
        </w:rPr>
        <w:t>os dados</w:t>
      </w:r>
      <w:r w:rsidR="0F31451D" w:rsidRPr="1487EDBA">
        <w:rPr>
          <w:rStyle w:val="normaltextrun"/>
          <w:rFonts w:eastAsia="MS Mincho"/>
          <w:color w:val="000000" w:themeColor="text1"/>
        </w:rPr>
        <w:t xml:space="preserve"> dos sistemas vigentes</w:t>
      </w:r>
      <w:r w:rsidR="4121F70E" w:rsidRPr="1487EDBA">
        <w:rPr>
          <w:rStyle w:val="normaltextrun"/>
          <w:rFonts w:eastAsia="MS Mincho"/>
        </w:rPr>
        <w:t>, assim como a revisão e elaboração de novos processos de trabalho</w:t>
      </w:r>
      <w:r w:rsidR="5DF3BAA9" w:rsidRPr="1487EDBA">
        <w:rPr>
          <w:rStyle w:val="normaltextrun"/>
          <w:rFonts w:eastAsia="MS Mincho"/>
        </w:rPr>
        <w:t>,</w:t>
      </w:r>
      <w:r w:rsidR="161380BF" w:rsidRPr="1487EDBA">
        <w:rPr>
          <w:rStyle w:val="normaltextrun"/>
          <w:rFonts w:eastAsia="MS Mincho"/>
          <w:color w:val="000000" w:themeColor="text1"/>
        </w:rPr>
        <w:t xml:space="preserve"> para então, </w:t>
      </w:r>
      <w:r w:rsidR="0F31451D" w:rsidRPr="1487EDBA">
        <w:rPr>
          <w:rStyle w:val="normaltextrun"/>
          <w:rFonts w:eastAsia="MS Mincho"/>
          <w:color w:val="000000" w:themeColor="text1"/>
        </w:rPr>
        <w:t>após, inser</w:t>
      </w:r>
      <w:r w:rsidR="07082432" w:rsidRPr="1487EDBA">
        <w:rPr>
          <w:rStyle w:val="normaltextrun"/>
          <w:rFonts w:eastAsia="MS Mincho"/>
          <w:color w:val="000000" w:themeColor="text1"/>
        </w:rPr>
        <w:t>ção</w:t>
      </w:r>
      <w:r w:rsidR="0F31451D" w:rsidRPr="1487EDBA">
        <w:rPr>
          <w:rStyle w:val="normaltextrun"/>
          <w:rFonts w:eastAsia="MS Mincho"/>
          <w:color w:val="000000" w:themeColor="text1"/>
        </w:rPr>
        <w:t xml:space="preserve"> na Solução completa</w:t>
      </w:r>
      <w:r w:rsidR="7534E7FB" w:rsidRPr="1487EDBA">
        <w:rPr>
          <w:rStyle w:val="normaltextrun"/>
          <w:rFonts w:eastAsia="MS Mincho"/>
          <w:color w:val="000000" w:themeColor="text1"/>
        </w:rPr>
        <w:t>, demandando de mai</w:t>
      </w:r>
      <w:r w:rsidR="0B10A7AB" w:rsidRPr="1487EDBA">
        <w:rPr>
          <w:rStyle w:val="normaltextrun"/>
          <w:rFonts w:eastAsia="MS Mincho"/>
          <w:color w:val="000000" w:themeColor="text1"/>
        </w:rPr>
        <w:t>s tempo hábil para implantação</w:t>
      </w:r>
      <w:r w:rsidR="7534E7FB" w:rsidRPr="1487EDBA">
        <w:rPr>
          <w:rStyle w:val="normaltextrun"/>
          <w:rFonts w:eastAsia="MS Mincho"/>
          <w:color w:val="000000" w:themeColor="text1"/>
        </w:rPr>
        <w:t xml:space="preserve">, </w:t>
      </w:r>
      <w:r w:rsidR="25579EAE" w:rsidRPr="1487EDBA">
        <w:rPr>
          <w:rStyle w:val="normaltextrun"/>
          <w:rFonts w:eastAsia="MS Mincho"/>
          <w:color w:val="000000" w:themeColor="text1"/>
        </w:rPr>
        <w:t>tornando-se inviável, pois o cumprimento do cronograma iniciará em 08/04/2022.</w:t>
      </w:r>
    </w:p>
    <w:p w14:paraId="369FF623" w14:textId="3AD99ADF" w:rsidR="3C008DB0" w:rsidRDefault="3C008DB0" w:rsidP="3C008DB0">
      <w:pPr>
        <w:pStyle w:val="paragraph"/>
        <w:spacing w:before="0" w:beforeAutospacing="0" w:after="0" w:afterAutospacing="0" w:line="360" w:lineRule="auto"/>
        <w:jc w:val="both"/>
        <w:rPr>
          <w:rStyle w:val="eop"/>
          <w:color w:val="FF0000"/>
        </w:rPr>
      </w:pPr>
    </w:p>
    <w:p w14:paraId="2254BDA6" w14:textId="6FD625CF" w:rsidR="3C008DB0" w:rsidRPr="009264E4" w:rsidRDefault="75436C54" w:rsidP="1487EDBA">
      <w:pPr>
        <w:pStyle w:val="paragraph"/>
        <w:numPr>
          <w:ilvl w:val="0"/>
          <w:numId w:val="21"/>
        </w:numPr>
        <w:spacing w:before="0" w:beforeAutospacing="0" w:after="0" w:afterAutospacing="0" w:line="360" w:lineRule="auto"/>
        <w:ind w:left="360" w:firstLine="0"/>
        <w:jc w:val="both"/>
        <w:rPr>
          <w:rStyle w:val="eop"/>
          <w:rFonts w:asciiTheme="minorHAnsi" w:eastAsiaTheme="minorEastAsia" w:hAnsiTheme="minorHAnsi" w:cstheme="minorBidi"/>
          <w:color w:val="000000" w:themeColor="text1"/>
        </w:rPr>
      </w:pPr>
      <w:r w:rsidRPr="1487EDBA">
        <w:rPr>
          <w:b/>
          <w:bCs/>
          <w:color w:val="000000" w:themeColor="text1"/>
        </w:rPr>
        <w:t>Desenvolvimento de Software próprio (servidores TJMT):</w:t>
      </w:r>
      <w:r w:rsidRPr="1487EDBA">
        <w:rPr>
          <w:color w:val="000000" w:themeColor="text1"/>
        </w:rPr>
        <w:t xml:space="preserve"> </w:t>
      </w:r>
      <w:r w:rsidR="3F510933" w:rsidRPr="1487EDBA">
        <w:rPr>
          <w:color w:val="000000" w:themeColor="text1"/>
        </w:rPr>
        <w:t>E</w:t>
      </w:r>
      <w:r w:rsidRPr="1487EDBA">
        <w:rPr>
          <w:color w:val="000000" w:themeColor="text1"/>
        </w:rPr>
        <w:t xml:space="preserve">ssa possibilidade </w:t>
      </w:r>
      <w:r w:rsidR="7A52A879" w:rsidRPr="1487EDBA">
        <w:rPr>
          <w:color w:val="000000" w:themeColor="text1"/>
        </w:rPr>
        <w:t>de</w:t>
      </w:r>
      <w:r w:rsidRPr="1487EDBA">
        <w:rPr>
          <w:color w:val="000000" w:themeColor="text1"/>
        </w:rPr>
        <w:t xml:space="preserve"> Solução ser</w:t>
      </w:r>
      <w:r w:rsidR="1814A3CF" w:rsidRPr="1487EDBA">
        <w:rPr>
          <w:color w:val="000000" w:themeColor="text1"/>
        </w:rPr>
        <w:t>ia</w:t>
      </w:r>
      <w:r w:rsidRPr="1487EDBA">
        <w:rPr>
          <w:color w:val="000000" w:themeColor="text1"/>
        </w:rPr>
        <w:t xml:space="preserve"> desenvolvida, gerenciada e mantida pela equipe técnica do Poder Judiciário do Estado de Mato Grosso, necessitando de aumento no quadro funcional, visto que aumentar</w:t>
      </w:r>
      <w:r w:rsidR="072FE671" w:rsidRPr="1487EDBA">
        <w:rPr>
          <w:color w:val="000000" w:themeColor="text1"/>
        </w:rPr>
        <w:t>ia</w:t>
      </w:r>
      <w:r w:rsidRPr="1487EDBA">
        <w:rPr>
          <w:color w:val="000000" w:themeColor="text1"/>
        </w:rPr>
        <w:t xml:space="preserve"> a demanda laboral, bem como treinamentos para capacitar os profissionais na criação e gerenciamento da ferramenta</w:t>
      </w:r>
      <w:r w:rsidR="23FC9DDF" w:rsidRPr="1487EDBA">
        <w:rPr>
          <w:color w:val="000000" w:themeColor="text1"/>
        </w:rPr>
        <w:t>,</w:t>
      </w:r>
      <w:r w:rsidR="3CB44D05" w:rsidRPr="1487EDBA">
        <w:rPr>
          <w:color w:val="000000" w:themeColor="text1"/>
        </w:rPr>
        <w:t xml:space="preserve"> demandando de maior força de trabalho e equipe terceirizada</w:t>
      </w:r>
      <w:r w:rsidR="13982F57" w:rsidRPr="1487EDBA">
        <w:rPr>
          <w:color w:val="000000" w:themeColor="text1"/>
        </w:rPr>
        <w:t>,</w:t>
      </w:r>
      <w:r w:rsidR="7B9D5DC0" w:rsidRPr="1487EDBA">
        <w:rPr>
          <w:color w:val="000000" w:themeColor="text1"/>
        </w:rPr>
        <w:t xml:space="preserve"> que não dispomos,</w:t>
      </w:r>
      <w:r w:rsidR="13982F57" w:rsidRPr="1487EDBA">
        <w:rPr>
          <w:color w:val="000000" w:themeColor="text1"/>
        </w:rPr>
        <w:t xml:space="preserve"> resultando</w:t>
      </w:r>
      <w:r w:rsidR="3A2B13DF" w:rsidRPr="1487EDBA">
        <w:rPr>
          <w:color w:val="000000" w:themeColor="text1"/>
        </w:rPr>
        <w:t>, portanto,</w:t>
      </w:r>
      <w:r w:rsidR="13982F57" w:rsidRPr="1487EDBA">
        <w:rPr>
          <w:color w:val="000000" w:themeColor="text1"/>
        </w:rPr>
        <w:t xml:space="preserve"> no aumento de contratações,</w:t>
      </w:r>
      <w:r w:rsidR="23FC9DDF" w:rsidRPr="1487EDBA">
        <w:rPr>
          <w:color w:val="000000" w:themeColor="text1"/>
        </w:rPr>
        <w:t xml:space="preserve"> </w:t>
      </w:r>
      <w:r w:rsidR="23FC9DDF">
        <w:t>mostra</w:t>
      </w:r>
      <w:r w:rsidR="6A5C2210">
        <w:t>ndo</w:t>
      </w:r>
      <w:r w:rsidR="23FC9DDF">
        <w:t>-se</w:t>
      </w:r>
      <w:r w:rsidR="34906A54">
        <w:t>, ainda,</w:t>
      </w:r>
      <w:r w:rsidR="23FC9DDF">
        <w:t xml:space="preserve"> inviável econômica e tecnicamente.</w:t>
      </w:r>
      <w:r w:rsidR="59E84582">
        <w:t xml:space="preserve"> </w:t>
      </w:r>
      <w:r w:rsidR="1E344613">
        <w:t xml:space="preserve">Para além disso, não há tempo hábil para </w:t>
      </w:r>
      <w:r w:rsidR="59E84582" w:rsidRPr="1487EDBA">
        <w:rPr>
          <w:color w:val="000000" w:themeColor="text1"/>
        </w:rPr>
        <w:t xml:space="preserve">tanto, </w:t>
      </w:r>
      <w:r w:rsidR="368760F5" w:rsidRPr="1487EDBA">
        <w:rPr>
          <w:color w:val="000000" w:themeColor="text1"/>
        </w:rPr>
        <w:t>já que o desenvolvimento de um software caseiramente, demandaria de lapso temporal que ultrapassaria o</w:t>
      </w:r>
      <w:r w:rsidR="36067403" w:rsidRPr="1487EDBA">
        <w:rPr>
          <w:color w:val="000000" w:themeColor="text1"/>
        </w:rPr>
        <w:t>s</w:t>
      </w:r>
      <w:r w:rsidR="368760F5" w:rsidRPr="1487EDBA">
        <w:rPr>
          <w:color w:val="000000" w:themeColor="text1"/>
        </w:rPr>
        <w:t xml:space="preserve"> calendário</w:t>
      </w:r>
      <w:r w:rsidR="0A724A52" w:rsidRPr="1487EDBA">
        <w:rPr>
          <w:color w:val="000000" w:themeColor="text1"/>
        </w:rPr>
        <w:t>s</w:t>
      </w:r>
      <w:r w:rsidR="368760F5" w:rsidRPr="1487EDBA">
        <w:rPr>
          <w:color w:val="000000" w:themeColor="text1"/>
        </w:rPr>
        <w:t xml:space="preserve"> do </w:t>
      </w:r>
      <w:proofErr w:type="spellStart"/>
      <w:r w:rsidR="368760F5" w:rsidRPr="1487EDBA">
        <w:rPr>
          <w:color w:val="000000" w:themeColor="text1"/>
        </w:rPr>
        <w:t>eSocial</w:t>
      </w:r>
      <w:proofErr w:type="spellEnd"/>
      <w:r w:rsidR="368760F5" w:rsidRPr="1487EDBA">
        <w:rPr>
          <w:color w:val="000000" w:themeColor="text1"/>
        </w:rPr>
        <w:t xml:space="preserve">. </w:t>
      </w:r>
    </w:p>
    <w:p w14:paraId="009E12FD" w14:textId="0036B541" w:rsidR="00F4406F" w:rsidRDefault="0F31451D" w:rsidP="3C008DB0">
      <w:pPr>
        <w:pStyle w:val="paragraph"/>
        <w:spacing w:before="0" w:beforeAutospacing="0" w:after="0" w:afterAutospacing="0" w:line="360" w:lineRule="auto"/>
        <w:jc w:val="both"/>
        <w:textAlignment w:val="baseline"/>
        <w:rPr>
          <w:rFonts w:ascii="Segoe UI" w:hAnsi="Segoe UI" w:cs="Segoe UI"/>
          <w:sz w:val="18"/>
          <w:szCs w:val="18"/>
        </w:rPr>
      </w:pPr>
      <w:r w:rsidRPr="3C008DB0">
        <w:rPr>
          <w:rStyle w:val="eop"/>
          <w:color w:val="000000" w:themeColor="text1"/>
        </w:rPr>
        <w:t> </w:t>
      </w:r>
    </w:p>
    <w:p w14:paraId="4B4B27D6" w14:textId="1C7D2BB3" w:rsidR="00F4406F" w:rsidRDefault="0F31451D" w:rsidP="1487EDBA">
      <w:pPr>
        <w:pStyle w:val="paragraph"/>
        <w:numPr>
          <w:ilvl w:val="0"/>
          <w:numId w:val="22"/>
        </w:numPr>
        <w:spacing w:before="0" w:beforeAutospacing="0" w:after="0" w:afterAutospacing="0" w:line="360" w:lineRule="auto"/>
        <w:ind w:left="360" w:firstLine="0"/>
        <w:jc w:val="both"/>
        <w:textAlignment w:val="baseline"/>
        <w:rPr>
          <w:rStyle w:val="eop"/>
          <w:rFonts w:ascii="MS Mincho" w:eastAsia="MS Mincho" w:hAnsi="Verdana" w:cs="Segoe UI"/>
        </w:rPr>
      </w:pPr>
      <w:r w:rsidRPr="1487EDBA">
        <w:rPr>
          <w:rStyle w:val="normaltextrun"/>
          <w:rFonts w:eastAsia="MS Mincho"/>
          <w:b/>
          <w:bCs/>
          <w:color w:val="000000" w:themeColor="text1"/>
        </w:rPr>
        <w:t>Solução de Mensageria para o </w:t>
      </w:r>
      <w:proofErr w:type="spellStart"/>
      <w:proofErr w:type="gramStart"/>
      <w:r w:rsidRPr="1487EDBA">
        <w:rPr>
          <w:rStyle w:val="normaltextrun"/>
          <w:rFonts w:eastAsia="MS Mincho"/>
          <w:b/>
          <w:bCs/>
          <w:color w:val="000000" w:themeColor="text1"/>
        </w:rPr>
        <w:t>eSocial</w:t>
      </w:r>
      <w:proofErr w:type="spellEnd"/>
      <w:r w:rsidR="7B2B947F" w:rsidRPr="1487EDBA">
        <w:rPr>
          <w:rStyle w:val="normaltextrun"/>
          <w:rFonts w:eastAsia="MS Mincho"/>
          <w:b/>
          <w:bCs/>
          <w:color w:val="000000" w:themeColor="text1"/>
        </w:rPr>
        <w:t xml:space="preserve"> </w:t>
      </w:r>
      <w:r w:rsidR="6E23249E" w:rsidRPr="1487EDBA">
        <w:rPr>
          <w:rStyle w:val="normaltextrun"/>
          <w:rFonts w:eastAsia="MS Mincho"/>
          <w:b/>
          <w:bCs/>
          <w:color w:val="000000" w:themeColor="text1"/>
        </w:rPr>
        <w:t>,</w:t>
      </w:r>
      <w:proofErr w:type="gramEnd"/>
      <w:r w:rsidRPr="1487EDBA">
        <w:rPr>
          <w:rStyle w:val="normaltextrun"/>
          <w:rFonts w:eastAsia="MS Mincho"/>
          <w:b/>
          <w:bCs/>
          <w:color w:val="000000" w:themeColor="text1"/>
        </w:rPr>
        <w:t> contendo a hospedagem no sistema da nuvem da Contratada: </w:t>
      </w:r>
      <w:r w:rsidRPr="1487EDBA">
        <w:rPr>
          <w:rStyle w:val="normaltextrun"/>
          <w:rFonts w:eastAsia="MS Mincho"/>
          <w:color w:val="000000" w:themeColor="text1"/>
        </w:rPr>
        <w:t>Nessa hipótese</w:t>
      </w:r>
      <w:r w:rsidR="1B154406" w:rsidRPr="1487EDBA">
        <w:rPr>
          <w:rStyle w:val="normaltextrun"/>
          <w:rFonts w:eastAsia="MS Mincho"/>
          <w:color w:val="000000" w:themeColor="text1"/>
        </w:rPr>
        <w:t>,</w:t>
      </w:r>
      <w:r w:rsidRPr="1487EDBA">
        <w:rPr>
          <w:rStyle w:val="normaltextrun"/>
          <w:rFonts w:eastAsia="MS Mincho"/>
          <w:color w:val="000000" w:themeColor="text1"/>
        </w:rPr>
        <w:t xml:space="preserve"> a Solução é apenas de mensageria, permitindo a coleta, migração e encaminhamento das informações contidas no sistema do PJMT para o</w:t>
      </w:r>
      <w:r w:rsidR="2F86F162" w:rsidRPr="1487EDBA">
        <w:rPr>
          <w:rStyle w:val="normaltextrun"/>
          <w:rFonts w:eastAsia="MS Mincho"/>
          <w:color w:val="000000" w:themeColor="text1"/>
        </w:rPr>
        <w:t>s</w:t>
      </w:r>
      <w:r w:rsidRPr="1487EDBA">
        <w:rPr>
          <w:rStyle w:val="normaltextrun"/>
          <w:rFonts w:eastAsia="MS Mincho"/>
          <w:color w:val="000000" w:themeColor="text1"/>
        </w:rPr>
        <w:t> sistema</w:t>
      </w:r>
      <w:r w:rsidR="1B50B456" w:rsidRPr="1487EDBA">
        <w:rPr>
          <w:rStyle w:val="normaltextrun"/>
          <w:rFonts w:eastAsia="MS Mincho"/>
          <w:color w:val="000000" w:themeColor="text1"/>
        </w:rPr>
        <w:t>s</w:t>
      </w:r>
      <w:r w:rsidRPr="1487EDBA">
        <w:rPr>
          <w:rStyle w:val="normaltextrun"/>
          <w:rFonts w:eastAsia="MS Mincho"/>
          <w:color w:val="000000" w:themeColor="text1"/>
        </w:rPr>
        <w:t xml:space="preserve"> do </w:t>
      </w:r>
      <w:proofErr w:type="spellStart"/>
      <w:r w:rsidRPr="1487EDBA">
        <w:rPr>
          <w:rStyle w:val="normaltextrun"/>
          <w:rFonts w:eastAsia="MS Mincho"/>
          <w:color w:val="000000" w:themeColor="text1"/>
        </w:rPr>
        <w:t>eSocial</w:t>
      </w:r>
      <w:proofErr w:type="spellEnd"/>
      <w:r w:rsidRPr="1487EDBA">
        <w:rPr>
          <w:rStyle w:val="normaltextrun"/>
          <w:rFonts w:eastAsia="MS Mincho"/>
          <w:color w:val="000000" w:themeColor="text1"/>
        </w:rPr>
        <w:t xml:space="preserve">. A </w:t>
      </w:r>
      <w:r w:rsidRPr="1487EDBA">
        <w:rPr>
          <w:rStyle w:val="normaltextrun"/>
          <w:rFonts w:eastAsia="MS Mincho"/>
          <w:color w:val="000000" w:themeColor="text1"/>
        </w:rPr>
        <w:lastRenderedPageBreak/>
        <w:t>hospedagem do sistema de mensageria permanece hospedada na nuvem da empresa, não utilizando qualquer espaço do PJMT. Porém, nesse caso a empresa contratada terá acesso ao banco de informações dos servidores</w:t>
      </w:r>
      <w:r w:rsidR="37D51DB4" w:rsidRPr="1487EDBA">
        <w:rPr>
          <w:rStyle w:val="normaltextrun"/>
          <w:rFonts w:eastAsia="MS Mincho"/>
          <w:color w:val="000000" w:themeColor="text1"/>
        </w:rPr>
        <w:t xml:space="preserve"> e Magistrados</w:t>
      </w:r>
      <w:r w:rsidRPr="1487EDBA">
        <w:rPr>
          <w:rStyle w:val="normaltextrun"/>
          <w:rFonts w:eastAsia="MS Mincho"/>
          <w:color w:val="000000" w:themeColor="text1"/>
        </w:rPr>
        <w:t xml:space="preserve">, possibilitando </w:t>
      </w:r>
      <w:r w:rsidR="31239790" w:rsidRPr="1487EDBA">
        <w:rPr>
          <w:rStyle w:val="normaltextrun"/>
          <w:rFonts w:eastAsia="MS Mincho"/>
          <w:color w:val="000000" w:themeColor="text1"/>
        </w:rPr>
        <w:t>maior exposição d</w:t>
      </w:r>
      <w:r w:rsidRPr="1487EDBA">
        <w:rPr>
          <w:rStyle w:val="normaltextrun"/>
          <w:rFonts w:eastAsia="MS Mincho"/>
          <w:color w:val="000000" w:themeColor="text1"/>
        </w:rPr>
        <w:t>o</w:t>
      </w:r>
      <w:r w:rsidR="59F2A893" w:rsidRPr="1487EDBA">
        <w:rPr>
          <w:rStyle w:val="normaltextrun"/>
          <w:rFonts w:eastAsia="MS Mincho"/>
          <w:color w:val="000000" w:themeColor="text1"/>
        </w:rPr>
        <w:t xml:space="preserve">s dados e </w:t>
      </w:r>
      <w:r w:rsidRPr="1487EDBA">
        <w:rPr>
          <w:rStyle w:val="normaltextrun"/>
          <w:rFonts w:eastAsia="MS Mincho"/>
          <w:color w:val="000000" w:themeColor="text1"/>
        </w:rPr>
        <w:t>até possível padecimento de ataque cibernético, gerando insegurança e fragilidade quanto a utilização e armazenamento dos dados</w:t>
      </w:r>
      <w:r w:rsidR="0F0A6E09" w:rsidRPr="1487EDBA">
        <w:rPr>
          <w:rStyle w:val="normaltextrun"/>
          <w:rFonts w:eastAsia="MS Mincho"/>
          <w:color w:val="000000" w:themeColor="text1"/>
        </w:rPr>
        <w:t>.</w:t>
      </w:r>
    </w:p>
    <w:p w14:paraId="1D4411DD" w14:textId="77777777" w:rsidR="00F4406F" w:rsidRDefault="00F4406F" w:rsidP="00F4406F">
      <w:pPr>
        <w:pStyle w:val="paragraph"/>
        <w:spacing w:before="0" w:beforeAutospacing="0" w:after="0" w:afterAutospacing="0" w:line="360" w:lineRule="auto"/>
        <w:ind w:firstLine="1410"/>
        <w:jc w:val="both"/>
        <w:textAlignment w:val="baseline"/>
        <w:rPr>
          <w:rFonts w:ascii="Segoe UI" w:hAnsi="Segoe UI" w:cs="Segoe UI"/>
          <w:sz w:val="18"/>
          <w:szCs w:val="18"/>
        </w:rPr>
      </w:pPr>
      <w:r>
        <w:rPr>
          <w:rStyle w:val="eop"/>
          <w:color w:val="000000"/>
        </w:rPr>
        <w:t> </w:t>
      </w:r>
    </w:p>
    <w:p w14:paraId="576E1769" w14:textId="591F4119" w:rsidR="00F4406F" w:rsidRDefault="00F4406F" w:rsidP="1487EDBA">
      <w:pPr>
        <w:pStyle w:val="paragraph"/>
        <w:numPr>
          <w:ilvl w:val="0"/>
          <w:numId w:val="23"/>
        </w:numPr>
        <w:spacing w:before="0" w:beforeAutospacing="0" w:after="0" w:afterAutospacing="0" w:line="360" w:lineRule="auto"/>
        <w:ind w:left="360" w:firstLine="0"/>
        <w:jc w:val="both"/>
        <w:textAlignment w:val="baseline"/>
        <w:rPr>
          <w:rStyle w:val="eop"/>
          <w:rFonts w:asciiTheme="minorHAnsi" w:eastAsiaTheme="minorEastAsia" w:hAnsiTheme="minorHAnsi" w:cstheme="minorBidi"/>
          <w:color w:val="000000" w:themeColor="text1"/>
        </w:rPr>
      </w:pPr>
      <w:r w:rsidRPr="1487EDBA">
        <w:rPr>
          <w:rStyle w:val="normaltextrun"/>
          <w:b/>
          <w:bCs/>
          <w:color w:val="000000" w:themeColor="text1"/>
        </w:rPr>
        <w:t>Solução de Mensageria para o </w:t>
      </w:r>
      <w:proofErr w:type="spellStart"/>
      <w:r w:rsidRPr="1487EDBA">
        <w:rPr>
          <w:rStyle w:val="normaltextrun"/>
          <w:b/>
          <w:bCs/>
          <w:color w:val="000000" w:themeColor="text1"/>
        </w:rPr>
        <w:t>eSocial</w:t>
      </w:r>
      <w:proofErr w:type="spellEnd"/>
      <w:r w:rsidR="418AF81C" w:rsidRPr="1487EDBA">
        <w:rPr>
          <w:rStyle w:val="normaltextrun"/>
          <w:b/>
          <w:bCs/>
          <w:color w:val="000000" w:themeColor="text1"/>
        </w:rPr>
        <w:t>,</w:t>
      </w:r>
      <w:r w:rsidR="144EFFA0" w:rsidRPr="1487EDBA">
        <w:rPr>
          <w:rStyle w:val="normaltextrun"/>
          <w:b/>
          <w:bCs/>
          <w:color w:val="000000" w:themeColor="text1"/>
        </w:rPr>
        <w:t xml:space="preserve"> </w:t>
      </w:r>
      <w:r w:rsidRPr="1487EDBA">
        <w:rPr>
          <w:rStyle w:val="normaltextrun"/>
          <w:b/>
          <w:bCs/>
          <w:color w:val="000000" w:themeColor="text1"/>
        </w:rPr>
        <w:t>contendo a hospedagem no sistema da nuvem do PJMT: </w:t>
      </w:r>
      <w:r w:rsidRPr="1487EDBA">
        <w:rPr>
          <w:rStyle w:val="normaltextrun"/>
          <w:color w:val="000000" w:themeColor="text1"/>
        </w:rPr>
        <w:t>Esse Sistema de mensageria realiza a coleta, preparação, migração e encaminhamento das informações pertinentes ao </w:t>
      </w:r>
      <w:proofErr w:type="spellStart"/>
      <w:r w:rsidRPr="1487EDBA">
        <w:rPr>
          <w:rStyle w:val="normaltextrun"/>
          <w:color w:val="000000" w:themeColor="text1"/>
        </w:rPr>
        <w:t>eSocial</w:t>
      </w:r>
      <w:proofErr w:type="spellEnd"/>
      <w:r w:rsidRPr="1487EDBA">
        <w:rPr>
          <w:rStyle w:val="normaltextrun"/>
          <w:color w:val="000000" w:themeColor="text1"/>
        </w:rPr>
        <w:t>, no intuito de cumprir as Obrigações estabelecidas pelo Governo Federal. Entretanto, a diferença dessa solução é que o armazenamento ocorre na nuvem do Tribunal de Justiça do Estado de Mato Grosso, permanecendo segura no local de origem, reduzindo o risco na tramitação das informações</w:t>
      </w:r>
      <w:r w:rsidR="33D70225" w:rsidRPr="1487EDBA">
        <w:rPr>
          <w:rStyle w:val="normaltextrun"/>
          <w:color w:val="000000" w:themeColor="text1"/>
        </w:rPr>
        <w:t>, ainda, devido ao sistema estar hospedado em uma plataforma na nuvem,</w:t>
      </w:r>
      <w:r w:rsidR="1562A897" w:rsidRPr="1487EDBA">
        <w:rPr>
          <w:rStyle w:val="normaltextrun"/>
          <w:color w:val="000000" w:themeColor="text1"/>
        </w:rPr>
        <w:t xml:space="preserve"> elimina então a necessidade de downloads, instalações, gastos com servidores e equipes específicas para manter a estrutura, aumentando o custo</w:t>
      </w:r>
      <w:r w:rsidR="45855F49" w:rsidRPr="1487EDBA">
        <w:rPr>
          <w:rStyle w:val="normaltextrun"/>
          <w:color w:val="000000" w:themeColor="text1"/>
        </w:rPr>
        <w:t xml:space="preserve"> benefício</w:t>
      </w:r>
      <w:r w:rsidR="33D70225" w:rsidRPr="1487EDBA">
        <w:rPr>
          <w:rFonts w:ascii="Roboto" w:eastAsia="Roboto" w:hAnsi="Roboto" w:cs="Roboto"/>
          <w:color w:val="7A7A7A"/>
          <w:sz w:val="29"/>
          <w:szCs w:val="29"/>
        </w:rPr>
        <w:t>.</w:t>
      </w:r>
      <w:r w:rsidR="33D70225" w:rsidRPr="1487EDBA">
        <w:rPr>
          <w:rStyle w:val="eop"/>
          <w:color w:val="000000" w:themeColor="text1"/>
        </w:rPr>
        <w:t xml:space="preserve"> </w:t>
      </w:r>
      <w:r w:rsidRPr="1487EDBA">
        <w:rPr>
          <w:rStyle w:val="eop"/>
          <w:color w:val="000000" w:themeColor="text1"/>
        </w:rPr>
        <w:t> </w:t>
      </w:r>
      <w:r w:rsidR="3F71B863" w:rsidRPr="1487EDBA">
        <w:rPr>
          <w:rStyle w:val="eop"/>
          <w:color w:val="000000" w:themeColor="text1"/>
        </w:rPr>
        <w:t>Vejamos abaixo o fluxo de funcionamento:</w:t>
      </w:r>
    </w:p>
    <w:p w14:paraId="586E6A3C" w14:textId="4DA1F410" w:rsidR="00F4406F" w:rsidRDefault="00F4406F" w:rsidP="5018BF70">
      <w:pPr>
        <w:pStyle w:val="paragraph"/>
        <w:spacing w:before="0" w:beforeAutospacing="0" w:after="0" w:afterAutospacing="0" w:line="360" w:lineRule="auto"/>
        <w:jc w:val="both"/>
        <w:textAlignment w:val="baseline"/>
        <w:rPr>
          <w:rStyle w:val="eop"/>
          <w:color w:val="000000" w:themeColor="text1"/>
        </w:rPr>
      </w:pPr>
    </w:p>
    <w:p w14:paraId="41F87E6A" w14:textId="50D685C8" w:rsidR="00F4406F" w:rsidRDefault="00F4406F" w:rsidP="5018BF70">
      <w:pPr>
        <w:pStyle w:val="paragraph"/>
        <w:spacing w:before="0" w:beforeAutospacing="0" w:after="0" w:afterAutospacing="0" w:line="360" w:lineRule="auto"/>
        <w:jc w:val="both"/>
        <w:textAlignment w:val="baseline"/>
        <w:rPr>
          <w:rStyle w:val="eop"/>
          <w:color w:val="000000" w:themeColor="text1"/>
        </w:rPr>
      </w:pPr>
    </w:p>
    <w:p w14:paraId="1D28534A" w14:textId="149FCFF7" w:rsidR="3C008DB0" w:rsidRDefault="4B71D891" w:rsidP="49DE42EC">
      <w:pPr>
        <w:pStyle w:val="paragraph"/>
        <w:spacing w:before="0" w:beforeAutospacing="0" w:after="0" w:afterAutospacing="0" w:line="360" w:lineRule="auto"/>
        <w:jc w:val="both"/>
        <w:rPr>
          <w:color w:val="FF0000"/>
        </w:rPr>
      </w:pPr>
      <w:r>
        <w:rPr>
          <w:noProof/>
        </w:rPr>
        <w:drawing>
          <wp:inline distT="0" distB="0" distL="0" distR="0" wp14:anchorId="7D0D5BAA" wp14:editId="39790FC5">
            <wp:extent cx="5372100" cy="1533525"/>
            <wp:effectExtent l="0" t="0" r="0" b="0"/>
            <wp:docPr id="447889009" name="Imagem 44788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7889009"/>
                    <pic:cNvPicPr/>
                  </pic:nvPicPr>
                  <pic:blipFill>
                    <a:blip r:embed="rId13">
                      <a:extLst>
                        <a:ext uri="{28A0092B-C50C-407E-A947-70E740481C1C}">
                          <a14:useLocalDpi xmlns:a14="http://schemas.microsoft.com/office/drawing/2010/main" val="0"/>
                        </a:ext>
                      </a:extLst>
                    </a:blip>
                    <a:stretch>
                      <a:fillRect/>
                    </a:stretch>
                  </pic:blipFill>
                  <pic:spPr>
                    <a:xfrm>
                      <a:off x="0" y="0"/>
                      <a:ext cx="5372100" cy="1533525"/>
                    </a:xfrm>
                    <a:prstGeom prst="rect">
                      <a:avLst/>
                    </a:prstGeom>
                  </pic:spPr>
                </pic:pic>
              </a:graphicData>
            </a:graphic>
          </wp:inline>
        </w:drawing>
      </w:r>
    </w:p>
    <w:p w14:paraId="0292DB70" w14:textId="403E22C5" w:rsidR="11E27F79" w:rsidRDefault="11E27F79" w:rsidP="3C008DB0">
      <w:pPr>
        <w:pStyle w:val="paragraph"/>
        <w:spacing w:before="0" w:beforeAutospacing="0" w:after="0" w:afterAutospacing="0" w:line="360" w:lineRule="auto"/>
        <w:jc w:val="both"/>
      </w:pPr>
      <w:r w:rsidRPr="3C008DB0">
        <w:t xml:space="preserve">              </w:t>
      </w:r>
      <w:r w:rsidR="47560D98" w:rsidRPr="3C008DB0">
        <w:t xml:space="preserve">Desse modo, entende-se viável a contratação da Solução de Mensageria que corresponda em todo o processo de coleta até o envio e retorno dos eventos, garantindo o cumprimento das Obrigações, dado que a possibilidade </w:t>
      </w:r>
      <w:r w:rsidR="13541E37" w:rsidRPr="3C008DB0">
        <w:t>de contratação de uma solução completa, acarretaria em morosidade no processo, inviabilizando a entrega dos eventos.</w:t>
      </w:r>
    </w:p>
    <w:p w14:paraId="1573622D" w14:textId="3AC9B16D" w:rsidR="3C008DB0" w:rsidRDefault="3C008DB0" w:rsidP="3C008DB0">
      <w:pPr>
        <w:pStyle w:val="paragraph"/>
        <w:spacing w:before="0" w:beforeAutospacing="0" w:after="0" w:afterAutospacing="0" w:line="360" w:lineRule="auto"/>
        <w:jc w:val="both"/>
      </w:pPr>
    </w:p>
    <w:p w14:paraId="4B42A102" w14:textId="55EA02E7" w:rsidR="00F4406F" w:rsidRDefault="00F4406F" w:rsidP="00F4406F">
      <w:pPr>
        <w:pStyle w:val="paragraph"/>
        <w:spacing w:before="0" w:beforeAutospacing="0" w:after="0" w:afterAutospacing="0" w:line="360" w:lineRule="auto"/>
        <w:ind w:firstLine="1134"/>
        <w:jc w:val="both"/>
        <w:textAlignment w:val="baseline"/>
        <w:rPr>
          <w:rFonts w:ascii="Segoe UI" w:hAnsi="Segoe UI" w:cs="Segoe UI"/>
          <w:sz w:val="18"/>
          <w:szCs w:val="18"/>
        </w:rPr>
      </w:pPr>
      <w:r>
        <w:rPr>
          <w:rStyle w:val="normaltextrun"/>
          <w:color w:val="000000"/>
        </w:rPr>
        <w:lastRenderedPageBreak/>
        <w:t>No que se refere aos tipos de licenciamento, é pertinente apontar a distinção entre as licenças existentes:</w:t>
      </w:r>
      <w:r>
        <w:rPr>
          <w:rStyle w:val="eop"/>
          <w:color w:val="000000"/>
        </w:rPr>
        <w:t> </w:t>
      </w:r>
    </w:p>
    <w:p w14:paraId="5627A01E"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eop"/>
          <w:color w:val="000000"/>
        </w:rPr>
        <w:t> </w:t>
      </w:r>
    </w:p>
    <w:p w14:paraId="4936894C" w14:textId="1D508946" w:rsidR="00F4406F" w:rsidRDefault="0F31451D" w:rsidP="000C4C7C">
      <w:pPr>
        <w:pStyle w:val="paragraph"/>
        <w:numPr>
          <w:ilvl w:val="0"/>
          <w:numId w:val="24"/>
        </w:numPr>
        <w:spacing w:before="0" w:beforeAutospacing="0" w:after="0" w:afterAutospacing="0" w:line="360" w:lineRule="auto"/>
        <w:ind w:left="360" w:firstLine="0"/>
        <w:jc w:val="both"/>
        <w:textAlignment w:val="baseline"/>
        <w:rPr>
          <w:rFonts w:ascii="MS Mincho" w:eastAsia="MS Mincho" w:hAnsi="Verdana" w:cs="Segoe UI"/>
        </w:rPr>
      </w:pPr>
      <w:r w:rsidRPr="5B2404DA">
        <w:rPr>
          <w:rStyle w:val="normaltextrun"/>
          <w:rFonts w:eastAsia="MS Mincho"/>
          <w:b/>
          <w:bCs/>
        </w:rPr>
        <w:t>Licenciamento Perpétuo:</w:t>
      </w:r>
      <w:r w:rsidRPr="5B2404DA">
        <w:rPr>
          <w:rStyle w:val="normaltextrun"/>
          <w:rFonts w:eastAsia="MS Mincho"/>
        </w:rPr>
        <w:t> O termo licenciamento perp</w:t>
      </w:r>
      <w:r w:rsidR="57BC6F92" w:rsidRPr="5B2404DA">
        <w:rPr>
          <w:rStyle w:val="normaltextrun"/>
          <w:rFonts w:eastAsia="MS Mincho"/>
        </w:rPr>
        <w:t>é</w:t>
      </w:r>
      <w:r w:rsidRPr="5B2404DA">
        <w:rPr>
          <w:rStyle w:val="normaltextrun"/>
          <w:rFonts w:eastAsia="MS Mincho"/>
        </w:rPr>
        <w:t xml:space="preserve">tuo trata-se de um direito de uso vitalício do produto, </w:t>
      </w:r>
      <w:r w:rsidR="375B545E" w:rsidRPr="5B2404DA">
        <w:rPr>
          <w:rStyle w:val="normaltextrun"/>
          <w:rFonts w:eastAsia="MS Mincho"/>
        </w:rPr>
        <w:t>do qual</w:t>
      </w:r>
      <w:r w:rsidR="100A0DB4" w:rsidRPr="5B2404DA">
        <w:rPr>
          <w:rStyle w:val="normaltextrun"/>
          <w:rFonts w:eastAsia="MS Mincho"/>
        </w:rPr>
        <w:t xml:space="preserve"> </w:t>
      </w:r>
      <w:r w:rsidRPr="5B2404DA">
        <w:rPr>
          <w:rStyle w:val="normaltextrun"/>
          <w:rFonts w:eastAsia="MS Mincho"/>
        </w:rPr>
        <w:t>a Contratante se torna proprietária, podendo receber acesso total ao código-fonte, além de ampla liberação de uso</w:t>
      </w:r>
      <w:r w:rsidR="4CB2DB91" w:rsidRPr="5B2404DA">
        <w:rPr>
          <w:rStyle w:val="normaltextrun"/>
          <w:rFonts w:eastAsia="MS Mincho"/>
        </w:rPr>
        <w:t>, porém pode limitar o usuário referente as novas atualizações.</w:t>
      </w:r>
      <w:r w:rsidRPr="5B2404DA">
        <w:rPr>
          <w:rStyle w:val="eop"/>
          <w:rFonts w:eastAsia="MS Mincho"/>
        </w:rPr>
        <w:t> </w:t>
      </w:r>
    </w:p>
    <w:p w14:paraId="4C3DFFC0"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eop"/>
        </w:rPr>
        <w:t> </w:t>
      </w:r>
    </w:p>
    <w:p w14:paraId="01894C1C" w14:textId="74F9DC09" w:rsidR="00F4406F" w:rsidRDefault="0F31451D" w:rsidP="000C4C7C">
      <w:pPr>
        <w:pStyle w:val="paragraph"/>
        <w:numPr>
          <w:ilvl w:val="0"/>
          <w:numId w:val="25"/>
        </w:numPr>
        <w:spacing w:before="0" w:beforeAutospacing="0" w:after="0" w:afterAutospacing="0" w:line="360" w:lineRule="auto"/>
        <w:ind w:left="360" w:firstLine="0"/>
        <w:jc w:val="both"/>
        <w:textAlignment w:val="baseline"/>
        <w:rPr>
          <w:rFonts w:ascii="MS Mincho" w:eastAsia="MS Mincho" w:hAnsi="Verdana" w:cs="Segoe UI"/>
        </w:rPr>
      </w:pPr>
      <w:r w:rsidRPr="5B2404DA">
        <w:rPr>
          <w:rStyle w:val="normaltextrun"/>
          <w:rFonts w:eastAsia="MS Mincho"/>
          <w:b/>
          <w:bCs/>
        </w:rPr>
        <w:t>Licenciamento Temporário:</w:t>
      </w:r>
      <w:r w:rsidRPr="5B2404DA">
        <w:rPr>
          <w:rStyle w:val="normaltextrun"/>
          <w:rFonts w:eastAsia="MS Mincho"/>
        </w:rPr>
        <w:t xml:space="preserve"> Esse tipo de licença proporciona ao usuário a permissão limitada para utilizar o software. Quanto </w:t>
      </w:r>
      <w:r w:rsidR="64D60E8D" w:rsidRPr="5B2404DA">
        <w:rPr>
          <w:rStyle w:val="normaltextrun"/>
          <w:rFonts w:eastAsia="MS Mincho"/>
        </w:rPr>
        <w:t>à</w:t>
      </w:r>
      <w:r w:rsidRPr="5B2404DA">
        <w:rPr>
          <w:rStyle w:val="normaltextrun"/>
          <w:rFonts w:eastAsia="MS Mincho"/>
        </w:rPr>
        <w:t xml:space="preserve"> autorização para instalação, somente poderá ocorrer por período determinado, bem como o uso de máquinas será disponibilizado para alguns computadores. A manutenção será de inteira responsabilidade do usuário. Geralmente será utilizada quando necessário uma solução para um problema eventual</w:t>
      </w:r>
      <w:r w:rsidR="59649277" w:rsidRPr="5B2404DA">
        <w:rPr>
          <w:rStyle w:val="normaltextrun"/>
          <w:rFonts w:eastAsia="MS Mincho"/>
        </w:rPr>
        <w:t xml:space="preserve">, </w:t>
      </w:r>
      <w:r w:rsidR="6F2135FB" w:rsidRPr="5B2404DA">
        <w:rPr>
          <w:rStyle w:val="normaltextrun"/>
          <w:rFonts w:eastAsia="MS Mincho"/>
        </w:rPr>
        <w:t>distinguindo da finalidade desejada.</w:t>
      </w:r>
      <w:r w:rsidRPr="5B2404DA">
        <w:rPr>
          <w:rStyle w:val="eop"/>
          <w:rFonts w:eastAsia="MS Mincho"/>
        </w:rPr>
        <w:t> </w:t>
      </w:r>
    </w:p>
    <w:p w14:paraId="0B397C1B"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Pr>
        <w:t> </w:t>
      </w:r>
      <w:r>
        <w:rPr>
          <w:rStyle w:val="eop"/>
        </w:rPr>
        <w:t> </w:t>
      </w:r>
    </w:p>
    <w:p w14:paraId="375AD88C" w14:textId="1B5255EC" w:rsidR="00F4406F" w:rsidRDefault="0F31451D" w:rsidP="000C4C7C">
      <w:pPr>
        <w:pStyle w:val="paragraph"/>
        <w:numPr>
          <w:ilvl w:val="0"/>
          <w:numId w:val="26"/>
        </w:numPr>
        <w:spacing w:before="0" w:beforeAutospacing="0" w:after="0" w:afterAutospacing="0" w:line="360" w:lineRule="auto"/>
        <w:ind w:left="360" w:firstLine="0"/>
        <w:jc w:val="both"/>
        <w:textAlignment w:val="baseline"/>
        <w:rPr>
          <w:rStyle w:val="normaltextrun"/>
          <w:rFonts w:ascii="MS Mincho" w:eastAsia="MS Mincho" w:hAnsi="Verdana" w:cs="Segoe UI"/>
        </w:rPr>
      </w:pPr>
      <w:r w:rsidRPr="3C008DB0">
        <w:rPr>
          <w:rStyle w:val="normaltextrun"/>
          <w:rFonts w:eastAsia="MS Mincho"/>
          <w:b/>
          <w:bCs/>
        </w:rPr>
        <w:t>Licença para Software Livre:</w:t>
      </w:r>
      <w:r w:rsidRPr="3C008DB0">
        <w:rPr>
          <w:rStyle w:val="normaltextrun"/>
          <w:rFonts w:eastAsia="MS Mincho"/>
        </w:rPr>
        <w:t> Essa modalidade prevê a permissão de instalações, estudo do Código-fonte, modificação das funcionalidades e downloads, disponibilizando liberdade para adaptação do software, porém não será de domínio públic</w:t>
      </w:r>
      <w:r w:rsidR="16BDBA3F" w:rsidRPr="3C008DB0">
        <w:rPr>
          <w:rStyle w:val="normaltextrun"/>
          <w:rFonts w:eastAsia="MS Mincho"/>
        </w:rPr>
        <w:t>o. Nesse licenciamento o pagamento ocorre mensalmente.</w:t>
      </w:r>
    </w:p>
    <w:p w14:paraId="333255CE"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Pr>
        <w:t> </w:t>
      </w:r>
      <w:r>
        <w:rPr>
          <w:rStyle w:val="eop"/>
        </w:rPr>
        <w:t> </w:t>
      </w:r>
    </w:p>
    <w:p w14:paraId="67F7F433" w14:textId="287260A7" w:rsidR="0F31451D" w:rsidRDefault="0F31451D" w:rsidP="1487EDBA">
      <w:pPr>
        <w:pStyle w:val="paragraph"/>
        <w:numPr>
          <w:ilvl w:val="0"/>
          <w:numId w:val="27"/>
        </w:numPr>
        <w:spacing w:before="0" w:beforeAutospacing="0" w:after="0" w:afterAutospacing="0" w:line="360" w:lineRule="auto"/>
        <w:ind w:left="360" w:firstLine="0"/>
        <w:jc w:val="both"/>
        <w:rPr>
          <w:rStyle w:val="eop"/>
          <w:rFonts w:ascii="MS Mincho" w:eastAsia="MS Mincho" w:hAnsi="Verdana" w:cs="Segoe UI"/>
        </w:rPr>
      </w:pPr>
      <w:r w:rsidRPr="1487EDBA">
        <w:rPr>
          <w:rStyle w:val="normaltextrun"/>
          <w:rFonts w:eastAsia="MS Mincho"/>
          <w:b/>
          <w:bCs/>
        </w:rPr>
        <w:t>Licença Open </w:t>
      </w:r>
      <w:proofErr w:type="spellStart"/>
      <w:r w:rsidRPr="1487EDBA">
        <w:rPr>
          <w:rStyle w:val="normaltextrun"/>
          <w:rFonts w:eastAsia="MS Mincho"/>
          <w:b/>
          <w:bCs/>
        </w:rPr>
        <w:t>Source</w:t>
      </w:r>
      <w:proofErr w:type="spellEnd"/>
      <w:r w:rsidRPr="1487EDBA">
        <w:rPr>
          <w:rStyle w:val="normaltextrun"/>
          <w:rFonts w:eastAsia="MS Mincho"/>
          <w:b/>
          <w:bCs/>
        </w:rPr>
        <w:t>: </w:t>
      </w:r>
      <w:r w:rsidRPr="1487EDBA">
        <w:rPr>
          <w:rStyle w:val="normaltextrun"/>
          <w:rFonts w:eastAsia="MS Mincho"/>
        </w:rPr>
        <w:t>Os softwares Open </w:t>
      </w:r>
      <w:proofErr w:type="spellStart"/>
      <w:r w:rsidRPr="1487EDBA">
        <w:rPr>
          <w:rStyle w:val="normaltextrun"/>
          <w:rFonts w:eastAsia="MS Mincho"/>
        </w:rPr>
        <w:t>Source</w:t>
      </w:r>
      <w:proofErr w:type="spellEnd"/>
      <w:r w:rsidRPr="1487EDBA">
        <w:rPr>
          <w:rStyle w:val="normaltextrun"/>
          <w:rFonts w:eastAsia="MS Mincho"/>
        </w:rPr>
        <w:t> têm licença de uso</w:t>
      </w:r>
      <w:r w:rsidR="26BA945E" w:rsidRPr="1487EDBA">
        <w:rPr>
          <w:rStyle w:val="normaltextrun"/>
          <w:rFonts w:eastAsia="MS Mincho"/>
        </w:rPr>
        <w:t>. M</w:t>
      </w:r>
      <w:r w:rsidRPr="1487EDBA">
        <w:rPr>
          <w:rStyle w:val="normaltextrun"/>
          <w:rFonts w:eastAsia="MS Mincho"/>
        </w:rPr>
        <w:t xml:space="preserve">esmo que não envolva valores por suas liberações, a Contratante fica isenta dos custos ligados ao desenvolvimento, porém arcará com algumas taxas de manutenção, especialmente quando houver a hospedagem </w:t>
      </w:r>
      <w:r w:rsidR="41A1CCBE" w:rsidRPr="1487EDBA">
        <w:rPr>
          <w:rStyle w:val="normaltextrun"/>
          <w:rFonts w:eastAsia="MS Mincho"/>
        </w:rPr>
        <w:t>d</w:t>
      </w:r>
      <w:r w:rsidRPr="1487EDBA">
        <w:rPr>
          <w:rStyle w:val="normaltextrun"/>
          <w:rFonts w:eastAsia="MS Mincho"/>
        </w:rPr>
        <w:t>a aplicação nos servidores. </w:t>
      </w:r>
    </w:p>
    <w:p w14:paraId="39EC9E12" w14:textId="77777777" w:rsidR="00F4406F" w:rsidRDefault="0F31451D" w:rsidP="00F4406F">
      <w:pPr>
        <w:pStyle w:val="paragraph"/>
        <w:spacing w:before="0" w:beforeAutospacing="0" w:after="0" w:afterAutospacing="0" w:line="360" w:lineRule="auto"/>
        <w:jc w:val="both"/>
        <w:textAlignment w:val="baseline"/>
        <w:rPr>
          <w:rFonts w:ascii="Segoe UI" w:hAnsi="Segoe UI" w:cs="Segoe UI"/>
          <w:sz w:val="18"/>
          <w:szCs w:val="18"/>
        </w:rPr>
      </w:pPr>
      <w:r w:rsidRPr="3C008DB0">
        <w:rPr>
          <w:rStyle w:val="normaltextrun"/>
        </w:rPr>
        <w:t> </w:t>
      </w:r>
      <w:r w:rsidRPr="3C008DB0">
        <w:rPr>
          <w:rStyle w:val="eop"/>
        </w:rPr>
        <w:t> </w:t>
      </w:r>
    </w:p>
    <w:p w14:paraId="27C3978A" w14:textId="0FE0611E" w:rsidR="00F4406F" w:rsidRDefault="0F31451D" w:rsidP="000C4C7C">
      <w:pPr>
        <w:pStyle w:val="paragraph"/>
        <w:numPr>
          <w:ilvl w:val="0"/>
          <w:numId w:val="28"/>
        </w:numPr>
        <w:spacing w:before="0" w:beforeAutospacing="0" w:after="0" w:afterAutospacing="0" w:line="360" w:lineRule="auto"/>
        <w:ind w:left="360" w:firstLine="0"/>
        <w:jc w:val="both"/>
        <w:textAlignment w:val="baseline"/>
        <w:rPr>
          <w:rFonts w:ascii="MS Mincho" w:eastAsia="MS Mincho" w:hAnsi="Verdana" w:cs="Segoe UI"/>
        </w:rPr>
      </w:pPr>
      <w:r w:rsidRPr="5B2404DA">
        <w:rPr>
          <w:rStyle w:val="normaltextrun"/>
          <w:rFonts w:eastAsia="MS Mincho"/>
          <w:b/>
          <w:bCs/>
        </w:rPr>
        <w:t>Licença para </w:t>
      </w:r>
      <w:proofErr w:type="spellStart"/>
      <w:r w:rsidRPr="5B2404DA">
        <w:rPr>
          <w:rStyle w:val="normaltextrun"/>
          <w:rFonts w:eastAsia="MS Mincho"/>
          <w:b/>
          <w:bCs/>
        </w:rPr>
        <w:t>Saas</w:t>
      </w:r>
      <w:proofErr w:type="spellEnd"/>
      <w:r w:rsidRPr="5B2404DA">
        <w:rPr>
          <w:rStyle w:val="normaltextrun"/>
          <w:rFonts w:eastAsia="MS Mincho"/>
          <w:b/>
          <w:bCs/>
        </w:rPr>
        <w:t>: </w:t>
      </w:r>
      <w:r w:rsidRPr="5B2404DA">
        <w:rPr>
          <w:rStyle w:val="normaltextrun"/>
          <w:rFonts w:eastAsia="MS Mincho"/>
        </w:rPr>
        <w:t xml:space="preserve">Esse modelo trata-se da licença que é contratada por meio de assinatura e contrato, na qual </w:t>
      </w:r>
      <w:r w:rsidR="1305B6C5" w:rsidRPr="5B2404DA">
        <w:rPr>
          <w:rStyle w:val="normaltextrun"/>
          <w:rFonts w:eastAsia="MS Mincho"/>
        </w:rPr>
        <w:t xml:space="preserve">o </w:t>
      </w:r>
      <w:r w:rsidRPr="5B2404DA">
        <w:rPr>
          <w:rStyle w:val="normaltextrun"/>
          <w:rFonts w:eastAsia="MS Mincho"/>
        </w:rPr>
        <w:t>paga</w:t>
      </w:r>
      <w:r w:rsidR="08086946" w:rsidRPr="5B2404DA">
        <w:rPr>
          <w:rStyle w:val="normaltextrun"/>
          <w:rFonts w:eastAsia="MS Mincho"/>
        </w:rPr>
        <w:t>mento</w:t>
      </w:r>
      <w:r w:rsidR="5DAE995D" w:rsidRPr="5B2404DA">
        <w:rPr>
          <w:rStyle w:val="normaltextrun"/>
          <w:rFonts w:eastAsia="MS Mincho"/>
        </w:rPr>
        <w:t xml:space="preserve"> da</w:t>
      </w:r>
      <w:r w:rsidRPr="5B2404DA">
        <w:rPr>
          <w:rStyle w:val="normaltextrun"/>
          <w:rFonts w:eastAsia="MS Mincho"/>
        </w:rPr>
        <w:t xml:space="preserve"> mensalidade corresponde ao número de usuários ou recursos a serem utilizados. O armazenamento ocorre em uma plataforma na nuvem, dispensando downloads e instalações. </w:t>
      </w:r>
      <w:r w:rsidRPr="5B2404DA">
        <w:rPr>
          <w:rStyle w:val="eop"/>
          <w:rFonts w:eastAsia="MS Mincho"/>
        </w:rPr>
        <w:t> </w:t>
      </w:r>
    </w:p>
    <w:p w14:paraId="159949F3" w14:textId="77777777" w:rsidR="00F4406F" w:rsidRDefault="00F4406F" w:rsidP="00F4406F">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Pr>
        <w:t> </w:t>
      </w:r>
      <w:r>
        <w:rPr>
          <w:rStyle w:val="eop"/>
        </w:rPr>
        <w:t> </w:t>
      </w:r>
    </w:p>
    <w:p w14:paraId="34B6A753" w14:textId="77777777" w:rsidR="00F4406F" w:rsidRDefault="0F31451D" w:rsidP="000C4C7C">
      <w:pPr>
        <w:pStyle w:val="paragraph"/>
        <w:numPr>
          <w:ilvl w:val="0"/>
          <w:numId w:val="29"/>
        </w:numPr>
        <w:spacing w:before="0" w:beforeAutospacing="0" w:after="0" w:afterAutospacing="0" w:line="360" w:lineRule="auto"/>
        <w:ind w:left="360" w:firstLine="0"/>
        <w:jc w:val="both"/>
        <w:textAlignment w:val="baseline"/>
        <w:rPr>
          <w:rFonts w:ascii="MS Mincho" w:eastAsia="MS Mincho" w:hAnsi="Verdana" w:cs="Segoe UI"/>
        </w:rPr>
      </w:pPr>
      <w:r w:rsidRPr="3C008DB0">
        <w:rPr>
          <w:rStyle w:val="normaltextrun"/>
          <w:rFonts w:eastAsia="MS Mincho"/>
          <w:b/>
          <w:bCs/>
        </w:rPr>
        <w:lastRenderedPageBreak/>
        <w:t>Licença de uso: </w:t>
      </w:r>
      <w:r w:rsidRPr="3C008DB0">
        <w:rPr>
          <w:rStyle w:val="normaltextrun"/>
          <w:rFonts w:eastAsia="MS Mincho"/>
        </w:rPr>
        <w:t>Esta é a</w:t>
      </w:r>
      <w:r w:rsidRPr="3C008DB0">
        <w:rPr>
          <w:rStyle w:val="normaltextrun"/>
          <w:rFonts w:eastAsia="MS Mincho"/>
          <w:b/>
          <w:bCs/>
        </w:rPr>
        <w:t> </w:t>
      </w:r>
      <w:r w:rsidRPr="3C008DB0">
        <w:rPr>
          <w:rStyle w:val="normaltextrun"/>
          <w:rFonts w:eastAsia="MS Mincho"/>
        </w:rPr>
        <w:t>licença que permite a utilização em apenas uma máquina, incluso alterações, porém não prevê direito a manutenção.</w:t>
      </w:r>
      <w:r w:rsidRPr="3C008DB0">
        <w:rPr>
          <w:rStyle w:val="eop"/>
          <w:rFonts w:eastAsia="MS Mincho"/>
        </w:rPr>
        <w:t> </w:t>
      </w:r>
    </w:p>
    <w:p w14:paraId="378CEE71" w14:textId="41444D0E" w:rsidR="3C008DB0" w:rsidRDefault="3C008DB0" w:rsidP="3C008DB0">
      <w:pPr>
        <w:pStyle w:val="paragraph"/>
        <w:spacing w:before="0" w:beforeAutospacing="0" w:after="0" w:afterAutospacing="0" w:line="360" w:lineRule="auto"/>
        <w:jc w:val="both"/>
        <w:rPr>
          <w:rStyle w:val="eop"/>
        </w:rPr>
      </w:pPr>
    </w:p>
    <w:p w14:paraId="3B781CBA" w14:textId="3EA93CE3" w:rsidR="195F8C5D" w:rsidRDefault="195F8C5D" w:rsidP="1487EDBA">
      <w:pPr>
        <w:pStyle w:val="paragraph"/>
        <w:spacing w:before="0" w:beforeAutospacing="0" w:after="0" w:afterAutospacing="0" w:line="360" w:lineRule="auto"/>
        <w:jc w:val="both"/>
        <w:rPr>
          <w:rStyle w:val="normaltextrun"/>
        </w:rPr>
      </w:pPr>
      <w:r w:rsidRPr="1487EDBA">
        <w:rPr>
          <w:rStyle w:val="normaltextrun"/>
        </w:rPr>
        <w:t xml:space="preserve">                 Desse modo, considerando a necessidade de utilização da Solução de Mensageria até a posterior adequação da Coordenadoria de Recursos Humanos</w:t>
      </w:r>
      <w:r w:rsidR="3A305230" w:rsidRPr="1487EDBA">
        <w:rPr>
          <w:rStyle w:val="normaltextrun"/>
        </w:rPr>
        <w:t xml:space="preserve">, </w:t>
      </w:r>
      <w:r w:rsidRPr="1487EDBA">
        <w:rPr>
          <w:rStyle w:val="normaltextrun"/>
        </w:rPr>
        <w:t>de Magistrado</w:t>
      </w:r>
      <w:r w:rsidR="022467BD" w:rsidRPr="1487EDBA">
        <w:rPr>
          <w:rStyle w:val="normaltextrun"/>
        </w:rPr>
        <w:t>s</w:t>
      </w:r>
      <w:r w:rsidR="5D3B6D13" w:rsidRPr="1487EDBA">
        <w:rPr>
          <w:rStyle w:val="normaltextrun"/>
        </w:rPr>
        <w:t xml:space="preserve"> </w:t>
      </w:r>
      <w:r w:rsidR="631843F1" w:rsidRPr="1487EDBA">
        <w:rPr>
          <w:rStyle w:val="normaltextrun"/>
        </w:rPr>
        <w:t>e Administrativa</w:t>
      </w:r>
      <w:r w:rsidRPr="1487EDBA">
        <w:rPr>
          <w:rStyle w:val="normaltextrun"/>
        </w:rPr>
        <w:t xml:space="preserve"> para um novo sistema que englobe todas as atividades laborativas, entende-se viável a utilização d</w:t>
      </w:r>
      <w:r w:rsidR="40FA0834" w:rsidRPr="1487EDBA">
        <w:rPr>
          <w:rStyle w:val="normaltextrun"/>
        </w:rPr>
        <w:t xml:space="preserve">e Solução com </w:t>
      </w:r>
      <w:r w:rsidRPr="1487EDBA">
        <w:rPr>
          <w:rStyle w:val="normaltextrun"/>
        </w:rPr>
        <w:t>licença SaaS (Software as a servisse), por se tratar do uso</w:t>
      </w:r>
      <w:r w:rsidR="042889CA" w:rsidRPr="1487EDBA">
        <w:rPr>
          <w:rStyle w:val="normaltextrun"/>
        </w:rPr>
        <w:t xml:space="preserve"> até que se tenha outra ferramenta completa</w:t>
      </w:r>
      <w:r w:rsidR="4BEBF5AD" w:rsidRPr="1487EDBA">
        <w:rPr>
          <w:rStyle w:val="normaltextrun"/>
        </w:rPr>
        <w:t>.</w:t>
      </w:r>
    </w:p>
    <w:p w14:paraId="0596CB77" w14:textId="6C94310E" w:rsidR="3C008DB0" w:rsidRDefault="3C008DB0" w:rsidP="3C008DB0">
      <w:pPr>
        <w:pStyle w:val="paragraph"/>
        <w:spacing w:before="0" w:beforeAutospacing="0" w:after="0" w:afterAutospacing="0" w:line="360" w:lineRule="auto"/>
        <w:jc w:val="both"/>
        <w:rPr>
          <w:rStyle w:val="eop"/>
        </w:rPr>
      </w:pPr>
    </w:p>
    <w:p w14:paraId="25A1702A" w14:textId="2EC32327" w:rsidR="195F8C5D" w:rsidRDefault="195F8C5D" w:rsidP="5B2404DA">
      <w:pPr>
        <w:spacing w:line="360" w:lineRule="auto"/>
        <w:ind w:firstLine="1134"/>
        <w:jc w:val="both"/>
        <w:rPr>
          <w:rFonts w:ascii="Times New Roman" w:eastAsia="Times New Roman" w:hAnsi="Times New Roman" w:cs="Times New Roman"/>
          <w:color w:val="000000" w:themeColor="text1"/>
          <w:sz w:val="24"/>
          <w:szCs w:val="24"/>
          <w:highlight w:val="yellow"/>
        </w:rPr>
      </w:pPr>
      <w:r w:rsidRPr="49DE42EC">
        <w:rPr>
          <w:rFonts w:ascii="Times New Roman" w:eastAsia="Times New Roman" w:hAnsi="Times New Roman" w:cs="Times New Roman"/>
          <w:color w:val="000000" w:themeColor="text1"/>
          <w:sz w:val="24"/>
          <w:szCs w:val="24"/>
        </w:rPr>
        <w:t xml:space="preserve">A necessidade, motivação e justificativa da contratação que se pretende são baseadas nos princípios da eficiência, visto que a contratação permitirá maior efetividade e entrega dos eventos, assim como na economicidade, por se tratar de sistema acoplado </w:t>
      </w:r>
      <w:r w:rsidR="6D03C605" w:rsidRPr="49DE42EC">
        <w:rPr>
          <w:rFonts w:ascii="Times New Roman" w:eastAsia="Times New Roman" w:hAnsi="Times New Roman" w:cs="Times New Roman"/>
          <w:color w:val="000000" w:themeColor="text1"/>
          <w:sz w:val="24"/>
          <w:szCs w:val="24"/>
        </w:rPr>
        <w:t>em</w:t>
      </w:r>
      <w:r w:rsidRPr="49DE42EC">
        <w:rPr>
          <w:rFonts w:ascii="Times New Roman" w:eastAsia="Times New Roman" w:hAnsi="Times New Roman" w:cs="Times New Roman"/>
          <w:color w:val="000000" w:themeColor="text1"/>
          <w:sz w:val="24"/>
          <w:szCs w:val="24"/>
        </w:rPr>
        <w:t xml:space="preserve"> nuvem</w:t>
      </w:r>
      <w:r w:rsidR="0BF8253E" w:rsidRPr="49DE42EC">
        <w:rPr>
          <w:rFonts w:ascii="Times New Roman" w:eastAsia="Times New Roman" w:hAnsi="Times New Roman" w:cs="Times New Roman"/>
          <w:color w:val="000000" w:themeColor="text1"/>
          <w:sz w:val="24"/>
          <w:szCs w:val="24"/>
        </w:rPr>
        <w:t xml:space="preserve"> própria</w:t>
      </w:r>
      <w:r w:rsidRPr="49DE42EC">
        <w:rPr>
          <w:rFonts w:ascii="Times New Roman" w:eastAsia="Times New Roman" w:hAnsi="Times New Roman" w:cs="Times New Roman"/>
          <w:color w:val="000000" w:themeColor="text1"/>
          <w:sz w:val="24"/>
          <w:szCs w:val="24"/>
        </w:rPr>
        <w:t xml:space="preserve">, não restando necessário grandes investimentos em infraestrutura, do mesmo modo primando pelo princípio da legalidade em cumprir fielmente as Obrigações impostas pelo </w:t>
      </w:r>
      <w:r w:rsidR="312A0A09" w:rsidRPr="49DE42EC">
        <w:rPr>
          <w:rFonts w:ascii="Times New Roman" w:eastAsia="Times New Roman" w:hAnsi="Times New Roman" w:cs="Times New Roman"/>
          <w:color w:val="000000" w:themeColor="text1"/>
          <w:sz w:val="24"/>
          <w:szCs w:val="24"/>
        </w:rPr>
        <w:t>Governo Federal.</w:t>
      </w:r>
    </w:p>
    <w:p w14:paraId="726A89DD" w14:textId="7488AA7B" w:rsidR="3C008DB0" w:rsidRDefault="3C008DB0" w:rsidP="3C008DB0">
      <w:pPr>
        <w:spacing w:line="360" w:lineRule="auto"/>
        <w:ind w:firstLine="1134"/>
        <w:jc w:val="both"/>
        <w:rPr>
          <w:rFonts w:ascii="Times New Roman" w:eastAsia="Times New Roman" w:hAnsi="Times New Roman" w:cs="Times New Roman"/>
          <w:color w:val="000000" w:themeColor="text1"/>
          <w:sz w:val="24"/>
          <w:szCs w:val="24"/>
        </w:rPr>
      </w:pPr>
    </w:p>
    <w:p w14:paraId="7E811311" w14:textId="1B90596F" w:rsidR="257F22A5" w:rsidRDefault="257F22A5" w:rsidP="3C008DB0">
      <w:pPr>
        <w:spacing w:line="360" w:lineRule="auto"/>
        <w:ind w:firstLine="1134"/>
        <w:jc w:val="both"/>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Ademais, há que se falar na segurança das informações dos Servidores, Magistrados</w:t>
      </w:r>
      <w:r w:rsidR="7B22E1F1" w:rsidRPr="49DE42EC">
        <w:rPr>
          <w:rFonts w:ascii="Times New Roman" w:eastAsia="Times New Roman" w:hAnsi="Times New Roman" w:cs="Times New Roman"/>
          <w:color w:val="000000" w:themeColor="text1"/>
          <w:sz w:val="24"/>
          <w:szCs w:val="24"/>
        </w:rPr>
        <w:t>, terceirizados</w:t>
      </w:r>
      <w:r w:rsidRPr="49DE42EC">
        <w:rPr>
          <w:rFonts w:ascii="Times New Roman" w:eastAsia="Times New Roman" w:hAnsi="Times New Roman" w:cs="Times New Roman"/>
          <w:color w:val="000000" w:themeColor="text1"/>
          <w:sz w:val="24"/>
          <w:szCs w:val="24"/>
        </w:rPr>
        <w:t xml:space="preserve"> e </w:t>
      </w:r>
      <w:r w:rsidR="6BB036BE" w:rsidRPr="49DE42EC">
        <w:rPr>
          <w:rFonts w:ascii="Times New Roman" w:eastAsia="Times New Roman" w:hAnsi="Times New Roman" w:cs="Times New Roman"/>
          <w:color w:val="000000" w:themeColor="text1"/>
          <w:sz w:val="24"/>
          <w:szCs w:val="24"/>
        </w:rPr>
        <w:t>demais colaboradores</w:t>
      </w:r>
      <w:r w:rsidRPr="49DE42EC">
        <w:rPr>
          <w:rFonts w:ascii="Times New Roman" w:eastAsia="Times New Roman" w:hAnsi="Times New Roman" w:cs="Times New Roman"/>
          <w:color w:val="000000" w:themeColor="text1"/>
          <w:sz w:val="24"/>
          <w:szCs w:val="24"/>
        </w:rPr>
        <w:t xml:space="preserve">, </w:t>
      </w:r>
      <w:r w:rsidR="39C096C5" w:rsidRPr="49DE42EC">
        <w:rPr>
          <w:rFonts w:ascii="Times New Roman" w:eastAsia="Times New Roman" w:hAnsi="Times New Roman" w:cs="Times New Roman"/>
          <w:color w:val="000000" w:themeColor="text1"/>
          <w:sz w:val="24"/>
          <w:szCs w:val="24"/>
        </w:rPr>
        <w:t xml:space="preserve">visto que o acesso será restrito, </w:t>
      </w:r>
      <w:r w:rsidRPr="49DE42EC">
        <w:rPr>
          <w:rFonts w:ascii="Times New Roman" w:eastAsia="Times New Roman" w:hAnsi="Times New Roman" w:cs="Times New Roman"/>
          <w:color w:val="000000" w:themeColor="text1"/>
          <w:sz w:val="24"/>
          <w:szCs w:val="24"/>
        </w:rPr>
        <w:t>considerando a permanência dos dados nas dependências do Poder Judiciário do Estado de Mato Grosso, por se tratar de nuvem alocada nas dependências da Contratante.</w:t>
      </w:r>
    </w:p>
    <w:p w14:paraId="5457A60A" w14:textId="4D3CD256" w:rsidR="3C008DB0" w:rsidRDefault="3C008DB0" w:rsidP="3C008DB0">
      <w:pPr>
        <w:pStyle w:val="paragraph"/>
        <w:spacing w:before="0" w:beforeAutospacing="0" w:after="0" w:afterAutospacing="0" w:line="360" w:lineRule="auto"/>
        <w:jc w:val="both"/>
        <w:rPr>
          <w:rStyle w:val="eop"/>
        </w:rPr>
      </w:pPr>
    </w:p>
    <w:p w14:paraId="2B2E4B96" w14:textId="151AF10B" w:rsidR="51DE0564" w:rsidRDefault="7BB992B4" w:rsidP="3C008DB0">
      <w:pPr>
        <w:pStyle w:val="paragraph"/>
        <w:spacing w:before="0" w:beforeAutospacing="0" w:after="0" w:afterAutospacing="0" w:line="360" w:lineRule="auto"/>
        <w:jc w:val="both"/>
        <w:rPr>
          <w:b/>
          <w:bCs/>
        </w:rPr>
      </w:pPr>
      <w:r w:rsidRPr="3C008DB0">
        <w:rPr>
          <w:b/>
          <w:bCs/>
        </w:rPr>
        <w:t>Suporte técnico</w:t>
      </w:r>
      <w:r w:rsidR="791AFB4C" w:rsidRPr="3C008DB0">
        <w:rPr>
          <w:b/>
          <w:bCs/>
        </w:rPr>
        <w:t xml:space="preserve"> remoto/presencial</w:t>
      </w:r>
      <w:r w:rsidR="188901A9" w:rsidRPr="3C008DB0">
        <w:rPr>
          <w:b/>
          <w:bCs/>
        </w:rPr>
        <w:t xml:space="preserve"> e Garantia</w:t>
      </w:r>
    </w:p>
    <w:p w14:paraId="1251ECFF" w14:textId="71D657E9" w:rsidR="6FAB058B" w:rsidRDefault="6FAB058B" w:rsidP="6FAB058B">
      <w:pPr>
        <w:spacing w:line="360" w:lineRule="auto"/>
        <w:jc w:val="both"/>
        <w:rPr>
          <w:rFonts w:ascii="Times New Roman" w:eastAsia="Times New Roman" w:hAnsi="Times New Roman" w:cs="Times New Roman"/>
          <w:b/>
          <w:bCs/>
          <w:sz w:val="24"/>
          <w:szCs w:val="24"/>
        </w:rPr>
      </w:pPr>
    </w:p>
    <w:p w14:paraId="69BF8BF9" w14:textId="70F7B71C" w:rsidR="51DE0564" w:rsidRDefault="7BB992B4" w:rsidP="3C008DB0">
      <w:pPr>
        <w:spacing w:line="360" w:lineRule="auto"/>
        <w:jc w:val="both"/>
        <w:rPr>
          <w:rFonts w:ascii="Times New Roman" w:eastAsia="Times New Roman" w:hAnsi="Times New Roman" w:cs="Times New Roman"/>
          <w:sz w:val="24"/>
          <w:szCs w:val="24"/>
        </w:rPr>
      </w:pPr>
      <w:r w:rsidRPr="65B91ADA">
        <w:rPr>
          <w:rFonts w:ascii="Times New Roman" w:eastAsia="Times New Roman" w:hAnsi="Times New Roman" w:cs="Times New Roman"/>
          <w:b/>
          <w:bCs/>
          <w:sz w:val="24"/>
          <w:szCs w:val="24"/>
        </w:rPr>
        <w:t xml:space="preserve">              </w:t>
      </w:r>
      <w:r w:rsidRPr="65B91ADA">
        <w:rPr>
          <w:rFonts w:ascii="Times New Roman" w:eastAsia="Times New Roman" w:hAnsi="Times New Roman" w:cs="Times New Roman"/>
          <w:sz w:val="24"/>
          <w:szCs w:val="24"/>
        </w:rPr>
        <w:t xml:space="preserve"> Em relação ao suporte técnico</w:t>
      </w:r>
      <w:r w:rsidR="6AD57518" w:rsidRPr="65B91ADA">
        <w:rPr>
          <w:rFonts w:ascii="Times New Roman" w:eastAsia="Times New Roman" w:hAnsi="Times New Roman" w:cs="Times New Roman"/>
          <w:sz w:val="24"/>
          <w:szCs w:val="24"/>
        </w:rPr>
        <w:t xml:space="preserve"> e garantia</w:t>
      </w:r>
      <w:r w:rsidRPr="65B91ADA">
        <w:rPr>
          <w:rFonts w:ascii="Times New Roman" w:eastAsia="Times New Roman" w:hAnsi="Times New Roman" w:cs="Times New Roman"/>
          <w:sz w:val="24"/>
          <w:szCs w:val="24"/>
        </w:rPr>
        <w:t>, por se tratar de contratação de software de mensageria, entende-se relevante a inclusão dos serviços</w:t>
      </w:r>
      <w:r w:rsidR="29CC8290" w:rsidRPr="65B91ADA">
        <w:rPr>
          <w:rFonts w:ascii="Times New Roman" w:eastAsia="Times New Roman" w:hAnsi="Times New Roman" w:cs="Times New Roman"/>
          <w:sz w:val="24"/>
          <w:szCs w:val="24"/>
        </w:rPr>
        <w:t xml:space="preserve"> de </w:t>
      </w:r>
      <w:r w:rsidRPr="65B91ADA">
        <w:rPr>
          <w:rFonts w:ascii="Times New Roman" w:eastAsia="Times New Roman" w:hAnsi="Times New Roman" w:cs="Times New Roman"/>
          <w:sz w:val="24"/>
          <w:szCs w:val="24"/>
        </w:rPr>
        <w:t>assist</w:t>
      </w:r>
      <w:r w:rsidR="184FE83B" w:rsidRPr="65B91ADA">
        <w:rPr>
          <w:rFonts w:ascii="Times New Roman" w:eastAsia="Times New Roman" w:hAnsi="Times New Roman" w:cs="Times New Roman"/>
          <w:sz w:val="24"/>
          <w:szCs w:val="24"/>
        </w:rPr>
        <w:t>ência</w:t>
      </w:r>
      <w:r w:rsidR="59069E4B" w:rsidRPr="65B91ADA">
        <w:rPr>
          <w:rFonts w:ascii="Times New Roman" w:eastAsia="Times New Roman" w:hAnsi="Times New Roman" w:cs="Times New Roman"/>
          <w:sz w:val="24"/>
          <w:szCs w:val="24"/>
        </w:rPr>
        <w:t xml:space="preserve"> remota e/ou presencial, conforme a demanda, </w:t>
      </w:r>
      <w:r w:rsidR="4C64E8B5" w:rsidRPr="65B91ADA">
        <w:rPr>
          <w:rFonts w:ascii="Times New Roman" w:eastAsia="Times New Roman" w:hAnsi="Times New Roman" w:cs="Times New Roman"/>
          <w:sz w:val="24"/>
          <w:szCs w:val="24"/>
        </w:rPr>
        <w:t>visto que poderá incorrer em demanda de atualização e/ou manutenção</w:t>
      </w:r>
      <w:r w:rsidR="769EB52C" w:rsidRPr="65B91ADA">
        <w:rPr>
          <w:rFonts w:ascii="Times New Roman" w:eastAsia="Times New Roman" w:hAnsi="Times New Roman" w:cs="Times New Roman"/>
          <w:sz w:val="24"/>
          <w:szCs w:val="24"/>
        </w:rPr>
        <w:t>. Ainda,</w:t>
      </w:r>
      <w:r w:rsidR="4C64E8B5" w:rsidRPr="65B91ADA">
        <w:rPr>
          <w:rFonts w:ascii="Times New Roman" w:eastAsia="Times New Roman" w:hAnsi="Times New Roman" w:cs="Times New Roman"/>
          <w:sz w:val="24"/>
          <w:szCs w:val="24"/>
        </w:rPr>
        <w:t xml:space="preserve"> </w:t>
      </w:r>
      <w:r w:rsidR="2E4FDD9A" w:rsidRPr="65B91ADA">
        <w:rPr>
          <w:rFonts w:ascii="Times New Roman" w:eastAsia="Times New Roman" w:hAnsi="Times New Roman" w:cs="Times New Roman"/>
          <w:sz w:val="24"/>
          <w:szCs w:val="24"/>
        </w:rPr>
        <w:t>garantia</w:t>
      </w:r>
      <w:r w:rsidR="4DA632D6" w:rsidRPr="65B91ADA">
        <w:rPr>
          <w:rFonts w:ascii="Times New Roman" w:eastAsia="Times New Roman" w:hAnsi="Times New Roman" w:cs="Times New Roman"/>
          <w:sz w:val="24"/>
          <w:szCs w:val="24"/>
        </w:rPr>
        <w:t xml:space="preserve"> da Solução disponibilizada</w:t>
      </w:r>
      <w:r w:rsidR="4890A1D5" w:rsidRPr="65B91ADA">
        <w:rPr>
          <w:rFonts w:ascii="Times New Roman" w:eastAsia="Times New Roman" w:hAnsi="Times New Roman" w:cs="Times New Roman"/>
          <w:sz w:val="24"/>
          <w:szCs w:val="24"/>
        </w:rPr>
        <w:t>, a fim de assegurar o perfeito funcionamento da ferramenta durante a vigência contratual.</w:t>
      </w:r>
    </w:p>
    <w:p w14:paraId="7AC23E22" w14:textId="5D1CF426" w:rsidR="5018BF70" w:rsidRDefault="5018BF70" w:rsidP="5018BF70">
      <w:pPr>
        <w:pStyle w:val="paragraph"/>
        <w:spacing w:before="0" w:beforeAutospacing="0" w:after="0" w:afterAutospacing="0" w:line="360" w:lineRule="auto"/>
        <w:ind w:firstLine="1134"/>
        <w:jc w:val="both"/>
        <w:rPr>
          <w:rStyle w:val="normaltextrun"/>
        </w:rPr>
      </w:pPr>
    </w:p>
    <w:p w14:paraId="4EBDB610" w14:textId="05301295" w:rsidR="00F4406F" w:rsidRPr="00F4406F" w:rsidRDefault="00F4406F" w:rsidP="00F4406F">
      <w:pPr>
        <w:spacing w:line="360" w:lineRule="auto"/>
        <w:jc w:val="both"/>
        <w:textAlignment w:val="baseline"/>
        <w:rPr>
          <w:rFonts w:ascii="Segoe UI" w:eastAsia="Times New Roman" w:hAnsi="Segoe UI" w:cs="Segoe UI"/>
          <w:sz w:val="18"/>
          <w:szCs w:val="18"/>
        </w:rPr>
      </w:pPr>
      <w:r w:rsidRPr="00F4406F">
        <w:rPr>
          <w:rFonts w:ascii="Times New Roman" w:eastAsia="Times New Roman" w:hAnsi="Times New Roman" w:cs="Times New Roman"/>
          <w:b/>
          <w:bCs/>
          <w:sz w:val="24"/>
          <w:szCs w:val="24"/>
        </w:rPr>
        <w:t>Implementação</w:t>
      </w:r>
      <w:r w:rsidRPr="00F4406F">
        <w:rPr>
          <w:rFonts w:ascii="Times New Roman" w:eastAsia="Times New Roman" w:hAnsi="Times New Roman" w:cs="Times New Roman"/>
          <w:sz w:val="24"/>
          <w:szCs w:val="24"/>
        </w:rPr>
        <w:t> </w:t>
      </w:r>
    </w:p>
    <w:p w14:paraId="5EFE59AE" w14:textId="77777777" w:rsidR="00F4406F" w:rsidRPr="00F4406F" w:rsidRDefault="00F4406F" w:rsidP="00F4406F">
      <w:pPr>
        <w:spacing w:line="360" w:lineRule="auto"/>
        <w:jc w:val="both"/>
        <w:textAlignment w:val="baseline"/>
        <w:rPr>
          <w:rFonts w:ascii="Segoe UI" w:eastAsia="Times New Roman" w:hAnsi="Segoe UI" w:cs="Segoe UI"/>
          <w:sz w:val="18"/>
          <w:szCs w:val="18"/>
        </w:rPr>
      </w:pPr>
      <w:r w:rsidRPr="00F4406F">
        <w:rPr>
          <w:rFonts w:ascii="Times New Roman" w:eastAsia="Times New Roman" w:hAnsi="Times New Roman" w:cs="Times New Roman"/>
          <w:sz w:val="24"/>
          <w:szCs w:val="24"/>
        </w:rPr>
        <w:t> </w:t>
      </w:r>
    </w:p>
    <w:p w14:paraId="5EC34831" w14:textId="0DE805C3" w:rsidR="00F4406F" w:rsidRPr="00F4406F" w:rsidRDefault="0F31451D" w:rsidP="3C008DB0">
      <w:pPr>
        <w:spacing w:line="360" w:lineRule="auto"/>
        <w:ind w:firstLine="1134"/>
        <w:jc w:val="both"/>
        <w:textAlignment w:val="baseline"/>
        <w:rPr>
          <w:rFonts w:ascii="Times New Roman" w:eastAsia="Times New Roman" w:hAnsi="Times New Roman" w:cs="Times New Roman"/>
          <w:sz w:val="24"/>
          <w:szCs w:val="24"/>
        </w:rPr>
      </w:pPr>
      <w:r w:rsidRPr="65B91ADA">
        <w:rPr>
          <w:rFonts w:ascii="Times New Roman" w:eastAsia="Times New Roman" w:hAnsi="Times New Roman" w:cs="Times New Roman"/>
          <w:sz w:val="24"/>
          <w:szCs w:val="24"/>
        </w:rPr>
        <w:lastRenderedPageBreak/>
        <w:t xml:space="preserve">No que tange </w:t>
      </w:r>
      <w:r w:rsidR="114E814E" w:rsidRPr="65B91ADA">
        <w:rPr>
          <w:rFonts w:ascii="Times New Roman" w:eastAsia="Times New Roman" w:hAnsi="Times New Roman" w:cs="Times New Roman"/>
          <w:sz w:val="24"/>
          <w:szCs w:val="24"/>
        </w:rPr>
        <w:t>à</w:t>
      </w:r>
      <w:r w:rsidRPr="65B91ADA">
        <w:rPr>
          <w:rFonts w:ascii="Times New Roman" w:eastAsia="Times New Roman" w:hAnsi="Times New Roman" w:cs="Times New Roman"/>
          <w:sz w:val="24"/>
          <w:szCs w:val="24"/>
        </w:rPr>
        <w:t xml:space="preserve"> implementação do sistema nas dependências do Poder Judiciário do Estado de Mato Grosso, por se tratar de um sistema desenvolvido por outra empresa, faz-se necessário a </w:t>
      </w:r>
      <w:r w:rsidR="133A229E" w:rsidRPr="65B91ADA">
        <w:rPr>
          <w:rFonts w:ascii="Times New Roman" w:eastAsia="Times New Roman" w:hAnsi="Times New Roman" w:cs="Times New Roman"/>
          <w:sz w:val="24"/>
          <w:szCs w:val="24"/>
        </w:rPr>
        <w:t>implementação por parte da Contratada</w:t>
      </w:r>
      <w:r w:rsidRPr="65B91ADA">
        <w:rPr>
          <w:rFonts w:ascii="Times New Roman" w:eastAsia="Times New Roman" w:hAnsi="Times New Roman" w:cs="Times New Roman"/>
          <w:sz w:val="24"/>
          <w:szCs w:val="24"/>
        </w:rPr>
        <w:t>, bem como treinamento</w:t>
      </w:r>
      <w:r w:rsidR="660AFF77" w:rsidRPr="65B91ADA">
        <w:rPr>
          <w:rFonts w:ascii="Times New Roman" w:eastAsia="Times New Roman" w:hAnsi="Times New Roman" w:cs="Times New Roman"/>
          <w:sz w:val="24"/>
          <w:szCs w:val="24"/>
        </w:rPr>
        <w:t xml:space="preserve"> </w:t>
      </w:r>
      <w:r w:rsidR="5003D88B" w:rsidRPr="65B91ADA">
        <w:rPr>
          <w:rFonts w:ascii="Times New Roman" w:eastAsia="Times New Roman" w:hAnsi="Times New Roman" w:cs="Times New Roman"/>
          <w:sz w:val="24"/>
          <w:szCs w:val="24"/>
        </w:rPr>
        <w:t>quanto ao</w:t>
      </w:r>
      <w:r w:rsidRPr="65B91ADA">
        <w:rPr>
          <w:rFonts w:ascii="Times New Roman" w:eastAsia="Times New Roman" w:hAnsi="Times New Roman" w:cs="Times New Roman"/>
          <w:sz w:val="24"/>
          <w:szCs w:val="24"/>
        </w:rPr>
        <w:t xml:space="preserve"> manuseio da ferramenta por parte dos </w:t>
      </w:r>
      <w:r w:rsidR="3713D826" w:rsidRPr="65B91ADA">
        <w:rPr>
          <w:rFonts w:ascii="Times New Roman" w:eastAsia="Times New Roman" w:hAnsi="Times New Roman" w:cs="Times New Roman"/>
          <w:sz w:val="24"/>
          <w:szCs w:val="24"/>
        </w:rPr>
        <w:t>usuários</w:t>
      </w:r>
      <w:r w:rsidRPr="65B91ADA">
        <w:rPr>
          <w:rFonts w:ascii="Times New Roman" w:eastAsia="Times New Roman" w:hAnsi="Times New Roman" w:cs="Times New Roman"/>
          <w:sz w:val="24"/>
          <w:szCs w:val="24"/>
        </w:rPr>
        <w:t xml:space="preserve">. Ainda, entende-se pertinente a contratação </w:t>
      </w:r>
      <w:r w:rsidR="2931EFC8" w:rsidRPr="65B91ADA">
        <w:rPr>
          <w:rFonts w:ascii="Times New Roman" w:eastAsia="Times New Roman" w:hAnsi="Times New Roman" w:cs="Times New Roman"/>
          <w:sz w:val="24"/>
          <w:szCs w:val="24"/>
        </w:rPr>
        <w:t>de serviços de consultoria em</w:t>
      </w:r>
      <w:r w:rsidRPr="65B91ADA">
        <w:rPr>
          <w:rFonts w:ascii="Times New Roman" w:eastAsia="Times New Roman" w:hAnsi="Times New Roman" w:cs="Times New Roman"/>
          <w:sz w:val="24"/>
          <w:szCs w:val="24"/>
        </w:rPr>
        <w:t xml:space="preserve"> operação assistida, </w:t>
      </w:r>
      <w:r w:rsidR="32178905" w:rsidRPr="65B91ADA">
        <w:rPr>
          <w:rFonts w:ascii="Times New Roman" w:eastAsia="Times New Roman" w:hAnsi="Times New Roman" w:cs="Times New Roman"/>
          <w:sz w:val="24"/>
          <w:szCs w:val="24"/>
        </w:rPr>
        <w:t xml:space="preserve">com finalidade </w:t>
      </w:r>
      <w:r w:rsidRPr="65B91ADA">
        <w:rPr>
          <w:rFonts w:ascii="Times New Roman" w:eastAsia="Times New Roman" w:hAnsi="Times New Roman" w:cs="Times New Roman"/>
          <w:sz w:val="24"/>
          <w:szCs w:val="24"/>
        </w:rPr>
        <w:t>de assegurar a perfeita execução do sistem</w:t>
      </w:r>
      <w:r w:rsidR="1281E218" w:rsidRPr="65B91ADA">
        <w:rPr>
          <w:rFonts w:ascii="Times New Roman" w:eastAsia="Times New Roman" w:hAnsi="Times New Roman" w:cs="Times New Roman"/>
          <w:sz w:val="24"/>
          <w:szCs w:val="24"/>
        </w:rPr>
        <w:t>a.</w:t>
      </w:r>
    </w:p>
    <w:p w14:paraId="2FF734BF" w14:textId="3BDC5180" w:rsidR="5018BF70" w:rsidRDefault="5018BF70" w:rsidP="5018BF70">
      <w:pPr>
        <w:spacing w:line="360" w:lineRule="auto"/>
        <w:ind w:firstLine="1134"/>
        <w:jc w:val="both"/>
        <w:rPr>
          <w:rFonts w:ascii="Times New Roman" w:eastAsia="Times New Roman" w:hAnsi="Times New Roman" w:cs="Times New Roman"/>
          <w:sz w:val="24"/>
          <w:szCs w:val="24"/>
        </w:rPr>
      </w:pPr>
    </w:p>
    <w:p w14:paraId="447C1950" w14:textId="6EDD6CC2" w:rsidR="59BF89AD" w:rsidRDefault="04310146" w:rsidP="3C008DB0">
      <w:pPr>
        <w:pStyle w:val="paragraph"/>
        <w:spacing w:before="0" w:beforeAutospacing="0" w:after="0" w:afterAutospacing="0" w:line="360" w:lineRule="auto"/>
        <w:ind w:firstLine="1134"/>
        <w:jc w:val="both"/>
        <w:rPr>
          <w:rStyle w:val="normaltextrun"/>
        </w:rPr>
      </w:pPr>
      <w:r w:rsidRPr="3C008DB0">
        <w:rPr>
          <w:rStyle w:val="normaltextrun"/>
        </w:rPr>
        <w:t>É</w:t>
      </w:r>
      <w:r w:rsidRPr="3C008DB0">
        <w:rPr>
          <w:rStyle w:val="normaltextrun"/>
          <w:color w:val="000000" w:themeColor="text1"/>
        </w:rPr>
        <w:t xml:space="preserve"> de todo oportuno e prudente consignar que para a implementação</w:t>
      </w:r>
      <w:r w:rsidR="3FB21699" w:rsidRPr="3C008DB0">
        <w:rPr>
          <w:rStyle w:val="normaltextrun"/>
          <w:color w:val="000000" w:themeColor="text1"/>
        </w:rPr>
        <w:t xml:space="preserve"> e operação</w:t>
      </w:r>
      <w:r w:rsidRPr="3C008DB0">
        <w:rPr>
          <w:rStyle w:val="normaltextrun"/>
          <w:color w:val="000000" w:themeColor="text1"/>
        </w:rPr>
        <w:t xml:space="preserve"> da Solução, serão necessários esforços da equipe da Coordenadoria de Tecnologia da Informação, </w:t>
      </w:r>
      <w:r w:rsidR="61EF4E1D" w:rsidRPr="3C008DB0">
        <w:rPr>
          <w:rStyle w:val="normaltextrun"/>
          <w:color w:val="000000" w:themeColor="text1"/>
        </w:rPr>
        <w:t xml:space="preserve">apenas </w:t>
      </w:r>
      <w:r w:rsidRPr="3C008DB0">
        <w:rPr>
          <w:rStyle w:val="normaltextrun"/>
          <w:color w:val="000000" w:themeColor="text1"/>
        </w:rPr>
        <w:t xml:space="preserve">no sentido </w:t>
      </w:r>
      <w:r w:rsidR="679499A0" w:rsidRPr="3C008DB0">
        <w:rPr>
          <w:rStyle w:val="normaltextrun"/>
          <w:color w:val="000000" w:themeColor="text1"/>
        </w:rPr>
        <w:t>t</w:t>
      </w:r>
      <w:r w:rsidR="6A489AC5" w:rsidRPr="3C008DB0">
        <w:rPr>
          <w:rStyle w:val="normaltextrun"/>
          <w:color w:val="000000" w:themeColor="text1"/>
        </w:rPr>
        <w:t xml:space="preserve">écnico </w:t>
      </w:r>
      <w:r w:rsidRPr="3C008DB0">
        <w:rPr>
          <w:rStyle w:val="normaltextrun"/>
          <w:color w:val="000000" w:themeColor="text1"/>
        </w:rPr>
        <w:t>de instituir o sistema na nuvem deste PJMT. </w:t>
      </w:r>
    </w:p>
    <w:p w14:paraId="2D8D4CD1" w14:textId="616FB1FE" w:rsidR="5018BF70" w:rsidRDefault="5018BF70" w:rsidP="5018BF70">
      <w:pPr>
        <w:spacing w:line="360" w:lineRule="auto"/>
        <w:ind w:firstLine="1134"/>
        <w:jc w:val="both"/>
        <w:rPr>
          <w:rFonts w:ascii="Times New Roman" w:eastAsia="Times New Roman" w:hAnsi="Times New Roman" w:cs="Times New Roman"/>
          <w:sz w:val="24"/>
          <w:szCs w:val="24"/>
        </w:rPr>
      </w:pPr>
    </w:p>
    <w:p w14:paraId="4027ED1E" w14:textId="059CFC92" w:rsidR="00F4406F" w:rsidRDefault="0F31451D" w:rsidP="5018BF70">
      <w:pPr>
        <w:spacing w:line="360" w:lineRule="auto"/>
        <w:jc w:val="both"/>
        <w:textAlignment w:val="baseline"/>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 </w:t>
      </w:r>
      <w:r w:rsidR="4B61C83D" w:rsidRPr="3C008DB0">
        <w:rPr>
          <w:rFonts w:ascii="Times New Roman" w:eastAsia="Times New Roman" w:hAnsi="Times New Roman" w:cs="Times New Roman"/>
          <w:sz w:val="24"/>
          <w:szCs w:val="24"/>
        </w:rPr>
        <w:t xml:space="preserve">          </w:t>
      </w:r>
      <w:r w:rsidRPr="3C008DB0">
        <w:rPr>
          <w:rFonts w:ascii="Times New Roman" w:eastAsia="Times New Roman" w:hAnsi="Times New Roman" w:cs="Times New Roman"/>
          <w:sz w:val="24"/>
          <w:szCs w:val="24"/>
        </w:rPr>
        <w:t>As definições adotadas acima foram feitas a fim de buscar, diretamente, economia de escala na contratação pretendida</w:t>
      </w:r>
      <w:r w:rsidR="2DCB53F9" w:rsidRPr="3C008DB0">
        <w:rPr>
          <w:rFonts w:ascii="Times New Roman" w:eastAsia="Times New Roman" w:hAnsi="Times New Roman" w:cs="Times New Roman"/>
          <w:sz w:val="24"/>
          <w:szCs w:val="24"/>
        </w:rPr>
        <w:t>,</w:t>
      </w:r>
      <w:r w:rsidRPr="3C008DB0">
        <w:rPr>
          <w:rFonts w:ascii="Times New Roman" w:eastAsia="Times New Roman" w:hAnsi="Times New Roman" w:cs="Times New Roman"/>
          <w:sz w:val="24"/>
          <w:szCs w:val="24"/>
        </w:rPr>
        <w:t xml:space="preserve"> primando pelo alcance da eficiência e efetividade</w:t>
      </w:r>
      <w:r w:rsidR="34DB67E3" w:rsidRPr="3C008DB0">
        <w:rPr>
          <w:rFonts w:ascii="Times New Roman" w:eastAsia="Times New Roman" w:hAnsi="Times New Roman" w:cs="Times New Roman"/>
          <w:sz w:val="24"/>
          <w:szCs w:val="24"/>
        </w:rPr>
        <w:t xml:space="preserve"> nas atividades laborais</w:t>
      </w:r>
      <w:r w:rsidRPr="3C008DB0">
        <w:rPr>
          <w:rFonts w:ascii="Times New Roman" w:eastAsia="Times New Roman" w:hAnsi="Times New Roman" w:cs="Times New Roman"/>
          <w:sz w:val="24"/>
          <w:szCs w:val="24"/>
        </w:rPr>
        <w:t>. </w:t>
      </w:r>
    </w:p>
    <w:p w14:paraId="2FD97F53" w14:textId="77777777" w:rsidR="006F3481" w:rsidRPr="00AC55EF" w:rsidRDefault="006F3481" w:rsidP="336B3D26">
      <w:pPr>
        <w:pStyle w:val="NormalWeb"/>
        <w:spacing w:before="0" w:beforeAutospacing="0" w:after="0" w:afterAutospacing="0" w:line="360" w:lineRule="auto"/>
        <w:ind w:left="2268"/>
        <w:jc w:val="both"/>
        <w:rPr>
          <w:b/>
          <w:bCs/>
          <w:i/>
          <w:iCs/>
          <w:sz w:val="20"/>
          <w:szCs w:val="20"/>
          <w:u w:val="single"/>
        </w:rPr>
      </w:pPr>
    </w:p>
    <w:p w14:paraId="018722D5" w14:textId="4C8C0D81" w:rsidR="00A83FF5" w:rsidRPr="00F711C3" w:rsidRDefault="25F692C6" w:rsidP="3C008DB0">
      <w:pPr>
        <w:pStyle w:val="Ttulo2"/>
        <w:spacing w:after="120" w:line="360" w:lineRule="auto"/>
        <w:ind w:left="578" w:hanging="578"/>
        <w:rPr>
          <w:rFonts w:ascii="Times New Roman" w:eastAsia="Times New Roman" w:hAnsi="Times New Roman" w:cs="Times New Roman"/>
          <w:sz w:val="24"/>
          <w:szCs w:val="24"/>
        </w:rPr>
      </w:pPr>
      <w:bookmarkStart w:id="48" w:name="_Toc23948103"/>
      <w:bookmarkStart w:id="49" w:name="_Toc848900961"/>
      <w:r w:rsidRPr="494518C6">
        <w:rPr>
          <w:rFonts w:ascii="Times New Roman" w:eastAsia="Times New Roman" w:hAnsi="Times New Roman" w:cs="Times New Roman"/>
          <w:sz w:val="24"/>
          <w:szCs w:val="24"/>
        </w:rPr>
        <w:t>Descrição d</w:t>
      </w:r>
      <w:r w:rsidR="6CDD9AF8" w:rsidRPr="494518C6">
        <w:rPr>
          <w:rFonts w:ascii="Times New Roman" w:eastAsia="Times New Roman" w:hAnsi="Times New Roman" w:cs="Times New Roman"/>
          <w:sz w:val="24"/>
          <w:szCs w:val="24"/>
        </w:rPr>
        <w:t>a Solução</w:t>
      </w:r>
      <w:r w:rsidRPr="494518C6">
        <w:rPr>
          <w:rFonts w:ascii="Times New Roman" w:eastAsia="Times New Roman" w:hAnsi="Times New Roman" w:cs="Times New Roman"/>
          <w:sz w:val="24"/>
          <w:szCs w:val="24"/>
        </w:rPr>
        <w:t xml:space="preserve"> (Art. 14, IV,</w:t>
      </w:r>
      <w:r w:rsidR="6897A6FB" w:rsidRPr="494518C6">
        <w:rPr>
          <w:rFonts w:ascii="Times New Roman" w:eastAsia="Times New Roman" w:hAnsi="Times New Roman" w:cs="Times New Roman"/>
          <w:sz w:val="24"/>
          <w:szCs w:val="24"/>
        </w:rPr>
        <w:t xml:space="preserve"> </w:t>
      </w:r>
      <w:r w:rsidRPr="494518C6">
        <w:rPr>
          <w:rFonts w:ascii="Times New Roman" w:eastAsia="Times New Roman" w:hAnsi="Times New Roman" w:cs="Times New Roman"/>
          <w:sz w:val="24"/>
          <w:szCs w:val="24"/>
        </w:rPr>
        <w:t>a)</w:t>
      </w:r>
      <w:r w:rsidR="3222AA99" w:rsidRPr="494518C6">
        <w:rPr>
          <w:rFonts w:ascii="Times New Roman" w:eastAsia="Times New Roman" w:hAnsi="Times New Roman" w:cs="Times New Roman"/>
          <w:sz w:val="24"/>
          <w:szCs w:val="24"/>
        </w:rPr>
        <w:t xml:space="preserve"> </w:t>
      </w:r>
      <w:bookmarkEnd w:id="48"/>
      <w:bookmarkEnd w:id="49"/>
    </w:p>
    <w:p w14:paraId="2FC1348A" w14:textId="4A281617" w:rsidR="006F3481" w:rsidRPr="006F3481" w:rsidRDefault="50FC95B3" w:rsidP="5B2404DA">
      <w:pPr>
        <w:spacing w:line="360" w:lineRule="auto"/>
        <w:ind w:firstLine="1134"/>
        <w:jc w:val="both"/>
        <w:textAlignment w:val="baseline"/>
        <w:rPr>
          <w:rFonts w:ascii="Times New Roman" w:eastAsia="Times New Roman" w:hAnsi="Times New Roman" w:cs="Times New Roman"/>
          <w:color w:val="000000" w:themeColor="text1"/>
          <w:sz w:val="24"/>
          <w:szCs w:val="24"/>
        </w:rPr>
      </w:pPr>
      <w:r w:rsidRPr="1487EDBA">
        <w:rPr>
          <w:rFonts w:ascii="Times New Roman" w:eastAsia="Times New Roman" w:hAnsi="Times New Roman" w:cs="Times New Roman"/>
          <w:color w:val="000000" w:themeColor="text1"/>
        </w:rPr>
        <w:t>A Solução escolhida, qual seja “</w:t>
      </w:r>
      <w:r w:rsidR="73BFFCFA" w:rsidRPr="1487EDBA">
        <w:rPr>
          <w:rFonts w:ascii="Times New Roman" w:eastAsia="Times New Roman" w:hAnsi="Times New Roman" w:cs="Times New Roman"/>
          <w:color w:val="000000" w:themeColor="text1"/>
          <w:sz w:val="24"/>
          <w:szCs w:val="24"/>
        </w:rPr>
        <w:t>Contratação de Solução de Mensageria</w:t>
      </w:r>
      <w:r w:rsidR="0FEDDD2F" w:rsidRPr="1487EDBA">
        <w:rPr>
          <w:rFonts w:ascii="Times New Roman" w:eastAsia="Times New Roman" w:hAnsi="Times New Roman" w:cs="Times New Roman"/>
          <w:color w:val="000000" w:themeColor="text1"/>
          <w:sz w:val="24"/>
          <w:szCs w:val="24"/>
        </w:rPr>
        <w:t>”</w:t>
      </w:r>
      <w:r w:rsidR="73BFFCFA" w:rsidRPr="1487EDBA">
        <w:rPr>
          <w:rFonts w:ascii="Times New Roman" w:eastAsia="Times New Roman" w:hAnsi="Times New Roman" w:cs="Times New Roman"/>
          <w:color w:val="000000" w:themeColor="text1"/>
          <w:sz w:val="24"/>
          <w:szCs w:val="24"/>
        </w:rPr>
        <w:t xml:space="preserve"> para o </w:t>
      </w:r>
      <w:proofErr w:type="spellStart"/>
      <w:r w:rsidR="73BFFCFA" w:rsidRPr="1487EDBA">
        <w:rPr>
          <w:rFonts w:ascii="Times New Roman" w:eastAsia="Times New Roman" w:hAnsi="Times New Roman" w:cs="Times New Roman"/>
          <w:color w:val="000000" w:themeColor="text1"/>
          <w:sz w:val="24"/>
          <w:szCs w:val="24"/>
        </w:rPr>
        <w:t>eSocial</w:t>
      </w:r>
      <w:proofErr w:type="spellEnd"/>
      <w:r w:rsidR="49B8BEB3" w:rsidRPr="1487EDBA">
        <w:rPr>
          <w:rFonts w:ascii="Times New Roman" w:eastAsia="Times New Roman" w:hAnsi="Times New Roman" w:cs="Times New Roman"/>
          <w:color w:val="000000" w:themeColor="text1"/>
          <w:sz w:val="24"/>
          <w:szCs w:val="24"/>
        </w:rPr>
        <w:t xml:space="preserve"> </w:t>
      </w:r>
      <w:r w:rsidR="73BFFCFA" w:rsidRPr="1487EDBA">
        <w:rPr>
          <w:rFonts w:ascii="Times New Roman" w:eastAsia="Times New Roman" w:hAnsi="Times New Roman" w:cs="Times New Roman"/>
          <w:color w:val="000000" w:themeColor="text1"/>
          <w:sz w:val="24"/>
          <w:szCs w:val="24"/>
        </w:rPr>
        <w:t xml:space="preserve"> consiste na prestação de serviço na modalidade SaaS (Software as a </w:t>
      </w:r>
      <w:proofErr w:type="spellStart"/>
      <w:r w:rsidR="73BFFCFA" w:rsidRPr="1487EDBA">
        <w:rPr>
          <w:rFonts w:ascii="Times New Roman" w:eastAsia="Times New Roman" w:hAnsi="Times New Roman" w:cs="Times New Roman"/>
          <w:color w:val="000000" w:themeColor="text1"/>
          <w:sz w:val="24"/>
          <w:szCs w:val="24"/>
        </w:rPr>
        <w:t>service</w:t>
      </w:r>
      <w:proofErr w:type="spellEnd"/>
      <w:r w:rsidR="73BFFCFA" w:rsidRPr="1487EDBA">
        <w:rPr>
          <w:rFonts w:ascii="Times New Roman" w:eastAsia="Times New Roman" w:hAnsi="Times New Roman" w:cs="Times New Roman"/>
          <w:color w:val="000000" w:themeColor="text1"/>
          <w:sz w:val="24"/>
          <w:szCs w:val="24"/>
        </w:rPr>
        <w:t>), com automatização de coleta, geração de arquivos eletrônicos, validação, migração e transmissão de dados contidos nos sistemas legados deste Poder Judiciário do Estado de Mato Grosso, bem como gerenciamento do envio e retorno dos eventos, contendo suporte técnico remoto/presencial, garantia, treinamento presencial  e serviços consultivos em horas assistidas</w:t>
      </w:r>
      <w:r w:rsidR="574925E5" w:rsidRPr="1487EDBA">
        <w:rPr>
          <w:rFonts w:ascii="Times New Roman" w:eastAsia="Times New Roman" w:hAnsi="Times New Roman" w:cs="Times New Roman"/>
          <w:color w:val="000000" w:themeColor="text1"/>
          <w:sz w:val="24"/>
          <w:szCs w:val="24"/>
        </w:rPr>
        <w:t>.</w:t>
      </w:r>
    </w:p>
    <w:p w14:paraId="2FFE7771" w14:textId="6F4F2ADD" w:rsidR="006F3481" w:rsidRPr="006F3481" w:rsidRDefault="006F3481" w:rsidP="49DE42EC">
      <w:pPr>
        <w:spacing w:line="360" w:lineRule="auto"/>
        <w:ind w:firstLine="1134"/>
        <w:jc w:val="both"/>
        <w:textAlignment w:val="baseline"/>
        <w:rPr>
          <w:rFonts w:ascii="Times New Roman" w:eastAsia="Times New Roman" w:hAnsi="Times New Roman" w:cs="Times New Roman"/>
          <w:color w:val="000000" w:themeColor="text1"/>
          <w:sz w:val="24"/>
          <w:szCs w:val="24"/>
          <w:highlight w:val="yellow"/>
        </w:rPr>
      </w:pPr>
    </w:p>
    <w:p w14:paraId="5038E8C4" w14:textId="766C170E" w:rsidR="006F3481" w:rsidRPr="006F3481" w:rsidRDefault="346922DD" w:rsidP="5B2404DA">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1487EDBA">
        <w:rPr>
          <w:rFonts w:ascii="Times New Roman" w:eastAsia="Times New Roman" w:hAnsi="Times New Roman" w:cs="Times New Roman"/>
          <w:sz w:val="24"/>
          <w:szCs w:val="24"/>
        </w:rPr>
        <w:t xml:space="preserve">A solução </w:t>
      </w:r>
      <w:r w:rsidR="19CA4497" w:rsidRPr="1487EDBA">
        <w:rPr>
          <w:rFonts w:ascii="Times New Roman" w:eastAsia="Times New Roman" w:hAnsi="Times New Roman" w:cs="Times New Roman"/>
          <w:sz w:val="24"/>
          <w:szCs w:val="24"/>
        </w:rPr>
        <w:t>escolhida</w:t>
      </w:r>
      <w:r w:rsidRPr="1487EDBA">
        <w:rPr>
          <w:rFonts w:ascii="Times New Roman" w:eastAsia="Times New Roman" w:hAnsi="Times New Roman" w:cs="Times New Roman"/>
          <w:sz w:val="24"/>
          <w:szCs w:val="24"/>
        </w:rPr>
        <w:t xml:space="preserve"> </w:t>
      </w:r>
      <w:r w:rsidR="118661AC" w:rsidRPr="1487EDBA">
        <w:rPr>
          <w:rFonts w:ascii="Times New Roman" w:eastAsia="Times New Roman" w:hAnsi="Times New Roman" w:cs="Times New Roman"/>
          <w:sz w:val="24"/>
          <w:szCs w:val="24"/>
        </w:rPr>
        <w:t>será armazenada</w:t>
      </w:r>
      <w:r w:rsidRPr="1487EDBA">
        <w:rPr>
          <w:rFonts w:ascii="Times New Roman" w:eastAsia="Times New Roman" w:hAnsi="Times New Roman" w:cs="Times New Roman"/>
          <w:sz w:val="24"/>
          <w:szCs w:val="24"/>
        </w:rPr>
        <w:t xml:space="preserve"> na infraestrutura do Tribunal de Justiça do Estado de Mato Grosso, em formato nuvem, contendo licenciamento na modalidade SaaS</w:t>
      </w:r>
      <w:r w:rsidR="2E4066E3" w:rsidRPr="1487EDBA">
        <w:rPr>
          <w:rFonts w:ascii="Times New Roman" w:eastAsia="Times New Roman" w:hAnsi="Times New Roman" w:cs="Times New Roman"/>
          <w:sz w:val="24"/>
          <w:szCs w:val="24"/>
        </w:rPr>
        <w:t xml:space="preserve">, </w:t>
      </w:r>
      <w:r w:rsidRPr="1487EDBA">
        <w:rPr>
          <w:rFonts w:ascii="Times New Roman" w:eastAsia="Times New Roman" w:hAnsi="Times New Roman" w:cs="Times New Roman"/>
          <w:sz w:val="24"/>
          <w:szCs w:val="24"/>
        </w:rPr>
        <w:t>bem como </w:t>
      </w:r>
      <w:r w:rsidR="1F73ACDB" w:rsidRPr="1487EDBA">
        <w:rPr>
          <w:rFonts w:ascii="Times New Roman" w:eastAsia="Times New Roman" w:hAnsi="Times New Roman" w:cs="Times New Roman"/>
          <w:sz w:val="24"/>
          <w:szCs w:val="24"/>
        </w:rPr>
        <w:t>serviço de</w:t>
      </w:r>
      <w:r w:rsidRPr="1487EDBA">
        <w:rPr>
          <w:rFonts w:ascii="Times New Roman" w:eastAsia="Times New Roman" w:hAnsi="Times New Roman" w:cs="Times New Roman"/>
          <w:sz w:val="24"/>
          <w:szCs w:val="24"/>
        </w:rPr>
        <w:t xml:space="preserve"> consultoria</w:t>
      </w:r>
      <w:r w:rsidR="6A849441" w:rsidRPr="1487EDBA">
        <w:rPr>
          <w:rFonts w:ascii="Times New Roman" w:eastAsia="Times New Roman" w:hAnsi="Times New Roman" w:cs="Times New Roman"/>
          <w:sz w:val="24"/>
          <w:szCs w:val="24"/>
        </w:rPr>
        <w:t xml:space="preserve"> em horas assistidas</w:t>
      </w:r>
      <w:r w:rsidRPr="1487EDBA">
        <w:rPr>
          <w:rFonts w:ascii="Times New Roman" w:eastAsia="Times New Roman" w:hAnsi="Times New Roman" w:cs="Times New Roman"/>
          <w:sz w:val="24"/>
          <w:szCs w:val="24"/>
        </w:rPr>
        <w:t xml:space="preserve"> para a Coordenadoria de Recursos Humanos</w:t>
      </w:r>
      <w:r w:rsidR="5A25FBB4" w:rsidRPr="1487EDBA">
        <w:rPr>
          <w:rFonts w:ascii="Times New Roman" w:eastAsia="Times New Roman" w:hAnsi="Times New Roman" w:cs="Times New Roman"/>
          <w:sz w:val="24"/>
          <w:szCs w:val="24"/>
        </w:rPr>
        <w:t>,</w:t>
      </w:r>
      <w:r w:rsidR="31F61982" w:rsidRPr="1487EDBA">
        <w:rPr>
          <w:rFonts w:ascii="Times New Roman" w:eastAsia="Times New Roman" w:hAnsi="Times New Roman" w:cs="Times New Roman"/>
          <w:sz w:val="24"/>
          <w:szCs w:val="24"/>
        </w:rPr>
        <w:t xml:space="preserve"> Magistrados</w:t>
      </w:r>
      <w:r w:rsidR="2813E373" w:rsidRPr="1487EDBA">
        <w:rPr>
          <w:rFonts w:ascii="Times New Roman" w:eastAsia="Times New Roman" w:hAnsi="Times New Roman" w:cs="Times New Roman"/>
          <w:sz w:val="24"/>
          <w:szCs w:val="24"/>
        </w:rPr>
        <w:t xml:space="preserve"> e </w:t>
      </w:r>
      <w:r w:rsidR="31F61982" w:rsidRPr="1487EDBA">
        <w:rPr>
          <w:rFonts w:ascii="Times New Roman" w:eastAsia="Times New Roman" w:hAnsi="Times New Roman" w:cs="Times New Roman"/>
          <w:sz w:val="24"/>
          <w:szCs w:val="24"/>
        </w:rPr>
        <w:t>Administrativa</w:t>
      </w:r>
      <w:r w:rsidR="100EBD0C" w:rsidRPr="1487EDBA">
        <w:rPr>
          <w:rFonts w:ascii="Times New Roman" w:eastAsia="Times New Roman" w:hAnsi="Times New Roman" w:cs="Times New Roman"/>
          <w:color w:val="000000" w:themeColor="text1"/>
          <w:sz w:val="24"/>
          <w:szCs w:val="24"/>
        </w:rPr>
        <w:t xml:space="preserve">, </w:t>
      </w:r>
      <w:r w:rsidR="3C5B36F3" w:rsidRPr="1487EDBA">
        <w:rPr>
          <w:rFonts w:ascii="Times New Roman" w:eastAsia="Times New Roman" w:hAnsi="Times New Roman" w:cs="Times New Roman"/>
          <w:color w:val="000000" w:themeColor="text1"/>
          <w:sz w:val="24"/>
          <w:szCs w:val="24"/>
        </w:rPr>
        <w:t>no que diz respeito à implantação e operacionalização do sistema.</w:t>
      </w:r>
    </w:p>
    <w:p w14:paraId="32468251" w14:textId="295D7348" w:rsidR="006F3481" w:rsidRPr="006F3481" w:rsidRDefault="006F3481" w:rsidP="006F3481">
      <w:pPr>
        <w:spacing w:line="360" w:lineRule="auto"/>
        <w:ind w:firstLine="1125"/>
        <w:jc w:val="both"/>
        <w:textAlignment w:val="baseline"/>
        <w:rPr>
          <w:rFonts w:ascii="Times New Roman" w:eastAsia="Times New Roman" w:hAnsi="Times New Roman" w:cs="Times New Roman"/>
          <w:sz w:val="18"/>
          <w:szCs w:val="18"/>
        </w:rPr>
      </w:pPr>
    </w:p>
    <w:p w14:paraId="56023278" w14:textId="6429CA20" w:rsidR="006F3481" w:rsidRPr="006F3481" w:rsidRDefault="346922DD" w:rsidP="3C008DB0">
      <w:pPr>
        <w:spacing w:line="360" w:lineRule="auto"/>
        <w:ind w:firstLine="1125"/>
        <w:jc w:val="both"/>
        <w:textAlignment w:val="baseline"/>
        <w:rPr>
          <w:rFonts w:ascii="Times New Roman" w:eastAsia="Times New Roman" w:hAnsi="Times New Roman" w:cs="Times New Roman"/>
          <w:color w:val="000000" w:themeColor="text1"/>
          <w:sz w:val="24"/>
          <w:szCs w:val="24"/>
        </w:rPr>
      </w:pPr>
      <w:r w:rsidRPr="1487EDBA">
        <w:rPr>
          <w:rFonts w:ascii="Times New Roman" w:eastAsia="Times New Roman" w:hAnsi="Times New Roman" w:cs="Times New Roman"/>
          <w:sz w:val="24"/>
          <w:szCs w:val="24"/>
        </w:rPr>
        <w:t xml:space="preserve">O sistema </w:t>
      </w:r>
      <w:r w:rsidR="09C11A34" w:rsidRPr="1487EDBA">
        <w:rPr>
          <w:rFonts w:ascii="Times New Roman" w:eastAsia="Times New Roman" w:hAnsi="Times New Roman" w:cs="Times New Roman"/>
          <w:sz w:val="24"/>
          <w:szCs w:val="24"/>
        </w:rPr>
        <w:t>executará a coleta</w:t>
      </w:r>
      <w:r w:rsidRPr="1487EDBA">
        <w:rPr>
          <w:rFonts w:ascii="Times New Roman" w:eastAsia="Times New Roman" w:hAnsi="Times New Roman" w:cs="Times New Roman"/>
          <w:sz w:val="24"/>
          <w:szCs w:val="24"/>
        </w:rPr>
        <w:t xml:space="preserve"> </w:t>
      </w:r>
      <w:r w:rsidR="45B8369E" w:rsidRPr="1487EDBA">
        <w:rPr>
          <w:rFonts w:ascii="Times New Roman" w:eastAsia="Times New Roman" w:hAnsi="Times New Roman" w:cs="Times New Roman"/>
          <w:sz w:val="24"/>
          <w:szCs w:val="24"/>
        </w:rPr>
        <w:t>d</w:t>
      </w:r>
      <w:r w:rsidR="1B83883D" w:rsidRPr="1487EDBA">
        <w:rPr>
          <w:rFonts w:ascii="Times New Roman" w:eastAsia="Times New Roman" w:hAnsi="Times New Roman" w:cs="Times New Roman"/>
          <w:sz w:val="24"/>
          <w:szCs w:val="24"/>
        </w:rPr>
        <w:t>e</w:t>
      </w:r>
      <w:r w:rsidRPr="1487EDBA">
        <w:rPr>
          <w:rFonts w:ascii="Times New Roman" w:eastAsia="Times New Roman" w:hAnsi="Times New Roman" w:cs="Times New Roman"/>
          <w:sz w:val="24"/>
          <w:szCs w:val="24"/>
        </w:rPr>
        <w:t xml:space="preserve"> dados d</w:t>
      </w:r>
      <w:r w:rsidR="77940C21" w:rsidRPr="1487EDBA">
        <w:rPr>
          <w:rFonts w:ascii="Times New Roman" w:eastAsia="Times New Roman" w:hAnsi="Times New Roman" w:cs="Times New Roman"/>
          <w:sz w:val="24"/>
          <w:szCs w:val="24"/>
        </w:rPr>
        <w:t>o Tribunal de Justiça do Estado de Mato Grosso</w:t>
      </w:r>
      <w:r w:rsidR="1DB81F2E" w:rsidRPr="1487EDBA">
        <w:rPr>
          <w:rFonts w:ascii="Times New Roman" w:eastAsia="Times New Roman" w:hAnsi="Times New Roman" w:cs="Times New Roman"/>
          <w:sz w:val="24"/>
          <w:szCs w:val="24"/>
        </w:rPr>
        <w:t xml:space="preserve">, valendo-se de </w:t>
      </w:r>
      <w:r w:rsidR="5ED0FFC0" w:rsidRPr="1487EDBA">
        <w:rPr>
          <w:rFonts w:ascii="Times New Roman" w:eastAsia="Times New Roman" w:hAnsi="Times New Roman" w:cs="Times New Roman"/>
          <w:sz w:val="24"/>
          <w:szCs w:val="24"/>
        </w:rPr>
        <w:t>integração</w:t>
      </w:r>
      <w:r w:rsidR="1DB81F2E" w:rsidRPr="1487EDBA">
        <w:rPr>
          <w:rFonts w:ascii="Times New Roman" w:eastAsia="Times New Roman" w:hAnsi="Times New Roman" w:cs="Times New Roman"/>
          <w:sz w:val="24"/>
          <w:szCs w:val="24"/>
        </w:rPr>
        <w:t xml:space="preserve"> ETL (extração, transformação e </w:t>
      </w:r>
      <w:r w:rsidR="43904C19" w:rsidRPr="1487EDBA">
        <w:rPr>
          <w:rFonts w:ascii="Times New Roman" w:eastAsia="Times New Roman" w:hAnsi="Times New Roman" w:cs="Times New Roman"/>
          <w:sz w:val="24"/>
          <w:szCs w:val="24"/>
        </w:rPr>
        <w:t>carregamento)</w:t>
      </w:r>
      <w:r w:rsidR="129772E3" w:rsidRPr="1487EDBA">
        <w:rPr>
          <w:rFonts w:ascii="Times New Roman" w:eastAsia="Times New Roman" w:hAnsi="Times New Roman" w:cs="Times New Roman"/>
          <w:sz w:val="24"/>
          <w:szCs w:val="24"/>
        </w:rPr>
        <w:t>,</w:t>
      </w:r>
      <w:r w:rsidR="348795C9" w:rsidRPr="1487EDBA">
        <w:rPr>
          <w:rFonts w:ascii="Times New Roman" w:eastAsia="Times New Roman" w:hAnsi="Times New Roman" w:cs="Times New Roman"/>
          <w:sz w:val="24"/>
          <w:szCs w:val="24"/>
        </w:rPr>
        <w:t xml:space="preserve"> de modo a trabalhar com as informações</w:t>
      </w:r>
      <w:r w:rsidR="5C32472C" w:rsidRPr="1487EDBA">
        <w:rPr>
          <w:rFonts w:ascii="Times New Roman" w:eastAsia="Times New Roman" w:hAnsi="Times New Roman" w:cs="Times New Roman"/>
          <w:sz w:val="24"/>
          <w:szCs w:val="24"/>
        </w:rPr>
        <w:t xml:space="preserve"> dos aproximados 8.100 servidores, magistrados</w:t>
      </w:r>
      <w:r w:rsidR="2DE534F9" w:rsidRPr="1487EDBA">
        <w:rPr>
          <w:rFonts w:ascii="Times New Roman" w:eastAsia="Times New Roman" w:hAnsi="Times New Roman" w:cs="Times New Roman"/>
          <w:color w:val="FF0000"/>
          <w:sz w:val="24"/>
          <w:szCs w:val="24"/>
        </w:rPr>
        <w:t xml:space="preserve"> </w:t>
      </w:r>
      <w:r w:rsidR="2DE534F9" w:rsidRPr="1487EDBA">
        <w:rPr>
          <w:rFonts w:ascii="Times New Roman" w:eastAsia="Times New Roman" w:hAnsi="Times New Roman" w:cs="Times New Roman"/>
          <w:color w:val="000000" w:themeColor="text1"/>
          <w:sz w:val="24"/>
          <w:szCs w:val="24"/>
        </w:rPr>
        <w:t>ativos e inativos,</w:t>
      </w:r>
      <w:r w:rsidR="11B754C5" w:rsidRPr="1487EDBA">
        <w:rPr>
          <w:rFonts w:ascii="Times New Roman" w:eastAsia="Times New Roman" w:hAnsi="Times New Roman" w:cs="Times New Roman"/>
          <w:sz w:val="24"/>
          <w:szCs w:val="24"/>
        </w:rPr>
        <w:t xml:space="preserve"> </w:t>
      </w:r>
      <w:r w:rsidR="5C32472C" w:rsidRPr="1487EDBA">
        <w:rPr>
          <w:rFonts w:ascii="Times New Roman" w:eastAsia="Times New Roman" w:hAnsi="Times New Roman" w:cs="Times New Roman"/>
          <w:sz w:val="24"/>
          <w:szCs w:val="24"/>
        </w:rPr>
        <w:t>estagiários</w:t>
      </w:r>
      <w:r w:rsidR="348795C9" w:rsidRPr="1487EDBA">
        <w:rPr>
          <w:rFonts w:ascii="Times New Roman" w:eastAsia="Times New Roman" w:hAnsi="Times New Roman" w:cs="Times New Roman"/>
          <w:sz w:val="24"/>
          <w:szCs w:val="24"/>
        </w:rPr>
        <w:t>,</w:t>
      </w:r>
      <w:r w:rsidR="4B68FF60" w:rsidRPr="1487EDBA">
        <w:rPr>
          <w:rFonts w:ascii="Times New Roman" w:eastAsia="Times New Roman" w:hAnsi="Times New Roman" w:cs="Times New Roman"/>
          <w:sz w:val="24"/>
          <w:szCs w:val="24"/>
        </w:rPr>
        <w:t xml:space="preserve"> credenciados, pensionistas e contratos terceirizados</w:t>
      </w:r>
      <w:r w:rsidR="16C33C3D" w:rsidRPr="1487EDBA">
        <w:rPr>
          <w:rFonts w:ascii="Times New Roman" w:eastAsia="Times New Roman" w:hAnsi="Times New Roman" w:cs="Times New Roman"/>
          <w:sz w:val="24"/>
          <w:szCs w:val="24"/>
        </w:rPr>
        <w:t xml:space="preserve"> </w:t>
      </w:r>
      <w:r w:rsidR="4B68FF60" w:rsidRPr="1487EDBA">
        <w:rPr>
          <w:rFonts w:ascii="Times New Roman" w:eastAsia="Times New Roman" w:hAnsi="Times New Roman" w:cs="Times New Roman"/>
          <w:sz w:val="24"/>
          <w:szCs w:val="24"/>
        </w:rPr>
        <w:t>,</w:t>
      </w:r>
      <w:r w:rsidR="43904C19" w:rsidRPr="1487EDBA">
        <w:rPr>
          <w:rFonts w:ascii="Times New Roman" w:eastAsia="Times New Roman" w:hAnsi="Times New Roman" w:cs="Times New Roman"/>
          <w:sz w:val="24"/>
          <w:szCs w:val="24"/>
        </w:rPr>
        <w:t xml:space="preserve"> </w:t>
      </w:r>
      <w:r w:rsidR="3B5D0337" w:rsidRPr="1487EDBA">
        <w:rPr>
          <w:rFonts w:ascii="Times New Roman" w:eastAsia="Times New Roman" w:hAnsi="Times New Roman" w:cs="Times New Roman"/>
          <w:color w:val="000000" w:themeColor="text1"/>
          <w:sz w:val="24"/>
          <w:szCs w:val="24"/>
        </w:rPr>
        <w:t>exporta</w:t>
      </w:r>
      <w:r w:rsidR="2016A7D2" w:rsidRPr="1487EDBA">
        <w:rPr>
          <w:rFonts w:ascii="Times New Roman" w:eastAsia="Times New Roman" w:hAnsi="Times New Roman" w:cs="Times New Roman"/>
          <w:color w:val="000000" w:themeColor="text1"/>
          <w:sz w:val="24"/>
          <w:szCs w:val="24"/>
        </w:rPr>
        <w:t>ndo-</w:t>
      </w:r>
      <w:r w:rsidR="3EB36A82" w:rsidRPr="1487EDBA">
        <w:rPr>
          <w:rFonts w:ascii="Times New Roman" w:eastAsia="Times New Roman" w:hAnsi="Times New Roman" w:cs="Times New Roman"/>
          <w:color w:val="000000" w:themeColor="text1"/>
          <w:sz w:val="24"/>
          <w:szCs w:val="24"/>
        </w:rPr>
        <w:t>a</w:t>
      </w:r>
      <w:r w:rsidR="6EFABE2D" w:rsidRPr="1487EDBA">
        <w:rPr>
          <w:rFonts w:ascii="Times New Roman" w:eastAsia="Times New Roman" w:hAnsi="Times New Roman" w:cs="Times New Roman"/>
          <w:color w:val="000000" w:themeColor="text1"/>
          <w:sz w:val="24"/>
          <w:szCs w:val="24"/>
        </w:rPr>
        <w:t>s</w:t>
      </w:r>
      <w:r w:rsidR="2016A7D2" w:rsidRPr="1487EDBA">
        <w:rPr>
          <w:rFonts w:ascii="Times New Roman" w:eastAsia="Times New Roman" w:hAnsi="Times New Roman" w:cs="Times New Roman"/>
          <w:color w:val="000000" w:themeColor="text1"/>
          <w:sz w:val="24"/>
          <w:szCs w:val="24"/>
        </w:rPr>
        <w:t xml:space="preserve">, </w:t>
      </w:r>
      <w:r w:rsidRPr="1487EDBA">
        <w:rPr>
          <w:rFonts w:ascii="Times New Roman" w:eastAsia="Times New Roman" w:hAnsi="Times New Roman" w:cs="Times New Roman"/>
          <w:color w:val="000000" w:themeColor="text1"/>
          <w:sz w:val="24"/>
          <w:szCs w:val="24"/>
        </w:rPr>
        <w:t>transforma</w:t>
      </w:r>
      <w:r w:rsidR="7CEB0D80" w:rsidRPr="1487EDBA">
        <w:rPr>
          <w:rFonts w:ascii="Times New Roman" w:eastAsia="Times New Roman" w:hAnsi="Times New Roman" w:cs="Times New Roman"/>
          <w:color w:val="000000" w:themeColor="text1"/>
          <w:sz w:val="24"/>
          <w:szCs w:val="24"/>
        </w:rPr>
        <w:t>ndo</w:t>
      </w:r>
      <w:r w:rsidR="5D7E5CE4" w:rsidRPr="1487EDBA">
        <w:rPr>
          <w:rFonts w:ascii="Times New Roman" w:eastAsia="Times New Roman" w:hAnsi="Times New Roman" w:cs="Times New Roman"/>
          <w:color w:val="000000" w:themeColor="text1"/>
          <w:sz w:val="24"/>
          <w:szCs w:val="24"/>
        </w:rPr>
        <w:t>-</w:t>
      </w:r>
      <w:r w:rsidR="22CF2EE7" w:rsidRPr="1487EDBA">
        <w:rPr>
          <w:rFonts w:ascii="Times New Roman" w:eastAsia="Times New Roman" w:hAnsi="Times New Roman" w:cs="Times New Roman"/>
          <w:color w:val="000000" w:themeColor="text1"/>
          <w:sz w:val="24"/>
          <w:szCs w:val="24"/>
        </w:rPr>
        <w:t>a</w:t>
      </w:r>
      <w:r w:rsidR="5D7E5CE4" w:rsidRPr="1487EDBA">
        <w:rPr>
          <w:rFonts w:ascii="Times New Roman" w:eastAsia="Times New Roman" w:hAnsi="Times New Roman" w:cs="Times New Roman"/>
          <w:color w:val="000000" w:themeColor="text1"/>
          <w:sz w:val="24"/>
          <w:szCs w:val="24"/>
        </w:rPr>
        <w:t xml:space="preserve">s, </w:t>
      </w:r>
      <w:r w:rsidR="0FFD6DFA" w:rsidRPr="1487EDBA">
        <w:rPr>
          <w:rFonts w:ascii="Times New Roman" w:eastAsia="Times New Roman" w:hAnsi="Times New Roman" w:cs="Times New Roman"/>
          <w:color w:val="000000" w:themeColor="text1"/>
          <w:sz w:val="24"/>
          <w:szCs w:val="24"/>
        </w:rPr>
        <w:t>valida</w:t>
      </w:r>
      <w:r w:rsidR="67A0E41F" w:rsidRPr="1487EDBA">
        <w:rPr>
          <w:rFonts w:ascii="Times New Roman" w:eastAsia="Times New Roman" w:hAnsi="Times New Roman" w:cs="Times New Roman"/>
          <w:color w:val="000000" w:themeColor="text1"/>
          <w:sz w:val="24"/>
          <w:szCs w:val="24"/>
        </w:rPr>
        <w:t>ndo-</w:t>
      </w:r>
      <w:r w:rsidR="2BC5315F" w:rsidRPr="1487EDBA">
        <w:rPr>
          <w:rFonts w:ascii="Times New Roman" w:eastAsia="Times New Roman" w:hAnsi="Times New Roman" w:cs="Times New Roman"/>
          <w:color w:val="000000" w:themeColor="text1"/>
          <w:sz w:val="24"/>
          <w:szCs w:val="24"/>
        </w:rPr>
        <w:t>a</w:t>
      </w:r>
      <w:r w:rsidR="67A0E41F" w:rsidRPr="1487EDBA">
        <w:rPr>
          <w:rFonts w:ascii="Times New Roman" w:eastAsia="Times New Roman" w:hAnsi="Times New Roman" w:cs="Times New Roman"/>
          <w:color w:val="000000" w:themeColor="text1"/>
          <w:sz w:val="24"/>
          <w:szCs w:val="24"/>
        </w:rPr>
        <w:t>s</w:t>
      </w:r>
      <w:r w:rsidR="0FFD6DFA" w:rsidRPr="1487EDBA">
        <w:rPr>
          <w:rFonts w:ascii="Times New Roman" w:eastAsia="Times New Roman" w:hAnsi="Times New Roman" w:cs="Times New Roman"/>
          <w:color w:val="000000" w:themeColor="text1"/>
          <w:sz w:val="24"/>
          <w:szCs w:val="24"/>
        </w:rPr>
        <w:t xml:space="preserve"> e envia</w:t>
      </w:r>
      <w:r w:rsidR="5F3CB112" w:rsidRPr="1487EDBA">
        <w:rPr>
          <w:rFonts w:ascii="Times New Roman" w:eastAsia="Times New Roman" w:hAnsi="Times New Roman" w:cs="Times New Roman"/>
          <w:color w:val="000000" w:themeColor="text1"/>
          <w:sz w:val="24"/>
          <w:szCs w:val="24"/>
        </w:rPr>
        <w:t>ndo-</w:t>
      </w:r>
      <w:r w:rsidR="7D36DEC0" w:rsidRPr="1487EDBA">
        <w:rPr>
          <w:rFonts w:ascii="Times New Roman" w:eastAsia="Times New Roman" w:hAnsi="Times New Roman" w:cs="Times New Roman"/>
          <w:color w:val="000000" w:themeColor="text1"/>
          <w:sz w:val="24"/>
          <w:szCs w:val="24"/>
        </w:rPr>
        <w:t>a</w:t>
      </w:r>
      <w:r w:rsidR="5F3CB112" w:rsidRPr="1487EDBA">
        <w:rPr>
          <w:rFonts w:ascii="Times New Roman" w:eastAsia="Times New Roman" w:hAnsi="Times New Roman" w:cs="Times New Roman"/>
          <w:color w:val="000000" w:themeColor="text1"/>
          <w:sz w:val="24"/>
          <w:szCs w:val="24"/>
        </w:rPr>
        <w:t>s</w:t>
      </w:r>
      <w:r w:rsidR="32E9144E" w:rsidRPr="1487EDBA">
        <w:rPr>
          <w:rFonts w:ascii="Times New Roman" w:eastAsia="Times New Roman" w:hAnsi="Times New Roman" w:cs="Times New Roman"/>
          <w:color w:val="000000" w:themeColor="text1"/>
          <w:sz w:val="24"/>
          <w:szCs w:val="24"/>
        </w:rPr>
        <w:t>, no formato devido, conforme requisitos demonstrados no Manual</w:t>
      </w:r>
      <w:r w:rsidR="7EC3DFFE" w:rsidRPr="1487EDBA">
        <w:rPr>
          <w:rFonts w:ascii="Times New Roman" w:eastAsia="Times New Roman" w:hAnsi="Times New Roman" w:cs="Times New Roman"/>
          <w:color w:val="000000" w:themeColor="text1"/>
          <w:sz w:val="24"/>
          <w:szCs w:val="24"/>
        </w:rPr>
        <w:t xml:space="preserve"> </w:t>
      </w:r>
      <w:proofErr w:type="spellStart"/>
      <w:r w:rsidR="7EC3DFFE" w:rsidRPr="1487EDBA">
        <w:rPr>
          <w:rFonts w:ascii="Times New Roman" w:eastAsia="Times New Roman" w:hAnsi="Times New Roman" w:cs="Times New Roman"/>
          <w:color w:val="000000" w:themeColor="text1"/>
          <w:sz w:val="24"/>
          <w:szCs w:val="24"/>
        </w:rPr>
        <w:t>eSocial</w:t>
      </w:r>
      <w:proofErr w:type="spellEnd"/>
      <w:r w:rsidR="4C6D047E" w:rsidRPr="1487EDBA">
        <w:rPr>
          <w:rFonts w:ascii="Times New Roman" w:eastAsia="Times New Roman" w:hAnsi="Times New Roman" w:cs="Times New Roman"/>
          <w:color w:val="000000" w:themeColor="text1"/>
          <w:sz w:val="24"/>
          <w:szCs w:val="24"/>
        </w:rPr>
        <w:t>,</w:t>
      </w:r>
      <w:r w:rsidR="4A1EEB6E" w:rsidRPr="1487EDBA">
        <w:rPr>
          <w:rFonts w:ascii="Times New Roman" w:eastAsia="Times New Roman" w:hAnsi="Times New Roman" w:cs="Times New Roman"/>
          <w:color w:val="000000" w:themeColor="text1"/>
          <w:sz w:val="24"/>
          <w:szCs w:val="24"/>
        </w:rPr>
        <w:t xml:space="preserve"> a fim, de cumprir com os eventos periódicos de envio</w:t>
      </w:r>
      <w:r w:rsidR="14B2E7D3" w:rsidRPr="1487EDBA">
        <w:rPr>
          <w:rFonts w:ascii="Times New Roman" w:eastAsia="Times New Roman" w:hAnsi="Times New Roman" w:cs="Times New Roman"/>
          <w:color w:val="000000" w:themeColor="text1"/>
          <w:sz w:val="24"/>
          <w:szCs w:val="24"/>
        </w:rPr>
        <w:t xml:space="preserve"> </w:t>
      </w:r>
      <w:r w:rsidR="4A1EEB6E" w:rsidRPr="1487EDBA">
        <w:rPr>
          <w:rFonts w:ascii="Times New Roman" w:eastAsia="Times New Roman" w:hAnsi="Times New Roman" w:cs="Times New Roman"/>
          <w:color w:val="000000" w:themeColor="text1"/>
          <w:sz w:val="24"/>
          <w:szCs w:val="24"/>
        </w:rPr>
        <w:t>mensal</w:t>
      </w:r>
      <w:r w:rsidR="4C589AEE" w:rsidRPr="1487EDBA">
        <w:rPr>
          <w:rFonts w:ascii="Times New Roman" w:eastAsia="Times New Roman" w:hAnsi="Times New Roman" w:cs="Times New Roman"/>
          <w:color w:val="000000" w:themeColor="text1"/>
          <w:sz w:val="24"/>
          <w:szCs w:val="24"/>
        </w:rPr>
        <w:t xml:space="preserve"> e </w:t>
      </w:r>
      <w:r w:rsidR="4A1EEB6E" w:rsidRPr="1487EDBA">
        <w:rPr>
          <w:rFonts w:ascii="Times New Roman" w:eastAsia="Times New Roman" w:hAnsi="Times New Roman" w:cs="Times New Roman"/>
          <w:color w:val="000000" w:themeColor="text1"/>
          <w:sz w:val="24"/>
          <w:szCs w:val="24"/>
        </w:rPr>
        <w:t>os demais de eventos não periódico</w:t>
      </w:r>
      <w:r w:rsidR="36CD5B31" w:rsidRPr="1487EDBA">
        <w:rPr>
          <w:rFonts w:ascii="Times New Roman" w:eastAsia="Times New Roman" w:hAnsi="Times New Roman" w:cs="Times New Roman"/>
          <w:color w:val="000000" w:themeColor="text1"/>
          <w:sz w:val="24"/>
          <w:szCs w:val="24"/>
        </w:rPr>
        <w:t>s,</w:t>
      </w:r>
      <w:r w:rsidRPr="1487EDBA">
        <w:rPr>
          <w:rFonts w:ascii="Times New Roman" w:eastAsia="Times New Roman" w:hAnsi="Times New Roman" w:cs="Times New Roman"/>
          <w:color w:val="000000" w:themeColor="text1"/>
          <w:sz w:val="24"/>
          <w:szCs w:val="24"/>
        </w:rPr>
        <w:t xml:space="preserve"> assim como adequa</w:t>
      </w:r>
      <w:r w:rsidR="4E9C16D1" w:rsidRPr="1487EDBA">
        <w:rPr>
          <w:rFonts w:ascii="Times New Roman" w:eastAsia="Times New Roman" w:hAnsi="Times New Roman" w:cs="Times New Roman"/>
          <w:color w:val="000000" w:themeColor="text1"/>
          <w:sz w:val="24"/>
          <w:szCs w:val="24"/>
        </w:rPr>
        <w:t>ndo</w:t>
      </w:r>
      <w:r w:rsidRPr="1487EDBA">
        <w:rPr>
          <w:rFonts w:ascii="Times New Roman" w:eastAsia="Times New Roman" w:hAnsi="Times New Roman" w:cs="Times New Roman"/>
          <w:color w:val="000000" w:themeColor="text1"/>
          <w:sz w:val="24"/>
          <w:szCs w:val="24"/>
        </w:rPr>
        <w:t>-se às atualizações que houver</w:t>
      </w:r>
      <w:r w:rsidR="08B06EC7" w:rsidRPr="1487EDBA">
        <w:rPr>
          <w:rFonts w:ascii="Times New Roman" w:eastAsia="Times New Roman" w:hAnsi="Times New Roman" w:cs="Times New Roman"/>
          <w:color w:val="000000" w:themeColor="text1"/>
          <w:sz w:val="24"/>
          <w:szCs w:val="24"/>
        </w:rPr>
        <w:t>, durante a vigência do Contrato.</w:t>
      </w:r>
    </w:p>
    <w:p w14:paraId="241B1C25" w14:textId="5F1542A8" w:rsidR="006F3481" w:rsidRPr="006F3481" w:rsidRDefault="2BE603FC" w:rsidP="49DE42EC">
      <w:pPr>
        <w:spacing w:line="360" w:lineRule="auto"/>
        <w:ind w:firstLine="1125"/>
        <w:jc w:val="both"/>
        <w:textAlignment w:val="baseline"/>
        <w:rPr>
          <w:rFonts w:ascii="Times New Roman" w:eastAsia="Times New Roman" w:hAnsi="Times New Roman" w:cs="Times New Roman"/>
          <w:color w:val="FF0000"/>
          <w:sz w:val="24"/>
          <w:szCs w:val="24"/>
        </w:rPr>
      </w:pPr>
      <w:r w:rsidRPr="1487EDBA">
        <w:rPr>
          <w:rFonts w:ascii="Times New Roman" w:eastAsia="Times New Roman" w:hAnsi="Times New Roman" w:cs="Times New Roman"/>
          <w:color w:val="000000" w:themeColor="text1"/>
          <w:sz w:val="24"/>
          <w:szCs w:val="24"/>
        </w:rPr>
        <w:t>Em suma, trata-se de um software apto para captura</w:t>
      </w:r>
      <w:r w:rsidR="544BDB79" w:rsidRPr="1487EDBA">
        <w:rPr>
          <w:rFonts w:ascii="Times New Roman" w:eastAsia="Times New Roman" w:hAnsi="Times New Roman" w:cs="Times New Roman"/>
          <w:color w:val="000000" w:themeColor="text1"/>
          <w:sz w:val="24"/>
          <w:szCs w:val="24"/>
        </w:rPr>
        <w:t xml:space="preserve">, tratamento </w:t>
      </w:r>
      <w:r w:rsidR="2D8BFBC0" w:rsidRPr="1487EDBA">
        <w:rPr>
          <w:rFonts w:ascii="Times New Roman" w:eastAsia="Times New Roman" w:hAnsi="Times New Roman" w:cs="Times New Roman"/>
          <w:color w:val="000000" w:themeColor="text1"/>
          <w:sz w:val="24"/>
          <w:szCs w:val="24"/>
        </w:rPr>
        <w:t xml:space="preserve">no formato requerido, </w:t>
      </w:r>
      <w:r w:rsidR="544BDB79" w:rsidRPr="1487EDBA">
        <w:rPr>
          <w:rFonts w:ascii="Times New Roman" w:eastAsia="Times New Roman" w:hAnsi="Times New Roman" w:cs="Times New Roman"/>
          <w:color w:val="000000" w:themeColor="text1"/>
          <w:sz w:val="24"/>
          <w:szCs w:val="24"/>
        </w:rPr>
        <w:t xml:space="preserve">e envio </w:t>
      </w:r>
      <w:r w:rsidR="0C35F18C" w:rsidRPr="1487EDBA">
        <w:rPr>
          <w:rFonts w:ascii="Times New Roman" w:eastAsia="Times New Roman" w:hAnsi="Times New Roman" w:cs="Times New Roman"/>
          <w:color w:val="000000" w:themeColor="text1"/>
          <w:sz w:val="24"/>
          <w:szCs w:val="24"/>
        </w:rPr>
        <w:t>de</w:t>
      </w:r>
      <w:r w:rsidR="544BDB79" w:rsidRPr="1487EDBA">
        <w:rPr>
          <w:rFonts w:ascii="Times New Roman" w:eastAsia="Times New Roman" w:hAnsi="Times New Roman" w:cs="Times New Roman"/>
          <w:color w:val="000000" w:themeColor="text1"/>
          <w:sz w:val="24"/>
          <w:szCs w:val="24"/>
        </w:rPr>
        <w:t xml:space="preserve"> dados</w:t>
      </w:r>
      <w:r w:rsidR="4E4003DD" w:rsidRPr="1487EDBA">
        <w:rPr>
          <w:rFonts w:ascii="Times New Roman" w:eastAsia="Times New Roman" w:hAnsi="Times New Roman" w:cs="Times New Roman"/>
          <w:color w:val="000000" w:themeColor="text1"/>
          <w:sz w:val="24"/>
          <w:szCs w:val="24"/>
        </w:rPr>
        <w:t xml:space="preserve"> ao Portal do </w:t>
      </w:r>
      <w:proofErr w:type="spellStart"/>
      <w:r w:rsidR="4E4003DD" w:rsidRPr="1487EDBA">
        <w:rPr>
          <w:rFonts w:ascii="Times New Roman" w:eastAsia="Times New Roman" w:hAnsi="Times New Roman" w:cs="Times New Roman"/>
          <w:color w:val="000000" w:themeColor="text1"/>
          <w:sz w:val="24"/>
          <w:szCs w:val="24"/>
        </w:rPr>
        <w:t>eSocial</w:t>
      </w:r>
      <w:proofErr w:type="spellEnd"/>
      <w:r w:rsidR="544BDB79" w:rsidRPr="1487EDBA">
        <w:rPr>
          <w:rFonts w:ascii="Times New Roman" w:eastAsia="Times New Roman" w:hAnsi="Times New Roman" w:cs="Times New Roman"/>
          <w:color w:val="000000" w:themeColor="text1"/>
          <w:sz w:val="24"/>
          <w:szCs w:val="24"/>
        </w:rPr>
        <w:t xml:space="preserve">, </w:t>
      </w:r>
      <w:r w:rsidR="1F0F40D4" w:rsidRPr="1487EDBA">
        <w:rPr>
          <w:rFonts w:ascii="Times New Roman" w:eastAsia="Times New Roman" w:hAnsi="Times New Roman" w:cs="Times New Roman"/>
          <w:color w:val="000000" w:themeColor="text1"/>
          <w:sz w:val="24"/>
          <w:szCs w:val="24"/>
        </w:rPr>
        <w:t xml:space="preserve">sendo alguns de </w:t>
      </w:r>
      <w:r w:rsidR="46F63E37" w:rsidRPr="1487EDBA">
        <w:rPr>
          <w:rFonts w:ascii="Times New Roman" w:eastAsia="Times New Roman" w:hAnsi="Times New Roman" w:cs="Times New Roman"/>
          <w:color w:val="000000" w:themeColor="text1"/>
          <w:sz w:val="24"/>
          <w:szCs w:val="24"/>
        </w:rPr>
        <w:t>frequência</w:t>
      </w:r>
      <w:r w:rsidR="1F4C09FE" w:rsidRPr="1487EDBA">
        <w:rPr>
          <w:rFonts w:ascii="Times New Roman" w:eastAsia="Times New Roman" w:hAnsi="Times New Roman" w:cs="Times New Roman"/>
          <w:color w:val="000000" w:themeColor="text1"/>
          <w:sz w:val="24"/>
          <w:szCs w:val="24"/>
        </w:rPr>
        <w:t xml:space="preserve"> </w:t>
      </w:r>
      <w:r w:rsidR="3F23D5DA" w:rsidRPr="1487EDBA">
        <w:rPr>
          <w:rFonts w:ascii="Times New Roman" w:eastAsia="Times New Roman" w:hAnsi="Times New Roman" w:cs="Times New Roman"/>
          <w:color w:val="000000" w:themeColor="text1"/>
          <w:sz w:val="24"/>
          <w:szCs w:val="24"/>
        </w:rPr>
        <w:t>mensal</w:t>
      </w:r>
      <w:r w:rsidR="1DAC3B15" w:rsidRPr="1487EDBA">
        <w:rPr>
          <w:rFonts w:ascii="Times New Roman" w:eastAsia="Times New Roman" w:hAnsi="Times New Roman" w:cs="Times New Roman"/>
          <w:color w:val="000000" w:themeColor="text1"/>
          <w:sz w:val="24"/>
          <w:szCs w:val="24"/>
        </w:rPr>
        <w:t>,</w:t>
      </w:r>
      <w:r w:rsidR="4FE55FBC" w:rsidRPr="1487EDBA">
        <w:rPr>
          <w:rFonts w:ascii="Times New Roman" w:eastAsia="Times New Roman" w:hAnsi="Times New Roman" w:cs="Times New Roman"/>
          <w:color w:val="000000" w:themeColor="text1"/>
          <w:sz w:val="24"/>
          <w:szCs w:val="24"/>
        </w:rPr>
        <w:t xml:space="preserve"> e</w:t>
      </w:r>
      <w:r w:rsidR="67597018" w:rsidRPr="1487EDBA">
        <w:rPr>
          <w:rFonts w:ascii="Times New Roman" w:eastAsia="Times New Roman" w:hAnsi="Times New Roman" w:cs="Times New Roman"/>
          <w:color w:val="000000" w:themeColor="text1"/>
          <w:sz w:val="24"/>
          <w:szCs w:val="24"/>
        </w:rPr>
        <w:t>, também,</w:t>
      </w:r>
      <w:r w:rsidR="4FE55FBC" w:rsidRPr="1487EDBA">
        <w:rPr>
          <w:rFonts w:ascii="Times New Roman" w:eastAsia="Times New Roman" w:hAnsi="Times New Roman" w:cs="Times New Roman"/>
          <w:color w:val="000000" w:themeColor="text1"/>
          <w:sz w:val="24"/>
          <w:szCs w:val="24"/>
        </w:rPr>
        <w:t xml:space="preserve"> </w:t>
      </w:r>
      <w:r w:rsidR="4585EA6A" w:rsidRPr="1487EDBA">
        <w:rPr>
          <w:rFonts w:ascii="Times New Roman" w:eastAsia="Times New Roman" w:hAnsi="Times New Roman" w:cs="Times New Roman"/>
          <w:color w:val="000000" w:themeColor="text1"/>
          <w:sz w:val="24"/>
          <w:szCs w:val="24"/>
        </w:rPr>
        <w:t>conforme a demanda</w:t>
      </w:r>
      <w:r w:rsidR="4FE55FBC" w:rsidRPr="1487EDBA">
        <w:rPr>
          <w:rFonts w:ascii="Times New Roman" w:eastAsia="Times New Roman" w:hAnsi="Times New Roman" w:cs="Times New Roman"/>
          <w:color w:val="000000" w:themeColor="text1"/>
          <w:sz w:val="24"/>
          <w:szCs w:val="24"/>
        </w:rPr>
        <w:t xml:space="preserve"> para eventos </w:t>
      </w:r>
      <w:r w:rsidR="1D2C7896" w:rsidRPr="1487EDBA">
        <w:rPr>
          <w:rFonts w:ascii="Times New Roman" w:eastAsia="Times New Roman" w:hAnsi="Times New Roman" w:cs="Times New Roman"/>
          <w:color w:val="000000" w:themeColor="text1"/>
          <w:sz w:val="24"/>
          <w:szCs w:val="24"/>
        </w:rPr>
        <w:t xml:space="preserve">e cadastros </w:t>
      </w:r>
      <w:r w:rsidR="4FE55FBC" w:rsidRPr="1487EDBA">
        <w:rPr>
          <w:rFonts w:ascii="Times New Roman" w:eastAsia="Times New Roman" w:hAnsi="Times New Roman" w:cs="Times New Roman"/>
          <w:color w:val="000000" w:themeColor="text1"/>
          <w:sz w:val="24"/>
          <w:szCs w:val="24"/>
        </w:rPr>
        <w:t>não periódico</w:t>
      </w:r>
      <w:r w:rsidR="34226ED0" w:rsidRPr="1487EDBA">
        <w:rPr>
          <w:rFonts w:ascii="Times New Roman" w:eastAsia="Times New Roman" w:hAnsi="Times New Roman" w:cs="Times New Roman"/>
          <w:color w:val="000000" w:themeColor="text1"/>
          <w:sz w:val="24"/>
          <w:szCs w:val="24"/>
        </w:rPr>
        <w:t>s</w:t>
      </w:r>
      <w:r w:rsidR="3B1F266E" w:rsidRPr="1487EDBA">
        <w:rPr>
          <w:rFonts w:ascii="Times New Roman" w:eastAsia="Times New Roman" w:hAnsi="Times New Roman" w:cs="Times New Roman"/>
          <w:color w:val="000000" w:themeColor="text1"/>
          <w:sz w:val="24"/>
          <w:szCs w:val="24"/>
        </w:rPr>
        <w:t xml:space="preserve">, </w:t>
      </w:r>
      <w:r w:rsidR="0DA17FD0" w:rsidRPr="1487EDBA">
        <w:rPr>
          <w:rFonts w:ascii="Times New Roman" w:eastAsia="Times New Roman" w:hAnsi="Times New Roman" w:cs="Times New Roman"/>
          <w:color w:val="000000" w:themeColor="text1"/>
          <w:sz w:val="24"/>
          <w:szCs w:val="24"/>
        </w:rPr>
        <w:t>recebe</w:t>
      </w:r>
      <w:r w:rsidR="1A93DD09" w:rsidRPr="1487EDBA">
        <w:rPr>
          <w:rFonts w:ascii="Times New Roman" w:eastAsia="Times New Roman" w:hAnsi="Times New Roman" w:cs="Times New Roman"/>
          <w:color w:val="000000" w:themeColor="text1"/>
          <w:sz w:val="24"/>
          <w:szCs w:val="24"/>
        </w:rPr>
        <w:t xml:space="preserve">ndo </w:t>
      </w:r>
      <w:r w:rsidR="3B1F266E" w:rsidRPr="1487EDBA">
        <w:rPr>
          <w:rFonts w:ascii="Times New Roman" w:eastAsia="Times New Roman" w:hAnsi="Times New Roman" w:cs="Times New Roman"/>
          <w:color w:val="000000" w:themeColor="text1"/>
          <w:sz w:val="24"/>
          <w:szCs w:val="24"/>
        </w:rPr>
        <w:t xml:space="preserve">os arquivos de retorno </w:t>
      </w:r>
      <w:r w:rsidR="66C70272" w:rsidRPr="1487EDBA">
        <w:rPr>
          <w:rFonts w:ascii="Times New Roman" w:eastAsia="Times New Roman" w:hAnsi="Times New Roman" w:cs="Times New Roman"/>
          <w:color w:val="000000" w:themeColor="text1"/>
          <w:sz w:val="24"/>
          <w:szCs w:val="24"/>
        </w:rPr>
        <w:t>para adequação</w:t>
      </w:r>
    </w:p>
    <w:p w14:paraId="41663EBC" w14:textId="640F790A" w:rsidR="006F3481" w:rsidRPr="006F3481" w:rsidRDefault="006F3481" w:rsidP="3C008DB0">
      <w:pPr>
        <w:spacing w:line="360" w:lineRule="auto"/>
        <w:ind w:firstLine="1125"/>
        <w:jc w:val="both"/>
        <w:textAlignment w:val="baseline"/>
        <w:rPr>
          <w:rFonts w:ascii="Times New Roman" w:eastAsia="Times New Roman" w:hAnsi="Times New Roman" w:cs="Times New Roman"/>
          <w:color w:val="FF0000"/>
          <w:sz w:val="24"/>
          <w:szCs w:val="24"/>
        </w:rPr>
      </w:pPr>
    </w:p>
    <w:p w14:paraId="7E80AC42" w14:textId="6B982C5E" w:rsidR="006F3481" w:rsidRPr="006F3481" w:rsidRDefault="346922DD" w:rsidP="3C008DB0">
      <w:pPr>
        <w:spacing w:line="360" w:lineRule="auto"/>
        <w:ind w:firstLine="1125"/>
        <w:jc w:val="both"/>
        <w:textAlignment w:val="baseline"/>
        <w:rPr>
          <w:rFonts w:ascii="Times New Roman" w:eastAsia="Times New Roman" w:hAnsi="Times New Roman" w:cs="Times New Roman"/>
          <w:sz w:val="24"/>
          <w:szCs w:val="24"/>
        </w:rPr>
      </w:pPr>
      <w:r w:rsidRPr="1487EDBA">
        <w:rPr>
          <w:rFonts w:ascii="Times New Roman" w:eastAsia="Times New Roman" w:hAnsi="Times New Roman" w:cs="Times New Roman"/>
          <w:sz w:val="24"/>
          <w:szCs w:val="24"/>
        </w:rPr>
        <w:t xml:space="preserve">Neste compasso, frisa-se pertinente a conformidade do sistema com as alterações que </w:t>
      </w:r>
      <w:r w:rsidR="3F393F52" w:rsidRPr="1487EDBA">
        <w:rPr>
          <w:rFonts w:ascii="Times New Roman" w:eastAsia="Times New Roman" w:hAnsi="Times New Roman" w:cs="Times New Roman"/>
          <w:sz w:val="24"/>
          <w:szCs w:val="24"/>
        </w:rPr>
        <w:t>ocorrerem</w:t>
      </w:r>
      <w:r w:rsidRPr="1487EDBA">
        <w:rPr>
          <w:rFonts w:ascii="Times New Roman" w:eastAsia="Times New Roman" w:hAnsi="Times New Roman" w:cs="Times New Roman"/>
          <w:sz w:val="24"/>
          <w:szCs w:val="24"/>
        </w:rPr>
        <w:t xml:space="preserve"> nos regulamentos do </w:t>
      </w:r>
      <w:proofErr w:type="spellStart"/>
      <w:r w:rsidRPr="1487EDBA">
        <w:rPr>
          <w:rFonts w:ascii="Times New Roman" w:eastAsia="Times New Roman" w:hAnsi="Times New Roman" w:cs="Times New Roman"/>
          <w:sz w:val="24"/>
          <w:szCs w:val="24"/>
        </w:rPr>
        <w:t>eSoci</w:t>
      </w:r>
      <w:r w:rsidR="3CFCA856" w:rsidRPr="1487EDBA">
        <w:rPr>
          <w:rFonts w:ascii="Times New Roman" w:eastAsia="Times New Roman" w:hAnsi="Times New Roman" w:cs="Times New Roman"/>
          <w:sz w:val="24"/>
          <w:szCs w:val="24"/>
        </w:rPr>
        <w:t>al</w:t>
      </w:r>
      <w:proofErr w:type="spellEnd"/>
      <w:r w:rsidRPr="1487EDBA">
        <w:rPr>
          <w:rFonts w:ascii="Times New Roman" w:eastAsia="Times New Roman" w:hAnsi="Times New Roman" w:cs="Times New Roman"/>
          <w:sz w:val="24"/>
          <w:szCs w:val="24"/>
        </w:rPr>
        <w:t>, visto que há possibilidade de atualizações e ajustes no</w:t>
      </w:r>
      <w:r w:rsidR="148687A2" w:rsidRPr="1487EDBA">
        <w:rPr>
          <w:rFonts w:ascii="Times New Roman" w:eastAsia="Times New Roman" w:hAnsi="Times New Roman" w:cs="Times New Roman"/>
          <w:sz w:val="24"/>
          <w:szCs w:val="24"/>
        </w:rPr>
        <w:t>s</w:t>
      </w:r>
      <w:r w:rsidRPr="1487EDBA">
        <w:rPr>
          <w:rFonts w:ascii="Times New Roman" w:eastAsia="Times New Roman" w:hAnsi="Times New Roman" w:cs="Times New Roman"/>
          <w:sz w:val="24"/>
          <w:szCs w:val="24"/>
        </w:rPr>
        <w:t> </w:t>
      </w:r>
      <w:r w:rsidR="7E159C6B" w:rsidRPr="1487EDBA">
        <w:rPr>
          <w:rFonts w:ascii="Times New Roman" w:eastAsia="Times New Roman" w:hAnsi="Times New Roman" w:cs="Times New Roman"/>
          <w:sz w:val="24"/>
          <w:szCs w:val="24"/>
        </w:rPr>
        <w:t>leiaute</w:t>
      </w:r>
      <w:r w:rsidR="74BC6A5E" w:rsidRPr="1487EDBA">
        <w:rPr>
          <w:rFonts w:ascii="Times New Roman" w:eastAsia="Times New Roman" w:hAnsi="Times New Roman" w:cs="Times New Roman"/>
          <w:sz w:val="24"/>
          <w:szCs w:val="24"/>
        </w:rPr>
        <w:t>s</w:t>
      </w:r>
      <w:r w:rsidR="7E13CB38" w:rsidRPr="1487EDBA">
        <w:rPr>
          <w:rFonts w:ascii="Times New Roman" w:eastAsia="Times New Roman" w:hAnsi="Times New Roman" w:cs="Times New Roman"/>
          <w:sz w:val="24"/>
          <w:szCs w:val="24"/>
        </w:rPr>
        <w:t>.</w:t>
      </w:r>
    </w:p>
    <w:p w14:paraId="41893314" w14:textId="0A2A85BE" w:rsidR="49DE42EC" w:rsidRDefault="49DE42EC" w:rsidP="49DE42EC">
      <w:pPr>
        <w:spacing w:line="360" w:lineRule="auto"/>
        <w:ind w:firstLine="1125"/>
        <w:jc w:val="both"/>
        <w:rPr>
          <w:rFonts w:ascii="Times New Roman" w:eastAsia="Times New Roman" w:hAnsi="Times New Roman" w:cs="Times New Roman"/>
          <w:sz w:val="24"/>
          <w:szCs w:val="24"/>
        </w:rPr>
      </w:pPr>
    </w:p>
    <w:p w14:paraId="5B3542C4" w14:textId="1A4613B8" w:rsidR="7E13CB38" w:rsidRDefault="7E13CB38" w:rsidP="49DE42EC">
      <w:pPr>
        <w:spacing w:line="360" w:lineRule="auto"/>
        <w:ind w:firstLine="1125"/>
        <w:jc w:val="both"/>
        <w:rPr>
          <w:rFonts w:ascii="Times New Roman,Times New Roman" w:eastAsia="Times New Roman,Times New Roman" w:hAnsi="Times New Roman,Times New Roman" w:cs="Times New Roman,Times New Roman"/>
          <w:color w:val="000000" w:themeColor="text1"/>
          <w:sz w:val="24"/>
          <w:szCs w:val="24"/>
        </w:rPr>
      </w:pPr>
      <w:r w:rsidRPr="1487EDBA">
        <w:rPr>
          <w:rFonts w:ascii="Times New Roman,Times New Roman" w:eastAsia="Times New Roman,Times New Roman" w:hAnsi="Times New Roman,Times New Roman" w:cs="Times New Roman,Times New Roman"/>
          <w:color w:val="000000" w:themeColor="text1"/>
          <w:sz w:val="24"/>
          <w:szCs w:val="24"/>
        </w:rPr>
        <w:t>Ademais, o sistema </w:t>
      </w:r>
      <w:r w:rsidR="1535C3F5" w:rsidRPr="1487EDBA">
        <w:rPr>
          <w:rFonts w:ascii="Times New Roman,Times New Roman" w:eastAsia="Times New Roman,Times New Roman" w:hAnsi="Times New Roman,Times New Roman" w:cs="Times New Roman,Times New Roman"/>
          <w:color w:val="000000" w:themeColor="text1"/>
          <w:sz w:val="24"/>
          <w:szCs w:val="24"/>
        </w:rPr>
        <w:t>fará</w:t>
      </w:r>
      <w:r w:rsidRPr="1487EDBA">
        <w:rPr>
          <w:rFonts w:ascii="Times New Roman,Times New Roman" w:eastAsia="Times New Roman,Times New Roman" w:hAnsi="Times New Roman,Times New Roman" w:cs="Times New Roman,Times New Roman"/>
          <w:color w:val="000000" w:themeColor="text1"/>
          <w:sz w:val="24"/>
          <w:szCs w:val="24"/>
        </w:rPr>
        <w:t xml:space="preserve"> a coleta e compilação, por meio de conectores próprios da Contratada, transmissão e gestão dos dados, fornecidos pelos sistemas legados do Tribunal de Justiça do Estado de Mato Grosso, incluindo serviço automatizado de validação do envio e retorno de informações aos portais do </w:t>
      </w:r>
      <w:proofErr w:type="spellStart"/>
      <w:r w:rsidRPr="1487EDBA">
        <w:rPr>
          <w:rFonts w:ascii="Times New Roman,Times New Roman" w:eastAsia="Times New Roman,Times New Roman" w:hAnsi="Times New Roman,Times New Roman" w:cs="Times New Roman,Times New Roman"/>
          <w:color w:val="000000" w:themeColor="text1"/>
          <w:sz w:val="24"/>
          <w:szCs w:val="24"/>
        </w:rPr>
        <w:t>eSocial</w:t>
      </w:r>
      <w:proofErr w:type="spellEnd"/>
      <w:r w:rsidR="342E4FA5" w:rsidRPr="1487EDBA">
        <w:rPr>
          <w:rFonts w:ascii="Times New Roman,Times New Roman" w:eastAsia="Times New Roman,Times New Roman" w:hAnsi="Times New Roman,Times New Roman" w:cs="Times New Roman,Times New Roman"/>
          <w:color w:val="000000" w:themeColor="text1"/>
          <w:sz w:val="24"/>
          <w:szCs w:val="24"/>
        </w:rPr>
        <w:t>.</w:t>
      </w:r>
    </w:p>
    <w:p w14:paraId="7663C514" w14:textId="13277034" w:rsidR="49DE42EC" w:rsidRDefault="49DE42EC" w:rsidP="49DE42EC">
      <w:pPr>
        <w:spacing w:line="360" w:lineRule="auto"/>
        <w:ind w:firstLine="1125"/>
        <w:jc w:val="both"/>
        <w:rPr>
          <w:rFonts w:ascii="Calibri" w:eastAsia="Calibri" w:hAnsi="Calibri" w:cs="Calibri"/>
          <w:color w:val="000000" w:themeColor="text1"/>
        </w:rPr>
      </w:pPr>
    </w:p>
    <w:p w14:paraId="2B7C96AD" w14:textId="3771DCE0" w:rsidR="006F3481" w:rsidRPr="006F3481" w:rsidRDefault="346922DD" w:rsidP="65B91ADA">
      <w:pPr>
        <w:pStyle w:val="paragraph"/>
        <w:spacing w:before="0" w:beforeAutospacing="0" w:after="0" w:afterAutospacing="0" w:line="360" w:lineRule="auto"/>
        <w:jc w:val="both"/>
        <w:textAlignment w:val="baseline"/>
        <w:rPr>
          <w:rFonts w:eastAsia="MS Mincho"/>
        </w:rPr>
      </w:pPr>
      <w:r w:rsidRPr="49DE42EC">
        <w:rPr>
          <w:rStyle w:val="normaltextrun"/>
          <w:rFonts w:eastAsia="MS Mincho"/>
        </w:rPr>
        <w:t>                </w:t>
      </w:r>
      <w:r w:rsidR="76D24DDD" w:rsidRPr="49DE42EC">
        <w:rPr>
          <w:rStyle w:val="normaltextrun"/>
          <w:rFonts w:eastAsia="MS Mincho"/>
        </w:rPr>
        <w:t>Tem-se, a</w:t>
      </w:r>
      <w:r w:rsidR="1CDF3716" w:rsidRPr="49DE42EC">
        <w:rPr>
          <w:rStyle w:val="normaltextrun"/>
          <w:rFonts w:eastAsia="MS Mincho"/>
        </w:rPr>
        <w:t>inda, os</w:t>
      </w:r>
      <w:r w:rsidRPr="49DE42EC">
        <w:rPr>
          <w:rStyle w:val="normaltextrun"/>
          <w:rFonts w:eastAsia="MS Mincho"/>
        </w:rPr>
        <w:t xml:space="preserve"> serviços de consultoria para a </w:t>
      </w:r>
      <w:r w:rsidR="12B17FEF" w:rsidRPr="49DE42EC">
        <w:rPr>
          <w:rStyle w:val="normaltextrun"/>
          <w:rFonts w:eastAsia="MS Mincho"/>
        </w:rPr>
        <w:t>implantação</w:t>
      </w:r>
      <w:r w:rsidR="340804C7" w:rsidRPr="49DE42EC">
        <w:rPr>
          <w:rStyle w:val="normaltextrun"/>
          <w:rFonts w:eastAsia="MS Mincho"/>
        </w:rPr>
        <w:t xml:space="preserve"> </w:t>
      </w:r>
      <w:r w:rsidRPr="49DE42EC">
        <w:rPr>
          <w:rStyle w:val="normaltextrun"/>
          <w:rFonts w:eastAsia="MS Mincho"/>
        </w:rPr>
        <w:t>da solução</w:t>
      </w:r>
      <w:r w:rsidR="0B7137FC" w:rsidRPr="49DE42EC">
        <w:rPr>
          <w:rStyle w:val="normaltextrun"/>
          <w:rFonts w:eastAsia="MS Mincho"/>
        </w:rPr>
        <w:t>,</w:t>
      </w:r>
      <w:r w:rsidRPr="49DE42EC">
        <w:rPr>
          <w:rStyle w:val="normaltextrun"/>
          <w:rFonts w:eastAsia="MS Mincho"/>
        </w:rPr>
        <w:t xml:space="preserve"> incluindo todas as parametrizações</w:t>
      </w:r>
      <w:r w:rsidR="6B4EB63C" w:rsidRPr="49DE42EC">
        <w:rPr>
          <w:rStyle w:val="normaltextrun"/>
          <w:rFonts w:eastAsia="MS Mincho"/>
        </w:rPr>
        <w:t xml:space="preserve"> </w:t>
      </w:r>
      <w:r w:rsidRPr="49DE42EC">
        <w:rPr>
          <w:rStyle w:val="normaltextrun"/>
          <w:rFonts w:eastAsia="MS Mincho"/>
        </w:rPr>
        <w:t>e operação assistida necessárias à efetiva entrada em produção</w:t>
      </w:r>
      <w:r w:rsidR="0F763EE1" w:rsidRPr="49DE42EC">
        <w:rPr>
          <w:rStyle w:val="normaltextrun"/>
          <w:rFonts w:eastAsia="MS Mincho"/>
        </w:rPr>
        <w:t>, assim como sup</w:t>
      </w:r>
      <w:r w:rsidR="02E3B022" w:rsidRPr="49DE42EC">
        <w:rPr>
          <w:rStyle w:val="normaltextrun"/>
          <w:rFonts w:eastAsia="MS Mincho"/>
        </w:rPr>
        <w:t>o</w:t>
      </w:r>
      <w:r w:rsidR="0F763EE1" w:rsidRPr="49DE42EC">
        <w:rPr>
          <w:rStyle w:val="normaltextrun"/>
          <w:rFonts w:eastAsia="MS Mincho"/>
        </w:rPr>
        <w:t>rte técnico</w:t>
      </w:r>
      <w:r w:rsidR="78660508" w:rsidRPr="49DE42EC">
        <w:rPr>
          <w:rStyle w:val="normaltextrun"/>
          <w:rFonts w:eastAsia="MS Mincho"/>
        </w:rPr>
        <w:t xml:space="preserve"> remoto/presencial e garantia</w:t>
      </w:r>
      <w:r w:rsidR="4731A4DC" w:rsidRPr="49DE42EC">
        <w:rPr>
          <w:rStyle w:val="normaltextrun"/>
          <w:rFonts w:eastAsia="MS Mincho"/>
        </w:rPr>
        <w:t>,</w:t>
      </w:r>
      <w:r w:rsidR="0C8A3B73" w:rsidRPr="49DE42EC">
        <w:rPr>
          <w:rStyle w:val="normaltextrun"/>
          <w:rFonts w:eastAsia="MS Mincho"/>
        </w:rPr>
        <w:t xml:space="preserve"> </w:t>
      </w:r>
      <w:r w:rsidRPr="49DE42EC">
        <w:rPr>
          <w:rStyle w:val="normaltextrun"/>
          <w:rFonts w:eastAsia="MS Mincho"/>
        </w:rPr>
        <w:t>conforme os requisitos previstos neste Estudo Preliminar:</w:t>
      </w:r>
      <w:r w:rsidRPr="49DE42EC">
        <w:rPr>
          <w:rStyle w:val="eop"/>
          <w:rFonts w:eastAsia="MS Mincho"/>
        </w:rPr>
        <w:t> </w:t>
      </w:r>
    </w:p>
    <w:p w14:paraId="65AD3207" w14:textId="77777777" w:rsidR="006F3481" w:rsidRPr="006F3481" w:rsidRDefault="006F3481" w:rsidP="49DE42EC">
      <w:pPr>
        <w:pStyle w:val="paragraph"/>
        <w:spacing w:before="0" w:beforeAutospacing="0" w:after="0" w:afterAutospacing="0" w:line="360" w:lineRule="auto"/>
        <w:jc w:val="both"/>
        <w:textAlignment w:val="baseline"/>
        <w:rPr>
          <w:rFonts w:eastAsia="MS Mincho"/>
        </w:rPr>
      </w:pPr>
      <w:r w:rsidRPr="49DE42EC">
        <w:rPr>
          <w:rStyle w:val="eop"/>
          <w:rFonts w:eastAsia="MS Mincho"/>
        </w:rPr>
        <w:t> </w:t>
      </w:r>
    </w:p>
    <w:p w14:paraId="2095CAC7" w14:textId="368EE501" w:rsidR="50E79C76" w:rsidRDefault="50E79C76" w:rsidP="1487EDBA">
      <w:pPr>
        <w:pStyle w:val="paragraph"/>
        <w:numPr>
          <w:ilvl w:val="0"/>
          <w:numId w:val="30"/>
        </w:numPr>
        <w:spacing w:before="0" w:beforeAutospacing="0" w:after="0" w:afterAutospacing="0" w:line="360" w:lineRule="auto"/>
        <w:ind w:left="360" w:firstLine="0"/>
        <w:jc w:val="both"/>
        <w:rPr>
          <w:rStyle w:val="eop"/>
          <w:rFonts w:asciiTheme="minorHAnsi" w:eastAsiaTheme="minorEastAsia" w:hAnsiTheme="minorHAnsi" w:cstheme="minorBidi"/>
          <w:sz w:val="22"/>
          <w:szCs w:val="22"/>
        </w:rPr>
      </w:pPr>
      <w:r>
        <w:t>Concessão de licença de uso de sistema informatizado de mensageria, em conformidade com as normas do Sistema de Escrituração Fiscal Digital das Obrigações Fiscais, Previdenciárias e Trabalhistas (</w:t>
      </w:r>
      <w:proofErr w:type="spellStart"/>
      <w:r>
        <w:t>eSocial</w:t>
      </w:r>
      <w:proofErr w:type="spellEnd"/>
      <w:r>
        <w:t xml:space="preserve">), realizando a coleta, por </w:t>
      </w:r>
      <w:r>
        <w:lastRenderedPageBreak/>
        <w:t xml:space="preserve">meio de conectores próprios da Contratada, transmissão e gestão dos dados, fornecidos pelos sistemas legados do Tribunal de Justiça do Estado de Mato Grosso, incluindo serviço automatizado de validação do envio e retorno de informações aos portais do </w:t>
      </w:r>
      <w:proofErr w:type="spellStart"/>
      <w:r>
        <w:t>eSocial</w:t>
      </w:r>
      <w:proofErr w:type="spellEnd"/>
      <w:r>
        <w:t>, contendo suporte técnico remoto/presencial, garantia, treinamento e serviços consultivos em horas assistidas.</w:t>
      </w:r>
    </w:p>
    <w:p w14:paraId="03686C4A" w14:textId="32F109EC" w:rsidR="006F3481" w:rsidRPr="006F3481" w:rsidRDefault="346922DD" w:rsidP="1487EDBA">
      <w:pPr>
        <w:pStyle w:val="paragraph"/>
        <w:numPr>
          <w:ilvl w:val="0"/>
          <w:numId w:val="30"/>
        </w:numPr>
        <w:spacing w:before="0" w:beforeAutospacing="0" w:after="0" w:afterAutospacing="0" w:line="360" w:lineRule="auto"/>
        <w:ind w:left="360" w:firstLine="0"/>
        <w:jc w:val="both"/>
        <w:textAlignment w:val="baseline"/>
        <w:rPr>
          <w:rFonts w:eastAsia="MS Mincho"/>
        </w:rPr>
      </w:pPr>
      <w:r w:rsidRPr="1487EDBA">
        <w:rPr>
          <w:rStyle w:val="normaltextrun"/>
          <w:rFonts w:eastAsia="MS Mincho"/>
          <w:color w:val="000000" w:themeColor="text1"/>
        </w:rPr>
        <w:t xml:space="preserve">Serviço </w:t>
      </w:r>
      <w:r w:rsidR="66B16EE6" w:rsidRPr="1487EDBA">
        <w:rPr>
          <w:rStyle w:val="normaltextrun"/>
          <w:rFonts w:eastAsia="MS Mincho"/>
          <w:color w:val="000000" w:themeColor="text1"/>
        </w:rPr>
        <w:t>de treinamento</w:t>
      </w:r>
      <w:r w:rsidR="603BBA4F" w:rsidRPr="1487EDBA">
        <w:rPr>
          <w:rStyle w:val="normaltextrun"/>
          <w:rFonts w:eastAsia="MS Mincho"/>
          <w:color w:val="000000" w:themeColor="text1"/>
        </w:rPr>
        <w:t xml:space="preserve">, contendo certificado </w:t>
      </w:r>
      <w:r w:rsidR="2EA64B6C" w:rsidRPr="1487EDBA">
        <w:rPr>
          <w:rStyle w:val="normaltextrun"/>
          <w:rFonts w:eastAsia="MS Mincho"/>
          <w:color w:val="000000" w:themeColor="text1"/>
        </w:rPr>
        <w:t>de conclusão</w:t>
      </w:r>
      <w:r w:rsidR="603BBA4F" w:rsidRPr="1487EDBA">
        <w:rPr>
          <w:rStyle w:val="normaltextrun"/>
          <w:rFonts w:eastAsia="MS Mincho"/>
          <w:color w:val="000000" w:themeColor="text1"/>
        </w:rPr>
        <w:t xml:space="preserve"> de </w:t>
      </w:r>
      <w:r w:rsidR="51E56D39" w:rsidRPr="1487EDBA">
        <w:rPr>
          <w:rStyle w:val="normaltextrun"/>
          <w:rFonts w:eastAsia="MS Mincho"/>
          <w:color w:val="000000" w:themeColor="text1"/>
        </w:rPr>
        <w:t>80</w:t>
      </w:r>
      <w:r w:rsidR="603BBA4F" w:rsidRPr="1487EDBA">
        <w:rPr>
          <w:rStyle w:val="normaltextrun"/>
          <w:rFonts w:eastAsia="MS Mincho"/>
          <w:color w:val="000000" w:themeColor="text1"/>
        </w:rPr>
        <w:t xml:space="preserve"> (</w:t>
      </w:r>
      <w:r w:rsidR="1D03B1C8" w:rsidRPr="1487EDBA">
        <w:rPr>
          <w:rStyle w:val="normaltextrun"/>
          <w:rFonts w:eastAsia="MS Mincho"/>
          <w:color w:val="000000" w:themeColor="text1"/>
        </w:rPr>
        <w:t>oitenta</w:t>
      </w:r>
      <w:r w:rsidR="603BBA4F" w:rsidRPr="1487EDBA">
        <w:rPr>
          <w:rStyle w:val="normaltextrun"/>
          <w:rFonts w:eastAsia="MS Mincho"/>
          <w:color w:val="000000" w:themeColor="text1"/>
        </w:rPr>
        <w:t>) horas</w:t>
      </w:r>
      <w:r w:rsidRPr="1487EDBA">
        <w:rPr>
          <w:rStyle w:val="normaltextrun"/>
          <w:rFonts w:eastAsia="MS Mincho"/>
          <w:color w:val="000000" w:themeColor="text1"/>
        </w:rPr>
        <w:t xml:space="preserve"> </w:t>
      </w:r>
      <w:r w:rsidR="2F2711AB" w:rsidRPr="1487EDBA">
        <w:rPr>
          <w:rStyle w:val="normaltextrun"/>
          <w:rFonts w:eastAsia="MS Mincho"/>
          <w:color w:val="000000" w:themeColor="text1"/>
        </w:rPr>
        <w:t>para capacitar os usuários no manuseio da ferramenta</w:t>
      </w:r>
      <w:r w:rsidRPr="1487EDBA">
        <w:rPr>
          <w:rStyle w:val="normaltextrun"/>
          <w:rFonts w:eastAsia="MS Mincho"/>
        </w:rPr>
        <w:t>;</w:t>
      </w:r>
      <w:r w:rsidRPr="1487EDBA">
        <w:rPr>
          <w:rStyle w:val="eop"/>
          <w:rFonts w:eastAsia="MS Mincho"/>
        </w:rPr>
        <w:t> </w:t>
      </w:r>
    </w:p>
    <w:p w14:paraId="2BB903A1" w14:textId="1EFBD0E5" w:rsidR="346922DD" w:rsidRDefault="346922DD" w:rsidP="1487EDBA">
      <w:pPr>
        <w:pStyle w:val="paragraph"/>
        <w:numPr>
          <w:ilvl w:val="0"/>
          <w:numId w:val="30"/>
        </w:numPr>
        <w:spacing w:before="0" w:beforeAutospacing="0" w:after="0" w:afterAutospacing="0" w:line="360" w:lineRule="auto"/>
        <w:ind w:left="360" w:firstLine="0"/>
        <w:jc w:val="both"/>
        <w:rPr>
          <w:rStyle w:val="normaltextrun"/>
          <w:rFonts w:asciiTheme="minorHAnsi" w:eastAsiaTheme="minorEastAsia" w:hAnsiTheme="minorHAnsi" w:cstheme="minorBidi"/>
          <w:color w:val="000000" w:themeColor="text1"/>
        </w:rPr>
      </w:pPr>
      <w:r w:rsidRPr="1487EDBA">
        <w:rPr>
          <w:rStyle w:val="normaltextrun"/>
          <w:rFonts w:eastAsia="MS Mincho"/>
          <w:color w:val="000000" w:themeColor="text1"/>
        </w:rPr>
        <w:t>Serviço</w:t>
      </w:r>
      <w:r w:rsidR="51D6A3F4" w:rsidRPr="1487EDBA">
        <w:rPr>
          <w:rStyle w:val="normaltextrun"/>
          <w:rFonts w:eastAsia="MS Mincho"/>
          <w:color w:val="000000" w:themeColor="text1"/>
        </w:rPr>
        <w:t xml:space="preserve"> consultivo</w:t>
      </w:r>
      <w:r w:rsidRPr="1487EDBA">
        <w:rPr>
          <w:rStyle w:val="normaltextrun"/>
          <w:rFonts w:eastAsia="MS Mincho"/>
          <w:color w:val="000000" w:themeColor="text1"/>
        </w:rPr>
        <w:t xml:space="preserve"> </w:t>
      </w:r>
      <w:r w:rsidR="1FA429AE" w:rsidRPr="1487EDBA">
        <w:rPr>
          <w:rStyle w:val="normaltextrun"/>
          <w:rFonts w:eastAsia="MS Mincho"/>
          <w:color w:val="000000" w:themeColor="text1"/>
        </w:rPr>
        <w:t>em</w:t>
      </w:r>
      <w:r w:rsidRPr="1487EDBA">
        <w:rPr>
          <w:rStyle w:val="normaltextrun"/>
          <w:rFonts w:eastAsia="MS Mincho"/>
          <w:color w:val="000000" w:themeColor="text1"/>
        </w:rPr>
        <w:t xml:space="preserve"> operação assistida </w:t>
      </w:r>
      <w:r w:rsidR="28047FF6" w:rsidRPr="1487EDBA">
        <w:rPr>
          <w:rStyle w:val="normaltextrun"/>
          <w:rFonts w:eastAsia="MS Mincho"/>
          <w:color w:val="000000" w:themeColor="text1"/>
        </w:rPr>
        <w:t>de ap</w:t>
      </w:r>
      <w:r w:rsidR="28047FF6" w:rsidRPr="1487EDBA">
        <w:rPr>
          <w:rStyle w:val="normaltextrun"/>
          <w:rFonts w:eastAsia="MS Mincho"/>
        </w:rPr>
        <w:t>oio à implantação e</w:t>
      </w:r>
      <w:r w:rsidR="5D9F0382" w:rsidRPr="1487EDBA">
        <w:rPr>
          <w:rStyle w:val="normaltextrun"/>
          <w:rFonts w:eastAsia="MS Mincho"/>
        </w:rPr>
        <w:t xml:space="preserve"> manuseio</w:t>
      </w:r>
      <w:r w:rsidR="28047FF6" w:rsidRPr="1487EDBA">
        <w:rPr>
          <w:rStyle w:val="normaltextrun"/>
          <w:rFonts w:eastAsia="MS Mincho"/>
        </w:rPr>
        <w:t xml:space="preserve"> da </w:t>
      </w:r>
      <w:r w:rsidR="6EEBA865" w:rsidRPr="1487EDBA">
        <w:rPr>
          <w:rStyle w:val="normaltextrun"/>
          <w:rFonts w:eastAsia="MS Mincho"/>
        </w:rPr>
        <w:t>S</w:t>
      </w:r>
      <w:r w:rsidR="28047FF6" w:rsidRPr="1487EDBA">
        <w:rPr>
          <w:rStyle w:val="normaltextrun"/>
          <w:rFonts w:eastAsia="MS Mincho"/>
        </w:rPr>
        <w:t xml:space="preserve">olução de </w:t>
      </w:r>
      <w:r w:rsidR="52E9CF2A" w:rsidRPr="1487EDBA">
        <w:rPr>
          <w:rStyle w:val="normaltextrun"/>
          <w:rFonts w:eastAsia="MS Mincho"/>
        </w:rPr>
        <w:t>M</w:t>
      </w:r>
      <w:r w:rsidR="28047FF6" w:rsidRPr="1487EDBA">
        <w:rPr>
          <w:rStyle w:val="normaltextrun"/>
          <w:rFonts w:eastAsia="MS Mincho"/>
        </w:rPr>
        <w:t>ensageria para o </w:t>
      </w:r>
      <w:proofErr w:type="spellStart"/>
      <w:r w:rsidR="28047FF6" w:rsidRPr="1487EDBA">
        <w:rPr>
          <w:rStyle w:val="normaltextrun"/>
          <w:rFonts w:eastAsia="MS Mincho"/>
        </w:rPr>
        <w:t>eSocial</w:t>
      </w:r>
      <w:proofErr w:type="spellEnd"/>
      <w:r w:rsidR="725132E4" w:rsidRPr="1487EDBA">
        <w:rPr>
          <w:rStyle w:val="normaltextrun"/>
          <w:rFonts w:eastAsia="MS Mincho"/>
        </w:rPr>
        <w:t xml:space="preserve">, de </w:t>
      </w:r>
      <w:r w:rsidR="05224C3C" w:rsidRPr="1487EDBA">
        <w:rPr>
          <w:rStyle w:val="normaltextrun"/>
          <w:rFonts w:eastAsia="MS Mincho"/>
        </w:rPr>
        <w:t>5</w:t>
      </w:r>
      <w:r w:rsidR="309675E1" w:rsidRPr="1487EDBA">
        <w:rPr>
          <w:rStyle w:val="normaltextrun"/>
          <w:rFonts w:eastAsia="MS Mincho"/>
        </w:rPr>
        <w:t>0</w:t>
      </w:r>
      <w:r w:rsidR="725132E4" w:rsidRPr="1487EDBA">
        <w:rPr>
          <w:rStyle w:val="normaltextrun"/>
          <w:rFonts w:eastAsia="MS Mincho"/>
        </w:rPr>
        <w:t>0 (qu</w:t>
      </w:r>
      <w:r w:rsidR="1A1B213F" w:rsidRPr="1487EDBA">
        <w:rPr>
          <w:rStyle w:val="normaltextrun"/>
          <w:rFonts w:eastAsia="MS Mincho"/>
        </w:rPr>
        <w:t>inhentas</w:t>
      </w:r>
      <w:r w:rsidR="79F45ECB" w:rsidRPr="1487EDBA">
        <w:rPr>
          <w:rStyle w:val="normaltextrun"/>
          <w:rFonts w:eastAsia="MS Mincho"/>
        </w:rPr>
        <w:t>)</w:t>
      </w:r>
      <w:r w:rsidR="725132E4" w:rsidRPr="1487EDBA">
        <w:rPr>
          <w:rStyle w:val="normaltextrun"/>
          <w:rFonts w:eastAsia="MS Mincho"/>
        </w:rPr>
        <w:t xml:space="preserve"> horas.</w:t>
      </w:r>
    </w:p>
    <w:p w14:paraId="7438A151" w14:textId="77777777" w:rsidR="009264E4" w:rsidRDefault="009264E4" w:rsidP="49DE42EC">
      <w:pPr>
        <w:pStyle w:val="paragraph"/>
        <w:spacing w:before="0" w:beforeAutospacing="0" w:after="0" w:afterAutospacing="0" w:line="360" w:lineRule="auto"/>
        <w:jc w:val="both"/>
        <w:rPr>
          <w:rStyle w:val="normaltextrun"/>
          <w:color w:val="0D0D0D" w:themeColor="text1" w:themeTint="F2"/>
        </w:rPr>
      </w:pPr>
    </w:p>
    <w:p w14:paraId="327D5254" w14:textId="4681CCA7" w:rsidR="5604A382" w:rsidRDefault="00477407" w:rsidP="3C008DB0">
      <w:pPr>
        <w:pStyle w:val="paragraph"/>
        <w:spacing w:before="0" w:beforeAutospacing="0" w:after="0" w:afterAutospacing="0" w:line="360" w:lineRule="auto"/>
        <w:jc w:val="both"/>
        <w:rPr>
          <w:rStyle w:val="eop"/>
          <w:rFonts w:ascii="Times New Roman,Times New Roman" w:eastAsia="Times New Roman,Times New Roman" w:hAnsi="Times New Roman,Times New Roman" w:cs="Times New Roman,Times New Roman"/>
          <w:b/>
          <w:bCs/>
        </w:rPr>
      </w:pPr>
      <w:r w:rsidRPr="3C008DB0">
        <w:rPr>
          <w:rStyle w:val="eop"/>
          <w:rFonts w:ascii="Times New Roman,Times New Roman" w:eastAsia="Times New Roman,Times New Roman" w:hAnsi="Times New Roman,Times New Roman" w:cs="Times New Roman,Times New Roman"/>
          <w:b/>
          <w:bCs/>
        </w:rPr>
        <w:t>Suporte Técnico Remoto</w:t>
      </w:r>
      <w:r w:rsidR="663F46F4" w:rsidRPr="3C008DB0">
        <w:rPr>
          <w:rStyle w:val="eop"/>
          <w:rFonts w:ascii="Times New Roman,Times New Roman" w:eastAsia="Times New Roman,Times New Roman" w:hAnsi="Times New Roman,Times New Roman" w:cs="Times New Roman,Times New Roman"/>
          <w:b/>
          <w:bCs/>
        </w:rPr>
        <w:t>/Presencial</w:t>
      </w:r>
    </w:p>
    <w:p w14:paraId="7C573C1B" w14:textId="380F2D2F" w:rsidR="00477407" w:rsidRDefault="00477407" w:rsidP="3C008DB0">
      <w:pPr>
        <w:pStyle w:val="paragraph"/>
        <w:spacing w:before="0" w:beforeAutospacing="0" w:after="0" w:afterAutospacing="0" w:line="360" w:lineRule="auto"/>
        <w:jc w:val="both"/>
        <w:rPr>
          <w:color w:val="000000" w:themeColor="text1"/>
        </w:rPr>
      </w:pPr>
      <w:r>
        <w:t xml:space="preserve">             Os serviços de suporte técnico</w:t>
      </w:r>
      <w:r w:rsidR="2B1A4242">
        <w:t xml:space="preserve"> </w:t>
      </w:r>
      <w:r>
        <w:t>dever</w:t>
      </w:r>
      <w:r w:rsidR="4217B852">
        <w:t>ão</w:t>
      </w:r>
      <w:r>
        <w:t xml:space="preserve"> permanecer durante todo o prazo de vigência do contrato, </w:t>
      </w:r>
      <w:r w:rsidR="7122602E" w:rsidRPr="3C008DB0">
        <w:rPr>
          <w:color w:val="000000" w:themeColor="text1"/>
        </w:rPr>
        <w:t>em escala de 24/7, e deverão ser realizados d</w:t>
      </w:r>
      <w:r w:rsidR="419DED4F" w:rsidRPr="3C008DB0">
        <w:rPr>
          <w:color w:val="000000" w:themeColor="text1"/>
        </w:rPr>
        <w:t>e forma remota e/ou presencial, de acordo com o grau de complexidade que houver.</w:t>
      </w:r>
    </w:p>
    <w:p w14:paraId="43859262" w14:textId="17B418B1" w:rsidR="3C008DB0" w:rsidRDefault="3C008DB0" w:rsidP="3C008DB0">
      <w:pPr>
        <w:pStyle w:val="paragraph"/>
        <w:spacing w:before="0" w:beforeAutospacing="0" w:after="0" w:afterAutospacing="0" w:line="360" w:lineRule="auto"/>
        <w:jc w:val="both"/>
        <w:rPr>
          <w:i/>
          <w:iCs/>
        </w:rPr>
      </w:pPr>
    </w:p>
    <w:p w14:paraId="56A4AF0A" w14:textId="42651663" w:rsidR="6357E8FB" w:rsidRDefault="6357E8FB" w:rsidP="3C008DB0">
      <w:pPr>
        <w:pStyle w:val="paragraph"/>
        <w:spacing w:before="0" w:beforeAutospacing="0" w:after="0" w:afterAutospacing="0" w:line="360" w:lineRule="auto"/>
        <w:jc w:val="both"/>
      </w:pPr>
      <w:r w:rsidRPr="3C008DB0">
        <w:rPr>
          <w:b/>
          <w:bCs/>
        </w:rPr>
        <w:t>G</w:t>
      </w:r>
      <w:r w:rsidR="38B7BEC5" w:rsidRPr="3C008DB0">
        <w:rPr>
          <w:b/>
          <w:bCs/>
        </w:rPr>
        <w:t>arantia</w:t>
      </w:r>
    </w:p>
    <w:p w14:paraId="20B496B9" w14:textId="6512D0F2" w:rsidR="38B7BEC5" w:rsidRDefault="38B7BEC5" w:rsidP="49DE42EC">
      <w:pPr>
        <w:pStyle w:val="paragraph"/>
        <w:spacing w:before="0" w:beforeAutospacing="0" w:after="0" w:afterAutospacing="0" w:line="360" w:lineRule="auto"/>
        <w:jc w:val="both"/>
      </w:pPr>
      <w:r>
        <w:t xml:space="preserve">            </w:t>
      </w:r>
      <w:r w:rsidR="6357E8FB">
        <w:t xml:space="preserve">A prestação da garantia dos Serviços prestados perdurará </w:t>
      </w:r>
      <w:r w:rsidR="59354764">
        <w:t>durante a vigência do Contrato, assim como até 90 (noventa) dias após o término da vigência</w:t>
      </w:r>
      <w:r w:rsidR="57C9C8F3">
        <w:t xml:space="preserve">, assegurando o perfeito funcionamento da </w:t>
      </w:r>
      <w:r w:rsidR="6BD137B0">
        <w:t>Solução de Mensageria</w:t>
      </w:r>
      <w:r w:rsidR="57C9C8F3">
        <w:t>.</w:t>
      </w:r>
    </w:p>
    <w:p w14:paraId="230E7AF8" w14:textId="316BF976" w:rsidR="3C008DB0" w:rsidRDefault="3C008DB0" w:rsidP="3C008DB0">
      <w:pPr>
        <w:pStyle w:val="paragraph"/>
        <w:spacing w:before="0" w:beforeAutospacing="0" w:after="0" w:afterAutospacing="0" w:line="360" w:lineRule="auto"/>
        <w:jc w:val="both"/>
        <w:rPr>
          <w:i/>
          <w:iCs/>
          <w:color w:val="FF0000"/>
          <w:highlight w:val="yellow"/>
        </w:rPr>
      </w:pPr>
    </w:p>
    <w:p w14:paraId="29B06FCC" w14:textId="49E1C316" w:rsidR="77DDFF34" w:rsidRDefault="77DDFF34" w:rsidP="3C008DB0">
      <w:pPr>
        <w:pStyle w:val="paragraph"/>
        <w:spacing w:before="0" w:beforeAutospacing="0" w:after="0" w:afterAutospacing="0" w:line="360" w:lineRule="auto"/>
        <w:jc w:val="both"/>
        <w:rPr>
          <w:b/>
          <w:bCs/>
        </w:rPr>
      </w:pPr>
      <w:r w:rsidRPr="3C008DB0">
        <w:rPr>
          <w:b/>
          <w:bCs/>
        </w:rPr>
        <w:t>Treinamento Presencial</w:t>
      </w:r>
    </w:p>
    <w:p w14:paraId="609166A2" w14:textId="128A6D30" w:rsidR="00AF7F22" w:rsidRPr="006F3481" w:rsidRDefault="00477407" w:rsidP="1487EDBA">
      <w:pPr>
        <w:pStyle w:val="paragraph"/>
        <w:spacing w:before="0" w:beforeAutospacing="0" w:after="0" w:afterAutospacing="0" w:line="360" w:lineRule="auto"/>
        <w:jc w:val="both"/>
        <w:rPr>
          <w:color w:val="000000" w:themeColor="text1"/>
        </w:rPr>
      </w:pPr>
      <w:r w:rsidRPr="1487EDBA">
        <w:rPr>
          <w:color w:val="000000" w:themeColor="text1"/>
        </w:rPr>
        <w:t xml:space="preserve">             </w:t>
      </w:r>
      <w:r w:rsidR="48DAA37D" w:rsidRPr="1487EDBA">
        <w:rPr>
          <w:color w:val="000000" w:themeColor="text1"/>
        </w:rPr>
        <w:t xml:space="preserve">A prestação de serviço de Treinamento Presencial ocorrerá mediante Ordem de Serviço, após a assinatura do Contrato, devendo </w:t>
      </w:r>
      <w:r w:rsidR="7D666E86" w:rsidRPr="1487EDBA">
        <w:rPr>
          <w:color w:val="000000" w:themeColor="text1"/>
        </w:rPr>
        <w:t>a</w:t>
      </w:r>
      <w:r w:rsidR="48DAA37D" w:rsidRPr="1487EDBA">
        <w:rPr>
          <w:color w:val="000000" w:themeColor="text1"/>
        </w:rPr>
        <w:t xml:space="preserve"> Contratada disponibilizar</w:t>
      </w:r>
      <w:r w:rsidR="1E15BCDF" w:rsidRPr="1487EDBA">
        <w:rPr>
          <w:color w:val="000000" w:themeColor="text1"/>
        </w:rPr>
        <w:t xml:space="preserve"> treinador capacitado e com expertise no objeto contratado, preferencialmente que já tenha prestado Serviço </w:t>
      </w:r>
      <w:r w:rsidR="0F53F983" w:rsidRPr="1487EDBA">
        <w:rPr>
          <w:color w:val="000000" w:themeColor="text1"/>
        </w:rPr>
        <w:t>a</w:t>
      </w:r>
      <w:r w:rsidR="1E15BCDF" w:rsidRPr="1487EDBA">
        <w:rPr>
          <w:color w:val="000000" w:themeColor="text1"/>
        </w:rPr>
        <w:t xml:space="preserve"> ou</w:t>
      </w:r>
      <w:r w:rsidR="0952416A" w:rsidRPr="1487EDBA">
        <w:rPr>
          <w:color w:val="000000" w:themeColor="text1"/>
        </w:rPr>
        <w:t>tros Tribunais de Justiça</w:t>
      </w:r>
      <w:r w:rsidR="55D9FED4" w:rsidRPr="1487EDBA">
        <w:rPr>
          <w:color w:val="000000" w:themeColor="text1"/>
        </w:rPr>
        <w:t>, no intuito de habilitar os</w:t>
      </w:r>
      <w:r w:rsidR="7BB8029C" w:rsidRPr="1487EDBA">
        <w:rPr>
          <w:color w:val="000000" w:themeColor="text1"/>
        </w:rPr>
        <w:t xml:space="preserve"> 15</w:t>
      </w:r>
      <w:r w:rsidR="55D9FED4" w:rsidRPr="1487EDBA">
        <w:rPr>
          <w:color w:val="000000" w:themeColor="text1"/>
        </w:rPr>
        <w:t xml:space="preserve"> (</w:t>
      </w:r>
      <w:r w:rsidR="630F983B" w:rsidRPr="1487EDBA">
        <w:rPr>
          <w:color w:val="000000" w:themeColor="text1"/>
        </w:rPr>
        <w:t>quinz</w:t>
      </w:r>
      <w:r w:rsidR="29213F7D" w:rsidRPr="1487EDBA">
        <w:rPr>
          <w:color w:val="000000" w:themeColor="text1"/>
        </w:rPr>
        <w:t>e</w:t>
      </w:r>
      <w:r w:rsidR="55D9FED4" w:rsidRPr="1487EDBA">
        <w:rPr>
          <w:color w:val="000000" w:themeColor="text1"/>
        </w:rPr>
        <w:t>) usuários</w:t>
      </w:r>
      <w:r w:rsidR="57DD9BF7" w:rsidRPr="1487EDBA">
        <w:rPr>
          <w:color w:val="000000" w:themeColor="text1"/>
        </w:rPr>
        <w:t xml:space="preserve"> e 5 (cinco) ouvintes,</w:t>
      </w:r>
      <w:r w:rsidR="55D9FED4" w:rsidRPr="1487EDBA">
        <w:rPr>
          <w:color w:val="000000" w:themeColor="text1"/>
        </w:rPr>
        <w:t xml:space="preserve"> no manuseio e operacionalização da ferramenta.</w:t>
      </w:r>
    </w:p>
    <w:p w14:paraId="2D424823" w14:textId="65454BB6" w:rsidR="00AF7F22" w:rsidRPr="006F3481" w:rsidRDefault="00AF7F22" w:rsidP="3C008DB0">
      <w:pPr>
        <w:pStyle w:val="paragraph"/>
        <w:spacing w:before="0" w:beforeAutospacing="0" w:after="0" w:afterAutospacing="0" w:line="360" w:lineRule="auto"/>
        <w:jc w:val="both"/>
        <w:rPr>
          <w:color w:val="000000" w:themeColor="text1"/>
        </w:rPr>
      </w:pPr>
    </w:p>
    <w:p w14:paraId="764AE1B9" w14:textId="6EADDB1A" w:rsidR="0952416A" w:rsidRDefault="0952416A" w:rsidP="1487EDBA">
      <w:pPr>
        <w:pStyle w:val="paragraph"/>
        <w:spacing w:before="0" w:beforeAutospacing="0" w:after="0" w:afterAutospacing="0" w:line="360" w:lineRule="auto"/>
        <w:jc w:val="both"/>
        <w:rPr>
          <w:color w:val="000000" w:themeColor="text1"/>
        </w:rPr>
      </w:pPr>
      <w:r w:rsidRPr="1487EDBA">
        <w:rPr>
          <w:color w:val="000000" w:themeColor="text1"/>
        </w:rPr>
        <w:t xml:space="preserve">   </w:t>
      </w:r>
      <w:r w:rsidR="3A6C02C4" w:rsidRPr="1487EDBA">
        <w:rPr>
          <w:color w:val="000000" w:themeColor="text1"/>
        </w:rPr>
        <w:t xml:space="preserve">           O treinamento disporá de carga horária equivalente a </w:t>
      </w:r>
      <w:r w:rsidR="0E949AB6" w:rsidRPr="1487EDBA">
        <w:rPr>
          <w:color w:val="000000" w:themeColor="text1"/>
        </w:rPr>
        <w:t>80</w:t>
      </w:r>
      <w:r w:rsidR="2F40F69A" w:rsidRPr="1487EDBA">
        <w:rPr>
          <w:color w:val="000000" w:themeColor="text1"/>
        </w:rPr>
        <w:t xml:space="preserve"> (</w:t>
      </w:r>
      <w:r w:rsidR="41C91F1D" w:rsidRPr="1487EDBA">
        <w:rPr>
          <w:color w:val="000000" w:themeColor="text1"/>
        </w:rPr>
        <w:t>oitenta</w:t>
      </w:r>
      <w:r w:rsidR="2F40F69A" w:rsidRPr="1487EDBA">
        <w:rPr>
          <w:color w:val="000000" w:themeColor="text1"/>
        </w:rPr>
        <w:t>)</w:t>
      </w:r>
      <w:r w:rsidR="3A6C02C4" w:rsidRPr="1487EDBA">
        <w:rPr>
          <w:color w:val="000000" w:themeColor="text1"/>
        </w:rPr>
        <w:t xml:space="preserve"> horas, </w:t>
      </w:r>
      <w:r w:rsidR="22703F09" w:rsidRPr="1487EDBA">
        <w:rPr>
          <w:color w:val="000000" w:themeColor="text1"/>
        </w:rPr>
        <w:t>contendo certificado a todos os participantes, no intuito de torna-los aptos na utilização</w:t>
      </w:r>
      <w:r w:rsidR="58080BB1" w:rsidRPr="1487EDBA">
        <w:rPr>
          <w:color w:val="000000" w:themeColor="text1"/>
        </w:rPr>
        <w:t xml:space="preserve"> da ferramenta</w:t>
      </w:r>
      <w:r w:rsidR="22703F09" w:rsidRPr="1487EDBA">
        <w:rPr>
          <w:color w:val="000000" w:themeColor="text1"/>
        </w:rPr>
        <w:t xml:space="preserve">. </w:t>
      </w:r>
    </w:p>
    <w:p w14:paraId="5096FFF9" w14:textId="548AA00B" w:rsidR="00AF7F22" w:rsidRPr="006F3481" w:rsidRDefault="00AF7F22" w:rsidP="3C008DB0">
      <w:pPr>
        <w:pStyle w:val="paragraph"/>
        <w:spacing w:before="0" w:beforeAutospacing="0" w:after="0" w:afterAutospacing="0" w:line="360" w:lineRule="auto"/>
        <w:jc w:val="both"/>
        <w:rPr>
          <w:color w:val="000000" w:themeColor="text1"/>
        </w:rPr>
      </w:pPr>
    </w:p>
    <w:p w14:paraId="18D9BC89" w14:textId="2E519E35" w:rsidR="00AF7F22" w:rsidRPr="006F3481" w:rsidRDefault="6B6CCB5D" w:rsidP="3C008DB0">
      <w:pPr>
        <w:pStyle w:val="paragraph"/>
        <w:spacing w:before="0" w:beforeAutospacing="0" w:after="0" w:afterAutospacing="0" w:line="360" w:lineRule="auto"/>
        <w:jc w:val="both"/>
        <w:rPr>
          <w:color w:val="000000" w:themeColor="text1"/>
        </w:rPr>
      </w:pPr>
      <w:r w:rsidRPr="3C008DB0">
        <w:rPr>
          <w:b/>
          <w:bCs/>
          <w:color w:val="000000" w:themeColor="text1"/>
        </w:rPr>
        <w:lastRenderedPageBreak/>
        <w:t>Consultoria em Horas Assistidas</w:t>
      </w:r>
    </w:p>
    <w:p w14:paraId="14C6327C" w14:textId="13684D4E" w:rsidR="00AF7F22" w:rsidRPr="006F3481" w:rsidRDefault="00AF7F22" w:rsidP="3C008DB0">
      <w:pPr>
        <w:pStyle w:val="paragraph"/>
        <w:spacing w:before="0" w:beforeAutospacing="0" w:after="0" w:afterAutospacing="0" w:line="360" w:lineRule="auto"/>
        <w:jc w:val="both"/>
        <w:rPr>
          <w:b/>
          <w:bCs/>
          <w:color w:val="000000" w:themeColor="text1"/>
        </w:rPr>
      </w:pPr>
    </w:p>
    <w:p w14:paraId="12DC7EFD" w14:textId="26845EDA" w:rsidR="00AF7F22" w:rsidRPr="006F3481" w:rsidRDefault="14F05E7E" w:rsidP="1487EDBA">
      <w:pPr>
        <w:pStyle w:val="paragraph"/>
        <w:spacing w:before="0" w:beforeAutospacing="0" w:after="0" w:afterAutospacing="0" w:line="360" w:lineRule="auto"/>
        <w:jc w:val="both"/>
        <w:rPr>
          <w:color w:val="000000" w:themeColor="text1"/>
        </w:rPr>
      </w:pPr>
      <w:r w:rsidRPr="1487EDBA">
        <w:rPr>
          <w:b/>
          <w:bCs/>
          <w:color w:val="000000" w:themeColor="text1"/>
        </w:rPr>
        <w:t xml:space="preserve">            </w:t>
      </w:r>
      <w:r w:rsidRPr="1487EDBA">
        <w:rPr>
          <w:color w:val="000000" w:themeColor="text1"/>
        </w:rPr>
        <w:t>A prestação dos Serviços de Consultoria em horas assistidas ocorrerá quando houver dúvidas e questionamentos quanto ao manuseio da ferramenta,</w:t>
      </w:r>
      <w:r w:rsidR="5E7172BD" w:rsidRPr="1487EDBA">
        <w:rPr>
          <w:color w:val="000000" w:themeColor="text1"/>
        </w:rPr>
        <w:t xml:space="preserve"> assim como em quaisque</w:t>
      </w:r>
      <w:r w:rsidR="4ECDCDE7" w:rsidRPr="1487EDBA">
        <w:rPr>
          <w:color w:val="000000" w:themeColor="text1"/>
        </w:rPr>
        <w:t xml:space="preserve">r dúvidas referente ao cumprimento das </w:t>
      </w:r>
      <w:r w:rsidR="3F403393" w:rsidRPr="1487EDBA">
        <w:rPr>
          <w:color w:val="000000" w:themeColor="text1"/>
        </w:rPr>
        <w:t xml:space="preserve">Obrigações previstas pelo </w:t>
      </w:r>
      <w:proofErr w:type="spellStart"/>
      <w:r w:rsidR="3F403393" w:rsidRPr="1487EDBA">
        <w:rPr>
          <w:color w:val="000000" w:themeColor="text1"/>
        </w:rPr>
        <w:t>eSocial</w:t>
      </w:r>
      <w:proofErr w:type="spellEnd"/>
      <w:r w:rsidR="3F403393" w:rsidRPr="1487EDBA">
        <w:rPr>
          <w:color w:val="000000" w:themeColor="text1"/>
        </w:rPr>
        <w:t>, seja resultante de atualizações ou não, no intuito de garantir a exata efetivação da entrega dos</w:t>
      </w:r>
      <w:r w:rsidR="451C5C61" w:rsidRPr="1487EDBA">
        <w:rPr>
          <w:color w:val="000000" w:themeColor="text1"/>
        </w:rPr>
        <w:t xml:space="preserve"> eventos, </w:t>
      </w:r>
      <w:r w:rsidR="388768D1" w:rsidRPr="1487EDBA">
        <w:rPr>
          <w:color w:val="000000" w:themeColor="text1"/>
        </w:rPr>
        <w:t>devendo</w:t>
      </w:r>
      <w:r w:rsidR="451C5C61" w:rsidRPr="1487EDBA">
        <w:rPr>
          <w:color w:val="000000" w:themeColor="text1"/>
        </w:rPr>
        <w:t xml:space="preserve"> ser solicitada através de Ordem de Serviço, durante a vigência do Contrato.</w:t>
      </w:r>
    </w:p>
    <w:p w14:paraId="22A2A2F8" w14:textId="3EF6E682" w:rsidR="00AF7F22" w:rsidRPr="006F3481" w:rsidRDefault="00AF7F22" w:rsidP="3C008DB0">
      <w:pPr>
        <w:pStyle w:val="paragraph"/>
        <w:spacing w:before="0" w:beforeAutospacing="0" w:after="0" w:afterAutospacing="0" w:line="360" w:lineRule="auto"/>
        <w:jc w:val="both"/>
        <w:rPr>
          <w:b/>
          <w:bCs/>
          <w:color w:val="000000" w:themeColor="text1"/>
        </w:rPr>
      </w:pPr>
    </w:p>
    <w:p w14:paraId="242BACF4" w14:textId="53BEFD76" w:rsidR="00AF7F22" w:rsidRPr="006F3481" w:rsidRDefault="6B6CCB5D" w:rsidP="3C008DB0">
      <w:pPr>
        <w:pStyle w:val="paragraph"/>
        <w:spacing w:before="0" w:beforeAutospacing="0" w:after="0" w:afterAutospacing="0" w:line="360" w:lineRule="auto"/>
        <w:jc w:val="both"/>
        <w:rPr>
          <w:rStyle w:val="normaltextrun"/>
          <w:rFonts w:ascii="Times New Roman,Times New Roman" w:eastAsia="Times New Roman,Times New Roman" w:hAnsi="Times New Roman,Times New Roman" w:cs="Times New Roman,Times New Roman"/>
          <w:color w:val="000000" w:themeColor="text1"/>
        </w:rPr>
      </w:pPr>
      <w:r w:rsidRPr="3C008DB0">
        <w:rPr>
          <w:color w:val="000000" w:themeColor="text1"/>
        </w:rPr>
        <w:t xml:space="preserve">               </w:t>
      </w:r>
      <w:r w:rsidR="1D250BFC" w:rsidRPr="3C008DB0">
        <w:rPr>
          <w:color w:val="FF0000"/>
        </w:rPr>
        <w:t xml:space="preserve"> </w:t>
      </w:r>
      <w:r w:rsidR="029C3C1B" w:rsidRPr="5018BF70">
        <w:rPr>
          <w:rStyle w:val="normaltextrun"/>
          <w:rFonts w:ascii="Times New Roman,Times New Roman" w:eastAsia="Times New Roman,Times New Roman" w:hAnsi="Times New Roman,Times New Roman" w:cs="Times New Roman,Times New Roman"/>
          <w:color w:val="000000"/>
          <w:shd w:val="clear" w:color="auto" w:fill="FFFFFF"/>
        </w:rPr>
        <w:t>Desse modo</w:t>
      </w:r>
      <w:r w:rsidR="346922DD" w:rsidRPr="5018BF70">
        <w:rPr>
          <w:rStyle w:val="normaltextrun"/>
          <w:rFonts w:ascii="Times New Roman,Times New Roman" w:eastAsia="Times New Roman,Times New Roman" w:hAnsi="Times New Roman,Times New Roman" w:cs="Times New Roman,Times New Roman"/>
          <w:color w:val="000000"/>
          <w:shd w:val="clear" w:color="auto" w:fill="FFFFFF"/>
        </w:rPr>
        <w:t xml:space="preserve">, a Contratada deverá cumprir imediatamente com </w:t>
      </w:r>
      <w:r w:rsidR="1226BE14" w:rsidRPr="5018BF70">
        <w:rPr>
          <w:rStyle w:val="normaltextrun"/>
          <w:rFonts w:ascii="Times New Roman,Times New Roman" w:eastAsia="Times New Roman,Times New Roman" w:hAnsi="Times New Roman,Times New Roman" w:cs="Times New Roman,Times New Roman"/>
          <w:color w:val="000000"/>
          <w:shd w:val="clear" w:color="auto" w:fill="FFFFFF"/>
        </w:rPr>
        <w:t xml:space="preserve">os requisitos do </w:t>
      </w:r>
      <w:r w:rsidR="1C17629A" w:rsidRPr="5018BF70">
        <w:rPr>
          <w:rStyle w:val="normaltextrun"/>
          <w:rFonts w:ascii="Times New Roman,Times New Roman" w:eastAsia="Times New Roman,Times New Roman" w:hAnsi="Times New Roman,Times New Roman" w:cs="Times New Roman,Times New Roman"/>
          <w:color w:val="000000"/>
          <w:shd w:val="clear" w:color="auto" w:fill="FFFFFF"/>
        </w:rPr>
        <w:t>A</w:t>
      </w:r>
      <w:r w:rsidR="1226BE14" w:rsidRPr="5018BF70">
        <w:rPr>
          <w:rStyle w:val="normaltextrun"/>
          <w:rFonts w:ascii="Times New Roman,Times New Roman" w:eastAsia="Times New Roman,Times New Roman" w:hAnsi="Times New Roman,Times New Roman" w:cs="Times New Roman,Times New Roman"/>
          <w:color w:val="000000"/>
          <w:shd w:val="clear" w:color="auto" w:fill="FFFFFF"/>
        </w:rPr>
        <w:t>nexo D, bem como as demais</w:t>
      </w:r>
      <w:r w:rsidR="346922DD" w:rsidRPr="5018BF70">
        <w:rPr>
          <w:rStyle w:val="normaltextrun"/>
          <w:rFonts w:ascii="Times New Roman,Times New Roman" w:eastAsia="Times New Roman,Times New Roman" w:hAnsi="Times New Roman,Times New Roman" w:cs="Times New Roman,Times New Roman"/>
          <w:color w:val="000000"/>
          <w:shd w:val="clear" w:color="auto" w:fill="FFFFFF"/>
        </w:rPr>
        <w:t xml:space="preserve"> </w:t>
      </w:r>
      <w:r w:rsidR="4A728320" w:rsidRPr="5018BF70">
        <w:rPr>
          <w:rStyle w:val="normaltextrun"/>
          <w:rFonts w:ascii="Times New Roman,Times New Roman" w:eastAsia="Times New Roman,Times New Roman" w:hAnsi="Times New Roman,Times New Roman" w:cs="Times New Roman,Times New Roman"/>
          <w:color w:val="000000"/>
          <w:shd w:val="clear" w:color="auto" w:fill="FFFFFF"/>
        </w:rPr>
        <w:t>o</w:t>
      </w:r>
      <w:r w:rsidR="346922DD" w:rsidRPr="5018BF70">
        <w:rPr>
          <w:rStyle w:val="normaltextrun"/>
          <w:rFonts w:ascii="Times New Roman,Times New Roman" w:eastAsia="Times New Roman,Times New Roman" w:hAnsi="Times New Roman,Times New Roman" w:cs="Times New Roman,Times New Roman"/>
          <w:color w:val="000000"/>
          <w:shd w:val="clear" w:color="auto" w:fill="FFFFFF"/>
        </w:rPr>
        <w:t>brigações estipuladas</w:t>
      </w:r>
      <w:r w:rsidR="55D1F670" w:rsidRPr="5018BF70">
        <w:rPr>
          <w:rStyle w:val="normaltextrun"/>
          <w:rFonts w:ascii="Times New Roman,Times New Roman" w:eastAsia="Times New Roman,Times New Roman" w:hAnsi="Times New Roman,Times New Roman" w:cs="Times New Roman,Times New Roman"/>
          <w:color w:val="000000"/>
          <w:shd w:val="clear" w:color="auto" w:fill="FFFFFF"/>
        </w:rPr>
        <w:t xml:space="preserve"> n</w:t>
      </w:r>
      <w:r w:rsidR="7DB3D094" w:rsidRPr="5018BF70">
        <w:rPr>
          <w:rStyle w:val="normaltextrun"/>
          <w:rFonts w:ascii="Times New Roman,Times New Roman" w:eastAsia="Times New Roman,Times New Roman" w:hAnsi="Times New Roman,Times New Roman" w:cs="Times New Roman,Times New Roman"/>
          <w:color w:val="000000"/>
          <w:shd w:val="clear" w:color="auto" w:fill="FFFFFF"/>
        </w:rPr>
        <w:t>o Estudo</w:t>
      </w:r>
      <w:r w:rsidR="4A1D37B7" w:rsidRPr="5018BF70">
        <w:rPr>
          <w:rStyle w:val="normaltextrun"/>
          <w:rFonts w:ascii="Times New Roman,Times New Roman" w:eastAsia="Times New Roman,Times New Roman" w:hAnsi="Times New Roman,Times New Roman" w:cs="Times New Roman,Times New Roman"/>
          <w:color w:val="000000"/>
          <w:shd w:val="clear" w:color="auto" w:fill="FFFFFF"/>
        </w:rPr>
        <w:t>.</w:t>
      </w:r>
    </w:p>
    <w:p w14:paraId="01872340" w14:textId="77777777" w:rsidR="00465A39"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50" w:name="_Toc23948104"/>
      <w:bookmarkStart w:id="51" w:name="_Toc22177940"/>
      <w:r w:rsidRPr="494518C6">
        <w:rPr>
          <w:rFonts w:ascii="Times New Roman" w:eastAsia="Times New Roman" w:hAnsi="Times New Roman" w:cs="Times New Roman"/>
          <w:sz w:val="24"/>
          <w:szCs w:val="24"/>
        </w:rPr>
        <w:t xml:space="preserve">Alinhamento da </w:t>
      </w:r>
      <w:r w:rsidR="0059041B" w:rsidRPr="494518C6">
        <w:rPr>
          <w:rFonts w:ascii="Times New Roman" w:eastAsia="Times New Roman" w:hAnsi="Times New Roman" w:cs="Times New Roman"/>
          <w:sz w:val="24"/>
          <w:szCs w:val="24"/>
        </w:rPr>
        <w:t>Solução</w:t>
      </w:r>
      <w:r w:rsidRPr="494518C6">
        <w:rPr>
          <w:rFonts w:ascii="Times New Roman" w:eastAsia="Times New Roman" w:hAnsi="Times New Roman" w:cs="Times New Roman"/>
          <w:sz w:val="24"/>
          <w:szCs w:val="24"/>
        </w:rPr>
        <w:t xml:space="preserve"> (Art. 14, IV, b)</w:t>
      </w:r>
      <w:bookmarkEnd w:id="50"/>
      <w:bookmarkEnd w:id="51"/>
    </w:p>
    <w:p w14:paraId="5D2ACC3F" w14:textId="6F7B016E" w:rsidR="006F3481" w:rsidRPr="006F3481" w:rsidRDefault="346922DD" w:rsidP="006F3481">
      <w:pPr>
        <w:spacing w:after="200" w:line="360" w:lineRule="auto"/>
        <w:ind w:firstLine="1134"/>
        <w:jc w:val="both"/>
        <w:rPr>
          <w:rFonts w:ascii="Times New Roman" w:eastAsia="Times New Roman" w:hAnsi="Times New Roman" w:cs="Times New Roman"/>
          <w:b/>
          <w:bCs/>
          <w:color w:val="000000" w:themeColor="text1"/>
          <w:sz w:val="24"/>
          <w:szCs w:val="24"/>
        </w:rPr>
      </w:pPr>
      <w:r w:rsidRPr="006F3481">
        <w:rPr>
          <w:rStyle w:val="normaltextrun"/>
          <w:rFonts w:ascii="Times New Roman" w:hAnsi="Times New Roman" w:cs="Times New Roman"/>
          <w:color w:val="000000"/>
          <w:sz w:val="24"/>
          <w:szCs w:val="24"/>
          <w:shd w:val="clear" w:color="auto" w:fill="FFFFFF"/>
        </w:rPr>
        <w:t>Atender as metas do Planejamento Estratégico Participativo (PEP), Plano Diretor de Tecnologia da Informação (PDTI) e Planejamento Estratégico de Tecnologia da Informação e Comunicações do PJMT (PETIC):</w:t>
      </w:r>
      <w:r w:rsidRPr="006F3481">
        <w:rPr>
          <w:rStyle w:val="eop"/>
          <w:rFonts w:ascii="Times New Roman" w:hAnsi="Times New Roman" w:cs="Times New Roman"/>
          <w:color w:val="000000"/>
          <w:sz w:val="24"/>
          <w:szCs w:val="24"/>
          <w:shd w:val="clear" w:color="auto" w:fill="FFFFFF"/>
        </w:rPr>
        <w:t> </w:t>
      </w:r>
      <w:r w:rsidRPr="006F3481">
        <w:rPr>
          <w:rFonts w:ascii="Times New Roman" w:eastAsia="Times New Roman" w:hAnsi="Times New Roman" w:cs="Times New Roman"/>
          <w:b/>
          <w:bCs/>
          <w:color w:val="000000" w:themeColor="text1"/>
          <w:sz w:val="24"/>
          <w:szCs w:val="24"/>
        </w:rPr>
        <w:t xml:space="preserve"> </w:t>
      </w:r>
    </w:p>
    <w:p w14:paraId="578DA797" w14:textId="4DEA6FDE" w:rsidR="2512ED64" w:rsidRDefault="2512ED64" w:rsidP="00C752D1">
      <w:pPr>
        <w:spacing w:after="200" w:line="360" w:lineRule="auto"/>
        <w:ind w:left="567"/>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b/>
          <w:bCs/>
          <w:color w:val="000000" w:themeColor="text1"/>
          <w:sz w:val="24"/>
          <w:szCs w:val="24"/>
        </w:rPr>
        <w:t>PEP 4.1:</w:t>
      </w:r>
    </w:p>
    <w:p w14:paraId="6B85C0DA" w14:textId="2A39E015" w:rsidR="2512ED64" w:rsidRDefault="2E330537" w:rsidP="00C752D1">
      <w:pPr>
        <w:spacing w:after="200" w:line="360" w:lineRule="auto"/>
        <w:ind w:left="567" w:right="-376"/>
        <w:jc w:val="both"/>
        <w:rPr>
          <w:rFonts w:ascii="Times New Roman" w:eastAsia="Times New Roman" w:hAnsi="Times New Roman" w:cs="Times New Roman"/>
          <w:color w:val="000000" w:themeColor="text1"/>
          <w:sz w:val="24"/>
          <w:szCs w:val="24"/>
        </w:rPr>
      </w:pPr>
      <w:r w:rsidRPr="4A15BE33">
        <w:rPr>
          <w:rFonts w:ascii="Times New Roman" w:eastAsia="Times New Roman" w:hAnsi="Times New Roman" w:cs="Times New Roman"/>
          <w:b/>
          <w:bCs/>
          <w:color w:val="000000" w:themeColor="text1"/>
          <w:sz w:val="24"/>
          <w:szCs w:val="24"/>
        </w:rPr>
        <w:t>Tema</w:t>
      </w:r>
      <w:r w:rsidRPr="00C752D1">
        <w:rPr>
          <w:rFonts w:ascii="Times New Roman" w:eastAsia="Times New Roman" w:hAnsi="Times New Roman" w:cs="Times New Roman"/>
          <w:b/>
          <w:bCs/>
          <w:color w:val="000000" w:themeColor="text1"/>
          <w:sz w:val="24"/>
          <w:szCs w:val="24"/>
        </w:rPr>
        <w:t xml:space="preserve">: </w:t>
      </w:r>
      <w:r w:rsidR="386B1FFB" w:rsidRPr="00C752D1">
        <w:rPr>
          <w:rStyle w:val="normaltextrun"/>
          <w:rFonts w:ascii="Times New Roman" w:hAnsi="Times New Roman" w:cs="Times New Roman"/>
          <w:color w:val="000000"/>
          <w:sz w:val="24"/>
          <w:szCs w:val="24"/>
          <w:shd w:val="clear" w:color="auto" w:fill="FFFFFF"/>
        </w:rPr>
        <w:t>Melhoria da Infraestrutura e serviços de TI</w:t>
      </w:r>
    </w:p>
    <w:p w14:paraId="687F2BA4" w14:textId="0D1EDB41" w:rsidR="4F0EA5A1" w:rsidRDefault="4F0EA5A1" w:rsidP="3C008DB0">
      <w:pPr>
        <w:spacing w:after="200" w:line="360" w:lineRule="auto"/>
        <w:ind w:left="567" w:right="-376"/>
        <w:jc w:val="both"/>
        <w:rPr>
          <w:rStyle w:val="normaltextrun"/>
          <w:rFonts w:ascii="Times New Roman" w:hAnsi="Times New Roman" w:cs="Times New Roman"/>
          <w:color w:val="000000" w:themeColor="text1"/>
          <w:sz w:val="24"/>
          <w:szCs w:val="24"/>
        </w:rPr>
      </w:pPr>
      <w:r w:rsidRPr="1487EDBA">
        <w:rPr>
          <w:rStyle w:val="normaltextrun"/>
          <w:rFonts w:ascii="Times New Roman" w:hAnsi="Times New Roman" w:cs="Times New Roman"/>
          <w:b/>
          <w:bCs/>
          <w:color w:val="000000" w:themeColor="text1"/>
          <w:sz w:val="24"/>
          <w:szCs w:val="24"/>
        </w:rPr>
        <w:t xml:space="preserve">Descrição: </w:t>
      </w:r>
      <w:r w:rsidRPr="1487EDBA">
        <w:rPr>
          <w:rStyle w:val="normaltextrun"/>
          <w:rFonts w:ascii="Times New Roman" w:hAnsi="Times New Roman" w:cs="Times New Roman"/>
          <w:color w:val="000000" w:themeColor="text1"/>
          <w:sz w:val="24"/>
          <w:szCs w:val="24"/>
        </w:rPr>
        <w:t>Este projeto tem como objetivo a contratação de serviço</w:t>
      </w:r>
      <w:r w:rsidR="6ED36FB1" w:rsidRPr="1487EDBA">
        <w:rPr>
          <w:rStyle w:val="normaltextrun"/>
          <w:rFonts w:ascii="Times New Roman" w:hAnsi="Times New Roman" w:cs="Times New Roman"/>
          <w:color w:val="000000" w:themeColor="text1"/>
          <w:sz w:val="24"/>
          <w:szCs w:val="24"/>
        </w:rPr>
        <w:t xml:space="preserve"> </w:t>
      </w:r>
      <w:r w:rsidR="176116D2" w:rsidRPr="1487EDBA">
        <w:rPr>
          <w:rStyle w:val="normaltextrun"/>
          <w:rFonts w:ascii="Times New Roman" w:hAnsi="Times New Roman" w:cs="Times New Roman"/>
          <w:color w:val="000000" w:themeColor="text1"/>
          <w:sz w:val="24"/>
          <w:szCs w:val="24"/>
        </w:rPr>
        <w:t xml:space="preserve">de Mensageria, visando atender aos requisitos do </w:t>
      </w:r>
      <w:proofErr w:type="spellStart"/>
      <w:r w:rsidR="176116D2" w:rsidRPr="1487EDBA">
        <w:rPr>
          <w:rStyle w:val="normaltextrun"/>
          <w:rFonts w:ascii="Times New Roman" w:hAnsi="Times New Roman" w:cs="Times New Roman"/>
          <w:color w:val="000000" w:themeColor="text1"/>
          <w:sz w:val="24"/>
          <w:szCs w:val="24"/>
        </w:rPr>
        <w:t>eSocial</w:t>
      </w:r>
      <w:proofErr w:type="spellEnd"/>
      <w:r w:rsidR="176116D2" w:rsidRPr="1487EDBA">
        <w:rPr>
          <w:rStyle w:val="normaltextrun"/>
          <w:rFonts w:ascii="Times New Roman" w:hAnsi="Times New Roman" w:cs="Times New Roman"/>
          <w:color w:val="000000" w:themeColor="text1"/>
          <w:sz w:val="24"/>
          <w:szCs w:val="24"/>
        </w:rPr>
        <w:t>.</w:t>
      </w:r>
    </w:p>
    <w:p w14:paraId="553C3C9C" w14:textId="4E5B6150" w:rsidR="00A66BB1" w:rsidRPr="00A66BB1" w:rsidRDefault="19C90E4C" w:rsidP="026DD633">
      <w:pPr>
        <w:spacing w:after="200" w:line="360" w:lineRule="auto"/>
        <w:ind w:left="567" w:right="-376"/>
        <w:jc w:val="both"/>
        <w:rPr>
          <w:rStyle w:val="normaltextrun"/>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Nome do Projeto:</w:t>
      </w:r>
      <w:r w:rsidRPr="5B2404DA">
        <w:rPr>
          <w:rFonts w:ascii="Times New Roman" w:eastAsia="Times New Roman" w:hAnsi="Times New Roman" w:cs="Times New Roman"/>
          <w:color w:val="000000" w:themeColor="text1"/>
          <w:sz w:val="24"/>
          <w:szCs w:val="24"/>
        </w:rPr>
        <w:t xml:space="preserve"> </w:t>
      </w:r>
      <w:r w:rsidR="3D50786C" w:rsidRPr="00C752D1">
        <w:rPr>
          <w:rStyle w:val="normaltextrun"/>
          <w:rFonts w:ascii="Times New Roman" w:hAnsi="Times New Roman" w:cs="Times New Roman"/>
          <w:color w:val="000000"/>
          <w:sz w:val="24"/>
          <w:szCs w:val="24"/>
          <w:shd w:val="clear" w:color="auto" w:fill="FFFFFF"/>
        </w:rPr>
        <w:t>Melhoria da Infraestrutura e serviços de TI</w:t>
      </w:r>
      <w:r w:rsidR="6EA44FAF" w:rsidRPr="1BBD0E06">
        <w:rPr>
          <w:rStyle w:val="normaltextrun"/>
          <w:rFonts w:ascii="Times New Roman" w:hAnsi="Times New Roman" w:cs="Times New Roman"/>
          <w:color w:val="000000" w:themeColor="text1"/>
          <w:sz w:val="24"/>
          <w:szCs w:val="24"/>
          <w:shd w:val="clear" w:color="auto" w:fill="FFFFFF"/>
        </w:rPr>
        <w:t>C</w:t>
      </w:r>
      <w:r w:rsidR="3D50786C" w:rsidRPr="00C752D1">
        <w:rPr>
          <w:rStyle w:val="normaltextrun"/>
          <w:rFonts w:ascii="Times New Roman" w:hAnsi="Times New Roman" w:cs="Times New Roman"/>
          <w:color w:val="000000"/>
          <w:sz w:val="24"/>
          <w:szCs w:val="24"/>
          <w:shd w:val="clear" w:color="auto" w:fill="FFFFFF"/>
        </w:rPr>
        <w:t xml:space="preserve">, visando </w:t>
      </w:r>
      <w:proofErr w:type="gramStart"/>
      <w:r w:rsidR="64C36941" w:rsidRPr="026DD633">
        <w:rPr>
          <w:rStyle w:val="normaltextrun"/>
          <w:rFonts w:ascii="Times New Roman" w:eastAsia="Times New Roman" w:hAnsi="Times New Roman" w:cs="Times New Roman"/>
          <w:color w:val="000000" w:themeColor="text1"/>
          <w:sz w:val="24"/>
          <w:szCs w:val="24"/>
        </w:rPr>
        <w:t>a  prestação</w:t>
      </w:r>
      <w:proofErr w:type="gramEnd"/>
      <w:r w:rsidR="64C36941" w:rsidRPr="026DD633">
        <w:rPr>
          <w:rStyle w:val="normaltextrun"/>
          <w:rFonts w:ascii="Times New Roman" w:eastAsia="Times New Roman" w:hAnsi="Times New Roman" w:cs="Times New Roman"/>
          <w:color w:val="000000" w:themeColor="text1"/>
          <w:sz w:val="24"/>
          <w:szCs w:val="24"/>
        </w:rPr>
        <w:t xml:space="preserve"> de serviço de mensageria </w:t>
      </w:r>
      <w:proofErr w:type="spellStart"/>
      <w:r w:rsidR="64C36941" w:rsidRPr="026DD633">
        <w:rPr>
          <w:rStyle w:val="normaltextrun"/>
          <w:rFonts w:ascii="Times New Roman" w:eastAsia="Times New Roman" w:hAnsi="Times New Roman" w:cs="Times New Roman"/>
          <w:color w:val="000000" w:themeColor="text1"/>
          <w:sz w:val="24"/>
          <w:szCs w:val="24"/>
        </w:rPr>
        <w:t>eSocial</w:t>
      </w:r>
      <w:proofErr w:type="spellEnd"/>
      <w:r w:rsidR="64C36941" w:rsidRPr="026DD633">
        <w:rPr>
          <w:rStyle w:val="normaltextrun"/>
          <w:rFonts w:ascii="Times New Roman" w:eastAsia="Times New Roman" w:hAnsi="Times New Roman" w:cs="Times New Roman"/>
          <w:color w:val="000000" w:themeColor="text1"/>
          <w:sz w:val="24"/>
          <w:szCs w:val="24"/>
        </w:rPr>
        <w:t>.</w:t>
      </w:r>
    </w:p>
    <w:p w14:paraId="3FAE7341" w14:textId="1CBFC7B6" w:rsidR="00C752D1" w:rsidRDefault="0EFED9C7" w:rsidP="65B91ADA">
      <w:pPr>
        <w:pStyle w:val="paragraph"/>
        <w:spacing w:before="0" w:beforeAutospacing="0" w:after="0" w:afterAutospacing="0" w:line="360" w:lineRule="auto"/>
        <w:ind w:left="567"/>
        <w:jc w:val="both"/>
        <w:textAlignment w:val="baseline"/>
        <w:rPr>
          <w:rStyle w:val="eop"/>
        </w:rPr>
      </w:pPr>
      <w:r w:rsidRPr="1BBD0E06">
        <w:rPr>
          <w:b/>
          <w:bCs/>
          <w:color w:val="000000" w:themeColor="text1"/>
        </w:rPr>
        <w:t xml:space="preserve">Objetivo Estratégico: </w:t>
      </w:r>
      <w:r w:rsidR="3D50786C" w:rsidRPr="1BBD0E06">
        <w:rPr>
          <w:rStyle w:val="normaltextrun"/>
        </w:rPr>
        <w:t xml:space="preserve">Garantir confiabilidade, integralidade, disponibilidade das informações, serviços e sistema de </w:t>
      </w:r>
      <w:r w:rsidR="1D892094" w:rsidRPr="1BBD0E06">
        <w:rPr>
          <w:rStyle w:val="normaltextrun"/>
          <w:color w:val="000000" w:themeColor="text1"/>
        </w:rPr>
        <w:t>TIC</w:t>
      </w:r>
      <w:r w:rsidR="3D50786C" w:rsidRPr="1BBD0E06">
        <w:rPr>
          <w:rStyle w:val="normaltextrun"/>
          <w:color w:val="000000" w:themeColor="text1"/>
        </w:rPr>
        <w:t>. </w:t>
      </w:r>
      <w:r w:rsidR="3D50786C" w:rsidRPr="1BBD0E06">
        <w:rPr>
          <w:rStyle w:val="eop"/>
          <w:color w:val="000000" w:themeColor="text1"/>
        </w:rPr>
        <w:t> </w:t>
      </w:r>
    </w:p>
    <w:p w14:paraId="4A5C7E2A" w14:textId="77777777" w:rsidR="00C752D1" w:rsidRDefault="00C752D1" w:rsidP="00C752D1">
      <w:pPr>
        <w:pStyle w:val="paragraph"/>
        <w:spacing w:before="0" w:beforeAutospacing="0" w:after="0" w:afterAutospacing="0" w:line="360" w:lineRule="auto"/>
        <w:ind w:left="567"/>
        <w:jc w:val="both"/>
        <w:textAlignment w:val="baseline"/>
        <w:rPr>
          <w:rFonts w:ascii="Segoe UI" w:hAnsi="Segoe UI" w:cs="Segoe UI"/>
          <w:sz w:val="18"/>
          <w:szCs w:val="18"/>
        </w:rPr>
      </w:pPr>
    </w:p>
    <w:p w14:paraId="44CA7B44" w14:textId="4C2DE0B7" w:rsidR="386B1FFB" w:rsidRDefault="386B1FFB" w:rsidP="1487EDBA">
      <w:pPr>
        <w:pStyle w:val="paragraph"/>
        <w:spacing w:before="0" w:beforeAutospacing="0" w:after="0" w:afterAutospacing="0" w:line="360" w:lineRule="auto"/>
        <w:ind w:left="567"/>
        <w:jc w:val="both"/>
        <w:rPr>
          <w:rStyle w:val="normaltextrun"/>
          <w:color w:val="000000" w:themeColor="text1"/>
        </w:rPr>
      </w:pPr>
      <w:r w:rsidRPr="1487EDBA">
        <w:rPr>
          <w:rStyle w:val="normaltextrun"/>
          <w:b/>
          <w:bCs/>
        </w:rPr>
        <w:t>Iniciativa estratégica:</w:t>
      </w:r>
      <w:r w:rsidRPr="1487EDBA">
        <w:rPr>
          <w:rStyle w:val="normaltextrun"/>
        </w:rPr>
        <w:t xml:space="preserve"> </w:t>
      </w:r>
      <w:r w:rsidR="10908E8D" w:rsidRPr="1487EDBA">
        <w:rPr>
          <w:rStyle w:val="normaltextrun"/>
        </w:rPr>
        <w:t>S</w:t>
      </w:r>
      <w:r w:rsidR="25D4D041" w:rsidRPr="1487EDBA">
        <w:rPr>
          <w:rStyle w:val="normaltextrun"/>
        </w:rPr>
        <w:t>olução</w:t>
      </w:r>
      <w:r w:rsidR="7BFCA51F" w:rsidRPr="1487EDBA">
        <w:rPr>
          <w:rStyle w:val="normaltextrun"/>
        </w:rPr>
        <w:t xml:space="preserve"> de Mensageria </w:t>
      </w:r>
      <w:proofErr w:type="spellStart"/>
      <w:proofErr w:type="gramStart"/>
      <w:r w:rsidR="138D95E5" w:rsidRPr="1487EDBA">
        <w:rPr>
          <w:rStyle w:val="normaltextrun"/>
          <w:color w:val="000000" w:themeColor="text1"/>
        </w:rPr>
        <w:t>eSocial</w:t>
      </w:r>
      <w:proofErr w:type="spellEnd"/>
      <w:r w:rsidR="47C68DB6" w:rsidRPr="1487EDBA">
        <w:rPr>
          <w:rStyle w:val="normaltextrun"/>
        </w:rPr>
        <w:t>,</w:t>
      </w:r>
      <w:r w:rsidR="6D987D31" w:rsidRPr="1487EDBA">
        <w:rPr>
          <w:rStyle w:val="normaltextrun"/>
        </w:rPr>
        <w:t xml:space="preserve"> </w:t>
      </w:r>
      <w:r w:rsidR="47C68DB6" w:rsidRPr="1487EDBA">
        <w:rPr>
          <w:rStyle w:val="normaltextrun"/>
        </w:rPr>
        <w:t xml:space="preserve"> para</w:t>
      </w:r>
      <w:proofErr w:type="gramEnd"/>
      <w:r w:rsidR="47C68DB6" w:rsidRPr="1487EDBA">
        <w:rPr>
          <w:rStyle w:val="normaltextrun"/>
        </w:rPr>
        <w:t xml:space="preserve"> cumprimento do </w:t>
      </w:r>
      <w:r w:rsidR="47C68DB6" w:rsidRPr="1487EDBA">
        <w:rPr>
          <w:rStyle w:val="normaltextrun"/>
          <w:color w:val="000000" w:themeColor="text1"/>
        </w:rPr>
        <w:t>Decreto n. 8373, de 11 de dezembro de 2014</w:t>
      </w:r>
      <w:r w:rsidR="39D7AA0F" w:rsidRPr="1487EDBA">
        <w:rPr>
          <w:rStyle w:val="normaltextrun"/>
          <w:color w:val="000000" w:themeColor="text1"/>
        </w:rPr>
        <w:t>.</w:t>
      </w:r>
    </w:p>
    <w:p w14:paraId="639C3EFE" w14:textId="1B1928D1" w:rsidR="2512ED64" w:rsidRDefault="2E330537" w:rsidP="5B2404DA">
      <w:pPr>
        <w:spacing w:after="200" w:line="360" w:lineRule="auto"/>
        <w:ind w:left="567" w:right="-376"/>
        <w:jc w:val="both"/>
        <w:rPr>
          <w:rStyle w:val="normaltextrun"/>
          <w:rFonts w:ascii="Times New Roman" w:hAnsi="Times New Roman" w:cs="Times New Roman"/>
          <w:color w:val="000000" w:themeColor="text1"/>
          <w:sz w:val="24"/>
          <w:szCs w:val="24"/>
        </w:rPr>
      </w:pPr>
      <w:r w:rsidRPr="4A9A6D2C">
        <w:rPr>
          <w:rFonts w:ascii="Times New Roman" w:eastAsia="Times New Roman" w:hAnsi="Times New Roman" w:cs="Times New Roman"/>
          <w:b/>
          <w:bCs/>
          <w:color w:val="000000" w:themeColor="text1"/>
          <w:sz w:val="24"/>
          <w:szCs w:val="24"/>
        </w:rPr>
        <w:lastRenderedPageBreak/>
        <w:t xml:space="preserve">Justificativa: </w:t>
      </w:r>
      <w:r w:rsidR="386B1FFB" w:rsidRPr="49DE42EC">
        <w:rPr>
          <w:rStyle w:val="normaltextrun"/>
          <w:rFonts w:ascii="Times New Roman" w:hAnsi="Times New Roman" w:cs="Times New Roman"/>
          <w:color w:val="000000"/>
          <w:sz w:val="24"/>
          <w:szCs w:val="24"/>
          <w:shd w:val="clear" w:color="auto" w:fill="FFFFFF"/>
        </w:rPr>
        <w:t>Garantir o cumprimento d</w:t>
      </w:r>
      <w:r w:rsidR="4751A00D" w:rsidRPr="49DE42EC">
        <w:rPr>
          <w:rStyle w:val="normaltextrun"/>
          <w:rFonts w:ascii="Times New Roman" w:hAnsi="Times New Roman" w:cs="Times New Roman"/>
          <w:color w:val="000000"/>
          <w:sz w:val="24"/>
          <w:szCs w:val="24"/>
          <w:shd w:val="clear" w:color="auto" w:fill="FFFFFF"/>
        </w:rPr>
        <w:t xml:space="preserve">as </w:t>
      </w:r>
      <w:proofErr w:type="gramStart"/>
      <w:r w:rsidR="4751A00D" w:rsidRPr="49DE42EC">
        <w:rPr>
          <w:rStyle w:val="normaltextrun"/>
          <w:rFonts w:ascii="Times New Roman" w:hAnsi="Times New Roman" w:cs="Times New Roman"/>
          <w:color w:val="000000"/>
          <w:sz w:val="24"/>
          <w:szCs w:val="24"/>
          <w:shd w:val="clear" w:color="auto" w:fill="FFFFFF"/>
        </w:rPr>
        <w:t>obrigações  ao</w:t>
      </w:r>
      <w:proofErr w:type="gramEnd"/>
      <w:r w:rsidR="4751A00D" w:rsidRPr="49DE42EC">
        <w:rPr>
          <w:rStyle w:val="normaltextrun"/>
          <w:rFonts w:ascii="Times New Roman" w:hAnsi="Times New Roman" w:cs="Times New Roman"/>
          <w:color w:val="000000"/>
          <w:sz w:val="24"/>
          <w:szCs w:val="24"/>
          <w:shd w:val="clear" w:color="auto" w:fill="FFFFFF"/>
        </w:rPr>
        <w:t xml:space="preserve"> Governo Federal, por meio da prestação de informações quanto às Obrigações Fiscais, Previdenciárias, Trabalhistas</w:t>
      </w:r>
      <w:r w:rsidR="748D4382" w:rsidRPr="49DE42EC">
        <w:rPr>
          <w:rStyle w:val="normaltextrun"/>
          <w:rFonts w:ascii="Times New Roman" w:hAnsi="Times New Roman" w:cs="Times New Roman"/>
          <w:color w:val="000000"/>
          <w:sz w:val="24"/>
          <w:szCs w:val="24"/>
          <w:shd w:val="clear" w:color="auto" w:fill="FFFFFF"/>
        </w:rPr>
        <w:t xml:space="preserve"> e</w:t>
      </w:r>
      <w:r w:rsidR="09A314AA" w:rsidRPr="49DE42EC">
        <w:rPr>
          <w:rStyle w:val="normaltextrun"/>
          <w:rFonts w:ascii="Times New Roman" w:hAnsi="Times New Roman" w:cs="Times New Roman"/>
          <w:color w:val="000000"/>
          <w:sz w:val="24"/>
          <w:szCs w:val="24"/>
          <w:shd w:val="clear" w:color="auto" w:fill="FFFFFF"/>
        </w:rPr>
        <w:t xml:space="preserve"> Tributárias.</w:t>
      </w:r>
    </w:p>
    <w:p w14:paraId="0C472397" w14:textId="063FA97D" w:rsidR="2512ED64" w:rsidRDefault="2E330537" w:rsidP="00C752D1">
      <w:pPr>
        <w:pStyle w:val="Primeirorecuodecorpodetexto"/>
        <w:spacing w:after="120" w:line="360" w:lineRule="auto"/>
        <w:ind w:firstLine="567"/>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b/>
          <w:bCs/>
          <w:color w:val="000000" w:themeColor="text1"/>
          <w:sz w:val="24"/>
          <w:szCs w:val="24"/>
        </w:rPr>
        <w:t xml:space="preserve">Plano Anual de Contratações de TIC - 2021: </w:t>
      </w:r>
      <w:r w:rsidRPr="3C008DB0">
        <w:rPr>
          <w:rFonts w:ascii="Times New Roman" w:eastAsia="Times New Roman" w:hAnsi="Times New Roman" w:cs="Times New Roman"/>
          <w:color w:val="000000" w:themeColor="text1"/>
          <w:sz w:val="24"/>
          <w:szCs w:val="24"/>
        </w:rPr>
        <w:t>Esta ação</w:t>
      </w:r>
      <w:r w:rsidR="386B1FFB" w:rsidRPr="3C008DB0">
        <w:rPr>
          <w:rFonts w:ascii="Times New Roman" w:eastAsia="Times New Roman" w:hAnsi="Times New Roman" w:cs="Times New Roman"/>
          <w:color w:val="000000" w:themeColor="text1"/>
          <w:sz w:val="24"/>
          <w:szCs w:val="24"/>
        </w:rPr>
        <w:t xml:space="preserve"> </w:t>
      </w:r>
      <w:r w:rsidRPr="3C008DB0">
        <w:rPr>
          <w:rFonts w:ascii="Times New Roman" w:eastAsia="Times New Roman" w:hAnsi="Times New Roman" w:cs="Times New Roman"/>
          <w:color w:val="000000" w:themeColor="text1"/>
          <w:sz w:val="24"/>
          <w:szCs w:val="24"/>
        </w:rPr>
        <w:t>está prevista no Plano de Anual Contratações de TIC 2021</w:t>
      </w:r>
      <w:r w:rsidR="3FAAB1CB" w:rsidRPr="3C008DB0">
        <w:rPr>
          <w:rFonts w:ascii="Times New Roman" w:eastAsia="Times New Roman" w:hAnsi="Times New Roman" w:cs="Times New Roman"/>
          <w:color w:val="000000" w:themeColor="text1"/>
          <w:sz w:val="24"/>
          <w:szCs w:val="24"/>
        </w:rPr>
        <w:t>, item 14.</w:t>
      </w:r>
    </w:p>
    <w:p w14:paraId="0187234C" w14:textId="77777777" w:rsidR="00465A39"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2" w:name="_Toc23948105"/>
      <w:bookmarkStart w:id="53" w:name="_Toc1394777358"/>
      <w:r w:rsidRPr="494518C6">
        <w:rPr>
          <w:rFonts w:ascii="Times New Roman" w:eastAsia="Times New Roman" w:hAnsi="Times New Roman" w:cs="Times New Roman"/>
          <w:sz w:val="24"/>
          <w:szCs w:val="24"/>
        </w:rPr>
        <w:t xml:space="preserve">Benefícios </w:t>
      </w:r>
      <w:r w:rsidR="00F638AE" w:rsidRPr="494518C6">
        <w:rPr>
          <w:rFonts w:ascii="Times New Roman" w:eastAsia="Times New Roman" w:hAnsi="Times New Roman" w:cs="Times New Roman"/>
          <w:sz w:val="24"/>
          <w:szCs w:val="24"/>
        </w:rPr>
        <w:t>Esperados</w:t>
      </w:r>
      <w:r w:rsidR="00D11FE3" w:rsidRPr="494518C6">
        <w:rPr>
          <w:rFonts w:ascii="Times New Roman" w:eastAsia="Times New Roman" w:hAnsi="Times New Roman" w:cs="Times New Roman"/>
          <w:sz w:val="24"/>
          <w:szCs w:val="24"/>
        </w:rPr>
        <w:t xml:space="preserve"> (Art. 14, IV, c)</w:t>
      </w:r>
      <w:bookmarkEnd w:id="52"/>
      <w:bookmarkEnd w:id="53"/>
    </w:p>
    <w:p w14:paraId="6F0812D5" w14:textId="1AB71233" w:rsidR="00C752D1" w:rsidRPr="00C752D1" w:rsidRDefault="386B1FFB" w:rsidP="00C752D1">
      <w:pPr>
        <w:spacing w:line="360" w:lineRule="auto"/>
        <w:ind w:firstLine="1125"/>
        <w:jc w:val="both"/>
        <w:textAlignment w:val="baseline"/>
        <w:rPr>
          <w:rFonts w:ascii="Segoe UI" w:eastAsia="Times New Roman" w:hAnsi="Segoe UI" w:cs="Segoe UI"/>
          <w:sz w:val="18"/>
          <w:szCs w:val="18"/>
        </w:rPr>
      </w:pPr>
      <w:r w:rsidRPr="3C008DB0">
        <w:rPr>
          <w:rFonts w:ascii="Times New Roman" w:eastAsia="Times New Roman" w:hAnsi="Times New Roman" w:cs="Times New Roman"/>
          <w:sz w:val="24"/>
          <w:szCs w:val="24"/>
        </w:rPr>
        <w:t>A contratação da solução ora mencionada, ainda que já se justifique pelo alcance dos propósitos mencionados nos itens anteriores, vai além destes, podendo ser destacados, dentre outros, os seguintes objetivos e benefícios: </w:t>
      </w:r>
    </w:p>
    <w:p w14:paraId="75160740" w14:textId="54EB5439" w:rsidR="3C008DB0" w:rsidRDefault="3C008DB0" w:rsidP="3C008DB0">
      <w:pPr>
        <w:spacing w:line="360" w:lineRule="auto"/>
        <w:ind w:firstLine="1125"/>
        <w:jc w:val="both"/>
        <w:rPr>
          <w:rFonts w:ascii="Times New Roman" w:eastAsia="Times New Roman" w:hAnsi="Times New Roman" w:cs="Times New Roman"/>
          <w:sz w:val="24"/>
          <w:szCs w:val="24"/>
        </w:rPr>
      </w:pPr>
    </w:p>
    <w:p w14:paraId="6DBF689A" w14:textId="57C4EEAB" w:rsidR="30799021" w:rsidRDefault="30799021" w:rsidP="49DE42EC">
      <w:pPr>
        <w:pStyle w:val="PargrafodaLista"/>
        <w:numPr>
          <w:ilvl w:val="0"/>
          <w:numId w:val="31"/>
        </w:numPr>
        <w:spacing w:line="360" w:lineRule="auto"/>
        <w:rPr>
          <w:sz w:val="24"/>
          <w:szCs w:val="24"/>
        </w:rPr>
      </w:pPr>
      <w:r w:rsidRPr="1487EDBA">
        <w:rPr>
          <w:rFonts w:ascii="Times New Roman" w:eastAsia="Times New Roman" w:hAnsi="Times New Roman" w:cs="Times New Roman"/>
          <w:color w:val="000000" w:themeColor="text1"/>
          <w:sz w:val="24"/>
          <w:szCs w:val="24"/>
        </w:rPr>
        <w:t>Unificação das diversas informações d</w:t>
      </w:r>
      <w:r w:rsidR="525B5F63" w:rsidRPr="1487EDBA">
        <w:rPr>
          <w:rFonts w:ascii="Times New Roman" w:eastAsia="Times New Roman" w:hAnsi="Times New Roman" w:cs="Times New Roman"/>
          <w:color w:val="000000" w:themeColor="text1"/>
          <w:sz w:val="24"/>
          <w:szCs w:val="24"/>
        </w:rPr>
        <w:t>as Coordenadoria</w:t>
      </w:r>
      <w:r w:rsidR="009B615C" w:rsidRPr="1487EDBA">
        <w:rPr>
          <w:rFonts w:ascii="Times New Roman" w:eastAsia="Times New Roman" w:hAnsi="Times New Roman" w:cs="Times New Roman"/>
          <w:color w:val="000000" w:themeColor="text1"/>
          <w:sz w:val="24"/>
          <w:szCs w:val="24"/>
        </w:rPr>
        <w:t>s</w:t>
      </w:r>
      <w:r w:rsidR="525B5F63" w:rsidRPr="1487EDBA">
        <w:rPr>
          <w:rFonts w:ascii="Times New Roman" w:eastAsia="Times New Roman" w:hAnsi="Times New Roman" w:cs="Times New Roman"/>
          <w:color w:val="000000" w:themeColor="text1"/>
          <w:sz w:val="24"/>
          <w:szCs w:val="24"/>
        </w:rPr>
        <w:t xml:space="preserve"> de</w:t>
      </w:r>
      <w:r w:rsidRPr="1487EDBA">
        <w:rPr>
          <w:rFonts w:ascii="Times New Roman" w:eastAsia="Times New Roman" w:hAnsi="Times New Roman" w:cs="Times New Roman"/>
          <w:color w:val="000000" w:themeColor="text1"/>
          <w:sz w:val="24"/>
          <w:szCs w:val="24"/>
        </w:rPr>
        <w:t xml:space="preserve"> </w:t>
      </w:r>
      <w:r w:rsidR="4C66168F" w:rsidRPr="1487EDBA">
        <w:rPr>
          <w:rFonts w:ascii="Times New Roman" w:eastAsia="Times New Roman" w:hAnsi="Times New Roman" w:cs="Times New Roman"/>
          <w:color w:val="000000" w:themeColor="text1"/>
          <w:sz w:val="24"/>
          <w:szCs w:val="24"/>
        </w:rPr>
        <w:t>R</w:t>
      </w:r>
      <w:r w:rsidRPr="1487EDBA">
        <w:rPr>
          <w:rFonts w:ascii="Times New Roman" w:eastAsia="Times New Roman" w:hAnsi="Times New Roman" w:cs="Times New Roman"/>
          <w:color w:val="000000" w:themeColor="text1"/>
          <w:sz w:val="24"/>
          <w:szCs w:val="24"/>
        </w:rPr>
        <w:t xml:space="preserve">ecursos </w:t>
      </w:r>
      <w:r w:rsidR="510A04C8" w:rsidRPr="1487EDBA">
        <w:rPr>
          <w:rFonts w:ascii="Times New Roman" w:eastAsia="Times New Roman" w:hAnsi="Times New Roman" w:cs="Times New Roman"/>
          <w:color w:val="000000" w:themeColor="text1"/>
          <w:sz w:val="24"/>
          <w:szCs w:val="24"/>
        </w:rPr>
        <w:t>H</w:t>
      </w:r>
      <w:r w:rsidRPr="1487EDBA">
        <w:rPr>
          <w:rFonts w:ascii="Times New Roman" w:eastAsia="Times New Roman" w:hAnsi="Times New Roman" w:cs="Times New Roman"/>
          <w:color w:val="000000" w:themeColor="text1"/>
          <w:sz w:val="24"/>
          <w:szCs w:val="24"/>
        </w:rPr>
        <w:t>umanos</w:t>
      </w:r>
      <w:r w:rsidR="2BA52006" w:rsidRPr="1487EDBA">
        <w:rPr>
          <w:rFonts w:ascii="Times New Roman" w:eastAsia="Times New Roman" w:hAnsi="Times New Roman" w:cs="Times New Roman"/>
          <w:color w:val="000000" w:themeColor="text1"/>
          <w:sz w:val="24"/>
          <w:szCs w:val="24"/>
        </w:rPr>
        <w:t xml:space="preserve">, </w:t>
      </w:r>
      <w:r w:rsidR="6D3BF200" w:rsidRPr="1487EDBA">
        <w:rPr>
          <w:rFonts w:ascii="Times New Roman" w:eastAsia="Times New Roman" w:hAnsi="Times New Roman" w:cs="Times New Roman"/>
          <w:color w:val="000000" w:themeColor="text1"/>
          <w:sz w:val="24"/>
          <w:szCs w:val="24"/>
        </w:rPr>
        <w:t>Magistrados e Administrativa</w:t>
      </w:r>
      <w:r w:rsidR="2BA52006" w:rsidRPr="1487EDBA">
        <w:rPr>
          <w:rFonts w:ascii="Times New Roman" w:eastAsia="Times New Roman" w:hAnsi="Times New Roman" w:cs="Times New Roman"/>
          <w:color w:val="000000" w:themeColor="text1"/>
          <w:sz w:val="24"/>
          <w:szCs w:val="24"/>
        </w:rPr>
        <w:t xml:space="preserve"> </w:t>
      </w:r>
      <w:r w:rsidRPr="1487EDBA">
        <w:rPr>
          <w:rFonts w:ascii="Times New Roman" w:eastAsia="Times New Roman" w:hAnsi="Times New Roman" w:cs="Times New Roman"/>
          <w:color w:val="000000" w:themeColor="text1"/>
          <w:sz w:val="24"/>
          <w:szCs w:val="24"/>
        </w:rPr>
        <w:t>que se encontram em vários sistemas legados;</w:t>
      </w:r>
    </w:p>
    <w:p w14:paraId="791604EA" w14:textId="53A9A6DC" w:rsidR="3B8FBBCC" w:rsidRDefault="3B8FBBCC" w:rsidP="000C4C7C">
      <w:pPr>
        <w:pStyle w:val="PargrafodaLista"/>
        <w:numPr>
          <w:ilvl w:val="0"/>
          <w:numId w:val="31"/>
        </w:numPr>
        <w:spacing w:line="360" w:lineRule="auto"/>
        <w:rPr>
          <w:sz w:val="24"/>
          <w:szCs w:val="24"/>
        </w:rPr>
      </w:pPr>
      <w:r w:rsidRPr="1487EDBA">
        <w:rPr>
          <w:rFonts w:ascii="Times New Roman" w:eastAsia="Times New Roman" w:hAnsi="Times New Roman" w:cs="Times New Roman"/>
          <w:sz w:val="24"/>
          <w:szCs w:val="24"/>
        </w:rPr>
        <w:t>Aumento da eficiência nas atividades laborativas da Coordenadoria de Recursos Humanos</w:t>
      </w:r>
      <w:r w:rsidR="57602410" w:rsidRPr="1487EDBA">
        <w:rPr>
          <w:rFonts w:ascii="Times New Roman" w:eastAsia="Times New Roman" w:hAnsi="Times New Roman" w:cs="Times New Roman"/>
          <w:sz w:val="24"/>
          <w:szCs w:val="24"/>
        </w:rPr>
        <w:t>, Coordenadoria de</w:t>
      </w:r>
      <w:r w:rsidR="2922ECDD" w:rsidRPr="1487EDBA">
        <w:rPr>
          <w:rFonts w:ascii="Times New Roman" w:eastAsia="Times New Roman" w:hAnsi="Times New Roman" w:cs="Times New Roman"/>
          <w:sz w:val="24"/>
          <w:szCs w:val="24"/>
        </w:rPr>
        <w:t xml:space="preserve"> Magistrados</w:t>
      </w:r>
      <w:r w:rsidR="4B01D511" w:rsidRPr="1487EDBA">
        <w:rPr>
          <w:rFonts w:ascii="Times New Roman" w:eastAsia="Times New Roman" w:hAnsi="Times New Roman" w:cs="Times New Roman"/>
          <w:sz w:val="24"/>
          <w:szCs w:val="24"/>
        </w:rPr>
        <w:t xml:space="preserve"> e</w:t>
      </w:r>
      <w:r w:rsidR="2079ABB1" w:rsidRPr="1487EDBA">
        <w:rPr>
          <w:rFonts w:ascii="Times New Roman" w:eastAsia="Times New Roman" w:hAnsi="Times New Roman" w:cs="Times New Roman"/>
          <w:sz w:val="24"/>
          <w:szCs w:val="24"/>
        </w:rPr>
        <w:t xml:space="preserve"> Coordenadoria Administrativa</w:t>
      </w:r>
      <w:r w:rsidRPr="1487EDBA">
        <w:rPr>
          <w:rFonts w:ascii="Times New Roman" w:eastAsia="Times New Roman" w:hAnsi="Times New Roman" w:cs="Times New Roman"/>
          <w:sz w:val="24"/>
          <w:szCs w:val="24"/>
        </w:rPr>
        <w:t>;</w:t>
      </w:r>
    </w:p>
    <w:p w14:paraId="41836537" w14:textId="7AECEEF6" w:rsidR="5B9939DC" w:rsidRDefault="5B9939DC" w:rsidP="1487EDBA">
      <w:pPr>
        <w:pStyle w:val="PargrafodaLista"/>
        <w:numPr>
          <w:ilvl w:val="0"/>
          <w:numId w:val="31"/>
        </w:numPr>
        <w:spacing w:line="360" w:lineRule="auto"/>
        <w:rPr>
          <w:rFonts w:eastAsiaTheme="minorEastAsia"/>
          <w:sz w:val="24"/>
          <w:szCs w:val="24"/>
        </w:rPr>
      </w:pPr>
      <w:r w:rsidRPr="1487EDBA">
        <w:rPr>
          <w:rFonts w:ascii="Times New Roman" w:eastAsia="Times New Roman" w:hAnsi="Times New Roman" w:cs="Times New Roman"/>
          <w:sz w:val="24"/>
          <w:szCs w:val="24"/>
        </w:rPr>
        <w:t xml:space="preserve">Garantir </w:t>
      </w:r>
      <w:r w:rsidR="376C725F" w:rsidRPr="1487EDBA">
        <w:rPr>
          <w:rFonts w:ascii="Times New Roman" w:eastAsia="Times New Roman" w:hAnsi="Times New Roman" w:cs="Times New Roman"/>
          <w:sz w:val="24"/>
          <w:szCs w:val="24"/>
        </w:rPr>
        <w:t>assertividade</w:t>
      </w:r>
      <w:r w:rsidRPr="1487EDBA">
        <w:rPr>
          <w:rFonts w:ascii="Times New Roman" w:eastAsia="Times New Roman" w:hAnsi="Times New Roman" w:cs="Times New Roman"/>
          <w:sz w:val="24"/>
          <w:szCs w:val="24"/>
        </w:rPr>
        <w:t xml:space="preserve"> no processo de envio das informaçõe</w:t>
      </w:r>
      <w:r w:rsidRPr="1487EDBA">
        <w:rPr>
          <w:rFonts w:ascii="Times New Roman" w:eastAsia="Times New Roman" w:hAnsi="Times New Roman" w:cs="Times New Roman"/>
          <w:color w:val="000000" w:themeColor="text1"/>
          <w:sz w:val="24"/>
          <w:szCs w:val="24"/>
        </w:rPr>
        <w:t>s</w:t>
      </w:r>
      <w:r w:rsidR="5DA94258" w:rsidRPr="1487EDBA">
        <w:rPr>
          <w:rFonts w:ascii="Times New Roman" w:eastAsia="Times New Roman" w:hAnsi="Times New Roman" w:cs="Times New Roman"/>
          <w:color w:val="000000" w:themeColor="text1"/>
          <w:sz w:val="24"/>
          <w:szCs w:val="24"/>
        </w:rPr>
        <w:t xml:space="preserve"> </w:t>
      </w:r>
      <w:r w:rsidR="67344C33" w:rsidRPr="1487EDBA">
        <w:rPr>
          <w:rFonts w:ascii="Times New Roman" w:eastAsia="Times New Roman" w:hAnsi="Times New Roman" w:cs="Times New Roman"/>
          <w:color w:val="000000" w:themeColor="text1"/>
          <w:sz w:val="24"/>
          <w:szCs w:val="24"/>
        </w:rPr>
        <w:t xml:space="preserve">ao </w:t>
      </w:r>
      <w:proofErr w:type="spellStart"/>
      <w:r w:rsidR="67344C33" w:rsidRPr="1487EDBA">
        <w:rPr>
          <w:rFonts w:ascii="Times New Roman" w:eastAsia="Times New Roman" w:hAnsi="Times New Roman" w:cs="Times New Roman"/>
          <w:color w:val="000000" w:themeColor="text1"/>
          <w:sz w:val="24"/>
          <w:szCs w:val="24"/>
        </w:rPr>
        <w:t>eSocial</w:t>
      </w:r>
      <w:proofErr w:type="spellEnd"/>
      <w:r w:rsidRPr="1487EDBA">
        <w:rPr>
          <w:rFonts w:ascii="Times New Roman" w:eastAsia="Times New Roman" w:hAnsi="Times New Roman" w:cs="Times New Roman"/>
          <w:sz w:val="24"/>
          <w:szCs w:val="24"/>
        </w:rPr>
        <w:t>;</w:t>
      </w:r>
    </w:p>
    <w:p w14:paraId="49FE1246" w14:textId="74C04DEC" w:rsidR="5CCC9D9F" w:rsidRDefault="5CCC9D9F" w:rsidP="1487EDBA">
      <w:pPr>
        <w:pStyle w:val="PargrafodaLista"/>
        <w:numPr>
          <w:ilvl w:val="0"/>
          <w:numId w:val="6"/>
        </w:numPr>
        <w:spacing w:after="200" w:line="360" w:lineRule="auto"/>
        <w:rPr>
          <w:rFonts w:eastAsiaTheme="minorEastAsia"/>
          <w:color w:val="000000" w:themeColor="text1"/>
          <w:sz w:val="24"/>
          <w:szCs w:val="24"/>
        </w:rPr>
      </w:pPr>
      <w:r w:rsidRPr="1487EDBA">
        <w:rPr>
          <w:rStyle w:val="normaltextrun"/>
          <w:rFonts w:ascii="Times New Roman" w:eastAsia="Times New Roman" w:hAnsi="Times New Roman" w:cs="Times New Roman"/>
          <w:color w:val="000000" w:themeColor="text1"/>
          <w:sz w:val="24"/>
          <w:szCs w:val="24"/>
        </w:rPr>
        <w:t>Potencializar a efetividade das atividades laborais desenvolvidas pela Coordenadoria de Recursos Humanos, Coordenadoria de Magistrados e Coordenadoria Administrativa.</w:t>
      </w:r>
    </w:p>
    <w:p w14:paraId="60E44D9F" w14:textId="220EE2B3" w:rsidR="12272BCB" w:rsidRDefault="12272BCB" w:rsidP="49DE42EC">
      <w:pPr>
        <w:pStyle w:val="PargrafodaLista"/>
        <w:numPr>
          <w:ilvl w:val="0"/>
          <w:numId w:val="6"/>
        </w:numPr>
        <w:spacing w:after="200" w:line="360" w:lineRule="auto"/>
        <w:rPr>
          <w:rFonts w:eastAsiaTheme="minorEastAsia"/>
          <w:color w:val="000000" w:themeColor="text1"/>
          <w:sz w:val="24"/>
          <w:szCs w:val="24"/>
        </w:rPr>
      </w:pPr>
      <w:r w:rsidRPr="49DE42EC">
        <w:rPr>
          <w:rFonts w:ascii="Times New Roman" w:eastAsia="Times New Roman" w:hAnsi="Times New Roman" w:cs="Times New Roman"/>
          <w:color w:val="000000" w:themeColor="text1"/>
          <w:sz w:val="24"/>
          <w:szCs w:val="24"/>
        </w:rPr>
        <w:t>Segurança</w:t>
      </w:r>
      <w:r w:rsidR="4CB20BD7" w:rsidRPr="49DE42EC">
        <w:rPr>
          <w:rFonts w:ascii="Times New Roman" w:eastAsia="Times New Roman" w:hAnsi="Times New Roman" w:cs="Times New Roman"/>
          <w:color w:val="000000" w:themeColor="text1"/>
          <w:sz w:val="24"/>
          <w:szCs w:val="24"/>
        </w:rPr>
        <w:t xml:space="preserve"> das informações referente aos servidores, magistrados, estagiários e terceirizados do </w:t>
      </w:r>
      <w:r w:rsidR="4E678A7D" w:rsidRPr="49DE42EC">
        <w:rPr>
          <w:rFonts w:ascii="Times New Roman" w:eastAsia="Times New Roman" w:hAnsi="Times New Roman" w:cs="Times New Roman"/>
          <w:color w:val="000000" w:themeColor="text1"/>
          <w:sz w:val="24"/>
          <w:szCs w:val="24"/>
        </w:rPr>
        <w:t>PJMT</w:t>
      </w:r>
      <w:r w:rsidRPr="49DE42EC">
        <w:rPr>
          <w:rFonts w:ascii="Times New Roman" w:eastAsia="Times New Roman" w:hAnsi="Times New Roman" w:cs="Times New Roman"/>
          <w:color w:val="000000" w:themeColor="text1"/>
          <w:sz w:val="24"/>
          <w:szCs w:val="24"/>
        </w:rPr>
        <w:t>;</w:t>
      </w:r>
    </w:p>
    <w:p w14:paraId="3CF0EA5D" w14:textId="58DB4C1D" w:rsidR="49DE42EC" w:rsidRDefault="006906DA" w:rsidP="2F1569E4">
      <w:pPr>
        <w:pStyle w:val="Ttulo2"/>
        <w:spacing w:before="0" w:after="120" w:line="360" w:lineRule="auto"/>
        <w:ind w:left="578" w:hanging="578"/>
        <w:rPr>
          <w:rFonts w:ascii="Times New Roman" w:eastAsia="Times New Roman" w:hAnsi="Times New Roman" w:cs="Times New Roman"/>
          <w:sz w:val="24"/>
          <w:szCs w:val="24"/>
        </w:rPr>
      </w:pPr>
      <w:bookmarkStart w:id="54" w:name="_Toc23948106"/>
      <w:bookmarkStart w:id="55" w:name="_Toc2141035411"/>
      <w:r w:rsidRPr="2F1569E4">
        <w:rPr>
          <w:rFonts w:ascii="Times New Roman" w:eastAsia="Times New Roman" w:hAnsi="Times New Roman" w:cs="Times New Roman"/>
          <w:sz w:val="24"/>
          <w:szCs w:val="24"/>
        </w:rPr>
        <w:t>Relação entre a Demanda Prevista e a Contratada (Art. 14, IV, d)</w:t>
      </w:r>
      <w:bookmarkEnd w:id="54"/>
      <w:bookmarkEnd w:id="55"/>
    </w:p>
    <w:p w14:paraId="79D38A2F" w14:textId="18897581" w:rsidR="00C752D1" w:rsidRDefault="3ABE671C" w:rsidP="1487EDBA">
      <w:pPr>
        <w:pStyle w:val="paragraph"/>
        <w:spacing w:before="0" w:beforeAutospacing="0" w:after="0" w:afterAutospacing="0" w:line="360" w:lineRule="auto"/>
        <w:ind w:right="136" w:firstLine="1134"/>
        <w:jc w:val="both"/>
        <w:textAlignment w:val="baseline"/>
        <w:rPr>
          <w:rStyle w:val="eop"/>
          <w:color w:val="FF0000"/>
        </w:rPr>
      </w:pPr>
      <w:r w:rsidRPr="1487EDBA">
        <w:rPr>
          <w:rStyle w:val="normaltextrun"/>
        </w:rPr>
        <w:t xml:space="preserve">Esta contratação visa atender a demanda de serviços de Solução de Mensageria </w:t>
      </w:r>
      <w:proofErr w:type="spellStart"/>
      <w:r w:rsidRPr="1487EDBA">
        <w:rPr>
          <w:rStyle w:val="normaltextrun"/>
        </w:rPr>
        <w:t>eSocial</w:t>
      </w:r>
      <w:proofErr w:type="spellEnd"/>
      <w:r w:rsidR="00C752D1" w:rsidRPr="1487EDBA">
        <w:rPr>
          <w:rStyle w:val="normaltextrun"/>
        </w:rPr>
        <w:t>.</w:t>
      </w:r>
    </w:p>
    <w:p w14:paraId="4FD36C4C" w14:textId="0F5E209A" w:rsidR="49DE42EC" w:rsidRDefault="49DE42EC" w:rsidP="49DE42EC">
      <w:pPr>
        <w:pStyle w:val="paragraph"/>
        <w:spacing w:before="0" w:beforeAutospacing="0" w:after="0" w:afterAutospacing="0" w:line="360" w:lineRule="auto"/>
        <w:ind w:right="136" w:firstLine="1134"/>
        <w:jc w:val="both"/>
        <w:rPr>
          <w:rStyle w:val="eop"/>
          <w:color w:val="FF0000"/>
        </w:rPr>
      </w:pPr>
    </w:p>
    <w:p w14:paraId="43692961" w14:textId="1529FEBC" w:rsidR="00C752D1" w:rsidRDefault="386B1FFB" w:rsidP="65B91ADA">
      <w:pPr>
        <w:pStyle w:val="paragraph"/>
        <w:spacing w:before="0" w:beforeAutospacing="0" w:after="0" w:afterAutospacing="0" w:line="360" w:lineRule="auto"/>
        <w:ind w:right="136" w:firstLine="1134"/>
        <w:jc w:val="both"/>
        <w:textAlignment w:val="baseline"/>
        <w:rPr>
          <w:rFonts w:ascii="Segoe UI" w:hAnsi="Segoe UI" w:cs="Segoe UI"/>
          <w:sz w:val="18"/>
          <w:szCs w:val="18"/>
        </w:rPr>
      </w:pPr>
      <w:r w:rsidRPr="65B91ADA">
        <w:rPr>
          <w:rStyle w:val="normaltextrun"/>
        </w:rPr>
        <w:t> Os quantitativos foram definidos nas tabelas constante nos itens 1.11.3</w:t>
      </w:r>
      <w:r w:rsidR="33591FD5" w:rsidRPr="65B91ADA">
        <w:rPr>
          <w:rStyle w:val="normaltextrun"/>
        </w:rPr>
        <w:t>,</w:t>
      </w:r>
      <w:r w:rsidRPr="65B91ADA">
        <w:rPr>
          <w:rStyle w:val="normaltextrun"/>
        </w:rPr>
        <w:t xml:space="preserve"> justificado nos itens 1.11.3.1 deste </w:t>
      </w:r>
      <w:r w:rsidR="5A464C07" w:rsidRPr="65B91ADA">
        <w:rPr>
          <w:rStyle w:val="normaltextrun"/>
        </w:rPr>
        <w:t>E</w:t>
      </w:r>
      <w:r w:rsidRPr="65B91ADA">
        <w:rPr>
          <w:rStyle w:val="normaltextrun"/>
        </w:rPr>
        <w:t xml:space="preserve">studo </w:t>
      </w:r>
      <w:r w:rsidR="08FBFB0C" w:rsidRPr="65B91ADA">
        <w:rPr>
          <w:rStyle w:val="normaltextrun"/>
        </w:rPr>
        <w:t>P</w:t>
      </w:r>
      <w:r w:rsidRPr="65B91ADA">
        <w:rPr>
          <w:rStyle w:val="normaltextrun"/>
        </w:rPr>
        <w:t>reliminar.</w:t>
      </w:r>
      <w:r w:rsidRPr="65B91ADA">
        <w:rPr>
          <w:rStyle w:val="eop"/>
        </w:rPr>
        <w:t> </w:t>
      </w:r>
    </w:p>
    <w:p w14:paraId="7C5A55E4" w14:textId="7D9A3E14" w:rsidR="3C008DB0" w:rsidRDefault="3C008DB0" w:rsidP="3C008DB0">
      <w:pPr>
        <w:pStyle w:val="paragraph"/>
        <w:spacing w:before="0" w:beforeAutospacing="0" w:after="0" w:afterAutospacing="0" w:line="360" w:lineRule="auto"/>
        <w:ind w:right="136" w:firstLine="1134"/>
        <w:jc w:val="both"/>
        <w:rPr>
          <w:rStyle w:val="eop"/>
        </w:rPr>
      </w:pPr>
    </w:p>
    <w:p w14:paraId="7E4E8068" w14:textId="5C9CF407" w:rsidR="2C91041D" w:rsidRDefault="2C91041D" w:rsidP="65B91ADA">
      <w:pPr>
        <w:pStyle w:val="paragraph"/>
        <w:spacing w:before="0" w:beforeAutospacing="0" w:after="0" w:afterAutospacing="0" w:line="360" w:lineRule="auto"/>
        <w:ind w:right="136" w:firstLine="1134"/>
        <w:jc w:val="both"/>
        <w:rPr>
          <w:rFonts w:ascii="Segoe UI" w:hAnsi="Segoe UI" w:cs="Segoe UI"/>
          <w:sz w:val="18"/>
          <w:szCs w:val="18"/>
        </w:rPr>
      </w:pPr>
      <w:r w:rsidRPr="49DE42EC">
        <w:rPr>
          <w:rStyle w:val="eop"/>
        </w:rPr>
        <w:t>No que tange à Solução, os custos serão pagos mensalmente, durante os 20 (vinte) meses de vigência do Contrato</w:t>
      </w:r>
      <w:r w:rsidR="32C1A2D3" w:rsidRPr="49DE42EC">
        <w:rPr>
          <w:rStyle w:val="eop"/>
        </w:rPr>
        <w:t>.</w:t>
      </w:r>
      <w:r w:rsidRPr="49DE42EC">
        <w:rPr>
          <w:rStyle w:val="eop"/>
        </w:rPr>
        <w:t xml:space="preserve"> </w:t>
      </w:r>
      <w:r w:rsidR="10533AAC" w:rsidRPr="49DE42EC">
        <w:rPr>
          <w:rStyle w:val="eop"/>
        </w:rPr>
        <w:t>Quanto</w:t>
      </w:r>
      <w:r w:rsidRPr="49DE42EC">
        <w:rPr>
          <w:rStyle w:val="eop"/>
        </w:rPr>
        <w:t xml:space="preserve"> aos</w:t>
      </w:r>
      <w:r w:rsidR="386B1FFB" w:rsidRPr="49DE42EC">
        <w:rPr>
          <w:rStyle w:val="normaltextrun"/>
        </w:rPr>
        <w:t xml:space="preserve"> custos de garantia</w:t>
      </w:r>
      <w:r w:rsidR="386B1FFB" w:rsidRPr="49DE42EC">
        <w:rPr>
          <w:rStyle w:val="normaltextrun"/>
          <w:color w:val="FF0000"/>
        </w:rPr>
        <w:t xml:space="preserve"> </w:t>
      </w:r>
      <w:r w:rsidR="386B1FFB" w:rsidRPr="49DE42EC">
        <w:rPr>
          <w:rStyle w:val="normaltextrun"/>
        </w:rPr>
        <w:t>e suporte técnico</w:t>
      </w:r>
      <w:r w:rsidR="1BDFAB24" w:rsidRPr="49DE42EC">
        <w:rPr>
          <w:rStyle w:val="normaltextrun"/>
        </w:rPr>
        <w:t xml:space="preserve">, </w:t>
      </w:r>
      <w:r w:rsidR="1BDFAB24" w:rsidRPr="49DE42EC">
        <w:rPr>
          <w:rStyle w:val="normaltextrun"/>
        </w:rPr>
        <w:lastRenderedPageBreak/>
        <w:t>estes</w:t>
      </w:r>
      <w:r w:rsidR="090853B8" w:rsidRPr="49DE42EC">
        <w:rPr>
          <w:rStyle w:val="normaltextrun"/>
        </w:rPr>
        <w:t xml:space="preserve"> </w:t>
      </w:r>
      <w:r w:rsidR="386B1FFB" w:rsidRPr="49DE42EC">
        <w:rPr>
          <w:rStyle w:val="normaltextrun"/>
        </w:rPr>
        <w:t xml:space="preserve">estão inclusos nos </w:t>
      </w:r>
      <w:r w:rsidR="06B6054F" w:rsidRPr="49DE42EC">
        <w:rPr>
          <w:rStyle w:val="normaltextrun"/>
        </w:rPr>
        <w:t>m</w:t>
      </w:r>
      <w:r w:rsidR="43B340C0" w:rsidRPr="49DE42EC">
        <w:rPr>
          <w:rStyle w:val="normaltextrun"/>
        </w:rPr>
        <w:t>e</w:t>
      </w:r>
      <w:r w:rsidR="06B6054F" w:rsidRPr="49DE42EC">
        <w:rPr>
          <w:rStyle w:val="normaltextrun"/>
        </w:rPr>
        <w:t>s</w:t>
      </w:r>
      <w:r w:rsidR="386B1FFB" w:rsidRPr="49DE42EC">
        <w:rPr>
          <w:rStyle w:val="normaltextrun"/>
        </w:rPr>
        <w:t>es de vigência d</w:t>
      </w:r>
      <w:r w:rsidR="3BC6395D" w:rsidRPr="49DE42EC">
        <w:rPr>
          <w:rStyle w:val="normaltextrun"/>
        </w:rPr>
        <w:t>a Contratação</w:t>
      </w:r>
      <w:r w:rsidR="386B1FFB" w:rsidRPr="49DE42EC">
        <w:rPr>
          <w:rStyle w:val="normaltextrun"/>
        </w:rPr>
        <w:t>,</w:t>
      </w:r>
      <w:r w:rsidR="6FF97FA3" w:rsidRPr="49DE42EC">
        <w:rPr>
          <w:rStyle w:val="normaltextrun"/>
        </w:rPr>
        <w:t xml:space="preserve"> </w:t>
      </w:r>
      <w:r w:rsidR="386B1FFB" w:rsidRPr="49DE42EC">
        <w:rPr>
          <w:rStyle w:val="normaltextrun"/>
        </w:rPr>
        <w:t>e serão pagos à medida da ocorrência da entrega e instalação daquelas, com a consequente execução dos serviços prestados</w:t>
      </w:r>
      <w:r w:rsidR="0285BCEE" w:rsidRPr="49DE42EC">
        <w:rPr>
          <w:rStyle w:val="normaltextrun"/>
        </w:rPr>
        <w:t xml:space="preserve">, com validade </w:t>
      </w:r>
      <w:r w:rsidR="318D2605" w:rsidRPr="49DE42EC">
        <w:rPr>
          <w:rStyle w:val="normaltextrun"/>
        </w:rPr>
        <w:t>até</w:t>
      </w:r>
      <w:r w:rsidR="318D2605" w:rsidRPr="49DE42EC">
        <w:rPr>
          <w:rStyle w:val="normaltextrun"/>
          <w:color w:val="000000" w:themeColor="text1"/>
        </w:rPr>
        <w:t xml:space="preserve"> </w:t>
      </w:r>
      <w:r w:rsidR="43CCFA03" w:rsidRPr="49DE42EC">
        <w:rPr>
          <w:rStyle w:val="normaltextrun"/>
          <w:color w:val="000000" w:themeColor="text1"/>
        </w:rPr>
        <w:t>90</w:t>
      </w:r>
      <w:r w:rsidR="7963A23F" w:rsidRPr="49DE42EC">
        <w:rPr>
          <w:rStyle w:val="normaltextrun"/>
          <w:color w:val="000000" w:themeColor="text1"/>
        </w:rPr>
        <w:t xml:space="preserve"> dias após</w:t>
      </w:r>
      <w:r w:rsidR="7963A23F" w:rsidRPr="49DE42EC">
        <w:rPr>
          <w:rStyle w:val="normaltextrun"/>
          <w:color w:val="FF0000"/>
        </w:rPr>
        <w:t xml:space="preserve"> </w:t>
      </w:r>
      <w:r w:rsidR="318D2605" w:rsidRPr="49DE42EC">
        <w:rPr>
          <w:rStyle w:val="normaltextrun"/>
        </w:rPr>
        <w:t>o</w:t>
      </w:r>
      <w:r w:rsidR="0285BCEE" w:rsidRPr="49DE42EC">
        <w:rPr>
          <w:rStyle w:val="normaltextrun"/>
        </w:rPr>
        <w:t xml:space="preserve"> término do Contrato.</w:t>
      </w:r>
      <w:r w:rsidR="386B1FFB" w:rsidRPr="49DE42EC">
        <w:rPr>
          <w:rStyle w:val="normaltextrun"/>
        </w:rPr>
        <w:t> </w:t>
      </w:r>
      <w:r w:rsidR="386B1FFB" w:rsidRPr="49DE42EC">
        <w:rPr>
          <w:rStyle w:val="eop"/>
        </w:rPr>
        <w:t> </w:t>
      </w:r>
    </w:p>
    <w:p w14:paraId="419DE677" w14:textId="19E0727A" w:rsidR="3C008DB0" w:rsidRDefault="3C008DB0" w:rsidP="3C008DB0">
      <w:pPr>
        <w:pStyle w:val="paragraph"/>
        <w:spacing w:before="0" w:beforeAutospacing="0" w:after="0" w:afterAutospacing="0" w:line="360" w:lineRule="auto"/>
        <w:ind w:right="136" w:firstLine="1134"/>
        <w:jc w:val="both"/>
        <w:rPr>
          <w:rStyle w:val="eop"/>
        </w:rPr>
      </w:pPr>
    </w:p>
    <w:p w14:paraId="17578C4E" w14:textId="2DDBAB6C" w:rsidR="58530751" w:rsidRDefault="58530751" w:rsidP="3C008DB0">
      <w:pPr>
        <w:pStyle w:val="paragraph"/>
        <w:spacing w:before="0" w:beforeAutospacing="0" w:after="0" w:afterAutospacing="0" w:line="360" w:lineRule="auto"/>
        <w:ind w:right="136" w:firstLine="1134"/>
        <w:jc w:val="both"/>
        <w:rPr>
          <w:rStyle w:val="eop"/>
        </w:rPr>
      </w:pPr>
      <w:r w:rsidRPr="3C008DB0">
        <w:rPr>
          <w:rStyle w:val="eop"/>
        </w:rPr>
        <w:t>Em relação aos custos do treinamento,</w:t>
      </w:r>
      <w:r w:rsidR="088E71E1" w:rsidRPr="3C008DB0">
        <w:rPr>
          <w:rStyle w:val="eop"/>
        </w:rPr>
        <w:t xml:space="preserve"> este ocorrerá por demanda da Contratante e</w:t>
      </w:r>
      <w:r w:rsidRPr="3C008DB0">
        <w:rPr>
          <w:rStyle w:val="eop"/>
        </w:rPr>
        <w:t xml:space="preserve"> o pagamento dar-se-á mediante a conclusão dos serviços prestados,</w:t>
      </w:r>
      <w:r w:rsidR="1EB9672E" w:rsidRPr="3C008DB0">
        <w:rPr>
          <w:rStyle w:val="eop"/>
        </w:rPr>
        <w:t xml:space="preserve"> incluindo a entrega dos certificados,</w:t>
      </w:r>
      <w:r w:rsidRPr="3C008DB0">
        <w:rPr>
          <w:rStyle w:val="eop"/>
        </w:rPr>
        <w:t xml:space="preserve"> b</w:t>
      </w:r>
      <w:r w:rsidR="3B976776" w:rsidRPr="3C008DB0">
        <w:rPr>
          <w:rStyle w:val="eop"/>
        </w:rPr>
        <w:t xml:space="preserve">em como após o </w:t>
      </w:r>
      <w:r w:rsidRPr="3C008DB0">
        <w:rPr>
          <w:rStyle w:val="eop"/>
        </w:rPr>
        <w:t>aceite por parte do fiscal técnico</w:t>
      </w:r>
      <w:r w:rsidR="5E9D9037" w:rsidRPr="3C008DB0">
        <w:rPr>
          <w:rStyle w:val="eop"/>
        </w:rPr>
        <w:t>.</w:t>
      </w:r>
    </w:p>
    <w:p w14:paraId="726EAE54" w14:textId="7F78A396" w:rsidR="3C008DB0" w:rsidRDefault="3C008DB0" w:rsidP="3C008DB0">
      <w:pPr>
        <w:pStyle w:val="paragraph"/>
        <w:spacing w:before="0" w:beforeAutospacing="0" w:after="0" w:afterAutospacing="0" w:line="360" w:lineRule="auto"/>
        <w:ind w:right="136" w:firstLine="1134"/>
        <w:jc w:val="both"/>
        <w:rPr>
          <w:rStyle w:val="eop"/>
        </w:rPr>
      </w:pPr>
    </w:p>
    <w:p w14:paraId="3D49186E" w14:textId="06B46D72" w:rsidR="026DD633" w:rsidRDefault="26CFC276" w:rsidP="2F1569E4">
      <w:pPr>
        <w:spacing w:after="120" w:line="360" w:lineRule="auto"/>
        <w:ind w:firstLine="357"/>
        <w:jc w:val="both"/>
        <w:rPr>
          <w:rFonts w:ascii="Times New Roman" w:eastAsia="Times New Roman" w:hAnsi="Times New Roman" w:cs="Times New Roman"/>
          <w:color w:val="000000" w:themeColor="text1"/>
          <w:sz w:val="24"/>
          <w:szCs w:val="24"/>
        </w:rPr>
      </w:pPr>
      <w:r w:rsidRPr="2F1569E4">
        <w:rPr>
          <w:rStyle w:val="normaltextrun"/>
          <w:rFonts w:ascii="Times New Roman" w:eastAsia="Times New Roman" w:hAnsi="Times New Roman" w:cs="Times New Roman"/>
          <w:color w:val="000000" w:themeColor="text1"/>
          <w:sz w:val="24"/>
          <w:szCs w:val="24"/>
        </w:rPr>
        <w:t>Para os serviços consultivos em horas assistidas que serão utilizados para implantação e operacionalização, os serviços serão prestados durante a vigência contratual, sob demanda, após solicitação em Ordem de Serviço, e o pagamento acontecerá após a conclusão da consultoria, mediante aceite do fiscal demandante.</w:t>
      </w:r>
    </w:p>
    <w:p w14:paraId="01872360" w14:textId="28847133" w:rsidR="007102E0" w:rsidRPr="00F711C3" w:rsidRDefault="007102E0" w:rsidP="336B3D26">
      <w:pPr>
        <w:pStyle w:val="Ttulo2"/>
        <w:spacing w:after="120" w:line="360" w:lineRule="auto"/>
        <w:ind w:left="578" w:hanging="578"/>
        <w:rPr>
          <w:rFonts w:ascii="Times New Roman" w:eastAsia="Times New Roman" w:hAnsi="Times New Roman" w:cs="Times New Roman"/>
          <w:sz w:val="24"/>
          <w:szCs w:val="24"/>
        </w:rPr>
      </w:pPr>
      <w:bookmarkStart w:id="56" w:name="_Toc23948107"/>
      <w:bookmarkStart w:id="57" w:name="_Toc1691036157"/>
      <w:r w:rsidRPr="494518C6">
        <w:rPr>
          <w:rFonts w:ascii="Times New Roman" w:eastAsia="Times New Roman" w:hAnsi="Times New Roman" w:cs="Times New Roman"/>
          <w:sz w:val="24"/>
          <w:szCs w:val="24"/>
        </w:rPr>
        <w:t>Requisitos Temporais (Art.</w:t>
      </w:r>
      <w:proofErr w:type="gramStart"/>
      <w:r w:rsidRPr="494518C6">
        <w:rPr>
          <w:rFonts w:ascii="Times New Roman" w:eastAsia="Times New Roman" w:hAnsi="Times New Roman" w:cs="Times New Roman"/>
          <w:sz w:val="24"/>
          <w:szCs w:val="24"/>
        </w:rPr>
        <w:t>3,V</w:t>
      </w:r>
      <w:proofErr w:type="gramEnd"/>
      <w:r w:rsidRPr="494518C6">
        <w:rPr>
          <w:rFonts w:ascii="Times New Roman" w:eastAsia="Times New Roman" w:hAnsi="Times New Roman" w:cs="Times New Roman"/>
          <w:sz w:val="24"/>
          <w:szCs w:val="24"/>
        </w:rPr>
        <w:t>)</w:t>
      </w:r>
      <w:bookmarkEnd w:id="56"/>
      <w:bookmarkEnd w:id="57"/>
    </w:p>
    <w:p w14:paraId="7DC23083" w14:textId="292E434E" w:rsidR="5018BF70" w:rsidRDefault="386B1FFB" w:rsidP="1487EDBA">
      <w:pPr>
        <w:pStyle w:val="paragraph"/>
        <w:spacing w:before="0" w:beforeAutospacing="0" w:after="0" w:afterAutospacing="0" w:line="360" w:lineRule="auto"/>
        <w:ind w:firstLine="1123"/>
        <w:jc w:val="both"/>
        <w:rPr>
          <w:rFonts w:ascii="Calibri" w:eastAsia="Calibri" w:hAnsi="Calibri" w:cs="Calibri"/>
          <w:sz w:val="22"/>
          <w:szCs w:val="22"/>
        </w:rPr>
      </w:pPr>
      <w:bookmarkStart w:id="58" w:name="_Toc23948108"/>
      <w:r w:rsidRPr="1487EDBA">
        <w:rPr>
          <w:rStyle w:val="normaltextrun"/>
        </w:rPr>
        <w:t xml:space="preserve">Com a rescisão do Contrato n. 143/2018, </w:t>
      </w:r>
      <w:r w:rsidR="16AAE507">
        <w:t>que dispunha como objeto em seu escopo: </w:t>
      </w:r>
      <w:r w:rsidR="16AAE507" w:rsidRPr="1487EDBA">
        <w:rPr>
          <w:i/>
          <w:iCs/>
        </w:rPr>
        <w:t>“</w:t>
      </w:r>
      <w:r w:rsidR="16AAE507">
        <w:t>Aquisição de uma solução integrada de apoio e gestão das informações, processos e controles administrativos, operacionais, táticos e estratégicos da Coordenadoria de Recursos Humanos e Magistrados, contemplando ainda o' fornecimento de manutenção técnica e atualizações da Solução, bem como a implantação, migração de dados, parametrização, integração de sistemas legados, treinamento e desenvolvimento de novos módulos”</w:t>
      </w:r>
      <w:r w:rsidR="613550B5">
        <w:t>,</w:t>
      </w:r>
      <w:r w:rsidR="39F8E36F">
        <w:t xml:space="preserve"> acarretou na ausência de sistema  que possibilite o</w:t>
      </w:r>
      <w:r w:rsidR="0571AA96">
        <w:t xml:space="preserve"> envio das informações do PJMT ao Governo Federal,</w:t>
      </w:r>
      <w:r w:rsidR="080DD8B0">
        <w:t xml:space="preserve"> impedindo o cumprimento do Decreto n. 8373 de 11 de dezembro de 2014</w:t>
      </w:r>
      <w:r w:rsidR="1998E552">
        <w:t>.</w:t>
      </w:r>
    </w:p>
    <w:p w14:paraId="49AC1276" w14:textId="6FDE85FC" w:rsidR="5018BF70" w:rsidRDefault="5018BF70" w:rsidP="3C008DB0">
      <w:pPr>
        <w:pStyle w:val="paragraph"/>
        <w:spacing w:before="0" w:beforeAutospacing="0" w:after="0" w:afterAutospacing="0" w:line="360" w:lineRule="auto"/>
        <w:ind w:firstLine="1123"/>
        <w:jc w:val="both"/>
      </w:pPr>
    </w:p>
    <w:p w14:paraId="1AEC2463" w14:textId="7636C902" w:rsidR="5018BF70" w:rsidRDefault="59794F3D" w:rsidP="3C008DB0">
      <w:pPr>
        <w:tabs>
          <w:tab w:val="right" w:pos="9072"/>
        </w:tabs>
        <w:spacing w:after="120" w:line="360" w:lineRule="auto"/>
        <w:ind w:firstLine="1134"/>
        <w:jc w:val="both"/>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O contrato que ora se pretende firmar terá vigência de 20 (vinte) meses, podendo ser prorrogado.</w:t>
      </w:r>
    </w:p>
    <w:p w14:paraId="7AAFF96D" w14:textId="205DB514" w:rsidR="5018BF70" w:rsidRDefault="368D8437" w:rsidP="49DE42EC">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 xml:space="preserve">A </w:t>
      </w:r>
      <w:r w:rsidR="3E6E2041" w:rsidRPr="49DE42EC">
        <w:rPr>
          <w:rFonts w:ascii="Times New Roman" w:eastAsia="Times New Roman" w:hAnsi="Times New Roman" w:cs="Times New Roman"/>
          <w:color w:val="000000" w:themeColor="text1"/>
          <w:sz w:val="24"/>
          <w:szCs w:val="24"/>
        </w:rPr>
        <w:t>implantação</w:t>
      </w:r>
      <w:r w:rsidRPr="49DE42EC">
        <w:rPr>
          <w:rFonts w:ascii="Times New Roman" w:eastAsia="Times New Roman" w:hAnsi="Times New Roman" w:cs="Times New Roman"/>
          <w:color w:val="000000" w:themeColor="text1"/>
          <w:sz w:val="24"/>
          <w:szCs w:val="24"/>
        </w:rPr>
        <w:t xml:space="preserve"> dos serviços referente ao ite</w:t>
      </w:r>
      <w:r w:rsidR="633E36EC" w:rsidRPr="49DE42EC">
        <w:rPr>
          <w:rFonts w:ascii="Times New Roman" w:eastAsia="Times New Roman" w:hAnsi="Times New Roman" w:cs="Times New Roman"/>
          <w:color w:val="000000" w:themeColor="text1"/>
          <w:sz w:val="24"/>
          <w:szCs w:val="24"/>
        </w:rPr>
        <w:t>m 1</w:t>
      </w:r>
      <w:r w:rsidRPr="49DE42EC">
        <w:rPr>
          <w:rFonts w:ascii="Times New Roman" w:eastAsia="Times New Roman" w:hAnsi="Times New Roman" w:cs="Times New Roman"/>
          <w:color w:val="000000" w:themeColor="text1"/>
          <w:sz w:val="24"/>
          <w:szCs w:val="24"/>
        </w:rPr>
        <w:t>,</w:t>
      </w:r>
      <w:r w:rsidR="43AACAA5" w:rsidRPr="49DE42EC">
        <w:rPr>
          <w:rFonts w:ascii="Times New Roman" w:eastAsia="Times New Roman" w:hAnsi="Times New Roman" w:cs="Times New Roman"/>
          <w:color w:val="000000" w:themeColor="text1"/>
          <w:sz w:val="24"/>
          <w:szCs w:val="24"/>
        </w:rPr>
        <w:t xml:space="preserve"> deverá </w:t>
      </w:r>
      <w:r w:rsidRPr="49DE42EC">
        <w:rPr>
          <w:rFonts w:ascii="Times New Roman" w:eastAsia="Times New Roman" w:hAnsi="Times New Roman" w:cs="Times New Roman"/>
          <w:color w:val="000000" w:themeColor="text1"/>
          <w:sz w:val="24"/>
          <w:szCs w:val="24"/>
        </w:rPr>
        <w:t xml:space="preserve">ocorrer em, no máximo, 30 (trinta) dias corridos </w:t>
      </w:r>
      <w:r w:rsidR="2782AEA3" w:rsidRPr="49DE42EC">
        <w:rPr>
          <w:rFonts w:ascii="Times New Roman" w:eastAsia="Times New Roman" w:hAnsi="Times New Roman" w:cs="Times New Roman"/>
          <w:color w:val="000000" w:themeColor="text1"/>
          <w:sz w:val="24"/>
          <w:szCs w:val="24"/>
        </w:rPr>
        <w:t>da assinatura do Contrato</w:t>
      </w:r>
      <w:r w:rsidR="1085450A" w:rsidRPr="49DE42EC">
        <w:rPr>
          <w:rFonts w:ascii="Times New Roman" w:eastAsia="Times New Roman" w:hAnsi="Times New Roman" w:cs="Times New Roman"/>
          <w:color w:val="000000" w:themeColor="text1"/>
          <w:sz w:val="24"/>
          <w:szCs w:val="24"/>
        </w:rPr>
        <w:t>.</w:t>
      </w:r>
    </w:p>
    <w:p w14:paraId="289DA8AF" w14:textId="598BA544" w:rsidR="5018BF70" w:rsidRDefault="1085450A" w:rsidP="49DE42EC">
      <w:pPr>
        <w:pStyle w:val="Primeirorecuodecorpodetexto"/>
        <w:spacing w:after="120" w:line="360" w:lineRule="auto"/>
        <w:ind w:firstLine="0"/>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 xml:space="preserve">              </w:t>
      </w:r>
      <w:r w:rsidR="7BB5AD39" w:rsidRPr="49DE42EC">
        <w:rPr>
          <w:rFonts w:ascii="Times New Roman" w:eastAsia="Times New Roman" w:hAnsi="Times New Roman" w:cs="Times New Roman"/>
          <w:color w:val="000000" w:themeColor="text1"/>
          <w:sz w:val="24"/>
          <w:szCs w:val="24"/>
        </w:rPr>
        <w:t xml:space="preserve"> No que se refere ao</w:t>
      </w:r>
      <w:r w:rsidR="53ECB92F" w:rsidRPr="49DE42EC">
        <w:rPr>
          <w:rFonts w:ascii="Times New Roman" w:eastAsia="Times New Roman" w:hAnsi="Times New Roman" w:cs="Times New Roman"/>
          <w:color w:val="000000" w:themeColor="text1"/>
          <w:sz w:val="24"/>
          <w:szCs w:val="24"/>
        </w:rPr>
        <w:t xml:space="preserve"> item 2, este deverá ocorrer em até </w:t>
      </w:r>
      <w:r w:rsidR="2F6F24EF" w:rsidRPr="49DE42EC">
        <w:rPr>
          <w:rFonts w:ascii="Times New Roman" w:eastAsia="Times New Roman" w:hAnsi="Times New Roman" w:cs="Times New Roman"/>
          <w:color w:val="000000" w:themeColor="text1"/>
          <w:sz w:val="24"/>
          <w:szCs w:val="24"/>
        </w:rPr>
        <w:t>1</w:t>
      </w:r>
      <w:r w:rsidR="53ECB92F" w:rsidRPr="49DE42EC">
        <w:rPr>
          <w:rFonts w:ascii="Times New Roman" w:eastAsia="Times New Roman" w:hAnsi="Times New Roman" w:cs="Times New Roman"/>
          <w:color w:val="000000" w:themeColor="text1"/>
          <w:sz w:val="24"/>
          <w:szCs w:val="24"/>
        </w:rPr>
        <w:t xml:space="preserve">0 </w:t>
      </w:r>
      <w:r w:rsidR="227DA184" w:rsidRPr="49DE42EC">
        <w:rPr>
          <w:rFonts w:ascii="Times New Roman" w:eastAsia="Times New Roman" w:hAnsi="Times New Roman" w:cs="Times New Roman"/>
          <w:color w:val="000000" w:themeColor="text1"/>
          <w:sz w:val="24"/>
          <w:szCs w:val="24"/>
        </w:rPr>
        <w:t>(dez</w:t>
      </w:r>
      <w:r w:rsidR="53ECB92F" w:rsidRPr="49DE42EC">
        <w:rPr>
          <w:rFonts w:ascii="Times New Roman" w:eastAsia="Times New Roman" w:hAnsi="Times New Roman" w:cs="Times New Roman"/>
          <w:color w:val="000000" w:themeColor="text1"/>
          <w:sz w:val="24"/>
          <w:szCs w:val="24"/>
        </w:rPr>
        <w:t>) dias</w:t>
      </w:r>
      <w:r w:rsidR="3C11CCDE" w:rsidRPr="49DE42EC">
        <w:rPr>
          <w:rFonts w:ascii="Times New Roman" w:eastAsia="Times New Roman" w:hAnsi="Times New Roman" w:cs="Times New Roman"/>
          <w:color w:val="000000" w:themeColor="text1"/>
          <w:sz w:val="24"/>
          <w:szCs w:val="24"/>
        </w:rPr>
        <w:t xml:space="preserve"> corridos</w:t>
      </w:r>
      <w:r w:rsidR="53ECB92F" w:rsidRPr="49DE42EC">
        <w:rPr>
          <w:rFonts w:ascii="Times New Roman" w:eastAsia="Times New Roman" w:hAnsi="Times New Roman" w:cs="Times New Roman"/>
          <w:color w:val="000000" w:themeColor="text1"/>
          <w:sz w:val="24"/>
          <w:szCs w:val="24"/>
        </w:rPr>
        <w:t xml:space="preserve"> do recebimento da Ordem de Serviço</w:t>
      </w:r>
      <w:r w:rsidR="070DDC26" w:rsidRPr="49DE42EC">
        <w:rPr>
          <w:rFonts w:ascii="Times New Roman" w:eastAsia="Times New Roman" w:hAnsi="Times New Roman" w:cs="Times New Roman"/>
          <w:color w:val="000000" w:themeColor="text1"/>
          <w:sz w:val="24"/>
          <w:szCs w:val="24"/>
        </w:rPr>
        <w:t>.</w:t>
      </w:r>
    </w:p>
    <w:p w14:paraId="3564B617" w14:textId="10B185E8" w:rsidR="3849645F" w:rsidRDefault="3849645F" w:rsidP="3C008DB0">
      <w:pPr>
        <w:pStyle w:val="paragraph"/>
        <w:spacing w:before="0" w:beforeAutospacing="0" w:after="0" w:afterAutospacing="0" w:line="360" w:lineRule="auto"/>
        <w:ind w:firstLine="1123"/>
        <w:jc w:val="both"/>
        <w:rPr>
          <w:rStyle w:val="normaltextrun"/>
        </w:rPr>
      </w:pPr>
      <w:r w:rsidRPr="3C008DB0">
        <w:rPr>
          <w:rStyle w:val="normaltextrun"/>
        </w:rPr>
        <w:lastRenderedPageBreak/>
        <w:t>Para a entrega d</w:t>
      </w:r>
      <w:r w:rsidR="0C005459" w:rsidRPr="3C008DB0">
        <w:rPr>
          <w:rStyle w:val="normaltextrun"/>
        </w:rPr>
        <w:t xml:space="preserve">o item </w:t>
      </w:r>
      <w:r w:rsidRPr="3C008DB0">
        <w:rPr>
          <w:rStyle w:val="normaltextrun"/>
        </w:rPr>
        <w:t>3, ocorrer</w:t>
      </w:r>
      <w:r w:rsidR="7D9EFD8D" w:rsidRPr="3C008DB0">
        <w:rPr>
          <w:rStyle w:val="normaltextrun"/>
        </w:rPr>
        <w:t>á</w:t>
      </w:r>
      <w:r w:rsidRPr="3C008DB0">
        <w:rPr>
          <w:rStyle w:val="normaltextrun"/>
        </w:rPr>
        <w:t xml:space="preserve"> mediante solicitação por ordem de </w:t>
      </w:r>
      <w:r w:rsidR="02C19336" w:rsidRPr="3C008DB0">
        <w:rPr>
          <w:rStyle w:val="normaltextrun"/>
        </w:rPr>
        <w:t>serviço, para</w:t>
      </w:r>
      <w:r w:rsidR="0E1D8BC6" w:rsidRPr="3C008DB0">
        <w:rPr>
          <w:rStyle w:val="normaltextrun"/>
        </w:rPr>
        <w:t xml:space="preserve"> cumprimento do pedido</w:t>
      </w:r>
      <w:r w:rsidR="582688CF" w:rsidRPr="3C008DB0">
        <w:rPr>
          <w:rStyle w:val="normaltextrun"/>
        </w:rPr>
        <w:t>, devendo a Contratada executar de acordo com as especificações contidas no instrumento recebido.</w:t>
      </w:r>
    </w:p>
    <w:p w14:paraId="7F19592C" w14:textId="1A87E2D2" w:rsidR="3C008DB0" w:rsidRDefault="3C008DB0" w:rsidP="3C008DB0">
      <w:pPr>
        <w:pStyle w:val="paragraph"/>
        <w:spacing w:before="0" w:beforeAutospacing="0" w:after="0" w:afterAutospacing="0" w:line="360" w:lineRule="auto"/>
        <w:ind w:firstLine="1123"/>
        <w:jc w:val="both"/>
        <w:rPr>
          <w:rStyle w:val="normaltextrun"/>
        </w:rPr>
      </w:pPr>
    </w:p>
    <w:p w14:paraId="18540EA9" w14:textId="3FB517A7" w:rsidR="330149EB" w:rsidRDefault="330149EB" w:rsidP="3C008DB0">
      <w:pPr>
        <w:pStyle w:val="paragraph"/>
        <w:spacing w:before="0" w:beforeAutospacing="0" w:after="0" w:afterAutospacing="0" w:line="360" w:lineRule="auto"/>
        <w:ind w:firstLine="1123"/>
        <w:jc w:val="both"/>
        <w:rPr>
          <w:rStyle w:val="normaltextrun"/>
        </w:rPr>
      </w:pPr>
      <w:r w:rsidRPr="5B2404DA">
        <w:rPr>
          <w:rStyle w:val="normaltextrun"/>
        </w:rPr>
        <w:t xml:space="preserve">Ainda, os prazos deverão seguir de forma a atender </w:t>
      </w:r>
      <w:r w:rsidR="0A6985AF" w:rsidRPr="5B2404DA">
        <w:rPr>
          <w:rStyle w:val="normaltextrun"/>
        </w:rPr>
        <w:t>o cronograma previsto p</w:t>
      </w:r>
      <w:r w:rsidR="2A73B2EF" w:rsidRPr="5B2404DA">
        <w:rPr>
          <w:rStyle w:val="normaltextrun"/>
        </w:rPr>
        <w:t>elo Governo Federal</w:t>
      </w:r>
      <w:r w:rsidR="2001D266" w:rsidRPr="5B2404DA">
        <w:rPr>
          <w:rStyle w:val="normaltextrun"/>
        </w:rPr>
        <w:t>,</w:t>
      </w:r>
      <w:r w:rsidR="7F0BB220" w:rsidRPr="5B2404DA">
        <w:rPr>
          <w:rStyle w:val="normaltextrun"/>
        </w:rPr>
        <w:t xml:space="preserve"> no</w:t>
      </w:r>
      <w:r w:rsidR="2001D266" w:rsidRPr="5B2404DA">
        <w:rPr>
          <w:rStyle w:val="normaltextrun"/>
        </w:rPr>
        <w:t xml:space="preserve"> </w:t>
      </w:r>
      <w:r w:rsidRPr="5B2404DA">
        <w:rPr>
          <w:rStyle w:val="normaltextrun"/>
        </w:rPr>
        <w:t>qu</w:t>
      </w:r>
      <w:r w:rsidR="23B1F6E7" w:rsidRPr="5B2404DA">
        <w:rPr>
          <w:rStyle w:val="normaltextrun"/>
        </w:rPr>
        <w:t xml:space="preserve">al </w:t>
      </w:r>
      <w:r w:rsidR="43BC85F4" w:rsidRPr="5B2404DA">
        <w:rPr>
          <w:rStyle w:val="normaltextrun"/>
        </w:rPr>
        <w:t>prevê os prazos estipulados para os órgãos públicos e organizações internacionais,</w:t>
      </w:r>
      <w:r w:rsidR="109926D5" w:rsidRPr="5B2404DA">
        <w:rPr>
          <w:rStyle w:val="normaltextrun"/>
        </w:rPr>
        <w:t xml:space="preserve"> devendo estar apta para envio dos eventos em até</w:t>
      </w:r>
      <w:r w:rsidR="3573D11F" w:rsidRPr="5B2404DA">
        <w:rPr>
          <w:rStyle w:val="normaltextrun"/>
        </w:rPr>
        <w:t xml:space="preserve"> </w:t>
      </w:r>
      <w:r w:rsidR="2DFBD419" w:rsidRPr="5B2404DA">
        <w:rPr>
          <w:rStyle w:val="normaltextrun"/>
        </w:rPr>
        <w:t>08</w:t>
      </w:r>
      <w:r w:rsidR="3573D11F" w:rsidRPr="5B2404DA">
        <w:rPr>
          <w:rStyle w:val="normaltextrun"/>
        </w:rPr>
        <w:t>/04/202</w:t>
      </w:r>
      <w:r w:rsidR="7B43F708" w:rsidRPr="5B2404DA">
        <w:rPr>
          <w:rStyle w:val="normaltextrun"/>
        </w:rPr>
        <w:t>2.</w:t>
      </w:r>
    </w:p>
    <w:p w14:paraId="01872365" w14:textId="1AA7BF6C" w:rsidR="00C21C3E" w:rsidRPr="00424739" w:rsidRDefault="00C752D1" w:rsidP="00C752D1">
      <w:pPr>
        <w:pStyle w:val="Ttulo2"/>
        <w:spacing w:after="120" w:line="360" w:lineRule="auto"/>
        <w:ind w:left="578" w:hanging="578"/>
        <w:rPr>
          <w:rFonts w:ascii="Times New Roman" w:eastAsia="Times New Roman" w:hAnsi="Times New Roman" w:cs="Times New Roman"/>
          <w:sz w:val="24"/>
          <w:szCs w:val="24"/>
        </w:rPr>
      </w:pPr>
      <w:bookmarkStart w:id="59" w:name="_Toc597999671"/>
      <w:r w:rsidRPr="494518C6">
        <w:rPr>
          <w:rFonts w:ascii="Times New Roman" w:eastAsia="Times New Roman" w:hAnsi="Times New Roman" w:cs="Times New Roman"/>
          <w:sz w:val="24"/>
          <w:szCs w:val="24"/>
        </w:rPr>
        <w:t xml:space="preserve"> </w:t>
      </w:r>
      <w:r w:rsidR="00C21C3E" w:rsidRPr="494518C6">
        <w:rPr>
          <w:rFonts w:ascii="Times New Roman" w:eastAsia="Times New Roman" w:hAnsi="Times New Roman" w:cs="Times New Roman"/>
          <w:sz w:val="24"/>
          <w:szCs w:val="24"/>
        </w:rPr>
        <w:t xml:space="preserve">Adequação </w:t>
      </w:r>
      <w:r w:rsidR="007914E8" w:rsidRPr="494518C6">
        <w:rPr>
          <w:rFonts w:ascii="Times New Roman" w:eastAsia="Times New Roman" w:hAnsi="Times New Roman" w:cs="Times New Roman"/>
          <w:sz w:val="24"/>
          <w:szCs w:val="24"/>
        </w:rPr>
        <w:t>do Ambiente</w:t>
      </w:r>
      <w:r w:rsidR="00C21C3E" w:rsidRPr="494518C6">
        <w:rPr>
          <w:rFonts w:ascii="Times New Roman" w:eastAsia="Times New Roman" w:hAnsi="Times New Roman" w:cs="Times New Roman"/>
          <w:sz w:val="24"/>
          <w:szCs w:val="24"/>
        </w:rPr>
        <w:t xml:space="preserve"> (Art. 14, V</w:t>
      </w:r>
      <w:r w:rsidR="007914E8" w:rsidRPr="494518C6">
        <w:rPr>
          <w:rFonts w:ascii="Times New Roman" w:eastAsia="Times New Roman" w:hAnsi="Times New Roman" w:cs="Times New Roman"/>
          <w:sz w:val="24"/>
          <w:szCs w:val="24"/>
        </w:rPr>
        <w:t>, a, b, c, d, e, f</w:t>
      </w:r>
      <w:r w:rsidR="00C21C3E" w:rsidRPr="494518C6">
        <w:rPr>
          <w:rFonts w:ascii="Times New Roman" w:eastAsia="Times New Roman" w:hAnsi="Times New Roman" w:cs="Times New Roman"/>
          <w:sz w:val="24"/>
          <w:szCs w:val="24"/>
        </w:rPr>
        <w:t>)</w:t>
      </w:r>
      <w:bookmarkEnd w:id="58"/>
      <w:bookmarkEnd w:id="59"/>
    </w:p>
    <w:p w14:paraId="7579042A" w14:textId="18F0212F" w:rsidR="00C752D1" w:rsidRDefault="386B1FFB" w:rsidP="3C008DB0">
      <w:pPr>
        <w:pStyle w:val="paragraph"/>
        <w:spacing w:before="0" w:beforeAutospacing="0" w:after="0" w:afterAutospacing="0" w:line="360" w:lineRule="auto"/>
        <w:jc w:val="both"/>
        <w:textAlignment w:val="baseline"/>
        <w:rPr>
          <w:rFonts w:ascii="Segoe UI" w:hAnsi="Segoe UI" w:cs="Segoe UI"/>
          <w:sz w:val="18"/>
          <w:szCs w:val="18"/>
        </w:rPr>
      </w:pPr>
      <w:bookmarkStart w:id="60" w:name="_Toc23948109"/>
      <w:r w:rsidRPr="3C008DB0">
        <w:rPr>
          <w:rStyle w:val="normaltextrun"/>
          <w:b/>
          <w:bCs/>
          <w:color w:val="000000" w:themeColor="text1"/>
        </w:rPr>
        <w:t>Infraestrutura tecnológica:</w:t>
      </w:r>
      <w:r w:rsidRPr="3C008DB0">
        <w:rPr>
          <w:rStyle w:val="normaltextrun"/>
        </w:rPr>
        <w:t xml:space="preserve"> </w:t>
      </w:r>
      <w:r w:rsidR="08DCA463" w:rsidRPr="3C008DB0">
        <w:rPr>
          <w:rStyle w:val="normaltextrun"/>
        </w:rPr>
        <w:t xml:space="preserve">A </w:t>
      </w:r>
      <w:r w:rsidRPr="3C008DB0">
        <w:rPr>
          <w:rStyle w:val="normaltextrun"/>
        </w:rPr>
        <w:t>instalação d</w:t>
      </w:r>
      <w:r w:rsidR="72C2803C" w:rsidRPr="3C008DB0">
        <w:rPr>
          <w:rStyle w:val="normaltextrun"/>
        </w:rPr>
        <w:t>a Solução</w:t>
      </w:r>
      <w:r w:rsidRPr="3C008DB0">
        <w:rPr>
          <w:rStyle w:val="normaltextrun"/>
        </w:rPr>
        <w:t xml:space="preserve"> utilizará a rede lógica corporativa do </w:t>
      </w:r>
      <w:r w:rsidR="27C6AA56" w:rsidRPr="3C008DB0">
        <w:rPr>
          <w:rStyle w:val="normaltextrun"/>
        </w:rPr>
        <w:t>P</w:t>
      </w:r>
      <w:r w:rsidRPr="3C008DB0">
        <w:rPr>
          <w:rStyle w:val="normaltextrun"/>
        </w:rPr>
        <w:t>JMT existente.</w:t>
      </w:r>
      <w:r w:rsidRPr="3C008DB0">
        <w:rPr>
          <w:rStyle w:val="normaltextrun"/>
          <w:b/>
          <w:bCs/>
        </w:rPr>
        <w:t> </w:t>
      </w:r>
      <w:r w:rsidRPr="3C008DB0">
        <w:rPr>
          <w:rStyle w:val="eop"/>
        </w:rPr>
        <w:t> </w:t>
      </w:r>
    </w:p>
    <w:p w14:paraId="3EA1B9C4" w14:textId="0708DA29" w:rsidR="00C752D1" w:rsidRDefault="386B1FFB" w:rsidP="3C008DB0">
      <w:pPr>
        <w:pStyle w:val="paragraph"/>
        <w:spacing w:before="0" w:beforeAutospacing="0" w:after="0" w:afterAutospacing="0" w:line="360" w:lineRule="auto"/>
        <w:jc w:val="both"/>
        <w:textAlignment w:val="baseline"/>
        <w:rPr>
          <w:rStyle w:val="eop"/>
          <w:color w:val="000000" w:themeColor="text1"/>
        </w:rPr>
      </w:pPr>
      <w:r w:rsidRPr="3C008DB0">
        <w:rPr>
          <w:rStyle w:val="normaltextrun"/>
          <w:b/>
          <w:bCs/>
          <w:color w:val="000000" w:themeColor="text1"/>
        </w:rPr>
        <w:t>Infraestrutura elétrica:</w:t>
      </w:r>
      <w:r w:rsidRPr="3C008DB0">
        <w:rPr>
          <w:rStyle w:val="normaltextrun"/>
          <w:color w:val="000000" w:themeColor="text1"/>
        </w:rPr>
        <w:t> </w:t>
      </w:r>
      <w:r w:rsidR="533AF788" w:rsidRPr="3C008DB0">
        <w:rPr>
          <w:rStyle w:val="normaltextrun"/>
          <w:color w:val="000000" w:themeColor="text1"/>
        </w:rPr>
        <w:t>A</w:t>
      </w:r>
      <w:r w:rsidRPr="3C008DB0">
        <w:rPr>
          <w:rStyle w:val="normaltextrun"/>
          <w:color w:val="000000" w:themeColor="text1"/>
        </w:rPr>
        <w:t xml:space="preserve"> disponibilização de energia elétrica para as soluções ficará por conta deste </w:t>
      </w:r>
      <w:r w:rsidR="729820AD" w:rsidRPr="3C008DB0">
        <w:rPr>
          <w:rStyle w:val="normaltextrun"/>
          <w:color w:val="000000" w:themeColor="text1"/>
        </w:rPr>
        <w:t>P</w:t>
      </w:r>
      <w:r w:rsidRPr="3C008DB0">
        <w:rPr>
          <w:rStyle w:val="normaltextrun"/>
          <w:color w:val="000000" w:themeColor="text1"/>
        </w:rPr>
        <w:t>JMT.</w:t>
      </w:r>
      <w:r w:rsidRPr="3C008DB0">
        <w:rPr>
          <w:rStyle w:val="eop"/>
          <w:color w:val="000000" w:themeColor="text1"/>
        </w:rPr>
        <w:t> </w:t>
      </w:r>
    </w:p>
    <w:p w14:paraId="4E36B100" w14:textId="21CB6F48" w:rsidR="00C752D1" w:rsidRDefault="386B1FFB" w:rsidP="65B91ADA">
      <w:pPr>
        <w:pStyle w:val="paragraph"/>
        <w:spacing w:before="0" w:beforeAutospacing="0" w:after="0" w:afterAutospacing="0" w:line="360" w:lineRule="auto"/>
        <w:jc w:val="both"/>
        <w:textAlignment w:val="baseline"/>
        <w:rPr>
          <w:rStyle w:val="normaltextrun"/>
          <w:color w:val="FF0000"/>
        </w:rPr>
      </w:pPr>
      <w:r w:rsidRPr="65B91ADA">
        <w:rPr>
          <w:rStyle w:val="normaltextrun"/>
          <w:b/>
          <w:bCs/>
          <w:color w:val="000000" w:themeColor="text1"/>
        </w:rPr>
        <w:t>Logística</w:t>
      </w:r>
      <w:r w:rsidRPr="65B91ADA">
        <w:rPr>
          <w:rStyle w:val="normaltextrun"/>
          <w:color w:val="000000" w:themeColor="text1"/>
        </w:rPr>
        <w:t> </w:t>
      </w:r>
      <w:r w:rsidRPr="65B91ADA">
        <w:rPr>
          <w:rStyle w:val="normaltextrun"/>
          <w:b/>
          <w:bCs/>
          <w:color w:val="000000" w:themeColor="text1"/>
        </w:rPr>
        <w:t>de</w:t>
      </w:r>
      <w:r w:rsidRPr="65B91ADA">
        <w:rPr>
          <w:rStyle w:val="normaltextrun"/>
          <w:color w:val="000000" w:themeColor="text1"/>
        </w:rPr>
        <w:t> </w:t>
      </w:r>
      <w:r w:rsidRPr="65B91ADA">
        <w:rPr>
          <w:rStyle w:val="normaltextrun"/>
          <w:b/>
          <w:bCs/>
          <w:color w:val="000000" w:themeColor="text1"/>
        </w:rPr>
        <w:t>implantação:</w:t>
      </w:r>
      <w:r w:rsidRPr="65B91ADA">
        <w:rPr>
          <w:rStyle w:val="normaltextrun"/>
          <w:color w:val="000000" w:themeColor="text1"/>
        </w:rPr>
        <w:t> </w:t>
      </w:r>
      <w:r w:rsidR="747811A1" w:rsidRPr="65B91ADA">
        <w:rPr>
          <w:rStyle w:val="normaltextrun"/>
          <w:color w:val="000000" w:themeColor="text1"/>
        </w:rPr>
        <w:t>A</w:t>
      </w:r>
      <w:r w:rsidRPr="65B91ADA">
        <w:rPr>
          <w:rStyle w:val="normaltextrun"/>
          <w:color w:val="000000" w:themeColor="text1"/>
        </w:rPr>
        <w:t xml:space="preserve">pós a disponibilização das licenças de software pela Contratada, os fiscais técnicos realizarão os testes para verificação </w:t>
      </w:r>
      <w:r w:rsidR="2D4FF83D" w:rsidRPr="65B91ADA">
        <w:rPr>
          <w:rStyle w:val="normaltextrun"/>
          <w:color w:val="000000" w:themeColor="text1"/>
        </w:rPr>
        <w:t>e</w:t>
      </w:r>
      <w:r w:rsidR="084561FC" w:rsidRPr="65B91ADA">
        <w:rPr>
          <w:rStyle w:val="normaltextrun"/>
          <w:color w:val="000000" w:themeColor="text1"/>
        </w:rPr>
        <w:t xml:space="preserve"> posterior emissão do Termo de Recebimento Definitivo, averiguando </w:t>
      </w:r>
      <w:r w:rsidRPr="65B91ADA">
        <w:rPr>
          <w:rStyle w:val="normaltextrun"/>
          <w:color w:val="000000" w:themeColor="text1"/>
        </w:rPr>
        <w:t xml:space="preserve">se os requisitos estabelecidos </w:t>
      </w:r>
      <w:r w:rsidR="1F5B60B3" w:rsidRPr="65B91ADA">
        <w:rPr>
          <w:rStyle w:val="normaltextrun"/>
          <w:color w:val="000000" w:themeColor="text1"/>
        </w:rPr>
        <w:t>foram</w:t>
      </w:r>
      <w:r w:rsidRPr="65B91ADA">
        <w:rPr>
          <w:rStyle w:val="normaltextrun"/>
          <w:color w:val="000000" w:themeColor="text1"/>
        </w:rPr>
        <w:t xml:space="preserve"> satisfeitos, </w:t>
      </w:r>
      <w:r w:rsidR="2D3CB611" w:rsidRPr="65B91ADA">
        <w:rPr>
          <w:rStyle w:val="normaltextrun"/>
          <w:color w:val="000000" w:themeColor="text1"/>
        </w:rPr>
        <w:t>contemplando a</w:t>
      </w:r>
      <w:r w:rsidRPr="65B91ADA">
        <w:rPr>
          <w:rStyle w:val="normaltextrun"/>
          <w:color w:val="000000" w:themeColor="text1"/>
        </w:rPr>
        <w:t xml:space="preserve"> implantação</w:t>
      </w:r>
      <w:r w:rsidR="0D25BC89" w:rsidRPr="65B91ADA">
        <w:rPr>
          <w:rStyle w:val="normaltextrun"/>
          <w:color w:val="000000" w:themeColor="text1"/>
        </w:rPr>
        <w:t xml:space="preserve"> </w:t>
      </w:r>
      <w:r w:rsidR="7D58191B" w:rsidRPr="65B91ADA">
        <w:rPr>
          <w:rStyle w:val="normaltextrun"/>
          <w:color w:val="000000" w:themeColor="text1"/>
        </w:rPr>
        <w:t xml:space="preserve">completa, </w:t>
      </w:r>
      <w:r w:rsidR="0CBB48B7" w:rsidRPr="65B91ADA">
        <w:rPr>
          <w:rStyle w:val="normaltextrun"/>
          <w:color w:val="000000" w:themeColor="text1"/>
        </w:rPr>
        <w:t>composta pel</w:t>
      </w:r>
      <w:r w:rsidR="7D58191B" w:rsidRPr="65B91ADA">
        <w:rPr>
          <w:rStyle w:val="normaltextrun"/>
          <w:color w:val="000000" w:themeColor="text1"/>
        </w:rPr>
        <w:t>a fase de instalação, configuração e testes</w:t>
      </w:r>
      <w:r w:rsidR="3EDAF248" w:rsidRPr="65B91ADA">
        <w:rPr>
          <w:rStyle w:val="normaltextrun"/>
          <w:color w:val="000000" w:themeColor="text1"/>
        </w:rPr>
        <w:t>.</w:t>
      </w:r>
    </w:p>
    <w:p w14:paraId="36CAC363" w14:textId="68D44E78" w:rsidR="00C752D1" w:rsidRDefault="386B1FFB" w:rsidP="3C008DB0">
      <w:pPr>
        <w:pStyle w:val="paragraph"/>
        <w:spacing w:before="0" w:beforeAutospacing="0" w:after="0" w:afterAutospacing="0" w:line="360" w:lineRule="auto"/>
        <w:jc w:val="both"/>
        <w:textAlignment w:val="baseline"/>
        <w:rPr>
          <w:rStyle w:val="eop"/>
          <w:color w:val="000000" w:themeColor="text1"/>
        </w:rPr>
      </w:pPr>
      <w:r w:rsidRPr="3C008DB0">
        <w:rPr>
          <w:rStyle w:val="normaltextrun"/>
          <w:b/>
          <w:bCs/>
          <w:color w:val="000000" w:themeColor="text1"/>
        </w:rPr>
        <w:t>Espaço físico e mobiliário:</w:t>
      </w:r>
      <w:r w:rsidRPr="3C008DB0">
        <w:rPr>
          <w:rStyle w:val="normaltextrun"/>
          <w:color w:val="000000" w:themeColor="text1"/>
        </w:rPr>
        <w:t> </w:t>
      </w:r>
      <w:r w:rsidR="3B388EEE" w:rsidRPr="3C008DB0">
        <w:rPr>
          <w:rStyle w:val="normaltextrun"/>
          <w:color w:val="000000" w:themeColor="text1"/>
        </w:rPr>
        <w:t>N</w:t>
      </w:r>
      <w:r w:rsidRPr="3C008DB0">
        <w:rPr>
          <w:rStyle w:val="normaltextrun"/>
          <w:color w:val="000000" w:themeColor="text1"/>
        </w:rPr>
        <w:t>ão haverá necessidade de disponibilização de espaço físico e nem de mobiliário, visto que se trata de aquisição de softwares, que são bens incorpóreos. </w:t>
      </w:r>
      <w:r w:rsidRPr="3C008DB0">
        <w:rPr>
          <w:rStyle w:val="eop"/>
          <w:color w:val="000000" w:themeColor="text1"/>
        </w:rPr>
        <w:t> </w:t>
      </w:r>
    </w:p>
    <w:p w14:paraId="422DD7BA" w14:textId="3D13CE32" w:rsidR="00C752D1" w:rsidRDefault="00C752D1" w:rsidP="00C752D1">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b/>
          <w:bCs/>
          <w:color w:val="000000"/>
        </w:rPr>
        <w:t>Impacto ambiental:</w:t>
      </w:r>
      <w:r>
        <w:rPr>
          <w:rStyle w:val="normaltextrun"/>
          <w:color w:val="000000"/>
        </w:rPr>
        <w:t> não haverá impacto ambiental na implantação da solução objeto deste Estudo Preliminar. </w:t>
      </w:r>
      <w:r>
        <w:rPr>
          <w:rStyle w:val="eop"/>
          <w:color w:val="000000"/>
        </w:rPr>
        <w:t> </w:t>
      </w:r>
    </w:p>
    <w:p w14:paraId="0187236D" w14:textId="3AB7B616" w:rsidR="0012387B" w:rsidRPr="00F711C3" w:rsidRDefault="00C752D1" w:rsidP="00C752D1">
      <w:pPr>
        <w:pStyle w:val="Ttulo2"/>
        <w:spacing w:after="120" w:line="360" w:lineRule="auto"/>
        <w:ind w:left="578" w:hanging="578"/>
        <w:rPr>
          <w:rFonts w:ascii="Times New Roman" w:eastAsia="Times New Roman" w:hAnsi="Times New Roman" w:cs="Times New Roman"/>
          <w:sz w:val="24"/>
          <w:szCs w:val="24"/>
        </w:rPr>
      </w:pPr>
      <w:bookmarkStart w:id="61" w:name="_Toc1097839244"/>
      <w:r w:rsidRPr="494518C6">
        <w:rPr>
          <w:rFonts w:ascii="Times New Roman" w:eastAsia="Times New Roman" w:hAnsi="Times New Roman" w:cs="Times New Roman"/>
          <w:sz w:val="24"/>
          <w:szCs w:val="24"/>
        </w:rPr>
        <w:t xml:space="preserve"> </w:t>
      </w:r>
      <w:r w:rsidR="0012387B" w:rsidRPr="494518C6">
        <w:rPr>
          <w:rFonts w:ascii="Times New Roman" w:eastAsia="Times New Roman" w:hAnsi="Times New Roman" w:cs="Times New Roman"/>
          <w:sz w:val="24"/>
          <w:szCs w:val="24"/>
        </w:rPr>
        <w:t>Orçamento Estimado (Art. 14, II, g)</w:t>
      </w:r>
      <w:bookmarkEnd w:id="60"/>
      <w:bookmarkEnd w:id="61"/>
    </w:p>
    <w:p w14:paraId="16D5D720" w14:textId="1D86638F" w:rsidR="0A0A7762" w:rsidRDefault="0A0A7762" w:rsidP="279C33D0">
      <w:pPr>
        <w:tabs>
          <w:tab w:val="left" w:pos="2430"/>
        </w:tabs>
        <w:jc w:val="both"/>
        <w:rPr>
          <w:rFonts w:ascii="Times New Roman" w:eastAsia="Times New Roman" w:hAnsi="Times New Roman" w:cs="Times New Roman"/>
          <w:b/>
          <w:bCs/>
        </w:rPr>
      </w:pPr>
      <w:r w:rsidRPr="279C33D0">
        <w:rPr>
          <w:rFonts w:ascii="Times New Roman" w:eastAsia="Times New Roman" w:hAnsi="Times New Roman" w:cs="Times New Roman"/>
          <w:sz w:val="24"/>
          <w:szCs w:val="24"/>
        </w:rPr>
        <w:t>O valor estimado para a aquisição da solução objeto deste Estudo Preliminar é de</w:t>
      </w:r>
      <w:r w:rsidRPr="279C33D0">
        <w:rPr>
          <w:rFonts w:ascii="Times New Roman" w:eastAsia="Times New Roman" w:hAnsi="Times New Roman" w:cs="Times New Roman"/>
          <w:b/>
          <w:bCs/>
          <w:sz w:val="24"/>
          <w:szCs w:val="24"/>
        </w:rPr>
        <w:t xml:space="preserve"> </w:t>
      </w:r>
      <w:r w:rsidR="3D58C316" w:rsidRPr="279C33D0">
        <w:rPr>
          <w:rFonts w:ascii="Times New Roman" w:eastAsia="Times New Roman" w:hAnsi="Times New Roman" w:cs="Times New Roman"/>
          <w:b/>
          <w:bCs/>
          <w:sz w:val="24"/>
          <w:szCs w:val="24"/>
        </w:rPr>
        <w:t>R$</w:t>
      </w:r>
      <w:r w:rsidR="279C33D0" w:rsidRPr="279C33D0">
        <w:rPr>
          <w:rFonts w:ascii="Times New Roman" w:eastAsia="Times New Roman" w:hAnsi="Times New Roman" w:cs="Times New Roman"/>
          <w:b/>
          <w:bCs/>
          <w:color w:val="000000" w:themeColor="text1"/>
          <w:sz w:val="24"/>
          <w:szCs w:val="24"/>
        </w:rPr>
        <w:t>1.067.139,75</w:t>
      </w:r>
      <w:r w:rsidR="279C33D0" w:rsidRPr="279C33D0">
        <w:rPr>
          <w:rFonts w:ascii="Times New Roman" w:eastAsia="Times New Roman" w:hAnsi="Times New Roman" w:cs="Times New Roman"/>
          <w:b/>
          <w:bCs/>
          <w:sz w:val="24"/>
          <w:szCs w:val="24"/>
        </w:rPr>
        <w:t xml:space="preserve"> (Um milhão e sessenta e </w:t>
      </w:r>
      <w:proofErr w:type="gramStart"/>
      <w:r w:rsidR="279C33D0" w:rsidRPr="279C33D0">
        <w:rPr>
          <w:rFonts w:ascii="Times New Roman" w:eastAsia="Times New Roman" w:hAnsi="Times New Roman" w:cs="Times New Roman"/>
          <w:b/>
          <w:bCs/>
          <w:sz w:val="24"/>
          <w:szCs w:val="24"/>
        </w:rPr>
        <w:t>sete  mil</w:t>
      </w:r>
      <w:proofErr w:type="gramEnd"/>
      <w:r w:rsidR="279C33D0" w:rsidRPr="279C33D0">
        <w:rPr>
          <w:rFonts w:ascii="Times New Roman" w:eastAsia="Times New Roman" w:hAnsi="Times New Roman" w:cs="Times New Roman"/>
          <w:b/>
          <w:bCs/>
          <w:sz w:val="24"/>
          <w:szCs w:val="24"/>
        </w:rPr>
        <w:t xml:space="preserve"> cento e trinta e nove reais e setenta e cinco centavos).</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2" w:name="_Toc333336018"/>
      <w:bookmarkStart w:id="63" w:name="_Toc23948110"/>
      <w:bookmarkStart w:id="64" w:name="_Toc1179413814"/>
      <w:r w:rsidRPr="494518C6">
        <w:rPr>
          <w:rFonts w:ascii="Times New Roman" w:eastAsia="Times New Roman" w:hAnsi="Times New Roman" w:cs="Times New Roman"/>
        </w:rPr>
        <w:lastRenderedPageBreak/>
        <w:t>S</w:t>
      </w:r>
      <w:r w:rsidR="005E7D21" w:rsidRPr="494518C6">
        <w:rPr>
          <w:rFonts w:ascii="Times New Roman" w:eastAsia="Times New Roman" w:hAnsi="Times New Roman" w:cs="Times New Roman"/>
        </w:rPr>
        <w:t>USTENTAÇÃO DO CONTRATO</w:t>
      </w:r>
      <w:bookmarkEnd w:id="62"/>
      <w:r w:rsidRPr="494518C6">
        <w:rPr>
          <w:rFonts w:ascii="Times New Roman" w:eastAsia="Times New Roman" w:hAnsi="Times New Roman" w:cs="Times New Roman"/>
        </w:rPr>
        <w:t xml:space="preserve"> </w:t>
      </w:r>
      <w:r w:rsidR="0043336D" w:rsidRPr="494518C6">
        <w:rPr>
          <w:rFonts w:ascii="Times New Roman" w:eastAsia="Times New Roman" w:hAnsi="Times New Roman" w:cs="Times New Roman"/>
        </w:rPr>
        <w:t>(Art.</w:t>
      </w:r>
      <w:r w:rsidR="009256BE" w:rsidRPr="494518C6">
        <w:rPr>
          <w:rFonts w:ascii="Times New Roman" w:eastAsia="Times New Roman" w:hAnsi="Times New Roman" w:cs="Times New Roman"/>
        </w:rPr>
        <w:t xml:space="preserve"> </w:t>
      </w:r>
      <w:r w:rsidR="0043336D" w:rsidRPr="494518C6">
        <w:rPr>
          <w:rFonts w:ascii="Times New Roman" w:eastAsia="Times New Roman" w:hAnsi="Times New Roman" w:cs="Times New Roman"/>
        </w:rPr>
        <w:t>15)</w:t>
      </w:r>
      <w:bookmarkEnd w:id="63"/>
      <w:bookmarkEnd w:id="64"/>
    </w:p>
    <w:p w14:paraId="01872376"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65" w:name="_Toc333336019"/>
      <w:bookmarkStart w:id="66" w:name="_Toc23948112"/>
      <w:bookmarkStart w:id="67" w:name="_Toc1996642521"/>
      <w:r w:rsidRPr="494518C6">
        <w:rPr>
          <w:rFonts w:ascii="Times New Roman" w:eastAsia="Times New Roman" w:hAnsi="Times New Roman" w:cs="Times New Roman"/>
        </w:rPr>
        <w:t>Recursos Materiais e Humanos</w:t>
      </w:r>
      <w:bookmarkEnd w:id="65"/>
      <w:r w:rsidR="00EF7B3E" w:rsidRPr="494518C6">
        <w:rPr>
          <w:rFonts w:ascii="Times New Roman" w:eastAsia="Times New Roman" w:hAnsi="Times New Roman" w:cs="Times New Roman"/>
        </w:rPr>
        <w:t xml:space="preserve"> (Art. 15, I)</w:t>
      </w:r>
      <w:bookmarkEnd w:id="66"/>
      <w:bookmarkEnd w:id="67"/>
    </w:p>
    <w:p w14:paraId="0E0B7800" w14:textId="71EC8763" w:rsidR="00C752D1" w:rsidRDefault="386B1FFB" w:rsidP="49DE42EC">
      <w:pPr>
        <w:pStyle w:val="paragraph"/>
        <w:spacing w:before="0" w:beforeAutospacing="0" w:after="0" w:afterAutospacing="0" w:line="360" w:lineRule="auto"/>
        <w:ind w:firstLine="1125"/>
        <w:jc w:val="both"/>
        <w:textAlignment w:val="baseline"/>
        <w:rPr>
          <w:rStyle w:val="normaltextrun"/>
          <w:strike/>
          <w:color w:val="000000" w:themeColor="text1"/>
        </w:rPr>
      </w:pPr>
      <w:bookmarkStart w:id="68" w:name="_Toc23948111"/>
      <w:r w:rsidRPr="49DE42EC">
        <w:rPr>
          <w:rStyle w:val="normaltextrun"/>
          <w:b/>
          <w:bCs/>
          <w:color w:val="000000" w:themeColor="text1"/>
        </w:rPr>
        <w:t>Recursos Materiais: </w:t>
      </w:r>
      <w:r w:rsidRPr="49DE42EC">
        <w:rPr>
          <w:rStyle w:val="normaltextrun"/>
          <w:color w:val="000000" w:themeColor="text1"/>
        </w:rPr>
        <w:t xml:space="preserve">Todos os recursos materiais necessários para a instalação dos bens/licenças e execução de todos os serviços acima previstos deverão ser fornecidos pela empresa Contratada, em pleno funcionamento e sem necessidade de aquisição de nenhum suprimento adicional por parte deste </w:t>
      </w:r>
      <w:r w:rsidR="5C9D5A17" w:rsidRPr="49DE42EC">
        <w:rPr>
          <w:rStyle w:val="normaltextrun"/>
          <w:color w:val="000000" w:themeColor="text1"/>
        </w:rPr>
        <w:t>PJ</w:t>
      </w:r>
      <w:r w:rsidRPr="49DE42EC">
        <w:rPr>
          <w:rStyle w:val="normaltextrun"/>
          <w:color w:val="000000" w:themeColor="text1"/>
        </w:rPr>
        <w:t>MT. Em caso da necessidade de acionar a garantia</w:t>
      </w:r>
      <w:r w:rsidR="34A1B8B1" w:rsidRPr="49DE42EC">
        <w:rPr>
          <w:rStyle w:val="normaltextrun"/>
          <w:color w:val="000000" w:themeColor="text1"/>
        </w:rPr>
        <w:t xml:space="preserve"> dos serviços</w:t>
      </w:r>
      <w:r w:rsidRPr="49DE42EC">
        <w:rPr>
          <w:rStyle w:val="normaltextrun"/>
          <w:color w:val="000000" w:themeColor="text1"/>
        </w:rPr>
        <w:t xml:space="preserve">, será convocada a empresa Contratada para a </w:t>
      </w:r>
      <w:r w:rsidR="6F4A423E" w:rsidRPr="49DE42EC">
        <w:rPr>
          <w:rStyle w:val="normaltextrun"/>
          <w:color w:val="000000" w:themeColor="text1"/>
        </w:rPr>
        <w:t xml:space="preserve">correção ou </w:t>
      </w:r>
      <w:r w:rsidRPr="49DE42EC">
        <w:rPr>
          <w:rStyle w:val="normaltextrun"/>
          <w:color w:val="000000" w:themeColor="text1"/>
        </w:rPr>
        <w:t>substituição do aparato com vicio ou defeito a fim de que proceda ao diagnóstico e solução</w:t>
      </w:r>
      <w:r w:rsidR="7E59E621" w:rsidRPr="49DE42EC">
        <w:rPr>
          <w:rStyle w:val="normaltextrun"/>
          <w:color w:val="000000" w:themeColor="text1"/>
        </w:rPr>
        <w:t>.</w:t>
      </w:r>
    </w:p>
    <w:p w14:paraId="69075657" w14:textId="397F283A" w:rsidR="00C752D1" w:rsidRDefault="386B1FFB" w:rsidP="3C008DB0">
      <w:pPr>
        <w:pStyle w:val="paragraph"/>
        <w:spacing w:before="0" w:beforeAutospacing="0" w:after="0" w:afterAutospacing="0" w:line="360" w:lineRule="auto"/>
        <w:ind w:left="135" w:firstLine="1125"/>
        <w:jc w:val="both"/>
        <w:textAlignment w:val="baseline"/>
        <w:rPr>
          <w:rStyle w:val="eop"/>
          <w:b/>
          <w:bCs/>
          <w:color w:val="FF0000"/>
        </w:rPr>
      </w:pPr>
      <w:r w:rsidRPr="3C008DB0">
        <w:rPr>
          <w:rStyle w:val="normaltextrun"/>
          <w:b/>
          <w:bCs/>
          <w:color w:val="000000" w:themeColor="text1"/>
        </w:rPr>
        <w:t>Recursos Humanos:</w:t>
      </w:r>
      <w:r w:rsidRPr="3C008DB0">
        <w:rPr>
          <w:rStyle w:val="normaltextrun"/>
          <w:b/>
          <w:bCs/>
          <w:color w:val="4F80BD"/>
        </w:rPr>
        <w:t> </w:t>
      </w:r>
      <w:r w:rsidRPr="3C008DB0">
        <w:rPr>
          <w:rStyle w:val="normaltextrun"/>
          <w:color w:val="000000" w:themeColor="text1"/>
        </w:rPr>
        <w:t xml:space="preserve">A </w:t>
      </w:r>
      <w:r w:rsidR="3C747926" w:rsidRPr="3C008DB0">
        <w:rPr>
          <w:rStyle w:val="normaltextrun"/>
          <w:color w:val="000000" w:themeColor="text1"/>
        </w:rPr>
        <w:t xml:space="preserve">implementação, </w:t>
      </w:r>
      <w:r w:rsidRPr="3C008DB0">
        <w:rPr>
          <w:rStyle w:val="normaltextrun"/>
          <w:color w:val="000000" w:themeColor="text1"/>
        </w:rPr>
        <w:t>configuração</w:t>
      </w:r>
      <w:r w:rsidR="3ECAC82C" w:rsidRPr="3C008DB0">
        <w:rPr>
          <w:rStyle w:val="normaltextrun"/>
          <w:color w:val="000000" w:themeColor="text1"/>
        </w:rPr>
        <w:t xml:space="preserve"> e testes, bem como o treinamento e a consultoria assistida</w:t>
      </w:r>
      <w:r w:rsidR="2679302A" w:rsidRPr="3C008DB0">
        <w:rPr>
          <w:rStyle w:val="normaltextrun"/>
          <w:color w:val="000000" w:themeColor="text1"/>
        </w:rPr>
        <w:t>, além do suporte técnico e garantia</w:t>
      </w:r>
      <w:r w:rsidRPr="3C008DB0">
        <w:rPr>
          <w:rStyle w:val="normaltextrun"/>
          <w:color w:val="000000" w:themeColor="text1"/>
        </w:rPr>
        <w:t xml:space="preserve"> deverão ser realizadas p</w:t>
      </w:r>
      <w:r w:rsidR="60AA54FE" w:rsidRPr="3C008DB0">
        <w:rPr>
          <w:rStyle w:val="normaltextrun"/>
          <w:color w:val="000000" w:themeColor="text1"/>
        </w:rPr>
        <w:t>ela Contratada,</w:t>
      </w:r>
      <w:r w:rsidRPr="3C008DB0">
        <w:rPr>
          <w:rStyle w:val="normaltextrun"/>
          <w:color w:val="000000" w:themeColor="text1"/>
        </w:rPr>
        <w:t xml:space="preserve"> com o apoio da</w:t>
      </w:r>
      <w:r w:rsidR="0AAA90AE" w:rsidRPr="3C008DB0">
        <w:rPr>
          <w:rStyle w:val="normaltextrun"/>
          <w:color w:val="000000" w:themeColor="text1"/>
        </w:rPr>
        <w:t xml:space="preserve"> Contratante no que couber, atentando à</w:t>
      </w:r>
      <w:r w:rsidRPr="3C008DB0">
        <w:rPr>
          <w:rStyle w:val="normaltextrun"/>
          <w:color w:val="000000" w:themeColor="text1"/>
        </w:rPr>
        <w:t xml:space="preserve"> conformidade legal e técnica da execução.</w:t>
      </w:r>
      <w:r w:rsidRPr="3C008DB0">
        <w:rPr>
          <w:rStyle w:val="eop"/>
          <w:b/>
          <w:bCs/>
          <w:color w:val="000000" w:themeColor="text1"/>
        </w:rPr>
        <w:t> </w:t>
      </w:r>
    </w:p>
    <w:p w14:paraId="0187237A" w14:textId="5EF3FF7A" w:rsidR="00C95418" w:rsidRPr="00F711C3" w:rsidRDefault="63965327" w:rsidP="3C008DB0">
      <w:pPr>
        <w:pStyle w:val="Ttulo2"/>
        <w:spacing w:after="120" w:line="360" w:lineRule="auto"/>
        <w:ind w:left="578" w:hanging="578"/>
        <w:rPr>
          <w:rFonts w:ascii="Times New Roman" w:eastAsia="Times New Roman" w:hAnsi="Times New Roman" w:cs="Times New Roman"/>
        </w:rPr>
      </w:pPr>
      <w:bookmarkStart w:id="69" w:name="_Toc333336020"/>
      <w:bookmarkStart w:id="70" w:name="_Toc23948113"/>
      <w:bookmarkStart w:id="71" w:name="_Toc770599559"/>
      <w:bookmarkEnd w:id="68"/>
      <w:r w:rsidRPr="494518C6">
        <w:rPr>
          <w:rFonts w:ascii="Times New Roman" w:eastAsia="Times New Roman" w:hAnsi="Times New Roman" w:cs="Times New Roman"/>
        </w:rPr>
        <w:t>Descontinuidade</w:t>
      </w:r>
      <w:bookmarkEnd w:id="69"/>
      <w:r w:rsidR="37375039" w:rsidRPr="494518C6">
        <w:rPr>
          <w:rFonts w:ascii="Times New Roman" w:eastAsia="Times New Roman" w:hAnsi="Times New Roman" w:cs="Times New Roman"/>
        </w:rPr>
        <w:t xml:space="preserve"> do Fornecimento (Art. 15, II)</w:t>
      </w:r>
      <w:r w:rsidR="77541ECF" w:rsidRPr="494518C6">
        <w:rPr>
          <w:rFonts w:ascii="Times New Roman" w:eastAsia="Times New Roman" w:hAnsi="Times New Roman" w:cs="Times New Roman"/>
        </w:rPr>
        <w:t xml:space="preserve"> </w:t>
      </w:r>
      <w:bookmarkEnd w:id="70"/>
      <w:bookmarkEnd w:id="71"/>
    </w:p>
    <w:p w14:paraId="09B43650" w14:textId="1B5B8B1E" w:rsidR="00C752D1" w:rsidRDefault="386B1FFB" w:rsidP="5B2404DA">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C752D1">
        <w:rPr>
          <w:rStyle w:val="normaltextrun"/>
          <w:rFonts w:ascii="Times New Roman" w:hAnsi="Times New Roman" w:cs="Times New Roman"/>
          <w:color w:val="000000"/>
          <w:sz w:val="24"/>
          <w:szCs w:val="24"/>
          <w:shd w:val="clear" w:color="auto" w:fill="FFFFFF"/>
        </w:rPr>
        <w:t xml:space="preserve">Se, por qualquer eventualidade, a empresa </w:t>
      </w:r>
      <w:r w:rsidR="72254586" w:rsidRPr="00C752D1">
        <w:rPr>
          <w:rStyle w:val="normaltextrun"/>
          <w:rFonts w:ascii="Times New Roman" w:hAnsi="Times New Roman" w:cs="Times New Roman"/>
          <w:color w:val="000000"/>
          <w:sz w:val="24"/>
          <w:szCs w:val="24"/>
          <w:shd w:val="clear" w:color="auto" w:fill="FFFFFF"/>
        </w:rPr>
        <w:t>C</w:t>
      </w:r>
      <w:r w:rsidRPr="00C752D1">
        <w:rPr>
          <w:rStyle w:val="normaltextrun"/>
          <w:rFonts w:ascii="Times New Roman" w:hAnsi="Times New Roman" w:cs="Times New Roman"/>
          <w:color w:val="000000"/>
          <w:sz w:val="24"/>
          <w:szCs w:val="24"/>
          <w:shd w:val="clear" w:color="auto" w:fill="FFFFFF"/>
        </w:rPr>
        <w:t>ontratada frustrar total ou parcialmente o objeto da avença, será necessária aplicação de penalidades</w:t>
      </w:r>
      <w:r w:rsidR="5E1B2164" w:rsidRPr="00C752D1">
        <w:rPr>
          <w:rStyle w:val="normaltextrun"/>
          <w:rFonts w:ascii="Times New Roman" w:hAnsi="Times New Roman" w:cs="Times New Roman"/>
          <w:color w:val="000000"/>
          <w:sz w:val="24"/>
          <w:szCs w:val="24"/>
          <w:shd w:val="clear" w:color="auto" w:fill="FFFFFF"/>
        </w:rPr>
        <w:t xml:space="preserve"> contratuais e elaboração de novo processo de contratação</w:t>
      </w:r>
      <w:r w:rsidRPr="00C752D1">
        <w:rPr>
          <w:rStyle w:val="normaltextrun"/>
          <w:rFonts w:ascii="Times New Roman" w:hAnsi="Times New Roman" w:cs="Times New Roman"/>
          <w:color w:val="000000"/>
          <w:sz w:val="24"/>
          <w:szCs w:val="24"/>
          <w:shd w:val="clear" w:color="auto" w:fill="FFFFFF"/>
        </w:rPr>
        <w:t>. </w:t>
      </w:r>
      <w:r w:rsidRPr="00C752D1">
        <w:rPr>
          <w:rStyle w:val="eop"/>
          <w:rFonts w:ascii="Times New Roman" w:hAnsi="Times New Roman" w:cs="Times New Roman"/>
          <w:color w:val="000000"/>
          <w:sz w:val="24"/>
          <w:szCs w:val="24"/>
          <w:shd w:val="clear" w:color="auto" w:fill="FFFFFF"/>
        </w:rPr>
        <w:t> </w:t>
      </w:r>
      <w:r w:rsidR="2E940644" w:rsidRPr="5B2404DA">
        <w:rPr>
          <w:rFonts w:ascii="Times New Roman" w:eastAsia="Times New Roman" w:hAnsi="Times New Roman" w:cs="Times New Roman"/>
          <w:color w:val="000000" w:themeColor="text1"/>
          <w:sz w:val="24"/>
          <w:szCs w:val="24"/>
        </w:rPr>
        <w:t>Inobstante isso, comunicação à Procuradoria</w:t>
      </w:r>
      <w:r w:rsidR="41174BF5" w:rsidRPr="5B2404DA">
        <w:rPr>
          <w:rFonts w:ascii="Times New Roman" w:eastAsia="Times New Roman" w:hAnsi="Times New Roman" w:cs="Times New Roman"/>
          <w:color w:val="000000" w:themeColor="text1"/>
          <w:sz w:val="24"/>
          <w:szCs w:val="24"/>
        </w:rPr>
        <w:t>-</w:t>
      </w:r>
      <w:r w:rsidR="2E940644" w:rsidRPr="5B2404DA">
        <w:rPr>
          <w:rFonts w:ascii="Times New Roman" w:eastAsia="Times New Roman" w:hAnsi="Times New Roman" w:cs="Times New Roman"/>
          <w:color w:val="000000" w:themeColor="text1"/>
          <w:sz w:val="24"/>
          <w:szCs w:val="24"/>
        </w:rPr>
        <w:t xml:space="preserve">Geral do Estado com vistas a início de processo </w:t>
      </w:r>
      <w:r w:rsidR="64281F3D" w:rsidRPr="5B2404DA">
        <w:rPr>
          <w:rFonts w:ascii="Times New Roman" w:eastAsia="Times New Roman" w:hAnsi="Times New Roman" w:cs="Times New Roman"/>
          <w:color w:val="000000" w:themeColor="text1"/>
          <w:sz w:val="24"/>
          <w:szCs w:val="24"/>
        </w:rPr>
        <w:t xml:space="preserve">judicial </w:t>
      </w:r>
      <w:r w:rsidR="2E940644" w:rsidRPr="5B2404DA">
        <w:rPr>
          <w:rFonts w:ascii="Times New Roman" w:eastAsia="Times New Roman" w:hAnsi="Times New Roman" w:cs="Times New Roman"/>
          <w:color w:val="000000" w:themeColor="text1"/>
          <w:sz w:val="24"/>
          <w:szCs w:val="24"/>
        </w:rPr>
        <w:t>em face da Contratada.</w:t>
      </w:r>
      <w:r w:rsidR="2E940644" w:rsidRPr="5B2404DA">
        <w:rPr>
          <w:rFonts w:ascii="Times New Roman" w:eastAsia="Times New Roman" w:hAnsi="Times New Roman" w:cs="Times New Roman"/>
          <w:color w:val="FF0000"/>
          <w:sz w:val="24"/>
          <w:szCs w:val="24"/>
        </w:rPr>
        <w:t xml:space="preserve"> </w:t>
      </w:r>
    </w:p>
    <w:p w14:paraId="0187237D" w14:textId="7CE7186B"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72" w:name="_Toc359341420"/>
      <w:bookmarkStart w:id="73" w:name="_Toc359341527"/>
      <w:bookmarkStart w:id="74" w:name="_Toc359946183"/>
      <w:bookmarkStart w:id="75" w:name="_Toc359946285"/>
      <w:bookmarkStart w:id="76" w:name="_Toc333336021"/>
      <w:bookmarkStart w:id="77" w:name="_Toc23948114"/>
      <w:bookmarkStart w:id="78" w:name="_Toc2097938947"/>
      <w:bookmarkEnd w:id="72"/>
      <w:bookmarkEnd w:id="73"/>
      <w:bookmarkEnd w:id="74"/>
      <w:bookmarkEnd w:id="75"/>
      <w:r w:rsidRPr="494518C6">
        <w:rPr>
          <w:rFonts w:ascii="Times New Roman" w:eastAsia="Times New Roman" w:hAnsi="Times New Roman" w:cs="Times New Roman"/>
        </w:rPr>
        <w:t>Transição Contratual</w:t>
      </w:r>
      <w:bookmarkEnd w:id="76"/>
      <w:r w:rsidR="0017382F" w:rsidRPr="494518C6">
        <w:rPr>
          <w:rFonts w:ascii="Times New Roman" w:eastAsia="Times New Roman" w:hAnsi="Times New Roman" w:cs="Times New Roman"/>
        </w:rPr>
        <w:t xml:space="preserve"> (Art. 15, III, a, b, c, d, e)</w:t>
      </w:r>
      <w:bookmarkEnd w:id="77"/>
      <w:bookmarkEnd w:id="78"/>
    </w:p>
    <w:p w14:paraId="546DC479" w14:textId="27A8283A" w:rsidR="00CA63AC" w:rsidRPr="00CA63AC" w:rsidRDefault="4F0FC98E"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N</w:t>
      </w:r>
      <w:r w:rsidR="0A0A7762" w:rsidRPr="3C008DB0">
        <w:rPr>
          <w:rFonts w:ascii="Times New Roman" w:eastAsia="Times New Roman" w:hAnsi="Times New Roman" w:cs="Times New Roman"/>
          <w:color w:val="000000" w:themeColor="text1"/>
          <w:sz w:val="24"/>
          <w:szCs w:val="24"/>
        </w:rPr>
        <w:t xml:space="preserve">o decorrer da </w:t>
      </w:r>
      <w:r w:rsidR="0A0A7762" w:rsidRPr="3C008DB0">
        <w:rPr>
          <w:rFonts w:ascii="Times New Roman" w:eastAsia="Times New Roman" w:hAnsi="Times New Roman" w:cs="Times New Roman"/>
          <w:sz w:val="24"/>
          <w:szCs w:val="24"/>
        </w:rPr>
        <w:t xml:space="preserve">vigência contratual </w:t>
      </w:r>
      <w:r w:rsidR="168BB1D1" w:rsidRPr="3C008DB0">
        <w:rPr>
          <w:rFonts w:ascii="Times New Roman" w:eastAsia="Times New Roman" w:hAnsi="Times New Roman" w:cs="Times New Roman"/>
          <w:sz w:val="24"/>
          <w:szCs w:val="24"/>
        </w:rPr>
        <w:t>de</w:t>
      </w:r>
      <w:r w:rsidR="3F626E20" w:rsidRPr="3C008DB0">
        <w:rPr>
          <w:rFonts w:ascii="Times New Roman" w:eastAsia="Times New Roman" w:hAnsi="Times New Roman" w:cs="Times New Roman"/>
          <w:sz w:val="24"/>
          <w:szCs w:val="24"/>
        </w:rPr>
        <w:t xml:space="preserve"> 20 (vinte)</w:t>
      </w:r>
      <w:r w:rsidR="0A0A7762" w:rsidRPr="3C008DB0">
        <w:rPr>
          <w:rFonts w:ascii="Times New Roman" w:eastAsia="Times New Roman" w:hAnsi="Times New Roman" w:cs="Times New Roman"/>
          <w:sz w:val="24"/>
          <w:szCs w:val="24"/>
        </w:rPr>
        <w:t xml:space="preserve"> meses, os </w:t>
      </w:r>
      <w:r w:rsidR="0A0A7762" w:rsidRPr="3C008DB0">
        <w:rPr>
          <w:rFonts w:ascii="Times New Roman" w:eastAsia="Times New Roman" w:hAnsi="Times New Roman" w:cs="Times New Roman"/>
          <w:color w:val="000000" w:themeColor="text1"/>
          <w:sz w:val="24"/>
          <w:szCs w:val="24"/>
        </w:rPr>
        <w:t>fiscais técnicos deverão realizar acompanhamento de mercado para definição se o modelo de contratação ora proposto se mantém atualizado e adequado às necessidades do Poder Judiciário de Mato Grosso ou não.</w:t>
      </w:r>
    </w:p>
    <w:p w14:paraId="77F3F635" w14:textId="02A6CB26" w:rsidR="00CA63AC" w:rsidRDefault="00555205"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Caberá à</w:t>
      </w:r>
      <w:r w:rsidR="336B3D26" w:rsidRPr="4A15BE33">
        <w:rPr>
          <w:rFonts w:ascii="Times New Roman" w:eastAsia="Times New Roman" w:hAnsi="Times New Roman" w:cs="Times New Roman"/>
          <w:color w:val="000000" w:themeColor="text1"/>
          <w:sz w:val="24"/>
          <w:szCs w:val="24"/>
        </w:rPr>
        <w:t xml:space="preserve"> equipe técnica, </w:t>
      </w:r>
      <w:r>
        <w:rPr>
          <w:rFonts w:ascii="Times New Roman" w:eastAsia="Times New Roman" w:hAnsi="Times New Roman" w:cs="Times New Roman"/>
          <w:color w:val="000000" w:themeColor="text1"/>
          <w:sz w:val="24"/>
          <w:szCs w:val="24"/>
        </w:rPr>
        <w:t>previamente</w:t>
      </w:r>
      <w:r w:rsidR="336B3D26" w:rsidRPr="4A15BE33">
        <w:rPr>
          <w:rFonts w:ascii="Times New Roman" w:eastAsia="Times New Roman" w:hAnsi="Times New Roman" w:cs="Times New Roman"/>
          <w:color w:val="000000" w:themeColor="text1"/>
          <w:sz w:val="24"/>
          <w:szCs w:val="24"/>
        </w:rPr>
        <w:t xml:space="preserve"> ao final da vigência, elaborar novo projeto que permita seguir com o modelo ora adotado ou reavaliá-lo para novo processo de contratação.  </w:t>
      </w:r>
    </w:p>
    <w:p w14:paraId="01872380" w14:textId="5F7B0D70" w:rsidR="0011729D" w:rsidRPr="00F711C3" w:rsidRDefault="3F8C4005" w:rsidP="336B3D26">
      <w:pPr>
        <w:pStyle w:val="Ttulo2"/>
        <w:spacing w:after="120" w:line="360" w:lineRule="auto"/>
        <w:ind w:left="578" w:hanging="578"/>
        <w:rPr>
          <w:rFonts w:ascii="Times New Roman" w:eastAsia="Times New Roman" w:hAnsi="Times New Roman" w:cs="Times New Roman"/>
        </w:rPr>
      </w:pPr>
      <w:bookmarkStart w:id="79" w:name="_Toc23948115"/>
      <w:bookmarkStart w:id="80" w:name="_Toc104018227"/>
      <w:bookmarkStart w:id="81" w:name="_Toc333336022"/>
      <w:r w:rsidRPr="494518C6">
        <w:rPr>
          <w:rFonts w:ascii="Times New Roman" w:eastAsia="Times New Roman" w:hAnsi="Times New Roman" w:cs="Times New Roman"/>
        </w:rPr>
        <w:lastRenderedPageBreak/>
        <w:t>Estratégia de Independência Tecnológica</w:t>
      </w:r>
      <w:r w:rsidR="7FEE44B0" w:rsidRPr="494518C6">
        <w:rPr>
          <w:rFonts w:ascii="Times New Roman" w:eastAsia="Times New Roman" w:hAnsi="Times New Roman" w:cs="Times New Roman"/>
        </w:rPr>
        <w:t xml:space="preserve"> </w:t>
      </w:r>
      <w:r w:rsidRPr="494518C6">
        <w:rPr>
          <w:rFonts w:ascii="Times New Roman" w:eastAsia="Times New Roman" w:hAnsi="Times New Roman" w:cs="Times New Roman"/>
        </w:rPr>
        <w:t>(Art. 15, IV, a)</w:t>
      </w:r>
      <w:bookmarkEnd w:id="79"/>
      <w:bookmarkEnd w:id="80"/>
    </w:p>
    <w:p w14:paraId="665F5967" w14:textId="7EAA6C5E" w:rsidR="00813E6B" w:rsidRDefault="0A0A7762" w:rsidP="3C008DB0">
      <w:pPr>
        <w:ind w:firstLine="1134"/>
        <w:jc w:val="both"/>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Não se aplica ao contexto desta contratação</w:t>
      </w:r>
      <w:r w:rsidR="16E987CE" w:rsidRPr="3C008DB0">
        <w:rPr>
          <w:rFonts w:ascii="Times New Roman" w:eastAsia="Times New Roman" w:hAnsi="Times New Roman" w:cs="Times New Roman"/>
          <w:sz w:val="24"/>
          <w:szCs w:val="24"/>
        </w:rPr>
        <w:t xml:space="preserve">, já que não versa </w:t>
      </w:r>
      <w:r w:rsidR="4641DC1A" w:rsidRPr="3C008DB0">
        <w:rPr>
          <w:rFonts w:ascii="Times New Roman" w:eastAsia="Times New Roman" w:hAnsi="Times New Roman" w:cs="Times New Roman"/>
          <w:sz w:val="24"/>
          <w:szCs w:val="24"/>
        </w:rPr>
        <w:t>sobre desenvolvimento</w:t>
      </w:r>
      <w:r w:rsidR="1051522F" w:rsidRPr="3C008DB0">
        <w:rPr>
          <w:rFonts w:ascii="Times New Roman" w:eastAsia="Times New Roman" w:hAnsi="Times New Roman" w:cs="Times New Roman"/>
          <w:sz w:val="24"/>
          <w:szCs w:val="24"/>
        </w:rPr>
        <w:t xml:space="preserve"> de </w:t>
      </w:r>
      <w:r w:rsidR="07A87A99" w:rsidRPr="3C008DB0">
        <w:rPr>
          <w:rFonts w:ascii="Times New Roman" w:eastAsia="Times New Roman" w:hAnsi="Times New Roman" w:cs="Times New Roman"/>
          <w:sz w:val="24"/>
          <w:szCs w:val="24"/>
        </w:rPr>
        <w:t>software</w:t>
      </w:r>
      <w:r w:rsidR="2FE580D6" w:rsidRPr="3C008DB0">
        <w:rPr>
          <w:rFonts w:ascii="Times New Roman" w:eastAsia="Times New Roman" w:hAnsi="Times New Roman" w:cs="Times New Roman"/>
          <w:sz w:val="24"/>
          <w:szCs w:val="24"/>
        </w:rPr>
        <w:t>.</w:t>
      </w:r>
    </w:p>
    <w:p w14:paraId="13DB9526" w14:textId="155BB95F" w:rsidR="18154B38" w:rsidRDefault="18154B38" w:rsidP="18154B38">
      <w:pPr>
        <w:ind w:firstLine="1134"/>
        <w:jc w:val="both"/>
        <w:rPr>
          <w:rFonts w:ascii="Times New Roman" w:eastAsia="Times New Roman" w:hAnsi="Times New Roman" w:cs="Times New Roman"/>
          <w:color w:val="FF0000"/>
          <w:sz w:val="24"/>
          <w:szCs w:val="24"/>
        </w:rPr>
      </w:pPr>
    </w:p>
    <w:p w14:paraId="72F5C2E5" w14:textId="6BE84504" w:rsidR="00813E6B" w:rsidRPr="00F711C3" w:rsidRDefault="0EC1D4A1" w:rsidP="336B3D26">
      <w:pPr>
        <w:pStyle w:val="Ttulo2"/>
        <w:spacing w:after="120" w:line="360" w:lineRule="auto"/>
        <w:ind w:left="578" w:hanging="578"/>
        <w:rPr>
          <w:rFonts w:ascii="Times New Roman" w:eastAsia="Times New Roman" w:hAnsi="Times New Roman" w:cs="Times New Roman"/>
        </w:rPr>
      </w:pPr>
      <w:bookmarkStart w:id="82" w:name="_Toc1214862417"/>
      <w:r w:rsidRPr="494518C6">
        <w:rPr>
          <w:rFonts w:ascii="Times New Roman" w:eastAsia="Times New Roman" w:hAnsi="Times New Roman" w:cs="Times New Roman"/>
        </w:rPr>
        <w:t>Direitos de Propriedade Intelectual e Autorais</w:t>
      </w:r>
      <w:r w:rsidR="7EC87A29" w:rsidRPr="494518C6">
        <w:rPr>
          <w:rFonts w:ascii="Times New Roman" w:eastAsia="Times New Roman" w:hAnsi="Times New Roman" w:cs="Times New Roman"/>
        </w:rPr>
        <w:t xml:space="preserve"> (Art. 15, IV, b)</w:t>
      </w:r>
      <w:bookmarkEnd w:id="82"/>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3" w:name="_Toc23948116"/>
      <w:bookmarkStart w:id="84" w:name="_Toc784216132"/>
      <w:r w:rsidRPr="494518C6">
        <w:rPr>
          <w:rFonts w:ascii="Times New Roman" w:eastAsia="Times New Roman" w:hAnsi="Times New Roman" w:cs="Times New Roman"/>
        </w:rPr>
        <w:t>ESTRATÉGIA PARA A CONTRATAÇÃO (Art.</w:t>
      </w:r>
      <w:r w:rsidR="00565134" w:rsidRPr="494518C6">
        <w:rPr>
          <w:rFonts w:ascii="Times New Roman" w:eastAsia="Times New Roman" w:hAnsi="Times New Roman" w:cs="Times New Roman"/>
        </w:rPr>
        <w:t xml:space="preserve"> </w:t>
      </w:r>
      <w:r w:rsidRPr="494518C6">
        <w:rPr>
          <w:rFonts w:ascii="Times New Roman" w:eastAsia="Times New Roman" w:hAnsi="Times New Roman" w:cs="Times New Roman"/>
        </w:rPr>
        <w:t>16)</w:t>
      </w:r>
      <w:bookmarkEnd w:id="83"/>
      <w:bookmarkEnd w:id="84"/>
    </w:p>
    <w:p w14:paraId="01872386" w14:textId="77777777" w:rsidR="00F35A81" w:rsidRDefault="00F35A81" w:rsidP="336B3D26">
      <w:pPr>
        <w:pStyle w:val="Ttulo2"/>
        <w:spacing w:after="120" w:line="360" w:lineRule="auto"/>
        <w:ind w:left="578" w:hanging="578"/>
        <w:rPr>
          <w:rFonts w:ascii="Times New Roman" w:eastAsia="Times New Roman" w:hAnsi="Times New Roman" w:cs="Times New Roman"/>
        </w:rPr>
      </w:pPr>
      <w:bookmarkStart w:id="85" w:name="_Toc23948117"/>
      <w:bookmarkStart w:id="86" w:name="_Toc248823726"/>
      <w:r w:rsidRPr="494518C6">
        <w:rPr>
          <w:rFonts w:ascii="Times New Roman" w:eastAsia="Times New Roman" w:hAnsi="Times New Roman" w:cs="Times New Roman"/>
        </w:rPr>
        <w:t>Natureza do Objeto (Art. 16, I)</w:t>
      </w:r>
      <w:bookmarkEnd w:id="85"/>
      <w:bookmarkEnd w:id="86"/>
    </w:p>
    <w:p w14:paraId="0757D761" w14:textId="1BB5FFBE" w:rsidR="00992FFE" w:rsidRDefault="07A87A99" w:rsidP="1487EDBA">
      <w:pPr>
        <w:pStyle w:val="paragraph"/>
        <w:spacing w:before="0" w:beforeAutospacing="0" w:after="0" w:afterAutospacing="0" w:line="360" w:lineRule="auto"/>
        <w:ind w:firstLine="1125"/>
        <w:jc w:val="both"/>
        <w:textAlignment w:val="baseline"/>
        <w:rPr>
          <w:color w:val="000000" w:themeColor="text1"/>
        </w:rPr>
      </w:pPr>
      <w:r w:rsidRPr="1487EDBA">
        <w:rPr>
          <w:rStyle w:val="normaltextrun"/>
          <w:color w:val="000000" w:themeColor="text1"/>
        </w:rPr>
        <w:t>A contratação</w:t>
      </w:r>
      <w:r w:rsidR="70447CF6" w:rsidRPr="1487EDBA">
        <w:rPr>
          <w:rStyle w:val="normaltextrun"/>
          <w:color w:val="000000" w:themeColor="text1"/>
        </w:rPr>
        <w:t xml:space="preserve"> do</w:t>
      </w:r>
      <w:r w:rsidRPr="1487EDBA">
        <w:rPr>
          <w:rStyle w:val="normaltextrun"/>
          <w:color w:val="000000" w:themeColor="text1"/>
        </w:rPr>
        <w:t xml:space="preserve"> objeto deste Estudo Preliminar constitui</w:t>
      </w:r>
      <w:r w:rsidR="71E214E0" w:rsidRPr="1487EDBA">
        <w:rPr>
          <w:rStyle w:val="normaltextrun"/>
          <w:color w:val="000000" w:themeColor="text1"/>
        </w:rPr>
        <w:t xml:space="preserve"> </w:t>
      </w:r>
      <w:r w:rsidRPr="1487EDBA">
        <w:rPr>
          <w:rStyle w:val="normaltextrun"/>
          <w:color w:val="000000" w:themeColor="text1"/>
        </w:rPr>
        <w:t>solução de Tecnologia da Informação</w:t>
      </w:r>
      <w:r w:rsidR="2B23A7D6" w:rsidRPr="1487EDBA">
        <w:rPr>
          <w:rStyle w:val="normaltextrun"/>
          <w:color w:val="000000" w:themeColor="text1"/>
        </w:rPr>
        <w:t xml:space="preserve"> e Comunicação</w:t>
      </w:r>
      <w:r w:rsidRPr="1487EDBA">
        <w:rPr>
          <w:rStyle w:val="normaltextrun"/>
          <w:color w:val="000000" w:themeColor="text1"/>
        </w:rPr>
        <w:t xml:space="preserve">, referente </w:t>
      </w:r>
      <w:r w:rsidR="1AD15DF2" w:rsidRPr="1487EDBA">
        <w:rPr>
          <w:rStyle w:val="normaltextrun"/>
          <w:color w:val="000000" w:themeColor="text1"/>
        </w:rPr>
        <w:t>à Serviço</w:t>
      </w:r>
      <w:r w:rsidR="43E6A0ED" w:rsidRPr="1487EDBA">
        <w:rPr>
          <w:rStyle w:val="normaltextrun"/>
          <w:color w:val="000000" w:themeColor="text1"/>
        </w:rPr>
        <w:t xml:space="preserve"> de Solução de </w:t>
      </w:r>
      <w:r w:rsidR="04131464" w:rsidRPr="1487EDBA">
        <w:rPr>
          <w:rStyle w:val="normaltextrun"/>
          <w:color w:val="000000" w:themeColor="text1"/>
        </w:rPr>
        <w:t>Mensageria</w:t>
      </w:r>
      <w:r w:rsidRPr="1487EDBA">
        <w:rPr>
          <w:rStyle w:val="normaltextrun"/>
          <w:color w:val="000000" w:themeColor="text1"/>
        </w:rPr>
        <w:t xml:space="preserve"> para o portal </w:t>
      </w:r>
      <w:proofErr w:type="spellStart"/>
      <w:r w:rsidRPr="1487EDBA">
        <w:rPr>
          <w:rStyle w:val="normaltextrun"/>
          <w:color w:val="000000" w:themeColor="text1"/>
        </w:rPr>
        <w:t>eSocial</w:t>
      </w:r>
      <w:proofErr w:type="spellEnd"/>
      <w:r w:rsidR="7B892EB7" w:rsidRPr="1487EDBA">
        <w:rPr>
          <w:rStyle w:val="normaltextrun"/>
          <w:color w:val="000000" w:themeColor="text1"/>
        </w:rPr>
        <w:t>,</w:t>
      </w:r>
      <w:r w:rsidR="7E5F9139" w:rsidRPr="1487EDBA">
        <w:rPr>
          <w:color w:val="000000" w:themeColor="text1"/>
        </w:rPr>
        <w:t xml:space="preserve"> </w:t>
      </w:r>
      <w:r w:rsidR="1B1F4370" w:rsidRPr="1487EDBA">
        <w:rPr>
          <w:color w:val="000000" w:themeColor="text1"/>
        </w:rPr>
        <w:t>de características comuns e usuais</w:t>
      </w:r>
      <w:r w:rsidR="06E80C74" w:rsidRPr="1487EDBA">
        <w:rPr>
          <w:color w:val="000000" w:themeColor="text1"/>
        </w:rPr>
        <w:t xml:space="preserve"> objetivamente</w:t>
      </w:r>
      <w:r w:rsidR="5C7FEEC7" w:rsidRPr="1487EDBA">
        <w:rPr>
          <w:color w:val="000000" w:themeColor="text1"/>
        </w:rPr>
        <w:t xml:space="preserve"> encontradas no Mercado atual de TIC.</w:t>
      </w:r>
    </w:p>
    <w:p w14:paraId="0702A16D" w14:textId="34396D58" w:rsidR="673D7DC0" w:rsidRDefault="673D7DC0" w:rsidP="3C008DB0">
      <w:pPr>
        <w:pStyle w:val="Ttulo2"/>
        <w:spacing w:before="120" w:after="120" w:line="360" w:lineRule="auto"/>
        <w:ind w:left="578" w:hanging="578"/>
        <w:rPr>
          <w:sz w:val="24"/>
          <w:szCs w:val="24"/>
        </w:rPr>
      </w:pPr>
      <w:bookmarkStart w:id="87" w:name="_Toc2120530805"/>
      <w:r w:rsidRPr="494518C6">
        <w:rPr>
          <w:rFonts w:ascii="Times New Roman" w:eastAsia="Times New Roman" w:hAnsi="Times New Roman" w:cs="Times New Roman"/>
          <w:sz w:val="24"/>
          <w:szCs w:val="24"/>
        </w:rPr>
        <w:t>Parcelamento e adjudicação do Objeto (Art. 16, II e III)</w:t>
      </w:r>
      <w:bookmarkEnd w:id="87"/>
    </w:p>
    <w:p w14:paraId="18B9668C" w14:textId="2D44D95C"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O objeto desse Estudo Preliminar constitui e</w:t>
      </w:r>
      <w:r w:rsidR="5AD17E46" w:rsidRPr="49DE42EC">
        <w:rPr>
          <w:rFonts w:ascii="Times New Roman" w:eastAsia="Times New Roman" w:hAnsi="Times New Roman" w:cs="Times New Roman"/>
          <w:color w:val="000000" w:themeColor="text1"/>
          <w:sz w:val="24"/>
          <w:szCs w:val="24"/>
        </w:rPr>
        <w:t>m lote único</w:t>
      </w:r>
      <w:r w:rsidRPr="49DE42EC">
        <w:rPr>
          <w:rFonts w:ascii="Times New Roman" w:eastAsia="Times New Roman" w:hAnsi="Times New Roman" w:cs="Times New Roman"/>
          <w:color w:val="000000" w:themeColor="text1"/>
          <w:sz w:val="24"/>
          <w:szCs w:val="24"/>
        </w:rPr>
        <w:t xml:space="preserve">, contendo 3 (três) itens. Tal agrupamento dos itens em </w:t>
      </w:r>
      <w:r w:rsidR="6A1FF6AA" w:rsidRPr="49DE42EC">
        <w:rPr>
          <w:rFonts w:ascii="Times New Roman" w:eastAsia="Times New Roman" w:hAnsi="Times New Roman" w:cs="Times New Roman"/>
          <w:color w:val="000000" w:themeColor="text1"/>
          <w:sz w:val="24"/>
          <w:szCs w:val="24"/>
        </w:rPr>
        <w:t xml:space="preserve">um lote, </w:t>
      </w:r>
      <w:r w:rsidRPr="49DE42EC">
        <w:rPr>
          <w:rFonts w:ascii="Times New Roman" w:eastAsia="Times New Roman" w:hAnsi="Times New Roman" w:cs="Times New Roman"/>
          <w:color w:val="000000" w:themeColor="text1"/>
          <w:sz w:val="24"/>
          <w:szCs w:val="24"/>
        </w:rPr>
        <w:t xml:space="preserve">se dá em face da indivisibilidade técnica da solução. </w:t>
      </w:r>
    </w:p>
    <w:p w14:paraId="45D0132C" w14:textId="1BD8D638" w:rsidR="04F1BDC8" w:rsidRDefault="04BCC9B3" w:rsidP="49DE42EC">
      <w:pPr>
        <w:spacing w:line="360" w:lineRule="auto"/>
        <w:ind w:firstLine="1134"/>
        <w:jc w:val="both"/>
        <w:rPr>
          <w:rFonts w:ascii="Times New Roman" w:eastAsia="Times New Roman" w:hAnsi="Times New Roman" w:cs="Times New Roman"/>
          <w:color w:val="000000" w:themeColor="text1"/>
          <w:sz w:val="24"/>
          <w:szCs w:val="24"/>
        </w:rPr>
      </w:pPr>
      <w:r w:rsidRPr="49DE42EC">
        <w:rPr>
          <w:rFonts w:ascii="Times New Roman" w:eastAsia="Times New Roman" w:hAnsi="Times New Roman" w:cs="Times New Roman"/>
          <w:color w:val="000000" w:themeColor="text1"/>
          <w:sz w:val="24"/>
          <w:szCs w:val="24"/>
        </w:rPr>
        <w:t>A Administração Pública não pode restringir em demasia o objeto do contrato sob pena de frustrar a competitividade. Por outro lado, ela não pode definir o objeto de forma excessivamente ampla, haja vista que, nesse caso, os critérios para julgamento das propostas falecem em virtude da própria administração admitir propostas díspares, inclusive as que não satisfazem ao interesse público e não atendem a necessidade da Administração.</w:t>
      </w:r>
    </w:p>
    <w:p w14:paraId="6F38C681" w14:textId="2A9C50E1"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72744B44" w14:textId="10F919A5"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Assim, a definição do objeto da licitação pública e as suas especificidades são eminentemente discricionárias, a qual compete ao agente administrativo avaliar o que o interesse público demanda obter mediante a contratação.</w:t>
      </w:r>
    </w:p>
    <w:p w14:paraId="28928902" w14:textId="3F793182"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22B6A523" w14:textId="335E6566"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lastRenderedPageBreak/>
        <w:t xml:space="preserve">A rigor, o agrupamento de vários itens em um mesmo lote não compromete a competitividade do certame, desde que várias empresas que atuam no mercado apresentem condições e aptidão para cotar todos os itens </w:t>
      </w:r>
      <w:r w:rsidRPr="49DE42EC">
        <w:rPr>
          <w:rFonts w:ascii="Times New Roman" w:eastAsia="Times New Roman" w:hAnsi="Times New Roman" w:cs="Times New Roman"/>
          <w:sz w:val="24"/>
          <w:szCs w:val="24"/>
        </w:rPr>
        <w:t>(conforme Anexo B - Lista de potenciais fornecedores),</w:t>
      </w:r>
      <w:r w:rsidRPr="49DE42EC">
        <w:rPr>
          <w:rFonts w:ascii="Times New Roman" w:eastAsia="Times New Roman" w:hAnsi="Times New Roman" w:cs="Times New Roman"/>
          <w:color w:val="000000" w:themeColor="text1"/>
          <w:sz w:val="24"/>
          <w:szCs w:val="24"/>
        </w:rPr>
        <w:t xml:space="preserve">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w:t>
      </w:r>
    </w:p>
    <w:p w14:paraId="14D2984F" w14:textId="1AAF8C7A"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548359BB" w14:textId="5A4BB775"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Dessa forma, verifica-se que o entendimento do Tribunal de Contas da União tem sido o de que a divisão do objeto em itens distintos deve ser auferida sempre no caso concreto, devendo ser aplicada a opção mais vantajosa para a Administração Pública, desde que não haja restrição à competitividade e que em caso de agrupamento, este último esteja devidamente justificado. Em sua Súmula nº 247, o TCU estabeleceu que:</w:t>
      </w:r>
    </w:p>
    <w:p w14:paraId="59F2780B" w14:textId="39BE56A8"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4796C35C" w14:textId="72FB3CBE" w:rsidR="04F1BDC8" w:rsidRDefault="04BCC9B3" w:rsidP="006A109B">
      <w:pPr>
        <w:spacing w:line="360" w:lineRule="auto"/>
        <w:ind w:left="2835"/>
        <w:jc w:val="both"/>
      </w:pPr>
      <w:r w:rsidRPr="49DE42EC">
        <w:rPr>
          <w:rFonts w:ascii="Times New Roman" w:eastAsia="Times New Roman" w:hAnsi="Times New Roman" w:cs="Times New Roman"/>
          <w:color w:val="000000" w:themeColor="text1"/>
          <w:sz w:val="24"/>
          <w:szCs w:val="24"/>
        </w:rPr>
        <w:t>“</w:t>
      </w:r>
      <w:r w:rsidRPr="49DE42EC">
        <w:rPr>
          <w:rFonts w:ascii="Times New Roman" w:eastAsia="Times New Roman" w:hAnsi="Times New Roman" w:cs="Times New Roman"/>
          <w:i/>
          <w:iCs/>
          <w:color w:val="000000" w:themeColor="text1"/>
          <w:sz w:val="24"/>
          <w:szCs w:val="24"/>
        </w:rPr>
        <w:t xml:space="preserve">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 </w:t>
      </w:r>
      <w:r w:rsidRPr="49DE42EC">
        <w:rPr>
          <w:rFonts w:ascii="Times New Roman" w:eastAsia="Times New Roman" w:hAnsi="Times New Roman" w:cs="Times New Roman"/>
          <w:color w:val="000000" w:themeColor="text1"/>
          <w:sz w:val="24"/>
          <w:szCs w:val="24"/>
        </w:rPr>
        <w:t>- Súmula nº 247 do TCU</w:t>
      </w:r>
    </w:p>
    <w:p w14:paraId="694B56DB" w14:textId="2B938B01" w:rsidR="04F1BDC8" w:rsidRDefault="04F1BDC8" w:rsidP="49DE42EC">
      <w:pPr>
        <w:spacing w:line="360" w:lineRule="auto"/>
        <w:jc w:val="both"/>
        <w:rPr>
          <w:rFonts w:ascii="Times New Roman" w:eastAsia="Times New Roman" w:hAnsi="Times New Roman" w:cs="Times New Roman"/>
          <w:color w:val="000000" w:themeColor="text1"/>
          <w:sz w:val="24"/>
          <w:szCs w:val="24"/>
        </w:rPr>
      </w:pPr>
    </w:p>
    <w:p w14:paraId="0A124360" w14:textId="5A5E925C"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 xml:space="preserve">Percebe-se que, mesmo quando houve o entendimento do TCU de que é obrigatória a admissão da adjudicação por item e não por preço global, esta adjudicação </w:t>
      </w:r>
      <w:r w:rsidRPr="49DE42EC">
        <w:rPr>
          <w:rFonts w:ascii="Times New Roman" w:eastAsia="Times New Roman" w:hAnsi="Times New Roman" w:cs="Times New Roman"/>
          <w:color w:val="000000" w:themeColor="text1"/>
          <w:sz w:val="24"/>
          <w:szCs w:val="24"/>
        </w:rPr>
        <w:lastRenderedPageBreak/>
        <w:t>por item só pode ocorrer se não causar prejuízo ao conjunto e se não causar perda de economia de escala.</w:t>
      </w:r>
    </w:p>
    <w:p w14:paraId="0E67A926" w14:textId="53988B13"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79C5D8BB" w14:textId="188B1431"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O TCU, em outra matéria, já teve a oportunidade de se manifestar no sentido de que, no caso específico, a licitação por lote único seria a mais eficiente à administração:</w:t>
      </w:r>
    </w:p>
    <w:p w14:paraId="18605637" w14:textId="4C5E9AEE"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0CE09020" w14:textId="03D38B2B" w:rsidR="04F1BDC8" w:rsidRDefault="04BCC9B3" w:rsidP="49DE42EC">
      <w:pPr>
        <w:spacing w:line="360" w:lineRule="auto"/>
        <w:jc w:val="both"/>
      </w:pPr>
      <w:r w:rsidRPr="49DE42EC">
        <w:rPr>
          <w:rFonts w:ascii="Times New Roman" w:eastAsia="Times New Roman" w:hAnsi="Times New Roman" w:cs="Times New Roman"/>
          <w:i/>
          <w:iCs/>
          <w:color w:val="000000" w:themeColor="text1"/>
          <w:sz w:val="24"/>
          <w:szCs w:val="24"/>
        </w:rPr>
        <w:t xml:space="preserve">"Cabe considerar, porém, que o modelo para a contratação parcelada adotado nesse parecer utilizou uma excessiva pulverização dos serviços. Para cada um de cinco prédios, previram-se vários contratos (ar condicionado, instalações elétricas e eletrônicas, instalações </w:t>
      </w:r>
      <w:proofErr w:type="spellStart"/>
      <w:r w:rsidRPr="49DE42EC">
        <w:rPr>
          <w:rFonts w:ascii="Times New Roman" w:eastAsia="Times New Roman" w:hAnsi="Times New Roman" w:cs="Times New Roman"/>
          <w:i/>
          <w:iCs/>
          <w:color w:val="000000" w:themeColor="text1"/>
          <w:sz w:val="24"/>
          <w:szCs w:val="24"/>
        </w:rPr>
        <w:t>hidrossanitárias</w:t>
      </w:r>
      <w:proofErr w:type="spellEnd"/>
      <w:r w:rsidRPr="49DE42EC">
        <w:rPr>
          <w:rFonts w:ascii="Times New Roman" w:eastAsia="Times New Roman" w:hAnsi="Times New Roman" w:cs="Times New Roman"/>
          <w:i/>
          <w:iCs/>
          <w:color w:val="000000" w:themeColor="text1"/>
          <w:sz w:val="24"/>
          <w:szCs w:val="24"/>
        </w:rPr>
        <w:t>, civil). Esta exagerada divisão de objeto pode maximizar a influência de fatores que contribuem para tornar mais dispendiosa a contratação (...) embora as estimativas numéricas não mostrem consistência, não há nos autos nenhuma evidência no sentido oposto, de que o parcelamento seria mais vantajoso para a Administração. Ao contrário, os indícios são coincidentes em considerar a licitação global mais econômica"</w:t>
      </w:r>
      <w:r w:rsidRPr="49DE42EC">
        <w:rPr>
          <w:rFonts w:ascii="Times New Roman" w:eastAsia="Times New Roman" w:hAnsi="Times New Roman" w:cs="Times New Roman"/>
          <w:color w:val="000000" w:themeColor="text1"/>
          <w:sz w:val="24"/>
          <w:szCs w:val="24"/>
        </w:rPr>
        <w:t xml:space="preserve"> - Acórdão nº 3140/2006 do TCU</w:t>
      </w:r>
    </w:p>
    <w:p w14:paraId="7E706301" w14:textId="3CDF56C2" w:rsidR="04F1BDC8" w:rsidRDefault="04F1BDC8" w:rsidP="49DE42EC">
      <w:pPr>
        <w:spacing w:line="360" w:lineRule="auto"/>
        <w:jc w:val="both"/>
        <w:rPr>
          <w:rFonts w:ascii="Times New Roman" w:eastAsia="Times New Roman" w:hAnsi="Times New Roman" w:cs="Times New Roman"/>
          <w:color w:val="000000" w:themeColor="text1"/>
          <w:sz w:val="24"/>
          <w:szCs w:val="24"/>
        </w:rPr>
      </w:pPr>
    </w:p>
    <w:p w14:paraId="6B76EED3" w14:textId="0F157656"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 xml:space="preserve">Portanto, ao se licitar um lote com vários itens, deve o administrador analisar a viabilidade técnica e econômica de dividir-se o objeto licitatório, pois segundo </w:t>
      </w:r>
      <w:proofErr w:type="spellStart"/>
      <w:r w:rsidRPr="49DE42EC">
        <w:rPr>
          <w:rFonts w:ascii="Times New Roman" w:eastAsia="Times New Roman" w:hAnsi="Times New Roman" w:cs="Times New Roman"/>
          <w:color w:val="000000" w:themeColor="text1"/>
          <w:sz w:val="24"/>
          <w:szCs w:val="24"/>
        </w:rPr>
        <w:t>Justen</w:t>
      </w:r>
      <w:proofErr w:type="spellEnd"/>
      <w:r w:rsidRPr="49DE42EC">
        <w:rPr>
          <w:rFonts w:ascii="Times New Roman" w:eastAsia="Times New Roman" w:hAnsi="Times New Roman" w:cs="Times New Roman"/>
          <w:color w:val="000000" w:themeColor="text1"/>
          <w:sz w:val="24"/>
          <w:szCs w:val="24"/>
        </w:rPr>
        <w:t xml:space="preserve"> Filho, </w:t>
      </w:r>
      <w:r w:rsidRPr="49DE42EC">
        <w:rPr>
          <w:rFonts w:ascii="Times New Roman" w:eastAsia="Times New Roman" w:hAnsi="Times New Roman" w:cs="Times New Roman"/>
          <w:i/>
          <w:iCs/>
          <w:color w:val="000000" w:themeColor="text1"/>
          <w:sz w:val="24"/>
          <w:szCs w:val="24"/>
        </w:rPr>
        <w:t>"a obrigatoriedade do fracionamento respeita limites de ordem técnica e econômica. Não se admite o fracionamento quando tecnicamente isso não for viável ou, mesmo, recomendável. O fracionamento em lotes deve respeitar a integridade qualitativa do objeto a ser executado. (...) a unidade do objeto a ser executado não pode ser destruída através do fracionamento".</w:t>
      </w:r>
    </w:p>
    <w:p w14:paraId="2915530C" w14:textId="2445D6C8" w:rsidR="04F1BDC8" w:rsidRDefault="04F1BDC8" w:rsidP="49DE42EC">
      <w:pPr>
        <w:spacing w:line="360" w:lineRule="auto"/>
        <w:ind w:firstLine="1134"/>
        <w:jc w:val="both"/>
        <w:rPr>
          <w:rFonts w:ascii="Times New Roman" w:eastAsia="Times New Roman" w:hAnsi="Times New Roman" w:cs="Times New Roman"/>
          <w:i/>
          <w:iCs/>
          <w:color w:val="000000" w:themeColor="text1"/>
          <w:sz w:val="24"/>
          <w:szCs w:val="24"/>
        </w:rPr>
      </w:pPr>
    </w:p>
    <w:p w14:paraId="4F79E52A" w14:textId="24A81EF2"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 xml:space="preserve">Esclarece-nos Carvalho Carneiro acerca do conceito de viabilidade técnica e econômica, informando que: </w:t>
      </w:r>
      <w:r w:rsidRPr="49DE42EC">
        <w:rPr>
          <w:rFonts w:ascii="Times New Roman" w:eastAsia="Times New Roman" w:hAnsi="Times New Roman" w:cs="Times New Roman"/>
          <w:i/>
          <w:iCs/>
          <w:color w:val="000000" w:themeColor="text1"/>
          <w:sz w:val="24"/>
          <w:szCs w:val="24"/>
        </w:rPr>
        <w:t xml:space="preserve">"a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w:t>
      </w:r>
      <w:r w:rsidRPr="49DE42EC">
        <w:rPr>
          <w:rFonts w:ascii="Times New Roman" w:eastAsia="Times New Roman" w:hAnsi="Times New Roman" w:cs="Times New Roman"/>
          <w:i/>
          <w:iCs/>
          <w:color w:val="000000" w:themeColor="text1"/>
          <w:sz w:val="24"/>
          <w:szCs w:val="24"/>
        </w:rPr>
        <w:lastRenderedPageBreak/>
        <w:t>econômica do parcelamento, é preciso ter em mente a redução de custos proporcionada pela economia de escala".</w:t>
      </w:r>
    </w:p>
    <w:p w14:paraId="5F7B565D" w14:textId="03B0B82C" w:rsidR="04F1BDC8" w:rsidRDefault="04F1BDC8" w:rsidP="49DE42EC">
      <w:pPr>
        <w:spacing w:line="360" w:lineRule="auto"/>
        <w:ind w:firstLine="1134"/>
        <w:jc w:val="both"/>
        <w:rPr>
          <w:rFonts w:ascii="Times New Roman" w:eastAsia="Times New Roman" w:hAnsi="Times New Roman" w:cs="Times New Roman"/>
          <w:i/>
          <w:iCs/>
          <w:color w:val="000000" w:themeColor="text1"/>
          <w:sz w:val="24"/>
          <w:szCs w:val="24"/>
        </w:rPr>
      </w:pPr>
    </w:p>
    <w:p w14:paraId="03C207F0" w14:textId="545FCD9C" w:rsidR="04F1BDC8" w:rsidRDefault="04BCC9B3" w:rsidP="49DE42EC">
      <w:pPr>
        <w:spacing w:line="360" w:lineRule="auto"/>
        <w:ind w:firstLine="1134"/>
        <w:jc w:val="both"/>
      </w:pPr>
      <w:r w:rsidRPr="49DE42EC">
        <w:rPr>
          <w:rFonts w:ascii="Times New Roman" w:eastAsia="Times New Roman" w:hAnsi="Times New Roman" w:cs="Times New Roman"/>
          <w:color w:val="000000" w:themeColor="text1"/>
          <w:sz w:val="24"/>
          <w:szCs w:val="24"/>
        </w:rPr>
        <w:t xml:space="preserve">Assim posto, o agrupamento dos itens, ainda que em único lote, levou em consideração questões técnicas, sem prejuízo a ampla competitividade, uma vez que existe no mercado várias empresas com capacidade de fornecer os serviços na forma em que estão agrupados neste Estudo. </w:t>
      </w:r>
    </w:p>
    <w:p w14:paraId="07442267" w14:textId="3696ECB7" w:rsidR="04F1BDC8" w:rsidRDefault="04F1BDC8" w:rsidP="49DE42EC">
      <w:pPr>
        <w:spacing w:line="360" w:lineRule="auto"/>
        <w:ind w:firstLine="1134"/>
        <w:jc w:val="both"/>
        <w:rPr>
          <w:rFonts w:ascii="Times New Roman" w:eastAsia="Times New Roman" w:hAnsi="Times New Roman" w:cs="Times New Roman"/>
          <w:color w:val="000000" w:themeColor="text1"/>
          <w:sz w:val="24"/>
          <w:szCs w:val="24"/>
        </w:rPr>
      </w:pPr>
    </w:p>
    <w:p w14:paraId="71981103" w14:textId="115F96F0" w:rsidR="04F1BDC8" w:rsidRDefault="04BCC9B3" w:rsidP="49DE42EC">
      <w:pPr>
        <w:spacing w:line="360" w:lineRule="auto"/>
        <w:ind w:firstLine="1134"/>
        <w:jc w:val="both"/>
      </w:pPr>
      <w:r w:rsidRPr="0EF99D91">
        <w:rPr>
          <w:rFonts w:ascii="Times New Roman" w:eastAsia="Times New Roman" w:hAnsi="Times New Roman" w:cs="Times New Roman"/>
          <w:color w:val="000000" w:themeColor="text1"/>
          <w:sz w:val="24"/>
          <w:szCs w:val="24"/>
        </w:rPr>
        <w:t xml:space="preserve">Este agrupamento encontra guarita ainda em deliberações do TCU sobre a matéria, tais como a decisão que </w:t>
      </w:r>
      <w:r w:rsidRPr="0EF99D91">
        <w:rPr>
          <w:rFonts w:ascii="Times New Roman" w:eastAsia="Times New Roman" w:hAnsi="Times New Roman" w:cs="Times New Roman"/>
          <w:i/>
          <w:iCs/>
          <w:color w:val="000000" w:themeColor="text1"/>
          <w:sz w:val="24"/>
          <w:szCs w:val="24"/>
        </w:rPr>
        <w:t>“A aquisição de itens diversos em lotes deve estar respaldada em critérios justificantes”</w:t>
      </w:r>
      <w:r w:rsidRPr="0EF99D91">
        <w:rPr>
          <w:rFonts w:ascii="Times New Roman" w:eastAsia="Times New Roman" w:hAnsi="Times New Roman" w:cs="Times New Roman"/>
          <w:color w:val="000000" w:themeColor="text1"/>
          <w:sz w:val="24"/>
          <w:szCs w:val="24"/>
        </w:rPr>
        <w:t xml:space="preserve">, adotando o entendimento do Acórdão 5260/2011, de 06/07/2011, que decidiu que </w:t>
      </w:r>
      <w:r w:rsidRPr="0EF99D91">
        <w:rPr>
          <w:rFonts w:ascii="Times New Roman" w:eastAsia="Times New Roman" w:hAnsi="Times New Roman" w:cs="Times New Roman"/>
          <w:i/>
          <w:iCs/>
          <w:color w:val="000000" w:themeColor="text1"/>
          <w:sz w:val="24"/>
          <w:szCs w:val="24"/>
        </w:rPr>
        <w:t>“Inexiste ilegalidade na realização de pregão com previsão de adjudicação por lotes, e não por itens, desde que os lotes sejam integrados por itens de uma mesma natureza e que guardem correlação entre si</w:t>
      </w:r>
      <w:r w:rsidRPr="0EF99D91">
        <w:rPr>
          <w:rFonts w:ascii="Times New Roman" w:eastAsia="Times New Roman" w:hAnsi="Times New Roman" w:cs="Times New Roman"/>
          <w:color w:val="000000" w:themeColor="text1"/>
          <w:sz w:val="24"/>
          <w:szCs w:val="24"/>
        </w:rPr>
        <w:t>”.</w:t>
      </w:r>
    </w:p>
    <w:p w14:paraId="1FBC52EE" w14:textId="0772B936" w:rsidR="749A8DE1" w:rsidRDefault="749A8DE1" w:rsidP="0EF99D91">
      <w:pPr>
        <w:spacing w:line="360" w:lineRule="auto"/>
        <w:ind w:firstLine="1134"/>
        <w:jc w:val="both"/>
        <w:rPr>
          <w:rFonts w:ascii="Times New Roman" w:eastAsia="Times New Roman" w:hAnsi="Times New Roman" w:cs="Times New Roman"/>
          <w:color w:val="FF0000"/>
          <w:sz w:val="24"/>
          <w:szCs w:val="24"/>
        </w:rPr>
      </w:pPr>
      <w:r w:rsidRPr="0EF99D91">
        <w:rPr>
          <w:rFonts w:ascii="Times New Roman" w:eastAsia="Times New Roman" w:hAnsi="Times New Roman" w:cs="Times New Roman"/>
          <w:color w:val="000000" w:themeColor="text1"/>
          <w:sz w:val="24"/>
          <w:szCs w:val="24"/>
        </w:rPr>
        <w:t>Destaca-se ainda que a licitação de todos os itens compostos em único lote é mais satisfatória do ponto de vista da eficiência técnica e financeira, haja vista que o item 2, referente ao treinamento e o item 3, referente aos serviços consultivos, ambos estão relacionados à habilitação no uso da Solução, item 1, podendo incorrer em perda do objeto em caso de distribuição para empresas distintas. Ainda, por manter uma maior qualidade do fornecimento, dado que o gerenciamento permanece todo o tempo a uma mesma empresa, com maior facilidade no cumprimento de prazos, concentração da responsabilidade pela execução do fornecimento em uma só pessoa jurídica e concentração da garantia dos resultados</w:t>
      </w:r>
      <w:r w:rsidRPr="0EF99D91">
        <w:rPr>
          <w:rFonts w:ascii="Times New Roman" w:eastAsia="Times New Roman" w:hAnsi="Times New Roman" w:cs="Times New Roman"/>
          <w:color w:val="FF0000"/>
          <w:sz w:val="24"/>
          <w:szCs w:val="24"/>
        </w:rPr>
        <w:t>.</w:t>
      </w:r>
    </w:p>
    <w:p w14:paraId="07566B74" w14:textId="096AB2DA" w:rsidR="04F1BDC8" w:rsidRDefault="04F1BDC8" w:rsidP="49DE42EC">
      <w:pPr>
        <w:spacing w:line="360" w:lineRule="auto"/>
        <w:ind w:firstLine="1134"/>
        <w:jc w:val="both"/>
        <w:rPr>
          <w:rFonts w:ascii="Times New Roman" w:eastAsia="Times New Roman" w:hAnsi="Times New Roman" w:cs="Times New Roman"/>
          <w:color w:val="FF0000"/>
          <w:sz w:val="24"/>
          <w:szCs w:val="24"/>
        </w:rPr>
      </w:pPr>
    </w:p>
    <w:p w14:paraId="28583FE9" w14:textId="077463CA" w:rsidR="04F1BDC8" w:rsidRDefault="3F2DFCF3" w:rsidP="49DE42EC">
      <w:pPr>
        <w:spacing w:line="360" w:lineRule="auto"/>
        <w:ind w:firstLine="1134"/>
        <w:jc w:val="both"/>
      </w:pPr>
      <w:r w:rsidRPr="49DE42EC">
        <w:rPr>
          <w:rFonts w:ascii="Times New Roman" w:eastAsia="Times New Roman" w:hAnsi="Times New Roman" w:cs="Times New Roman"/>
          <w:color w:val="000000" w:themeColor="text1"/>
          <w:sz w:val="24"/>
          <w:szCs w:val="24"/>
        </w:rPr>
        <w:t>Por f</w:t>
      </w:r>
      <w:r w:rsidR="196DF538" w:rsidRPr="49DE42EC">
        <w:rPr>
          <w:rFonts w:ascii="Times New Roman" w:eastAsia="Times New Roman" w:hAnsi="Times New Roman" w:cs="Times New Roman"/>
          <w:color w:val="000000" w:themeColor="text1"/>
          <w:sz w:val="24"/>
          <w:szCs w:val="24"/>
        </w:rPr>
        <w:t>im</w:t>
      </w:r>
      <w:r w:rsidR="04BCC9B3" w:rsidRPr="49DE42EC">
        <w:rPr>
          <w:rFonts w:ascii="Times New Roman" w:eastAsia="Times New Roman" w:hAnsi="Times New Roman" w:cs="Times New Roman"/>
          <w:color w:val="000000" w:themeColor="text1"/>
          <w:sz w:val="24"/>
          <w:szCs w:val="24"/>
        </w:rPr>
        <w:t>, para o presente caso, o agrupamento dos itens se mostra como uma opção mais adequada do que a adoção da licitação por itens isolados, a qual implicaria em um maior número de procedimentos de seleção, o que tornaria bem mais oneroso o trabalho da administração pública sob o ponto de vista do emprego de recursos humanos e da dificuldade de controle, de sorte que poderia colocar em risco a celeridade processual e a economia de escala, comprometendo a seleção da proposta mais vantajosa para a Administração.</w:t>
      </w:r>
    </w:p>
    <w:p w14:paraId="376E5B84" w14:textId="2A46B4FD" w:rsidR="04F1BDC8" w:rsidRDefault="04F1BDC8" w:rsidP="3C008DB0">
      <w:pPr>
        <w:pStyle w:val="Primeirorecuodecorpodetexto"/>
        <w:spacing w:line="360" w:lineRule="auto"/>
        <w:ind w:firstLine="1134"/>
        <w:rPr>
          <w:rFonts w:ascii="Times New Roman" w:eastAsia="Times New Roman" w:hAnsi="Times New Roman" w:cs="Times New Roman"/>
          <w:color w:val="000000" w:themeColor="text1"/>
          <w:sz w:val="24"/>
          <w:szCs w:val="24"/>
        </w:rPr>
      </w:pPr>
    </w:p>
    <w:p w14:paraId="79356F13" w14:textId="3BDA2AB5" w:rsidR="07B548FC" w:rsidRDefault="07B548FC" w:rsidP="49DE42EC">
      <w:pPr>
        <w:pStyle w:val="Ttulo3"/>
        <w:numPr>
          <w:ilvl w:val="2"/>
          <w:numId w:val="0"/>
        </w:numPr>
        <w:spacing w:line="360" w:lineRule="auto"/>
        <w:rPr>
          <w:rFonts w:ascii="Cambria" w:eastAsia="MS Gothic" w:hAnsi="Cambria" w:cs="Times New Roman"/>
          <w:sz w:val="24"/>
          <w:szCs w:val="24"/>
        </w:rPr>
      </w:pPr>
      <w:bookmarkStart w:id="88" w:name="_Toc16006039"/>
      <w:r w:rsidRPr="494518C6">
        <w:rPr>
          <w:rFonts w:ascii="Times New Roman" w:eastAsia="Times New Roman" w:hAnsi="Times New Roman" w:cs="Times New Roman"/>
          <w:sz w:val="24"/>
          <w:szCs w:val="24"/>
        </w:rPr>
        <w:t>3.3</w:t>
      </w:r>
      <w:r w:rsidR="006A109B" w:rsidRPr="494518C6">
        <w:rPr>
          <w:rFonts w:ascii="Times New Roman" w:eastAsia="Times New Roman" w:hAnsi="Times New Roman" w:cs="Times New Roman"/>
          <w:sz w:val="24"/>
          <w:szCs w:val="24"/>
        </w:rPr>
        <w:t>.</w:t>
      </w:r>
      <w:r w:rsidRPr="494518C6">
        <w:rPr>
          <w:rFonts w:ascii="Times New Roman" w:eastAsia="Times New Roman" w:hAnsi="Times New Roman" w:cs="Times New Roman"/>
          <w:sz w:val="24"/>
          <w:szCs w:val="24"/>
        </w:rPr>
        <w:t xml:space="preserve"> Adjudicação do Objeto (Art. 16, III)</w:t>
      </w:r>
      <w:bookmarkEnd w:id="88"/>
    </w:p>
    <w:p w14:paraId="7D8D61EE" w14:textId="501417C1" w:rsidR="49DE42EC" w:rsidRDefault="49DE42EC" w:rsidP="49DE42EC">
      <w:pPr>
        <w:rPr>
          <w:rFonts w:ascii="Times New Roman,Times New Roman" w:eastAsia="Times New Roman,Times New Roman" w:hAnsi="Times New Roman,Times New Roman" w:cs="Times New Roman,Times New Roman"/>
          <w:sz w:val="24"/>
          <w:szCs w:val="24"/>
        </w:rPr>
      </w:pPr>
    </w:p>
    <w:p w14:paraId="5BE48AA0" w14:textId="2C12F70B" w:rsidR="07B548FC" w:rsidRDefault="07B548FC" w:rsidP="49DE42EC">
      <w:pPr>
        <w:rPr>
          <w:rFonts w:ascii="Times New Roman,Times New Roman" w:eastAsia="Times New Roman,Times New Roman" w:hAnsi="Times New Roman,Times New Roman" w:cs="Times New Roman,Times New Roman"/>
          <w:sz w:val="24"/>
          <w:szCs w:val="24"/>
        </w:rPr>
      </w:pPr>
      <w:r w:rsidRPr="49DE42EC">
        <w:rPr>
          <w:rFonts w:ascii="Times New Roman,Times New Roman" w:eastAsia="Times New Roman,Times New Roman" w:hAnsi="Times New Roman,Times New Roman" w:cs="Times New Roman,Times New Roman"/>
          <w:sz w:val="24"/>
          <w:szCs w:val="24"/>
        </w:rPr>
        <w:t xml:space="preserve">                       A adjudicação se dará por menor preço global do lote, previamente ao menor preço individual de cada item, e modo de disputa abert</w:t>
      </w:r>
      <w:r w:rsidR="385FCE43" w:rsidRPr="49DE42EC">
        <w:rPr>
          <w:rFonts w:ascii="Times New Roman,Times New Roman" w:eastAsia="Times New Roman,Times New Roman" w:hAnsi="Times New Roman,Times New Roman" w:cs="Times New Roman,Times New Roman"/>
          <w:sz w:val="24"/>
          <w:szCs w:val="24"/>
        </w:rPr>
        <w:t>o e fechado.</w:t>
      </w:r>
    </w:p>
    <w:p w14:paraId="7BB1447D" w14:textId="54764FB2" w:rsidR="3C008DB0" w:rsidRPr="006A109B" w:rsidRDefault="4430572E" w:rsidP="0EF99D91">
      <w:pPr>
        <w:pStyle w:val="Ttulo3"/>
        <w:spacing w:line="360" w:lineRule="auto"/>
        <w:rPr>
          <w:rFonts w:ascii="Times New Roman" w:eastAsia="Times New Roman" w:hAnsi="Times New Roman" w:cs="Times New Roman"/>
          <w:sz w:val="24"/>
          <w:szCs w:val="24"/>
        </w:rPr>
      </w:pPr>
      <w:bookmarkStart w:id="89" w:name="_Toc23948120"/>
      <w:bookmarkStart w:id="90" w:name="_Toc149546449"/>
      <w:r w:rsidRPr="494518C6">
        <w:rPr>
          <w:rFonts w:ascii="Times New Roman" w:eastAsia="Times New Roman" w:hAnsi="Times New Roman" w:cs="Times New Roman"/>
          <w:sz w:val="24"/>
          <w:szCs w:val="24"/>
        </w:rPr>
        <w:t>Subcontratação</w:t>
      </w:r>
      <w:bookmarkEnd w:id="89"/>
      <w:bookmarkEnd w:id="90"/>
    </w:p>
    <w:p w14:paraId="5857233B" w14:textId="5AD17EB7" w:rsidR="3C008DB0" w:rsidRDefault="0BBC869E" w:rsidP="0EF99D91">
      <w:pPr>
        <w:pStyle w:val="paragraph"/>
        <w:spacing w:line="360" w:lineRule="auto"/>
        <w:jc w:val="both"/>
        <w:rPr>
          <w:color w:val="000000" w:themeColor="text1"/>
        </w:rPr>
      </w:pPr>
      <w:r w:rsidRPr="0EF99D91">
        <w:rPr>
          <w:color w:val="000000" w:themeColor="text1"/>
        </w:rPr>
        <w:t xml:space="preserve">            </w:t>
      </w:r>
      <w:r w:rsidRPr="006A109B">
        <w:rPr>
          <w:color w:val="000000" w:themeColor="text1"/>
        </w:rPr>
        <w:t>O licitante vencedor poderá, atendidas as exigências previstas nos itens abaixo, promover a subcontratação de parcela do serviço referente ao item 1, sendo mantida toda a responsabilidade pela prestação dos serviços com o licitante vencedor, inclusive quanto ao atendimento dos instrumentos</w:t>
      </w:r>
      <w:r w:rsidRPr="0EF99D91">
        <w:rPr>
          <w:color w:val="000000" w:themeColor="text1"/>
        </w:rPr>
        <w:t xml:space="preserve"> de medição de resultados – IMR.</w:t>
      </w:r>
    </w:p>
    <w:p w14:paraId="075B4965" w14:textId="31F70859" w:rsidR="3C008DB0" w:rsidRDefault="0BBC869E" w:rsidP="0EF99D91">
      <w:pPr>
        <w:pStyle w:val="paragraph"/>
        <w:spacing w:line="360" w:lineRule="auto"/>
        <w:jc w:val="both"/>
        <w:rPr>
          <w:color w:val="000000" w:themeColor="text1"/>
        </w:rPr>
      </w:pPr>
      <w:r w:rsidRPr="0EF99D91">
        <w:rPr>
          <w:color w:val="000000" w:themeColor="text1"/>
        </w:rPr>
        <w:t xml:space="preserve">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 inclusive quanto ao atendimento dos níveis mínimos de serviço exigidos.</w:t>
      </w:r>
    </w:p>
    <w:p w14:paraId="2E8355F5" w14:textId="6D081E50" w:rsidR="3C008DB0" w:rsidRDefault="0BBC869E" w:rsidP="0EF99D91">
      <w:pPr>
        <w:pStyle w:val="paragraph"/>
        <w:spacing w:line="360" w:lineRule="auto"/>
        <w:jc w:val="both"/>
        <w:rPr>
          <w:color w:val="000000" w:themeColor="text1"/>
        </w:rPr>
      </w:pPr>
      <w:r w:rsidRPr="0EF99D91">
        <w:rPr>
          <w:color w:val="000000" w:themeColor="text1"/>
        </w:rPr>
        <w:t xml:space="preserve">              Cabe ao Licitante Vencedor assumir todos os riscos inerentes à subcontratação, não podendo, em hipótese alguma, repassar para a prestadora de serviço subcontratada a responsabilidade pela execução desses serviços.</w:t>
      </w:r>
    </w:p>
    <w:p w14:paraId="1A76FE11" w14:textId="409B0268" w:rsidR="3C008DB0" w:rsidRDefault="0BBC869E" w:rsidP="0EF99D91">
      <w:pPr>
        <w:pStyle w:val="Primeirorecuodecorpodetexto"/>
        <w:spacing w:line="360" w:lineRule="auto"/>
        <w:ind w:firstLine="0"/>
        <w:rPr>
          <w:rFonts w:ascii="Times New Roman" w:eastAsia="Times New Roman" w:hAnsi="Times New Roman" w:cs="Times New Roman"/>
          <w:color w:val="000000" w:themeColor="text1"/>
          <w:sz w:val="24"/>
          <w:szCs w:val="24"/>
        </w:rPr>
      </w:pPr>
      <w:r w:rsidRPr="0EF99D91">
        <w:rPr>
          <w:rFonts w:ascii="Times New Roman" w:eastAsia="Times New Roman" w:hAnsi="Times New Roman" w:cs="Times New Roman"/>
          <w:color w:val="000000" w:themeColor="text1"/>
          <w:sz w:val="24"/>
          <w:szCs w:val="24"/>
        </w:rPr>
        <w:t xml:space="preserve">             Em caso de subcontratação do serviço mencionado, o Licitante deve especificá-lo e informar o nome da empresa por ele responsável antes do início da execução dos serviços. A abrangência total da subcontratação, nos termos do item anterior, deve ser </w:t>
      </w:r>
      <w:proofErr w:type="gramStart"/>
      <w:r w:rsidRPr="0EF99D91">
        <w:rPr>
          <w:rFonts w:ascii="Times New Roman" w:eastAsia="Times New Roman" w:hAnsi="Times New Roman" w:cs="Times New Roman"/>
          <w:color w:val="000000" w:themeColor="text1"/>
          <w:sz w:val="24"/>
          <w:szCs w:val="24"/>
        </w:rPr>
        <w:t>limitado</w:t>
      </w:r>
      <w:proofErr w:type="gramEnd"/>
      <w:r w:rsidRPr="0EF99D91">
        <w:rPr>
          <w:rFonts w:ascii="Times New Roman" w:eastAsia="Times New Roman" w:hAnsi="Times New Roman" w:cs="Times New Roman"/>
          <w:color w:val="000000" w:themeColor="text1"/>
          <w:sz w:val="24"/>
          <w:szCs w:val="24"/>
        </w:rPr>
        <w:t xml:space="preserve"> a 30% (trinta por cento) do valor da Proposta de Preços e/ou Contrato. Como condição à subcontratação, o Licitante deverá apresentar os seguintes documentos.</w:t>
      </w:r>
    </w:p>
    <w:p w14:paraId="2B9965DF" w14:textId="39DA8FC5" w:rsidR="3C008DB0" w:rsidRDefault="0BBC869E" w:rsidP="0EF99D91">
      <w:pPr>
        <w:pStyle w:val="PargrafodaLista"/>
        <w:numPr>
          <w:ilvl w:val="2"/>
          <w:numId w:val="2"/>
        </w:numPr>
        <w:spacing w:line="360" w:lineRule="auto"/>
        <w:rPr>
          <w:rFonts w:eastAsiaTheme="minorEastAsia"/>
          <w:color w:val="000000" w:themeColor="text1"/>
          <w:sz w:val="24"/>
          <w:szCs w:val="24"/>
        </w:rPr>
      </w:pPr>
      <w:r w:rsidRPr="0EF99D91">
        <w:rPr>
          <w:rFonts w:ascii="Times New Roman" w:eastAsia="Times New Roman" w:hAnsi="Times New Roman" w:cs="Times New Roman"/>
          <w:color w:val="000000" w:themeColor="text1"/>
          <w:sz w:val="24"/>
          <w:szCs w:val="24"/>
        </w:rPr>
        <w:t>Comprovação da regularidade fiscal, previdenciária da(s) subcontratada(s), através do SICAF e/ou através das certidões previstas;</w:t>
      </w:r>
      <w:r w:rsidR="3C008DB0">
        <w:tab/>
      </w:r>
      <w:r w:rsidR="3C008DB0">
        <w:tab/>
      </w:r>
      <w:r w:rsidR="3C008DB0">
        <w:tab/>
      </w:r>
      <w:r w:rsidR="3C008DB0">
        <w:tab/>
      </w:r>
    </w:p>
    <w:p w14:paraId="1D6045A8" w14:textId="5864BAA5" w:rsidR="3C008DB0" w:rsidRDefault="0BBC869E" w:rsidP="0EF99D91">
      <w:pPr>
        <w:pStyle w:val="PargrafodaLista"/>
        <w:numPr>
          <w:ilvl w:val="2"/>
          <w:numId w:val="2"/>
        </w:numPr>
        <w:spacing w:line="360" w:lineRule="auto"/>
        <w:rPr>
          <w:rFonts w:eastAsiaTheme="minorEastAsia"/>
          <w:color w:val="000000" w:themeColor="text1"/>
          <w:sz w:val="24"/>
          <w:szCs w:val="24"/>
        </w:rPr>
      </w:pPr>
      <w:r w:rsidRPr="0EF99D91">
        <w:rPr>
          <w:rFonts w:ascii="Times New Roman" w:eastAsia="Times New Roman" w:hAnsi="Times New Roman" w:cs="Times New Roman"/>
          <w:color w:val="000000" w:themeColor="text1"/>
          <w:sz w:val="24"/>
          <w:szCs w:val="24"/>
        </w:rPr>
        <w:lastRenderedPageBreak/>
        <w:t>Comprovação de capacidade técnica para execução dos serviços subcontratados, segundo os mesmos critérios dos Atestados de Capacidade Técnica, previstos no Edital de Contratação;</w:t>
      </w:r>
    </w:p>
    <w:p w14:paraId="7559B988" w14:textId="628A32EF" w:rsidR="3C008DB0" w:rsidRDefault="0BBC869E" w:rsidP="0EF99D91">
      <w:pPr>
        <w:pStyle w:val="PargrafodaLista"/>
        <w:numPr>
          <w:ilvl w:val="2"/>
          <w:numId w:val="2"/>
        </w:numPr>
        <w:spacing w:line="360" w:lineRule="auto"/>
        <w:rPr>
          <w:rFonts w:eastAsiaTheme="minorEastAsia"/>
          <w:color w:val="000000" w:themeColor="text1"/>
          <w:sz w:val="24"/>
          <w:szCs w:val="24"/>
        </w:rPr>
      </w:pPr>
      <w:r w:rsidRPr="0EF99D91">
        <w:rPr>
          <w:rFonts w:ascii="Times New Roman" w:eastAsia="Times New Roman" w:hAnsi="Times New Roman" w:cs="Times New Roman"/>
          <w:color w:val="000000" w:themeColor="text1"/>
          <w:sz w:val="24"/>
          <w:szCs w:val="24"/>
        </w:rPr>
        <w:t xml:space="preserve">As condições de habilitação da subcontratada devem seguir as especificações </w:t>
      </w:r>
      <w:proofErr w:type="spellStart"/>
      <w:r w:rsidRPr="0EF99D91">
        <w:rPr>
          <w:rFonts w:ascii="Times New Roman" w:eastAsia="Times New Roman" w:hAnsi="Times New Roman" w:cs="Times New Roman"/>
          <w:color w:val="000000" w:themeColor="text1"/>
          <w:sz w:val="24"/>
          <w:szCs w:val="24"/>
        </w:rPr>
        <w:t>editalícias</w:t>
      </w:r>
      <w:proofErr w:type="spellEnd"/>
      <w:r w:rsidRPr="0EF99D91">
        <w:rPr>
          <w:rFonts w:ascii="Times New Roman" w:eastAsia="Times New Roman" w:hAnsi="Times New Roman" w:cs="Times New Roman"/>
          <w:color w:val="000000" w:themeColor="text1"/>
          <w:sz w:val="24"/>
          <w:szCs w:val="24"/>
        </w:rPr>
        <w:t>;</w:t>
      </w:r>
    </w:p>
    <w:p w14:paraId="2989ACE2" w14:textId="76D6EA8F" w:rsidR="3C008DB0" w:rsidRDefault="0BBC869E" w:rsidP="0EF99D91">
      <w:pPr>
        <w:pStyle w:val="PargrafodaLista"/>
        <w:numPr>
          <w:ilvl w:val="2"/>
          <w:numId w:val="2"/>
        </w:numPr>
        <w:spacing w:line="360" w:lineRule="auto"/>
        <w:rPr>
          <w:rFonts w:eastAsiaTheme="minorEastAsia"/>
          <w:color w:val="000000" w:themeColor="text1"/>
          <w:sz w:val="24"/>
          <w:szCs w:val="24"/>
        </w:rPr>
      </w:pPr>
      <w:r w:rsidRPr="0EF99D91">
        <w:rPr>
          <w:rFonts w:ascii="Times New Roman" w:eastAsia="Times New Roman" w:hAnsi="Times New Roman" w:cs="Times New Roman"/>
          <w:color w:val="000000" w:themeColor="text1"/>
          <w:sz w:val="24"/>
          <w:szCs w:val="24"/>
        </w:rPr>
        <w:t>documentos de qualificação técnica e econômico-financeira que sejam indispensáveis à execução do objeto.</w:t>
      </w:r>
    </w:p>
    <w:p w14:paraId="018723A7" w14:textId="358E4145" w:rsidR="009F1826" w:rsidRDefault="07A87A99" w:rsidP="00992FFE">
      <w:pPr>
        <w:pStyle w:val="Ttulo3"/>
        <w:spacing w:line="360" w:lineRule="auto"/>
        <w:rPr>
          <w:rFonts w:ascii="Times New Roman" w:eastAsia="Times New Roman" w:hAnsi="Times New Roman" w:cs="Times New Roman"/>
          <w:sz w:val="24"/>
          <w:szCs w:val="24"/>
        </w:rPr>
      </w:pPr>
      <w:bookmarkStart w:id="91" w:name="_Toc23948121"/>
      <w:bookmarkStart w:id="92" w:name="_Toc1675399598"/>
      <w:r w:rsidRPr="494518C6">
        <w:rPr>
          <w:rFonts w:ascii="Times New Roman" w:eastAsia="Times New Roman" w:hAnsi="Times New Roman" w:cs="Times New Roman"/>
          <w:sz w:val="24"/>
          <w:szCs w:val="24"/>
        </w:rPr>
        <w:t xml:space="preserve"> </w:t>
      </w:r>
      <w:r w:rsidR="4430572E" w:rsidRPr="494518C6">
        <w:rPr>
          <w:rFonts w:ascii="Times New Roman" w:eastAsia="Times New Roman" w:hAnsi="Times New Roman" w:cs="Times New Roman"/>
          <w:sz w:val="24"/>
          <w:szCs w:val="24"/>
        </w:rPr>
        <w:t>Do consórcio</w:t>
      </w:r>
      <w:bookmarkEnd w:id="91"/>
      <w:r w:rsidR="4430572E" w:rsidRPr="494518C6">
        <w:rPr>
          <w:rFonts w:ascii="Times New Roman" w:eastAsia="Times New Roman" w:hAnsi="Times New Roman" w:cs="Times New Roman"/>
          <w:sz w:val="24"/>
          <w:szCs w:val="24"/>
        </w:rPr>
        <w:t xml:space="preserve"> </w:t>
      </w:r>
      <w:bookmarkEnd w:id="92"/>
    </w:p>
    <w:p w14:paraId="26ED9387" w14:textId="7EF38436" w:rsidR="35FBD96D" w:rsidRDefault="35FBD96D"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A divisão da solução não é tecnicamente viável e existem fornecedores para toda ela, não sendo necessário, portanto, a aceitação da participação de consórcios.</w:t>
      </w:r>
    </w:p>
    <w:p w14:paraId="018723A9" w14:textId="2956DE6C" w:rsidR="009F1826" w:rsidRPr="00BF1A76" w:rsidRDefault="4430572E" w:rsidP="00BF1A76">
      <w:pPr>
        <w:pStyle w:val="Ttulo3"/>
        <w:spacing w:line="360" w:lineRule="auto"/>
        <w:rPr>
          <w:rFonts w:ascii="Times New Roman" w:eastAsia="Times New Roman" w:hAnsi="Times New Roman" w:cs="Times New Roman"/>
          <w:sz w:val="24"/>
          <w:szCs w:val="24"/>
        </w:rPr>
      </w:pPr>
      <w:bookmarkStart w:id="93" w:name="_Toc23948122"/>
      <w:bookmarkStart w:id="94" w:name="_Toc632007123"/>
      <w:r w:rsidRPr="494518C6">
        <w:rPr>
          <w:rFonts w:ascii="Times New Roman" w:eastAsia="Times New Roman" w:hAnsi="Times New Roman" w:cs="Times New Roman"/>
          <w:sz w:val="24"/>
          <w:szCs w:val="24"/>
        </w:rPr>
        <w:t>Da amostra</w:t>
      </w:r>
      <w:bookmarkEnd w:id="93"/>
      <w:bookmarkEnd w:id="94"/>
    </w:p>
    <w:p w14:paraId="018723AA" w14:textId="0F26650A" w:rsidR="004A3ECF" w:rsidRPr="00564DA4" w:rsidRDefault="585E121B" w:rsidP="336B3D26">
      <w:pPr>
        <w:pStyle w:val="Primeirorecuodecorpodetexto"/>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 xml:space="preserve">Para </w:t>
      </w:r>
      <w:r w:rsidR="07A87A99" w:rsidRPr="3C008DB0">
        <w:rPr>
          <w:rFonts w:ascii="Times New Roman" w:eastAsia="Times New Roman" w:hAnsi="Times New Roman" w:cs="Times New Roman"/>
          <w:sz w:val="24"/>
          <w:szCs w:val="24"/>
        </w:rPr>
        <w:t>a contratação ora pretendida</w:t>
      </w:r>
      <w:r w:rsidR="70C75A6E" w:rsidRPr="3C008DB0">
        <w:rPr>
          <w:rFonts w:ascii="Times New Roman" w:eastAsia="Times New Roman" w:hAnsi="Times New Roman" w:cs="Times New Roman"/>
          <w:sz w:val="24"/>
          <w:szCs w:val="24"/>
        </w:rPr>
        <w:t>, não será necessária amostra da solução</w:t>
      </w:r>
      <w:r w:rsidR="0A0A7762" w:rsidRPr="3C008DB0">
        <w:rPr>
          <w:rFonts w:ascii="Times New Roman" w:eastAsia="Times New Roman" w:hAnsi="Times New Roman" w:cs="Times New Roman"/>
          <w:sz w:val="24"/>
          <w:szCs w:val="24"/>
        </w:rPr>
        <w:t>.</w:t>
      </w:r>
    </w:p>
    <w:p w14:paraId="018723AB" w14:textId="77777777" w:rsidR="00312778" w:rsidRDefault="5182092B" w:rsidP="336B3D26">
      <w:pPr>
        <w:pStyle w:val="Ttulo2"/>
        <w:spacing w:after="120" w:line="360" w:lineRule="auto"/>
        <w:ind w:left="578" w:hanging="578"/>
        <w:rPr>
          <w:rFonts w:ascii="Times New Roman" w:eastAsia="Times New Roman" w:hAnsi="Times New Roman" w:cs="Times New Roman"/>
        </w:rPr>
      </w:pPr>
      <w:bookmarkStart w:id="95" w:name="_Toc23948123"/>
      <w:bookmarkStart w:id="96" w:name="_Toc2126908201"/>
      <w:r w:rsidRPr="494518C6">
        <w:rPr>
          <w:rFonts w:ascii="Times New Roman" w:eastAsia="Times New Roman" w:hAnsi="Times New Roman" w:cs="Times New Roman"/>
        </w:rPr>
        <w:t>Modalidade e Tipo de Licitação (Art. 16, IV)</w:t>
      </w:r>
      <w:bookmarkEnd w:id="95"/>
      <w:bookmarkEnd w:id="96"/>
    </w:p>
    <w:p w14:paraId="3519CA25" w14:textId="537B7607" w:rsidR="6FE22C29" w:rsidRDefault="6FE22C29" w:rsidP="026DD633">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026DD633">
        <w:rPr>
          <w:rFonts w:ascii="Times New Roman" w:eastAsia="Times New Roman" w:hAnsi="Times New Roman" w:cs="Times New Roman"/>
          <w:color w:val="000000" w:themeColor="text1"/>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pelo tipo menor preço global do lote, previamente menor preço individual de cada item, com modo de disputa aberto e fechado.</w:t>
      </w:r>
    </w:p>
    <w:p w14:paraId="018723AD" w14:textId="77777777" w:rsidR="009F1826" w:rsidRPr="00402B56" w:rsidRDefault="4430572E" w:rsidP="336B3D26">
      <w:pPr>
        <w:pStyle w:val="Ttulo3"/>
        <w:spacing w:line="360" w:lineRule="auto"/>
        <w:ind w:hanging="153"/>
        <w:jc w:val="both"/>
        <w:rPr>
          <w:rFonts w:ascii="Times New Roman" w:eastAsia="Times New Roman" w:hAnsi="Times New Roman" w:cs="Times New Roman"/>
          <w:sz w:val="26"/>
          <w:szCs w:val="26"/>
        </w:rPr>
      </w:pPr>
      <w:bookmarkStart w:id="97" w:name="_Toc23948124"/>
      <w:bookmarkStart w:id="98" w:name="_Toc1765784755"/>
      <w:r w:rsidRPr="494518C6">
        <w:rPr>
          <w:rFonts w:ascii="Times New Roman" w:eastAsia="Times New Roman" w:hAnsi="Times New Roman" w:cs="Times New Roman"/>
          <w:sz w:val="26"/>
          <w:szCs w:val="26"/>
        </w:rPr>
        <w:t>Não aplicação da Lei Complementar 123/2006, alterada pela Lei Complementar n. 147/2014</w:t>
      </w:r>
      <w:bookmarkEnd w:id="97"/>
      <w:bookmarkEnd w:id="98"/>
    </w:p>
    <w:p w14:paraId="21751A94"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 xml:space="preserve">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w:t>
      </w:r>
      <w:r w:rsidRPr="00C670ED">
        <w:rPr>
          <w:rFonts w:ascii="Times New Roman" w:eastAsia="Times New Roman" w:hAnsi="Times New Roman" w:cs="Times New Roman"/>
          <w:sz w:val="24"/>
          <w:szCs w:val="24"/>
        </w:rPr>
        <w:lastRenderedPageBreak/>
        <w:t>licitação que deve ser considerado como um único item (art. 9º, inciso I do Decreto n. 8.538, de 2015).</w:t>
      </w:r>
    </w:p>
    <w:p w14:paraId="24896706" w14:textId="2DE1B218" w:rsidR="00C670ED" w:rsidRPr="00C670ED" w:rsidRDefault="4D2F08B1" w:rsidP="00C670ED">
      <w:pPr>
        <w:pStyle w:val="Primeirorecuodecorpodetexto"/>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 xml:space="preserve">In </w:t>
      </w:r>
      <w:proofErr w:type="spellStart"/>
      <w:r w:rsidRPr="3C008DB0">
        <w:rPr>
          <w:rFonts w:ascii="Times New Roman" w:eastAsia="Times New Roman" w:hAnsi="Times New Roman" w:cs="Times New Roman"/>
          <w:sz w:val="24"/>
          <w:szCs w:val="24"/>
        </w:rPr>
        <w:t>casu</w:t>
      </w:r>
      <w:proofErr w:type="spellEnd"/>
      <w:r w:rsidRPr="3C008DB0">
        <w:rPr>
          <w:rFonts w:ascii="Times New Roman" w:eastAsia="Times New Roman" w:hAnsi="Times New Roman" w:cs="Times New Roman"/>
          <w:sz w:val="24"/>
          <w:szCs w:val="24"/>
        </w:rPr>
        <w:t>, a licitação que se pretende deverá ocorre</w:t>
      </w:r>
      <w:r w:rsidR="3EECAD97" w:rsidRPr="3C008DB0">
        <w:rPr>
          <w:rFonts w:ascii="Times New Roman" w:eastAsia="Times New Roman" w:hAnsi="Times New Roman" w:cs="Times New Roman"/>
          <w:sz w:val="24"/>
          <w:szCs w:val="24"/>
        </w:rPr>
        <w:t xml:space="preserve">r </w:t>
      </w:r>
      <w:r w:rsidR="7320EF93" w:rsidRPr="3C008DB0">
        <w:rPr>
          <w:rFonts w:ascii="Times New Roman" w:eastAsia="Times New Roman" w:hAnsi="Times New Roman" w:cs="Times New Roman"/>
          <w:color w:val="000000" w:themeColor="text1"/>
          <w:sz w:val="24"/>
          <w:szCs w:val="24"/>
        </w:rPr>
        <w:t>pelo tipo menor preço global do lote, previamente ao menor preço individual de cada item</w:t>
      </w:r>
      <w:r w:rsidR="165B7DFD" w:rsidRPr="3C008DB0">
        <w:rPr>
          <w:rFonts w:ascii="Times New Roman" w:eastAsia="Times New Roman" w:hAnsi="Times New Roman" w:cs="Times New Roman"/>
          <w:sz w:val="24"/>
          <w:szCs w:val="24"/>
        </w:rPr>
        <w:t xml:space="preserve">. </w:t>
      </w:r>
      <w:r w:rsidR="24506682" w:rsidRPr="3C008DB0">
        <w:rPr>
          <w:rFonts w:ascii="Times New Roman" w:eastAsia="Times New Roman" w:hAnsi="Times New Roman" w:cs="Times New Roman"/>
          <w:sz w:val="24"/>
          <w:szCs w:val="24"/>
        </w:rPr>
        <w:t>Contudo</w:t>
      </w:r>
      <w:r w:rsidRPr="3C008DB0">
        <w:rPr>
          <w:rFonts w:ascii="Times New Roman" w:eastAsia="Times New Roman" w:hAnsi="Times New Roman" w:cs="Times New Roman"/>
          <w:sz w:val="24"/>
          <w:szCs w:val="24"/>
        </w:rPr>
        <w:t xml:space="preserve">, </w:t>
      </w:r>
      <w:r w:rsidR="3EECAD97" w:rsidRPr="3C008DB0">
        <w:rPr>
          <w:rFonts w:ascii="Times New Roman" w:eastAsia="Times New Roman" w:hAnsi="Times New Roman" w:cs="Times New Roman"/>
          <w:sz w:val="24"/>
          <w:szCs w:val="24"/>
        </w:rPr>
        <w:t>todos os itens</w:t>
      </w:r>
      <w:r w:rsidR="67A1C7A5" w:rsidRPr="3C008DB0">
        <w:rPr>
          <w:rFonts w:ascii="Times New Roman" w:eastAsia="Times New Roman" w:hAnsi="Times New Roman" w:cs="Times New Roman"/>
          <w:sz w:val="24"/>
          <w:szCs w:val="24"/>
        </w:rPr>
        <w:t xml:space="preserve"> </w:t>
      </w:r>
      <w:r w:rsidR="3EECAD97" w:rsidRPr="3C008DB0">
        <w:rPr>
          <w:rFonts w:ascii="Times New Roman" w:eastAsia="Times New Roman" w:hAnsi="Times New Roman" w:cs="Times New Roman"/>
          <w:sz w:val="24"/>
          <w:szCs w:val="24"/>
        </w:rPr>
        <w:t>tratam de serviços</w:t>
      </w:r>
      <w:r w:rsidR="67A1C7A5" w:rsidRPr="3C008DB0">
        <w:rPr>
          <w:rFonts w:ascii="Times New Roman" w:eastAsia="Times New Roman" w:hAnsi="Times New Roman" w:cs="Times New Roman"/>
          <w:sz w:val="24"/>
          <w:szCs w:val="24"/>
        </w:rPr>
        <w:t xml:space="preserve"> </w:t>
      </w:r>
      <w:r w:rsidR="3EECAD97" w:rsidRPr="3C008DB0">
        <w:rPr>
          <w:rFonts w:ascii="Times New Roman" w:eastAsia="Times New Roman" w:hAnsi="Times New Roman" w:cs="Times New Roman"/>
          <w:sz w:val="24"/>
          <w:szCs w:val="24"/>
        </w:rPr>
        <w:t xml:space="preserve">em sua totalidade, </w:t>
      </w:r>
      <w:r w:rsidR="6934451B" w:rsidRPr="3C008DB0">
        <w:rPr>
          <w:rFonts w:ascii="Times New Roman" w:eastAsia="Times New Roman" w:hAnsi="Times New Roman" w:cs="Times New Roman"/>
          <w:sz w:val="24"/>
          <w:szCs w:val="24"/>
        </w:rPr>
        <w:t>sendo 3 itens,</w:t>
      </w:r>
      <w:r w:rsidR="13C9EEB8" w:rsidRPr="3C008DB0">
        <w:rPr>
          <w:rFonts w:ascii="Times New Roman" w:eastAsia="Times New Roman" w:hAnsi="Times New Roman" w:cs="Times New Roman"/>
          <w:sz w:val="24"/>
          <w:szCs w:val="24"/>
        </w:rPr>
        <w:t xml:space="preserve"> </w:t>
      </w:r>
      <w:r w:rsidRPr="3C008DB0">
        <w:rPr>
          <w:rFonts w:ascii="Times New Roman" w:eastAsia="Times New Roman" w:hAnsi="Times New Roman" w:cs="Times New Roman"/>
          <w:sz w:val="24"/>
          <w:szCs w:val="24"/>
        </w:rPr>
        <w:t>não havendo, desta forma, como fazê-lo</w:t>
      </w:r>
      <w:r w:rsidR="3DABFEFC" w:rsidRPr="3C008DB0">
        <w:rPr>
          <w:rFonts w:ascii="Times New Roman" w:eastAsia="Times New Roman" w:hAnsi="Times New Roman" w:cs="Times New Roman"/>
          <w:sz w:val="24"/>
          <w:szCs w:val="24"/>
        </w:rPr>
        <w:t>s</w:t>
      </w:r>
      <w:r w:rsidRPr="3C008DB0">
        <w:rPr>
          <w:rFonts w:ascii="Times New Roman" w:eastAsia="Times New Roman" w:hAnsi="Times New Roman" w:cs="Times New Roman"/>
          <w:sz w:val="24"/>
          <w:szCs w:val="24"/>
        </w:rPr>
        <w:t xml:space="preserve"> divisíve</w:t>
      </w:r>
      <w:r w:rsidR="4E864B35" w:rsidRPr="3C008DB0">
        <w:rPr>
          <w:rFonts w:ascii="Times New Roman" w:eastAsia="Times New Roman" w:hAnsi="Times New Roman" w:cs="Times New Roman"/>
          <w:sz w:val="24"/>
          <w:szCs w:val="24"/>
        </w:rPr>
        <w:t xml:space="preserve">is </w:t>
      </w:r>
      <w:r w:rsidRPr="3C008DB0">
        <w:rPr>
          <w:rFonts w:ascii="Times New Roman" w:eastAsia="Times New Roman" w:hAnsi="Times New Roman" w:cs="Times New Roman"/>
          <w:sz w:val="24"/>
          <w:szCs w:val="24"/>
        </w:rPr>
        <w:t xml:space="preserve">sem desnaturá-lo. </w:t>
      </w:r>
    </w:p>
    <w:p w14:paraId="4642210E" w14:textId="77777777" w:rsidR="00C670ED" w:rsidRPr="00CA030B" w:rsidRDefault="4D2F08B1" w:rsidP="00C670ED">
      <w:pPr>
        <w:pStyle w:val="Primeirorecuodecorpodetexto"/>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(grifo nosso)</w:t>
      </w:r>
    </w:p>
    <w:p w14:paraId="290044A2" w14:textId="7494B289" w:rsidR="34971B49" w:rsidRDefault="34971B49" w:rsidP="65B91ADA">
      <w:pPr>
        <w:pStyle w:val="Primeirorecuodecorpodetexto"/>
        <w:spacing w:after="120" w:line="360" w:lineRule="auto"/>
        <w:ind w:firstLine="1134"/>
        <w:rPr>
          <w:rFonts w:ascii="Times New Roman" w:eastAsia="Times New Roman" w:hAnsi="Times New Roman" w:cs="Times New Roman"/>
          <w:strike/>
          <w:color w:val="000000" w:themeColor="text1"/>
          <w:sz w:val="24"/>
          <w:szCs w:val="24"/>
        </w:rPr>
      </w:pPr>
      <w:r w:rsidRPr="49DE42EC">
        <w:rPr>
          <w:rFonts w:ascii="Times New Roman" w:eastAsia="Times New Roman" w:hAnsi="Times New Roman" w:cs="Times New Roman"/>
          <w:sz w:val="24"/>
          <w:szCs w:val="24"/>
        </w:rPr>
        <w:t xml:space="preserve">Sendo assim, </w:t>
      </w:r>
      <w:r w:rsidRPr="49DE42EC">
        <w:rPr>
          <w:rFonts w:ascii="Times New Roman,Times New Roman" w:eastAsia="Times New Roman,Times New Roman" w:hAnsi="Times New Roman,Times New Roman" w:cs="Times New Roman,Times New Roman"/>
          <w:sz w:val="24"/>
          <w:szCs w:val="24"/>
        </w:rPr>
        <w:t>quanto</w:t>
      </w:r>
      <w:r w:rsidR="3586AD28" w:rsidRPr="49DE42EC">
        <w:rPr>
          <w:rFonts w:ascii="Times New Roman,Times New Roman" w:eastAsia="Times New Roman,Times New Roman" w:hAnsi="Times New Roman,Times New Roman" w:cs="Times New Roman,Times New Roman"/>
          <w:sz w:val="24"/>
          <w:szCs w:val="24"/>
        </w:rPr>
        <w:t xml:space="preserve"> </w:t>
      </w:r>
      <w:r w:rsidR="7C025570" w:rsidRPr="49DE42EC">
        <w:rPr>
          <w:rFonts w:ascii="Times New Roman,Times New Roman" w:eastAsia="Times New Roman,Times New Roman" w:hAnsi="Times New Roman,Times New Roman" w:cs="Times New Roman,Times New Roman"/>
          <w:sz w:val="24"/>
          <w:szCs w:val="24"/>
        </w:rPr>
        <w:t xml:space="preserve">ao </w:t>
      </w:r>
      <w:r w:rsidR="7C025570" w:rsidRPr="49DE42EC">
        <w:rPr>
          <w:rFonts w:ascii="Times New Roman,Times New Roman" w:eastAsia="Times New Roman,Times New Roman" w:hAnsi="Times New Roman,Times New Roman" w:cs="Times New Roman,Times New Roman"/>
          <w:sz w:val="21"/>
          <w:szCs w:val="21"/>
        </w:rPr>
        <w:t>tratamento favorecido, diferenciado e simplificado para microempresa</w:t>
      </w:r>
      <w:r w:rsidR="3586AD28" w:rsidRPr="49DE42EC">
        <w:rPr>
          <w:rFonts w:ascii="Times New Roman,Times New Roman" w:eastAsia="Times New Roman,Times New Roman" w:hAnsi="Times New Roman,Times New Roman" w:cs="Times New Roman,Times New Roman"/>
          <w:sz w:val="24"/>
          <w:szCs w:val="24"/>
        </w:rPr>
        <w:t>,</w:t>
      </w:r>
      <w:r w:rsidR="3586AD28" w:rsidRPr="49DE42EC">
        <w:rPr>
          <w:rFonts w:ascii="Times New Roman" w:eastAsia="Times New Roman" w:hAnsi="Times New Roman" w:cs="Times New Roman"/>
          <w:sz w:val="24"/>
          <w:szCs w:val="24"/>
        </w:rPr>
        <w:t xml:space="preserve"> vale ressalta que, para a Contratação da Solução de Mensageria, considera-se a hipótese do inciso II</w:t>
      </w:r>
      <w:r w:rsidR="6DF4B436" w:rsidRPr="49DE42EC">
        <w:rPr>
          <w:rFonts w:ascii="Times New Roman" w:eastAsia="Times New Roman" w:hAnsi="Times New Roman" w:cs="Times New Roman"/>
          <w:sz w:val="24"/>
          <w:szCs w:val="24"/>
        </w:rPr>
        <w:t xml:space="preserve">, </w:t>
      </w:r>
      <w:proofErr w:type="spellStart"/>
      <w:r w:rsidR="6DF4B436" w:rsidRPr="49DE42EC">
        <w:rPr>
          <w:rFonts w:ascii="Times New Roman" w:eastAsia="Times New Roman" w:hAnsi="Times New Roman" w:cs="Times New Roman"/>
          <w:sz w:val="24"/>
          <w:szCs w:val="24"/>
        </w:rPr>
        <w:t>art</w:t>
      </w:r>
      <w:proofErr w:type="spellEnd"/>
      <w:r w:rsidR="6DF4B436" w:rsidRPr="49DE42EC">
        <w:rPr>
          <w:rFonts w:ascii="Times New Roman" w:eastAsia="Times New Roman" w:hAnsi="Times New Roman" w:cs="Times New Roman"/>
          <w:sz w:val="24"/>
          <w:szCs w:val="24"/>
        </w:rPr>
        <w:t>, 10 d</w:t>
      </w:r>
      <w:r w:rsidR="72B29E50" w:rsidRPr="49DE42EC">
        <w:rPr>
          <w:rFonts w:ascii="Times New Roman" w:eastAsia="Times New Roman" w:hAnsi="Times New Roman" w:cs="Times New Roman"/>
          <w:sz w:val="24"/>
          <w:szCs w:val="24"/>
        </w:rPr>
        <w:t xml:space="preserve">o Decreto n. 8538/2015, </w:t>
      </w:r>
      <w:r w:rsidR="48911990" w:rsidRPr="49DE42EC">
        <w:rPr>
          <w:rFonts w:ascii="Times New Roman" w:eastAsia="Times New Roman" w:hAnsi="Times New Roman" w:cs="Times New Roman"/>
          <w:sz w:val="24"/>
          <w:szCs w:val="24"/>
        </w:rPr>
        <w:t>dado que o tra</w:t>
      </w:r>
      <w:r w:rsidR="3665BAA8" w:rsidRPr="49DE42EC">
        <w:rPr>
          <w:rFonts w:ascii="Times New Roman" w:eastAsia="Times New Roman" w:hAnsi="Times New Roman" w:cs="Times New Roman"/>
          <w:sz w:val="24"/>
          <w:szCs w:val="24"/>
        </w:rPr>
        <w:t xml:space="preserve">tamento diferenciado neste caso não apresenta </w:t>
      </w:r>
      <w:proofErr w:type="spellStart"/>
      <w:r w:rsidR="3665BAA8" w:rsidRPr="49DE42EC">
        <w:rPr>
          <w:rFonts w:ascii="Times New Roman" w:eastAsia="Times New Roman" w:hAnsi="Times New Roman" w:cs="Times New Roman"/>
          <w:sz w:val="24"/>
          <w:szCs w:val="24"/>
        </w:rPr>
        <w:t>vantajosidade</w:t>
      </w:r>
      <w:proofErr w:type="spellEnd"/>
      <w:r w:rsidR="25876F14" w:rsidRPr="49DE42EC">
        <w:rPr>
          <w:rFonts w:ascii="Times New Roman" w:eastAsia="Times New Roman" w:hAnsi="Times New Roman" w:cs="Times New Roman"/>
          <w:sz w:val="24"/>
          <w:szCs w:val="24"/>
        </w:rPr>
        <w:t xml:space="preserve"> em relação ao objeto</w:t>
      </w:r>
      <w:r w:rsidR="79CEE632" w:rsidRPr="49DE42EC">
        <w:rPr>
          <w:rFonts w:ascii="Times New Roman" w:eastAsia="Times New Roman" w:hAnsi="Times New Roman" w:cs="Times New Roman"/>
          <w:sz w:val="24"/>
          <w:szCs w:val="24"/>
        </w:rPr>
        <w:t>.</w:t>
      </w:r>
    </w:p>
    <w:p w14:paraId="5AD3494D" w14:textId="5786F200" w:rsidR="73410A6B" w:rsidRDefault="73410A6B"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Considera-se “não vantajosa a contratação” quando: I - resultar em preço superior ao valor estabelecido como referência; ou II - a natureza do bem, serviço ou obra for incompatível com a aplicação do benefício (Decreto nº 8.538, de 2015, art. 10, parágrafo único). (Grifo nosso)</w:t>
      </w:r>
    </w:p>
    <w:p w14:paraId="17C75FD7" w14:textId="2B5CABED" w:rsidR="57E3599F" w:rsidRDefault="57E3599F"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 xml:space="preserve">No que tange a não </w:t>
      </w:r>
      <w:proofErr w:type="spellStart"/>
      <w:r w:rsidRPr="3C008DB0">
        <w:rPr>
          <w:rFonts w:ascii="Times New Roman" w:eastAsia="Times New Roman" w:hAnsi="Times New Roman" w:cs="Times New Roman"/>
          <w:color w:val="000000" w:themeColor="text1"/>
          <w:sz w:val="24"/>
          <w:szCs w:val="24"/>
        </w:rPr>
        <w:t>vantajosidade</w:t>
      </w:r>
      <w:proofErr w:type="spellEnd"/>
      <w:r w:rsidRPr="3C008DB0">
        <w:rPr>
          <w:rFonts w:ascii="Times New Roman" w:eastAsia="Times New Roman" w:hAnsi="Times New Roman" w:cs="Times New Roman"/>
          <w:color w:val="000000" w:themeColor="text1"/>
          <w:sz w:val="24"/>
          <w:szCs w:val="24"/>
        </w:rPr>
        <w:t xml:space="preserve"> para </w:t>
      </w:r>
      <w:proofErr w:type="spellStart"/>
      <w:r w:rsidRPr="3C008DB0">
        <w:rPr>
          <w:rFonts w:ascii="Times New Roman" w:eastAsia="Times New Roman" w:hAnsi="Times New Roman" w:cs="Times New Roman"/>
          <w:color w:val="000000" w:themeColor="text1"/>
          <w:sz w:val="24"/>
          <w:szCs w:val="24"/>
        </w:rPr>
        <w:t>Microempresas-ME</w:t>
      </w:r>
      <w:proofErr w:type="spellEnd"/>
      <w:r w:rsidRPr="3C008DB0">
        <w:rPr>
          <w:rFonts w:ascii="Times New Roman" w:eastAsia="Times New Roman" w:hAnsi="Times New Roman" w:cs="Times New Roman"/>
          <w:color w:val="000000" w:themeColor="text1"/>
          <w:sz w:val="24"/>
          <w:szCs w:val="24"/>
        </w:rPr>
        <w:t xml:space="preserve">, há que se ressaltar que a natureza do serviço </w:t>
      </w:r>
      <w:r w:rsidR="5C10BC2A" w:rsidRPr="3C008DB0">
        <w:rPr>
          <w:rFonts w:ascii="Times New Roman" w:eastAsia="Times New Roman" w:hAnsi="Times New Roman" w:cs="Times New Roman"/>
          <w:color w:val="000000" w:themeColor="text1"/>
          <w:sz w:val="24"/>
          <w:szCs w:val="24"/>
        </w:rPr>
        <w:t xml:space="preserve">é incompatível, pois os itens da Contratação não podem ser fracionados, </w:t>
      </w:r>
      <w:r w:rsidR="04E1120B" w:rsidRPr="3C008DB0">
        <w:rPr>
          <w:rFonts w:ascii="Times New Roman" w:eastAsia="Times New Roman" w:hAnsi="Times New Roman" w:cs="Times New Roman"/>
          <w:color w:val="000000" w:themeColor="text1"/>
          <w:sz w:val="24"/>
          <w:szCs w:val="24"/>
        </w:rPr>
        <w:t>pois se assim o fizer, poderão desconfigurar o objeto do Contrato.</w:t>
      </w:r>
    </w:p>
    <w:p w14:paraId="2A637C36" w14:textId="00022E71" w:rsidR="345E2128" w:rsidRDefault="345E2128"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 xml:space="preserve">Diante do explanado, conclui-se que não há óbice quanto à aplicação da Lei Complementar 123/2006. Entretanto não é possível a divisão ou fragmentação dos itens do lote em partes e nem aplicação do benefício da exclusividade para que ocorra a </w:t>
      </w:r>
      <w:r w:rsidRPr="3C008DB0">
        <w:rPr>
          <w:rFonts w:ascii="Times New Roman" w:eastAsia="Times New Roman" w:hAnsi="Times New Roman" w:cs="Times New Roman"/>
          <w:color w:val="000000" w:themeColor="text1"/>
          <w:sz w:val="24"/>
          <w:szCs w:val="24"/>
        </w:rPr>
        <w:lastRenderedPageBreak/>
        <w:t>participação para ME/EPP, ante da impossibilidade da divisão técnica dos itens, conforme explanação apresentada no item 3.2 deste Estudo Preliminar.</w:t>
      </w:r>
    </w:p>
    <w:p w14:paraId="018723B0" w14:textId="77777777" w:rsidR="007758FF" w:rsidRPr="00BA66E9" w:rsidRDefault="3034750A" w:rsidP="336B3D26">
      <w:pPr>
        <w:pStyle w:val="Ttulo2"/>
        <w:spacing w:after="120" w:line="360" w:lineRule="auto"/>
        <w:ind w:left="578" w:hanging="578"/>
        <w:rPr>
          <w:rFonts w:ascii="Times New Roman" w:eastAsia="Times New Roman" w:hAnsi="Times New Roman" w:cs="Times New Roman"/>
        </w:rPr>
      </w:pPr>
      <w:bookmarkStart w:id="99" w:name="_Toc23948125"/>
      <w:bookmarkStart w:id="100" w:name="_Toc1930758149"/>
      <w:proofErr w:type="gramStart"/>
      <w:r w:rsidRPr="494518C6">
        <w:rPr>
          <w:rFonts w:ascii="Times New Roman" w:eastAsia="Times New Roman" w:hAnsi="Times New Roman" w:cs="Times New Roman"/>
        </w:rPr>
        <w:t xml:space="preserve">Classificação e </w:t>
      </w:r>
      <w:r w:rsidR="33F0861E" w:rsidRPr="494518C6">
        <w:rPr>
          <w:rFonts w:ascii="Times New Roman" w:eastAsia="Times New Roman" w:hAnsi="Times New Roman" w:cs="Times New Roman"/>
        </w:rPr>
        <w:t>Indicação</w:t>
      </w:r>
      <w:r w:rsidR="0FA3A55D" w:rsidRPr="494518C6">
        <w:rPr>
          <w:rFonts w:ascii="Times New Roman" w:eastAsia="Times New Roman" w:hAnsi="Times New Roman" w:cs="Times New Roman"/>
        </w:rPr>
        <w:t xml:space="preserve"> Orçamentária</w:t>
      </w:r>
      <w:proofErr w:type="gramEnd"/>
      <w:r w:rsidR="0FA3A55D" w:rsidRPr="494518C6">
        <w:rPr>
          <w:rFonts w:ascii="Times New Roman" w:eastAsia="Times New Roman" w:hAnsi="Times New Roman" w:cs="Times New Roman"/>
        </w:rPr>
        <w:t xml:space="preserve"> (Art. 16, V)</w:t>
      </w:r>
      <w:bookmarkEnd w:id="99"/>
      <w:bookmarkEnd w:id="100"/>
    </w:p>
    <w:p w14:paraId="75480E93" w14:textId="780D2E01"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 xml:space="preserve">Unidade Orçamentária – UO: 03.601 – </w:t>
      </w:r>
      <w:proofErr w:type="spellStart"/>
      <w:r w:rsidRPr="00A63E17">
        <w:rPr>
          <w:rFonts w:ascii="Times New Roman" w:eastAsia="Times New Roman" w:hAnsi="Times New Roman" w:cs="Times New Roman"/>
          <w:sz w:val="24"/>
          <w:szCs w:val="24"/>
        </w:rPr>
        <w:t>Funajuris</w:t>
      </w:r>
      <w:proofErr w:type="spellEnd"/>
    </w:p>
    <w:p w14:paraId="7A57C5E0" w14:textId="2F2C568C"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Programa: 036 – Apoio Administrativo</w:t>
      </w:r>
    </w:p>
    <w:p w14:paraId="358AF6D7" w14:textId="2A295B2B" w:rsidR="00A63E17" w:rsidRPr="00A63E17" w:rsidRDefault="00A63E17"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A63E17">
        <w:rPr>
          <w:rFonts w:ascii="Times New Roman" w:eastAsia="Times New Roman" w:hAnsi="Times New Roman" w:cs="Times New Roman"/>
          <w:sz w:val="24"/>
          <w:szCs w:val="24"/>
        </w:rPr>
        <w:t>Ação (P/A/OE): 2009 – Manutenção de Ações de Informática</w:t>
      </w:r>
    </w:p>
    <w:p w14:paraId="15F58A23" w14:textId="26F507CC" w:rsidR="00A63E17" w:rsidRPr="00992FFE" w:rsidRDefault="62E27F58" w:rsidP="3C008DB0">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5343F178">
        <w:rPr>
          <w:rFonts w:ascii="Times New Roman" w:eastAsia="Times New Roman" w:hAnsi="Times New Roman" w:cs="Times New Roman"/>
          <w:sz w:val="24"/>
          <w:szCs w:val="24"/>
        </w:rPr>
        <w:t xml:space="preserve">Unidade Gestora – UG: </w:t>
      </w:r>
      <w:r w:rsidR="767D0205" w:rsidRPr="5343F178">
        <w:rPr>
          <w:rFonts w:ascii="Times New Roman" w:eastAsia="Times New Roman" w:hAnsi="Times New Roman" w:cs="Times New Roman"/>
          <w:sz w:val="24"/>
          <w:szCs w:val="24"/>
        </w:rPr>
        <w:t>0</w:t>
      </w:r>
      <w:r w:rsidRPr="5343F178">
        <w:rPr>
          <w:rFonts w:ascii="Times New Roman" w:eastAsia="Times New Roman" w:hAnsi="Times New Roman" w:cs="Times New Roman"/>
          <w:sz w:val="24"/>
          <w:szCs w:val="24"/>
        </w:rPr>
        <w:t>0002</w:t>
      </w:r>
    </w:p>
    <w:p w14:paraId="733DEFE7" w14:textId="3B5DD7B4" w:rsidR="00A63E17" w:rsidRPr="00992FFE" w:rsidRDefault="62E27F58" w:rsidP="3C008DB0">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Fonte: 240/640</w:t>
      </w:r>
    </w:p>
    <w:p w14:paraId="018723B1" w14:textId="481044C1" w:rsidR="00567FDF" w:rsidRPr="00992FFE" w:rsidRDefault="62E27F58" w:rsidP="3C008DB0">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Natureza: 3.3.90.40</w:t>
      </w:r>
      <w:r w:rsidR="4CB59779" w:rsidRPr="3C008DB0">
        <w:rPr>
          <w:rFonts w:ascii="Times New Roman" w:eastAsia="Times New Roman" w:hAnsi="Times New Roman" w:cs="Times New Roman"/>
          <w:sz w:val="24"/>
          <w:szCs w:val="24"/>
        </w:rPr>
        <w:t>.4.1</w:t>
      </w:r>
      <w:r w:rsidRPr="3C008DB0">
        <w:rPr>
          <w:rFonts w:ascii="Times New Roman" w:eastAsia="Times New Roman" w:hAnsi="Times New Roman" w:cs="Times New Roman"/>
          <w:sz w:val="24"/>
          <w:szCs w:val="24"/>
        </w:rPr>
        <w:t xml:space="preserve"> </w:t>
      </w:r>
    </w:p>
    <w:p w14:paraId="7111A474" w14:textId="5CED9695" w:rsidR="00A63E17" w:rsidRPr="00A63E17" w:rsidRDefault="62E27F58" w:rsidP="00A63E17">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C008DB0">
        <w:rPr>
          <w:rFonts w:ascii="Times New Roman" w:eastAsia="Times New Roman" w:hAnsi="Times New Roman" w:cs="Times New Roman"/>
          <w:sz w:val="24"/>
          <w:szCs w:val="24"/>
        </w:rPr>
        <w:t xml:space="preserve">Identificador de Uso – </w:t>
      </w:r>
      <w:proofErr w:type="spellStart"/>
      <w:r w:rsidRPr="3C008DB0">
        <w:rPr>
          <w:rFonts w:ascii="Times New Roman" w:eastAsia="Times New Roman" w:hAnsi="Times New Roman" w:cs="Times New Roman"/>
          <w:sz w:val="24"/>
          <w:szCs w:val="24"/>
        </w:rPr>
        <w:t>Iduso</w:t>
      </w:r>
      <w:proofErr w:type="spellEnd"/>
      <w:r w:rsidRPr="3C008DB0">
        <w:rPr>
          <w:rFonts w:ascii="Times New Roman" w:eastAsia="Times New Roman" w:hAnsi="Times New Roman" w:cs="Times New Roman"/>
          <w:sz w:val="24"/>
          <w:szCs w:val="24"/>
        </w:rPr>
        <w:t>: 4 – Contratos Diversos e 1 – Outras Despesas</w:t>
      </w:r>
    </w:p>
    <w:p w14:paraId="018723B5" w14:textId="2E9E9F69" w:rsidR="00E64B1D" w:rsidRDefault="2CC99123" w:rsidP="4A15BE33">
      <w:pPr>
        <w:pStyle w:val="Ttulo2"/>
        <w:spacing w:after="120" w:line="360" w:lineRule="auto"/>
        <w:ind w:left="578" w:hanging="578"/>
        <w:rPr>
          <w:rFonts w:ascii="Times New Roman" w:eastAsia="Times New Roman" w:hAnsi="Times New Roman" w:cs="Times New Roman"/>
        </w:rPr>
      </w:pPr>
      <w:bookmarkStart w:id="101" w:name="_Toc23948126"/>
      <w:bookmarkStart w:id="102" w:name="_Toc649944106"/>
      <w:r w:rsidRPr="494518C6">
        <w:rPr>
          <w:rFonts w:ascii="Times New Roman" w:eastAsia="Times New Roman" w:hAnsi="Times New Roman" w:cs="Times New Roman"/>
        </w:rPr>
        <w:t>Vigência</w:t>
      </w:r>
      <w:r w:rsidR="71785FF9" w:rsidRPr="494518C6">
        <w:rPr>
          <w:rFonts w:ascii="Times New Roman" w:eastAsia="Times New Roman" w:hAnsi="Times New Roman" w:cs="Times New Roman"/>
        </w:rPr>
        <w:t xml:space="preserve"> do </w:t>
      </w:r>
      <w:r w:rsidR="57607BDC" w:rsidRPr="494518C6">
        <w:rPr>
          <w:rFonts w:ascii="Times New Roman" w:eastAsia="Times New Roman" w:hAnsi="Times New Roman" w:cs="Times New Roman"/>
        </w:rPr>
        <w:t>Contrato</w:t>
      </w:r>
      <w:r w:rsidRPr="494518C6">
        <w:rPr>
          <w:rFonts w:ascii="Times New Roman" w:eastAsia="Times New Roman" w:hAnsi="Times New Roman" w:cs="Times New Roman"/>
        </w:rPr>
        <w:t xml:space="preserve"> (Art. 16, VI)</w:t>
      </w:r>
      <w:bookmarkEnd w:id="101"/>
      <w:r w:rsidR="4378236A" w:rsidRPr="494518C6">
        <w:rPr>
          <w:rFonts w:ascii="Times New Roman" w:eastAsia="Times New Roman" w:hAnsi="Times New Roman" w:cs="Times New Roman"/>
        </w:rPr>
        <w:t xml:space="preserve"> </w:t>
      </w:r>
      <w:bookmarkEnd w:id="102"/>
    </w:p>
    <w:p w14:paraId="38C35F37" w14:textId="0E11133F" w:rsidR="7484B061" w:rsidRDefault="7484B061"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 xml:space="preserve">A vigência do Contrato se dará da seguinte maneira: </w:t>
      </w:r>
    </w:p>
    <w:p w14:paraId="27AEA0C9" w14:textId="764971C1" w:rsidR="7484B061" w:rsidRDefault="7484B061" w:rsidP="000C4C7C">
      <w:pPr>
        <w:pStyle w:val="Primeirorecuodecorpodetexto"/>
        <w:numPr>
          <w:ilvl w:val="0"/>
          <w:numId w:val="8"/>
        </w:numPr>
        <w:spacing w:after="120" w:line="360" w:lineRule="auto"/>
        <w:rPr>
          <w:rFonts w:ascii="Times New Roman,Times New Roman" w:eastAsia="Times New Roman,Times New Roman" w:hAnsi="Times New Roman,Times New Roman" w:cs="Times New Roman,Times New Roman"/>
          <w:color w:val="000000" w:themeColor="text1"/>
          <w:sz w:val="24"/>
          <w:szCs w:val="24"/>
        </w:rPr>
      </w:pPr>
      <w:r w:rsidRPr="49DE42EC">
        <w:rPr>
          <w:rFonts w:ascii="Times New Roman,Times New Roman" w:eastAsia="Times New Roman,Times New Roman" w:hAnsi="Times New Roman,Times New Roman" w:cs="Times New Roman,Times New Roman"/>
          <w:color w:val="000000" w:themeColor="text1"/>
          <w:sz w:val="24"/>
          <w:szCs w:val="24"/>
        </w:rPr>
        <w:t>O Contrato terá a validade de 20 (vinte) meses,</w:t>
      </w:r>
      <w:r w:rsidR="58C5FB33" w:rsidRPr="49DE42EC">
        <w:rPr>
          <w:rFonts w:ascii="Times New Roman,Times New Roman" w:eastAsia="Times New Roman,Times New Roman" w:hAnsi="Times New Roman,Times New Roman" w:cs="Times New Roman,Times New Roman"/>
          <w:color w:val="000000" w:themeColor="text1"/>
          <w:sz w:val="24"/>
          <w:szCs w:val="24"/>
        </w:rPr>
        <w:t xml:space="preserve"> podendo ser prorrogado até o limite dos </w:t>
      </w:r>
      <w:r w:rsidR="266A680E" w:rsidRPr="49DE42EC">
        <w:rPr>
          <w:rFonts w:ascii="Times New Roman,Times New Roman" w:eastAsia="Times New Roman,Times New Roman" w:hAnsi="Times New Roman,Times New Roman" w:cs="Times New Roman,Times New Roman"/>
          <w:color w:val="000000" w:themeColor="text1"/>
          <w:sz w:val="24"/>
          <w:szCs w:val="24"/>
        </w:rPr>
        <w:t>48</w:t>
      </w:r>
      <w:r w:rsidR="58C5FB33" w:rsidRPr="49DE42EC">
        <w:rPr>
          <w:rFonts w:ascii="Times New Roman,Times New Roman" w:eastAsia="Times New Roman,Times New Roman" w:hAnsi="Times New Roman,Times New Roman" w:cs="Times New Roman,Times New Roman"/>
          <w:color w:val="000000" w:themeColor="text1"/>
          <w:sz w:val="24"/>
          <w:szCs w:val="24"/>
        </w:rPr>
        <w:t xml:space="preserve"> meses, nos termos do art. 57, inc. I</w:t>
      </w:r>
      <w:r w:rsidR="7F7D2287" w:rsidRPr="49DE42EC">
        <w:rPr>
          <w:rFonts w:ascii="Times New Roman,Times New Roman" w:eastAsia="Times New Roman,Times New Roman" w:hAnsi="Times New Roman,Times New Roman" w:cs="Times New Roman,Times New Roman"/>
          <w:color w:val="000000" w:themeColor="text1"/>
          <w:sz w:val="24"/>
          <w:szCs w:val="24"/>
        </w:rPr>
        <w:t>V</w:t>
      </w:r>
      <w:r w:rsidR="58C5FB33" w:rsidRPr="49DE42EC">
        <w:rPr>
          <w:rFonts w:ascii="Times New Roman,Times New Roman" w:eastAsia="Times New Roman,Times New Roman" w:hAnsi="Times New Roman,Times New Roman" w:cs="Times New Roman,Times New Roman"/>
          <w:color w:val="000000" w:themeColor="text1"/>
          <w:sz w:val="24"/>
          <w:szCs w:val="24"/>
        </w:rPr>
        <w:t>, da Lei 8.666/93</w:t>
      </w:r>
      <w:r w:rsidR="13B5285E" w:rsidRPr="49DE42EC">
        <w:rPr>
          <w:rFonts w:ascii="Times New Roman,Times New Roman" w:eastAsia="Times New Roman,Times New Roman" w:hAnsi="Times New Roman,Times New Roman" w:cs="Times New Roman,Times New Roman"/>
          <w:color w:val="000000" w:themeColor="text1"/>
          <w:sz w:val="24"/>
          <w:szCs w:val="24"/>
        </w:rPr>
        <w:t>, considerando</w:t>
      </w:r>
      <w:r w:rsidR="34899D1E" w:rsidRPr="49DE42EC">
        <w:rPr>
          <w:rFonts w:ascii="Times New Roman,Times New Roman" w:eastAsia="Times New Roman,Times New Roman" w:hAnsi="Times New Roman,Times New Roman" w:cs="Times New Roman,Times New Roman"/>
          <w:color w:val="000000" w:themeColor="text1"/>
          <w:sz w:val="24"/>
          <w:szCs w:val="24"/>
        </w:rPr>
        <w:t xml:space="preserve"> o</w:t>
      </w:r>
      <w:r w:rsidR="13B5285E" w:rsidRPr="49DE42EC">
        <w:rPr>
          <w:rFonts w:ascii="Times New Roman,Times New Roman" w:eastAsia="Times New Roman,Times New Roman" w:hAnsi="Times New Roman,Times New Roman" w:cs="Times New Roman,Times New Roman"/>
          <w:color w:val="000000" w:themeColor="text1"/>
          <w:sz w:val="24"/>
          <w:szCs w:val="24"/>
        </w:rPr>
        <w:t xml:space="preserve"> período necessário para</w:t>
      </w:r>
      <w:r w:rsidR="50B29041" w:rsidRPr="49DE42EC">
        <w:rPr>
          <w:rFonts w:ascii="Times New Roman,Times New Roman" w:eastAsia="Times New Roman,Times New Roman" w:hAnsi="Times New Roman,Times New Roman" w:cs="Times New Roman,Times New Roman"/>
          <w:color w:val="000000" w:themeColor="text1"/>
          <w:sz w:val="24"/>
          <w:szCs w:val="24"/>
        </w:rPr>
        <w:t xml:space="preserve"> os</w:t>
      </w:r>
      <w:r w:rsidR="13B5285E" w:rsidRPr="49DE42EC">
        <w:rPr>
          <w:rFonts w:ascii="Times New Roman,Times New Roman" w:eastAsia="Times New Roman,Times New Roman" w:hAnsi="Times New Roman,Times New Roman" w:cs="Times New Roman,Times New Roman"/>
          <w:color w:val="000000" w:themeColor="text1"/>
          <w:sz w:val="24"/>
          <w:szCs w:val="24"/>
        </w:rPr>
        <w:t xml:space="preserve"> estudos quant</w:t>
      </w:r>
      <w:r w:rsidR="23B4AC25" w:rsidRPr="49DE42EC">
        <w:rPr>
          <w:rFonts w:ascii="Times New Roman,Times New Roman" w:eastAsia="Times New Roman,Times New Roman" w:hAnsi="Times New Roman,Times New Roman" w:cs="Times New Roman,Times New Roman"/>
          <w:color w:val="000000" w:themeColor="text1"/>
          <w:sz w:val="24"/>
          <w:szCs w:val="24"/>
        </w:rPr>
        <w:t>o a viabilidade de contratação de Solução completa de RH</w:t>
      </w:r>
      <w:r w:rsidR="04F9F356" w:rsidRPr="49DE42EC">
        <w:rPr>
          <w:rFonts w:ascii="Times New Roman,Times New Roman" w:eastAsia="Times New Roman,Times New Roman" w:hAnsi="Times New Roman,Times New Roman" w:cs="Times New Roman,Times New Roman"/>
          <w:color w:val="000000" w:themeColor="text1"/>
          <w:sz w:val="24"/>
          <w:szCs w:val="24"/>
        </w:rPr>
        <w:t>, por se tratar de projeto com maior grau de complexidade.</w:t>
      </w:r>
    </w:p>
    <w:p w14:paraId="70B26B97" w14:textId="3CD20C07" w:rsidR="7484B061" w:rsidRDefault="7484B061" w:rsidP="000C4C7C">
      <w:pPr>
        <w:pStyle w:val="Primeirorecuodecorpodetexto"/>
        <w:numPr>
          <w:ilvl w:val="0"/>
          <w:numId w:val="8"/>
        </w:numPr>
        <w:spacing w:after="120" w:line="360" w:lineRule="auto"/>
        <w:rPr>
          <w:rFonts w:eastAsiaTheme="minorEastAsia"/>
          <w:color w:val="000000" w:themeColor="text1"/>
          <w:sz w:val="24"/>
          <w:szCs w:val="24"/>
        </w:rPr>
      </w:pPr>
      <w:r w:rsidRPr="3C008DB0">
        <w:rPr>
          <w:rFonts w:ascii="Times New Roman" w:eastAsia="Times New Roman" w:hAnsi="Times New Roman" w:cs="Times New Roman"/>
          <w:color w:val="000000" w:themeColor="text1"/>
          <w:sz w:val="24"/>
          <w:szCs w:val="24"/>
        </w:rPr>
        <w:t>A data de início do Contrato ocorrerá quando da assinatura de ambas as partes, a qual será objeto de Certidão aposta pela Coordenadoria Administrativa – Departamento Administrativo nos autos.</w:t>
      </w:r>
    </w:p>
    <w:p w14:paraId="69D7B688" w14:textId="32BE606B" w:rsidR="10F224D0" w:rsidRDefault="6B9929BF" w:rsidP="3C008DB0">
      <w:pPr>
        <w:pStyle w:val="Primeirorecuodecorpodetexto"/>
        <w:spacing w:after="120" w:line="360" w:lineRule="auto"/>
        <w:rPr>
          <w:rFonts w:ascii="Times New Roman" w:eastAsia="Times New Roman" w:hAnsi="Times New Roman" w:cs="Times New Roman"/>
          <w:color w:val="000000" w:themeColor="text1"/>
          <w:sz w:val="24"/>
          <w:szCs w:val="24"/>
        </w:rPr>
      </w:pPr>
      <w:r w:rsidRPr="65B91ADA">
        <w:rPr>
          <w:rFonts w:ascii="Times New Roman" w:eastAsia="Times New Roman" w:hAnsi="Times New Roman" w:cs="Times New Roman"/>
          <w:color w:val="000000" w:themeColor="text1"/>
          <w:sz w:val="24"/>
          <w:szCs w:val="24"/>
        </w:rPr>
        <w:t xml:space="preserve">A </w:t>
      </w:r>
      <w:r w:rsidR="10F224D0" w:rsidRPr="65B91ADA">
        <w:rPr>
          <w:rFonts w:ascii="Times New Roman" w:eastAsia="Times New Roman" w:hAnsi="Times New Roman" w:cs="Times New Roman"/>
          <w:color w:val="000000" w:themeColor="text1"/>
          <w:sz w:val="24"/>
          <w:szCs w:val="24"/>
        </w:rPr>
        <w:t>prestação dos serviços se dará da seguinte maneira:</w:t>
      </w:r>
    </w:p>
    <w:p w14:paraId="1FFC2973" w14:textId="32B209DA" w:rsidR="00992FFE" w:rsidRPr="00992FFE" w:rsidRDefault="652DB0BA" w:rsidP="49DE42EC">
      <w:pPr>
        <w:pStyle w:val="Primeirorecuodecorpodetexto"/>
        <w:numPr>
          <w:ilvl w:val="0"/>
          <w:numId w:val="3"/>
        </w:numPr>
        <w:spacing w:after="120" w:line="360" w:lineRule="auto"/>
        <w:rPr>
          <w:rFonts w:eastAsiaTheme="minorEastAsia"/>
          <w:color w:val="000000" w:themeColor="text1"/>
          <w:sz w:val="24"/>
          <w:szCs w:val="24"/>
        </w:rPr>
      </w:pPr>
      <w:r w:rsidRPr="49DE42EC">
        <w:rPr>
          <w:rFonts w:ascii="Times New Roman" w:eastAsia="Times New Roman" w:hAnsi="Times New Roman" w:cs="Times New Roman"/>
          <w:color w:val="000000" w:themeColor="text1"/>
          <w:sz w:val="24"/>
          <w:szCs w:val="24"/>
        </w:rPr>
        <w:t>A vigência do contrato referente aos serviços dos itens poderá</w:t>
      </w:r>
      <w:r w:rsidR="10F224D0" w:rsidRPr="49DE42EC">
        <w:rPr>
          <w:rFonts w:ascii="Times New Roman" w:eastAsia="Times New Roman" w:hAnsi="Times New Roman" w:cs="Times New Roman"/>
          <w:color w:val="000000" w:themeColor="text1"/>
          <w:sz w:val="24"/>
          <w:szCs w:val="24"/>
        </w:rPr>
        <w:t xml:space="preserve"> ser </w:t>
      </w:r>
      <w:proofErr w:type="gramStart"/>
      <w:r w:rsidR="3A0AD6D8" w:rsidRPr="49DE42EC">
        <w:rPr>
          <w:rFonts w:ascii="Times New Roman" w:eastAsia="Times New Roman" w:hAnsi="Times New Roman" w:cs="Times New Roman"/>
          <w:color w:val="000000" w:themeColor="text1"/>
          <w:sz w:val="24"/>
          <w:szCs w:val="24"/>
        </w:rPr>
        <w:t>prorrogado</w:t>
      </w:r>
      <w:proofErr w:type="gramEnd"/>
      <w:r w:rsidR="10F224D0" w:rsidRPr="49DE42EC">
        <w:rPr>
          <w:rFonts w:ascii="Times New Roman" w:eastAsia="Times New Roman" w:hAnsi="Times New Roman" w:cs="Times New Roman"/>
          <w:color w:val="000000" w:themeColor="text1"/>
          <w:sz w:val="24"/>
          <w:szCs w:val="24"/>
        </w:rPr>
        <w:t xml:space="preserve"> / renovados.</w:t>
      </w:r>
    </w:p>
    <w:p w14:paraId="018723BC" w14:textId="6697B914" w:rsidR="00B140FD" w:rsidRPr="00BA66E9" w:rsidRDefault="29917EC4" w:rsidP="336B3D26">
      <w:pPr>
        <w:pStyle w:val="Ttulo2"/>
        <w:spacing w:line="360" w:lineRule="auto"/>
        <w:rPr>
          <w:rFonts w:ascii="Times New Roman" w:eastAsia="Times New Roman" w:hAnsi="Times New Roman" w:cs="Times New Roman"/>
        </w:rPr>
      </w:pPr>
      <w:bookmarkStart w:id="103" w:name="_Toc23948127"/>
      <w:bookmarkStart w:id="104" w:name="_Toc1190224528"/>
      <w:r w:rsidRPr="494518C6">
        <w:rPr>
          <w:rFonts w:ascii="Times New Roman" w:eastAsia="Times New Roman" w:hAnsi="Times New Roman" w:cs="Times New Roman"/>
        </w:rPr>
        <w:t xml:space="preserve">Equipe de Apoio </w:t>
      </w:r>
      <w:r w:rsidR="366B7292" w:rsidRPr="494518C6">
        <w:rPr>
          <w:rFonts w:ascii="Times New Roman" w:eastAsia="Times New Roman" w:hAnsi="Times New Roman" w:cs="Times New Roman"/>
        </w:rPr>
        <w:t xml:space="preserve">e Gestão </w:t>
      </w:r>
      <w:r w:rsidRPr="494518C6">
        <w:rPr>
          <w:rFonts w:ascii="Times New Roman" w:eastAsia="Times New Roman" w:hAnsi="Times New Roman" w:cs="Times New Roman"/>
        </w:rPr>
        <w:t>à Contratação (Art. 16, VII)</w:t>
      </w:r>
      <w:bookmarkEnd w:id="103"/>
      <w:bookmarkEnd w:id="104"/>
    </w:p>
    <w:p w14:paraId="018723BD" w14:textId="29E80C03"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494518C6">
        <w:rPr>
          <w:rFonts w:ascii="Times New Roman" w:eastAsia="Times New Roman" w:hAnsi="Times New Roman" w:cs="Times New Roman"/>
          <w:sz w:val="24"/>
          <w:szCs w:val="24"/>
        </w:rPr>
        <w:t>Para a composição da Equipe de Apoio e Gestão da Contratação, foram feitas as indicações</w:t>
      </w:r>
      <w:r w:rsidR="62779A7B" w:rsidRPr="494518C6">
        <w:rPr>
          <w:rFonts w:ascii="Times New Roman" w:eastAsia="Times New Roman" w:hAnsi="Times New Roman" w:cs="Times New Roman"/>
          <w:sz w:val="24"/>
          <w:szCs w:val="24"/>
        </w:rPr>
        <w:t xml:space="preserve"> iniciais no DOD – Documento de Oficialização de Demanda, porém, </w:t>
      </w:r>
      <w:r w:rsidR="62779A7B" w:rsidRPr="494518C6">
        <w:rPr>
          <w:rFonts w:ascii="Times New Roman" w:eastAsia="Times New Roman" w:hAnsi="Times New Roman" w:cs="Times New Roman"/>
          <w:sz w:val="24"/>
          <w:szCs w:val="24"/>
        </w:rPr>
        <w:lastRenderedPageBreak/>
        <w:t>posteriormente a área Demandante solicitou alterações dos fiscais</w:t>
      </w:r>
      <w:r w:rsidR="0F5801E4" w:rsidRPr="494518C6">
        <w:rPr>
          <w:rFonts w:ascii="Times New Roman" w:eastAsia="Times New Roman" w:hAnsi="Times New Roman" w:cs="Times New Roman"/>
          <w:sz w:val="24"/>
          <w:szCs w:val="24"/>
        </w:rPr>
        <w:t xml:space="preserve">, através de </w:t>
      </w:r>
      <w:proofErr w:type="spellStart"/>
      <w:r w:rsidR="0F5801E4" w:rsidRPr="494518C6">
        <w:rPr>
          <w:rFonts w:ascii="Times New Roman" w:eastAsia="Times New Roman" w:hAnsi="Times New Roman" w:cs="Times New Roman"/>
          <w:sz w:val="24"/>
          <w:szCs w:val="24"/>
        </w:rPr>
        <w:t>email</w:t>
      </w:r>
      <w:proofErr w:type="spellEnd"/>
      <w:r w:rsidR="0F5801E4" w:rsidRPr="494518C6">
        <w:rPr>
          <w:rFonts w:ascii="Times New Roman" w:eastAsia="Times New Roman" w:hAnsi="Times New Roman" w:cs="Times New Roman"/>
          <w:sz w:val="24"/>
          <w:szCs w:val="24"/>
        </w:rPr>
        <w:t>, passan</w:t>
      </w:r>
      <w:r w:rsidR="41AC92CA" w:rsidRPr="494518C6">
        <w:rPr>
          <w:rFonts w:ascii="Times New Roman" w:eastAsia="Times New Roman" w:hAnsi="Times New Roman" w:cs="Times New Roman"/>
          <w:sz w:val="24"/>
          <w:szCs w:val="24"/>
        </w:rPr>
        <w:t>do a</w:t>
      </w:r>
      <w:r w:rsidR="23998963" w:rsidRPr="494518C6">
        <w:rPr>
          <w:rFonts w:ascii="Times New Roman" w:eastAsia="Times New Roman" w:hAnsi="Times New Roman" w:cs="Times New Roman"/>
          <w:sz w:val="24"/>
          <w:szCs w:val="24"/>
        </w:rPr>
        <w:t xml:space="preserve"> contar com as seguintes indicações</w:t>
      </w:r>
      <w:r w:rsidRPr="494518C6">
        <w:rPr>
          <w:rFonts w:ascii="Times New Roman" w:eastAsia="Times New Roman" w:hAnsi="Times New Roman" w:cs="Times New Roman"/>
          <w:sz w:val="24"/>
          <w:szCs w:val="24"/>
        </w:rPr>
        <w:t xml:space="preserve">: </w:t>
      </w:r>
    </w:p>
    <w:p w14:paraId="018723BE" w14:textId="77777777" w:rsidR="0016020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471443" w14:paraId="018723C1" w14:textId="77777777" w:rsidTr="49DE42EC">
        <w:tc>
          <w:tcPr>
            <w:tcW w:w="2943" w:type="dxa"/>
          </w:tcPr>
          <w:p w14:paraId="018723BF" w14:textId="77777777" w:rsidR="00471443" w:rsidRPr="00992FFE" w:rsidRDefault="00471443"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Nome</w:t>
            </w:r>
          </w:p>
        </w:tc>
        <w:tc>
          <w:tcPr>
            <w:tcW w:w="5812" w:type="dxa"/>
          </w:tcPr>
          <w:p w14:paraId="018723C0" w14:textId="5E857E62" w:rsidR="00471443" w:rsidRPr="00992FFE" w:rsidRDefault="7718B095" w:rsidP="49DE42EC">
            <w:pPr>
              <w:spacing w:line="360" w:lineRule="auto"/>
              <w:jc w:val="both"/>
              <w:rPr>
                <w:rStyle w:val="normaltextrun"/>
                <w:rFonts w:ascii="Times New Roman" w:hAnsi="Times New Roman" w:cs="Times New Roman"/>
                <w:color w:val="000000" w:themeColor="text1"/>
                <w:sz w:val="24"/>
                <w:szCs w:val="24"/>
              </w:rPr>
            </w:pPr>
            <w:r w:rsidRPr="49DE42EC">
              <w:rPr>
                <w:rStyle w:val="normaltextrun"/>
                <w:rFonts w:ascii="Times New Roman" w:hAnsi="Times New Roman" w:cs="Times New Roman"/>
                <w:color w:val="000000" w:themeColor="text1"/>
                <w:sz w:val="24"/>
                <w:szCs w:val="24"/>
              </w:rPr>
              <w:t>Matheus Henrique Freire de Amorim</w:t>
            </w:r>
          </w:p>
        </w:tc>
      </w:tr>
      <w:tr w:rsidR="00471443" w14:paraId="018723C4" w14:textId="77777777" w:rsidTr="49DE42EC">
        <w:tc>
          <w:tcPr>
            <w:tcW w:w="2943" w:type="dxa"/>
          </w:tcPr>
          <w:p w14:paraId="018723C2" w14:textId="77777777" w:rsidR="00471443" w:rsidRPr="00992FFE" w:rsidRDefault="00471443"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Matrícula</w:t>
            </w:r>
          </w:p>
        </w:tc>
        <w:tc>
          <w:tcPr>
            <w:tcW w:w="5812" w:type="dxa"/>
          </w:tcPr>
          <w:p w14:paraId="018723C3" w14:textId="782A20D1" w:rsidR="00471443" w:rsidRPr="00992FFE" w:rsidRDefault="6D77B272" w:rsidP="49DE42EC">
            <w:pPr>
              <w:spacing w:line="360" w:lineRule="auto"/>
              <w:jc w:val="both"/>
              <w:rPr>
                <w:rStyle w:val="normaltextrun"/>
                <w:rFonts w:ascii="Times New Roman" w:hAnsi="Times New Roman" w:cs="Times New Roman"/>
                <w:color w:val="000000" w:themeColor="text1"/>
                <w:sz w:val="24"/>
                <w:szCs w:val="24"/>
              </w:rPr>
            </w:pPr>
            <w:r w:rsidRPr="49DE42EC">
              <w:rPr>
                <w:rStyle w:val="normaltextrun"/>
                <w:rFonts w:ascii="Times New Roman" w:hAnsi="Times New Roman" w:cs="Times New Roman"/>
                <w:color w:val="000000" w:themeColor="text1"/>
                <w:sz w:val="24"/>
                <w:szCs w:val="24"/>
              </w:rPr>
              <w:t>32.902</w:t>
            </w:r>
          </w:p>
        </w:tc>
      </w:tr>
      <w:tr w:rsidR="00471443" w14:paraId="018723C7" w14:textId="77777777" w:rsidTr="49DE42EC">
        <w:tc>
          <w:tcPr>
            <w:tcW w:w="2943" w:type="dxa"/>
          </w:tcPr>
          <w:p w14:paraId="018723C5" w14:textId="77777777" w:rsidR="00471443" w:rsidRPr="00992FFE" w:rsidRDefault="00471443"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E-Mail</w:t>
            </w:r>
          </w:p>
        </w:tc>
        <w:tc>
          <w:tcPr>
            <w:tcW w:w="5812" w:type="dxa"/>
          </w:tcPr>
          <w:p w14:paraId="018723C6" w14:textId="6059519E" w:rsidR="00471443" w:rsidRPr="00992FFE" w:rsidRDefault="5419977C" w:rsidP="336B3D26">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rPr>
              <w:t>Matheus.amorim</w:t>
            </w:r>
            <w:r w:rsidR="0BBC3D4B" w:rsidRPr="00992FFE">
              <w:rPr>
                <w:rStyle w:val="normaltextrun"/>
                <w:rFonts w:ascii="Times New Roman" w:hAnsi="Times New Roman" w:cs="Times New Roman"/>
                <w:color w:val="000000"/>
                <w:sz w:val="24"/>
                <w:szCs w:val="24"/>
                <w:shd w:val="clear" w:color="auto" w:fill="FFFFFF"/>
              </w:rPr>
              <w:t>@tjmt.jus.br</w:t>
            </w:r>
            <w:r w:rsidR="0BBC3D4B" w:rsidRPr="00992FFE">
              <w:rPr>
                <w:rStyle w:val="eop"/>
                <w:rFonts w:ascii="Times New Roman" w:hAnsi="Times New Roman" w:cs="Times New Roman"/>
                <w:color w:val="000000"/>
                <w:sz w:val="24"/>
                <w:szCs w:val="24"/>
                <w:shd w:val="clear" w:color="auto" w:fill="FFFFFF"/>
              </w:rPr>
              <w:t> </w:t>
            </w:r>
          </w:p>
        </w:tc>
      </w:tr>
      <w:tr w:rsidR="00471443" w14:paraId="018723CA" w14:textId="77777777" w:rsidTr="49DE42EC">
        <w:tc>
          <w:tcPr>
            <w:tcW w:w="2943" w:type="dxa"/>
          </w:tcPr>
          <w:p w14:paraId="018723C8" w14:textId="77777777" w:rsidR="00471443" w:rsidRPr="00992FFE" w:rsidRDefault="00471443"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Área (Departamento/Setor)</w:t>
            </w:r>
          </w:p>
        </w:tc>
        <w:tc>
          <w:tcPr>
            <w:tcW w:w="5812" w:type="dxa"/>
          </w:tcPr>
          <w:p w14:paraId="018723C9" w14:textId="187297F9" w:rsidR="00471443" w:rsidRPr="00992FFE" w:rsidRDefault="00992FFE" w:rsidP="336B3D26">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rPr>
              <w:t>Coordenadoria de Recursos Humanos</w:t>
            </w:r>
            <w:r w:rsidRPr="00992FFE">
              <w:rPr>
                <w:rStyle w:val="eop"/>
                <w:rFonts w:ascii="Times New Roman" w:hAnsi="Times New Roman" w:cs="Times New Roman"/>
                <w:color w:val="000000"/>
                <w:sz w:val="24"/>
                <w:szCs w:val="24"/>
                <w:shd w:val="clear" w:color="auto" w:fill="FFFFFF"/>
              </w:rPr>
              <w:t> </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49DE42EC">
        <w:tc>
          <w:tcPr>
            <w:tcW w:w="2943" w:type="dxa"/>
          </w:tcPr>
          <w:p w14:paraId="018723CD" w14:textId="77777777" w:rsidR="00CC645E"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Nome</w:t>
            </w:r>
          </w:p>
        </w:tc>
        <w:tc>
          <w:tcPr>
            <w:tcW w:w="5812" w:type="dxa"/>
          </w:tcPr>
          <w:p w14:paraId="018723CE" w14:textId="17DAD984" w:rsidR="00CC645E" w:rsidRPr="00992FFE" w:rsidRDefault="0C703E23" w:rsidP="49DE42EC">
            <w:pPr>
              <w:spacing w:line="360" w:lineRule="auto"/>
              <w:jc w:val="both"/>
              <w:rPr>
                <w:rStyle w:val="normaltextrun"/>
                <w:rFonts w:ascii="Times New Roman" w:hAnsi="Times New Roman" w:cs="Times New Roman"/>
                <w:color w:val="000000" w:themeColor="text1"/>
                <w:sz w:val="24"/>
                <w:szCs w:val="24"/>
              </w:rPr>
            </w:pPr>
            <w:r w:rsidRPr="49DE42EC">
              <w:rPr>
                <w:rStyle w:val="normaltextrun"/>
                <w:rFonts w:ascii="Times New Roman" w:hAnsi="Times New Roman" w:cs="Times New Roman"/>
                <w:color w:val="000000" w:themeColor="text1"/>
                <w:sz w:val="24"/>
                <w:szCs w:val="24"/>
              </w:rPr>
              <w:t>Thiago dos Santos Taques</w:t>
            </w:r>
          </w:p>
        </w:tc>
      </w:tr>
      <w:tr w:rsidR="00CC645E" w14:paraId="018723D2" w14:textId="77777777" w:rsidTr="49DE42EC">
        <w:tc>
          <w:tcPr>
            <w:tcW w:w="2943" w:type="dxa"/>
          </w:tcPr>
          <w:p w14:paraId="018723D0" w14:textId="77777777" w:rsidR="00CC645E"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Matrícula</w:t>
            </w:r>
          </w:p>
        </w:tc>
        <w:tc>
          <w:tcPr>
            <w:tcW w:w="5812" w:type="dxa"/>
          </w:tcPr>
          <w:p w14:paraId="018723D1" w14:textId="0BFB4D0D" w:rsidR="00CC645E" w:rsidRPr="00992FFE" w:rsidRDefault="65CAE301" w:rsidP="49DE42EC">
            <w:pPr>
              <w:spacing w:line="360" w:lineRule="auto"/>
              <w:jc w:val="both"/>
              <w:rPr>
                <w:rStyle w:val="normaltextrun"/>
                <w:rFonts w:ascii="Times New Roman" w:hAnsi="Times New Roman" w:cs="Times New Roman"/>
                <w:color w:val="000000" w:themeColor="text1"/>
                <w:sz w:val="24"/>
                <w:szCs w:val="24"/>
              </w:rPr>
            </w:pPr>
            <w:r w:rsidRPr="00992FFE">
              <w:rPr>
                <w:rStyle w:val="normaltextrun"/>
                <w:rFonts w:ascii="Times New Roman" w:hAnsi="Times New Roman" w:cs="Times New Roman"/>
                <w:color w:val="000000"/>
                <w:sz w:val="24"/>
                <w:szCs w:val="24"/>
                <w:shd w:val="clear" w:color="auto" w:fill="FFFFFF"/>
              </w:rPr>
              <w:t>28.049</w:t>
            </w:r>
          </w:p>
        </w:tc>
      </w:tr>
      <w:tr w:rsidR="00CC645E" w14:paraId="018723D5" w14:textId="77777777" w:rsidTr="49DE42EC">
        <w:tc>
          <w:tcPr>
            <w:tcW w:w="2943" w:type="dxa"/>
          </w:tcPr>
          <w:p w14:paraId="018723D3" w14:textId="77777777" w:rsidR="00CC645E"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E-Mail</w:t>
            </w:r>
          </w:p>
        </w:tc>
        <w:tc>
          <w:tcPr>
            <w:tcW w:w="5812" w:type="dxa"/>
          </w:tcPr>
          <w:p w14:paraId="018723D4" w14:textId="1730E6B1" w:rsidR="00CC645E" w:rsidRPr="00992FFE" w:rsidRDefault="0E528F51" w:rsidP="00EA208B">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rPr>
              <w:t>Thiago.taques</w:t>
            </w:r>
            <w:r w:rsidR="0BBC3D4B" w:rsidRPr="00992FFE">
              <w:rPr>
                <w:rStyle w:val="normaltextrun"/>
                <w:rFonts w:ascii="Times New Roman" w:hAnsi="Times New Roman" w:cs="Times New Roman"/>
                <w:color w:val="000000"/>
                <w:sz w:val="24"/>
                <w:szCs w:val="24"/>
                <w:shd w:val="clear" w:color="auto" w:fill="FFFFFF"/>
              </w:rPr>
              <w:t>@tjmt.jus.br</w:t>
            </w:r>
            <w:r w:rsidR="0BBC3D4B" w:rsidRPr="00992FFE">
              <w:rPr>
                <w:rStyle w:val="eop"/>
                <w:rFonts w:ascii="Times New Roman" w:hAnsi="Times New Roman" w:cs="Times New Roman"/>
                <w:color w:val="000000"/>
                <w:sz w:val="24"/>
                <w:szCs w:val="24"/>
                <w:shd w:val="clear" w:color="auto" w:fill="FFFFFF"/>
              </w:rPr>
              <w:t> </w:t>
            </w:r>
          </w:p>
        </w:tc>
      </w:tr>
      <w:tr w:rsidR="00CC645E" w14:paraId="018723D8" w14:textId="77777777" w:rsidTr="49DE42EC">
        <w:tc>
          <w:tcPr>
            <w:tcW w:w="2943" w:type="dxa"/>
          </w:tcPr>
          <w:p w14:paraId="018723D6" w14:textId="77777777" w:rsidR="00CC645E"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Área (Departamento/Setor)</w:t>
            </w:r>
          </w:p>
        </w:tc>
        <w:tc>
          <w:tcPr>
            <w:tcW w:w="5812" w:type="dxa"/>
          </w:tcPr>
          <w:p w14:paraId="018723D7" w14:textId="081C9A91" w:rsidR="00CC645E" w:rsidRPr="00992FFE" w:rsidRDefault="00992FFE" w:rsidP="336B3D26">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rPr>
              <w:t>Coordenadoria de Magistrados</w:t>
            </w:r>
            <w:r w:rsidRPr="00992FFE">
              <w:rPr>
                <w:rStyle w:val="eop"/>
                <w:rFonts w:ascii="Times New Roman" w:hAnsi="Times New Roman" w:cs="Times New Roman"/>
                <w:color w:val="000000"/>
                <w:sz w:val="24"/>
                <w:szCs w:val="24"/>
                <w:shd w:val="clear" w:color="auto" w:fill="FFFFFF"/>
              </w:rPr>
              <w:t> </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77777777" w:rsidR="00CC645E" w:rsidRDefault="336B3D26" w:rsidP="336B3D26">
      <w:pPr>
        <w:spacing w:line="360" w:lineRule="auto"/>
        <w:jc w:val="both"/>
        <w:rPr>
          <w:rFonts w:ascii="Times New Roman" w:eastAsia="Times New Roman" w:hAnsi="Times New Roman" w:cs="Times New Roman"/>
          <w:b/>
          <w:bCs/>
          <w:sz w:val="24"/>
          <w:szCs w:val="24"/>
        </w:rPr>
      </w:pPr>
      <w:r w:rsidRPr="65B91ADA">
        <w:rPr>
          <w:rFonts w:ascii="Times New Roman" w:eastAsia="Times New Roman" w:hAnsi="Times New Roman" w:cs="Times New Roman"/>
          <w:b/>
          <w:bCs/>
          <w:sz w:val="24"/>
          <w:szCs w:val="24"/>
        </w:rPr>
        <w:t>Indicação do Integrante técnico (art. 12, §6º, da Resolução 182/CNJ)</w:t>
      </w:r>
    </w:p>
    <w:p w14:paraId="516C640B" w14:textId="3E9F7801" w:rsidR="36F5D241" w:rsidRDefault="36F5D241" w:rsidP="65B91ADA">
      <w:pPr>
        <w:spacing w:line="360" w:lineRule="auto"/>
        <w:jc w:val="both"/>
        <w:rPr>
          <w:rFonts w:ascii="Times New Roman" w:eastAsia="Times New Roman" w:hAnsi="Times New Roman" w:cs="Times New Roman"/>
          <w:b/>
          <w:bCs/>
          <w:color w:val="FF0000"/>
          <w:sz w:val="24"/>
          <w:szCs w:val="24"/>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14:paraId="018723DD" w14:textId="77777777" w:rsidTr="5B2404DA">
        <w:tc>
          <w:tcPr>
            <w:tcW w:w="2943" w:type="dxa"/>
          </w:tcPr>
          <w:p w14:paraId="018723DB" w14:textId="77777777" w:rsidR="00EA208B"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Nome</w:t>
            </w:r>
          </w:p>
        </w:tc>
        <w:tc>
          <w:tcPr>
            <w:tcW w:w="5812" w:type="dxa"/>
          </w:tcPr>
          <w:p w14:paraId="677F48B4" w14:textId="656FAFC8" w:rsidR="00EA208B" w:rsidRPr="00992FFE" w:rsidRDefault="00CF171C" w:rsidP="5B2404DA">
            <w:pPr>
              <w:spacing w:line="360" w:lineRule="auto"/>
              <w:jc w:val="both"/>
              <w:rPr>
                <w:rStyle w:val="normaltextrun"/>
                <w:rFonts w:ascii="Times New Roman" w:hAnsi="Times New Roman" w:cs="Times New Roman"/>
                <w:color w:val="000000" w:themeColor="text1"/>
                <w:sz w:val="24"/>
                <w:szCs w:val="24"/>
                <w:lang w:val="pt-PT"/>
              </w:rPr>
            </w:pPr>
            <w:r>
              <w:rPr>
                <w:rStyle w:val="normaltextrun"/>
                <w:rFonts w:ascii="Times New Roman" w:hAnsi="Times New Roman" w:cs="Times New Roman"/>
                <w:color w:val="000000" w:themeColor="text1"/>
                <w:sz w:val="24"/>
                <w:szCs w:val="24"/>
                <w:lang w:val="pt-PT"/>
              </w:rPr>
              <w:t>Elson London Monteiro</w:t>
            </w:r>
          </w:p>
        </w:tc>
      </w:tr>
      <w:tr w:rsidR="00EA208B" w14:paraId="018723E0" w14:textId="77777777" w:rsidTr="5B2404DA">
        <w:tc>
          <w:tcPr>
            <w:tcW w:w="2943" w:type="dxa"/>
          </w:tcPr>
          <w:p w14:paraId="018723DE" w14:textId="77777777" w:rsidR="00EA208B"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Matrícula</w:t>
            </w:r>
          </w:p>
        </w:tc>
        <w:tc>
          <w:tcPr>
            <w:tcW w:w="5812" w:type="dxa"/>
          </w:tcPr>
          <w:p w14:paraId="1DCF941B" w14:textId="02D6BB9C" w:rsidR="00EA208B" w:rsidRPr="00992FFE" w:rsidRDefault="137AE52F" w:rsidP="00CF171C">
            <w:pPr>
              <w:spacing w:line="360" w:lineRule="auto"/>
              <w:jc w:val="both"/>
              <w:rPr>
                <w:rStyle w:val="normaltextrun"/>
                <w:rFonts w:ascii="Times New Roman" w:hAnsi="Times New Roman" w:cs="Times New Roman"/>
                <w:color w:val="000000" w:themeColor="text1"/>
                <w:sz w:val="24"/>
                <w:szCs w:val="24"/>
                <w:lang w:val="pt-PT"/>
              </w:rPr>
            </w:pPr>
            <w:r w:rsidRPr="5B2404DA">
              <w:rPr>
                <w:rStyle w:val="normaltextrun"/>
                <w:rFonts w:ascii="Times New Roman" w:hAnsi="Times New Roman" w:cs="Times New Roman"/>
                <w:color w:val="000000" w:themeColor="text1"/>
                <w:sz w:val="24"/>
                <w:szCs w:val="24"/>
                <w:lang w:val="pt-PT"/>
              </w:rPr>
              <w:t>2</w:t>
            </w:r>
            <w:r w:rsidR="00CF171C">
              <w:rPr>
                <w:rStyle w:val="normaltextrun"/>
                <w:rFonts w:ascii="Times New Roman" w:hAnsi="Times New Roman" w:cs="Times New Roman"/>
                <w:color w:val="000000" w:themeColor="text1"/>
                <w:sz w:val="24"/>
                <w:szCs w:val="24"/>
                <w:lang w:val="pt-PT"/>
              </w:rPr>
              <w:t>3114</w:t>
            </w:r>
          </w:p>
        </w:tc>
      </w:tr>
      <w:tr w:rsidR="00B65069" w14:paraId="018723E3" w14:textId="77777777" w:rsidTr="5B2404DA">
        <w:tc>
          <w:tcPr>
            <w:tcW w:w="2943" w:type="dxa"/>
          </w:tcPr>
          <w:p w14:paraId="018723E1" w14:textId="77777777" w:rsidR="00B65069"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E-Mail</w:t>
            </w:r>
          </w:p>
        </w:tc>
        <w:tc>
          <w:tcPr>
            <w:tcW w:w="5812" w:type="dxa"/>
          </w:tcPr>
          <w:p w14:paraId="4BDF69F2" w14:textId="1E6C3E00" w:rsidR="00B65069" w:rsidRPr="00992FFE" w:rsidRDefault="0096163F" w:rsidP="5B2404DA">
            <w:pPr>
              <w:spacing w:line="360" w:lineRule="auto"/>
              <w:jc w:val="both"/>
              <w:rPr>
                <w:rStyle w:val="normaltextrun"/>
                <w:rFonts w:ascii="Times New Roman" w:hAnsi="Times New Roman" w:cs="Times New Roman"/>
                <w:color w:val="000000" w:themeColor="text1"/>
                <w:sz w:val="24"/>
                <w:szCs w:val="24"/>
                <w:lang w:val="pt-PT"/>
              </w:rPr>
            </w:pPr>
            <w:r w:rsidRPr="0096163F">
              <w:rPr>
                <w:rStyle w:val="normaltextrun"/>
                <w:rFonts w:ascii="Times New Roman" w:hAnsi="Times New Roman" w:cs="Times New Roman"/>
                <w:color w:val="000000" w:themeColor="text1"/>
                <w:sz w:val="24"/>
                <w:szCs w:val="24"/>
                <w:lang w:val="pt-PT"/>
              </w:rPr>
              <w:t>elson.monteiro@tjmt.jus.br</w:t>
            </w:r>
          </w:p>
        </w:tc>
      </w:tr>
      <w:tr w:rsidR="00B65069" w14:paraId="018723E6" w14:textId="77777777" w:rsidTr="5B2404DA">
        <w:tc>
          <w:tcPr>
            <w:tcW w:w="2943" w:type="dxa"/>
          </w:tcPr>
          <w:p w14:paraId="018723E4" w14:textId="77777777" w:rsidR="00B65069"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Área (Departamento/Setor)</w:t>
            </w:r>
          </w:p>
        </w:tc>
        <w:tc>
          <w:tcPr>
            <w:tcW w:w="5812" w:type="dxa"/>
          </w:tcPr>
          <w:p w14:paraId="343AF844" w14:textId="7A8378A1" w:rsidR="00B65069" w:rsidRPr="00992FFE" w:rsidRDefault="0096163F" w:rsidP="5B2404DA">
            <w:pPr>
              <w:spacing w:line="360" w:lineRule="auto"/>
              <w:jc w:val="both"/>
              <w:rPr>
                <w:rStyle w:val="normaltextrun"/>
                <w:rFonts w:ascii="Times New Roman" w:hAnsi="Times New Roman" w:cs="Times New Roman"/>
                <w:color w:val="000000" w:themeColor="text1"/>
                <w:sz w:val="24"/>
                <w:szCs w:val="24"/>
                <w:lang w:val="pt-PT"/>
              </w:rPr>
            </w:pPr>
            <w:r>
              <w:rPr>
                <w:rStyle w:val="normaltextrun"/>
                <w:rFonts w:ascii="Times New Roman" w:hAnsi="Times New Roman" w:cs="Times New Roman"/>
                <w:color w:val="000000" w:themeColor="text1"/>
                <w:sz w:val="24"/>
                <w:szCs w:val="24"/>
                <w:lang w:val="pt-PT"/>
              </w:rPr>
              <w:t>Gerência de Sistemas de Recursos Humanos</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14:paraId="018723EB" w14:textId="77777777" w:rsidTr="49DE42EC">
        <w:tc>
          <w:tcPr>
            <w:tcW w:w="2943" w:type="dxa"/>
          </w:tcPr>
          <w:p w14:paraId="018723E9" w14:textId="77777777" w:rsidR="00E74047"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Nome</w:t>
            </w:r>
          </w:p>
        </w:tc>
        <w:tc>
          <w:tcPr>
            <w:tcW w:w="5812" w:type="dxa"/>
          </w:tcPr>
          <w:p w14:paraId="1173CCB9" w14:textId="0D2F5D09" w:rsidR="00E74047" w:rsidRPr="00992FFE" w:rsidRDefault="2400FF89" w:rsidP="49DE42EC">
            <w:pPr>
              <w:spacing w:line="360" w:lineRule="auto"/>
              <w:jc w:val="both"/>
              <w:rPr>
                <w:rStyle w:val="normaltextrun"/>
                <w:rFonts w:ascii="Times New Roman" w:hAnsi="Times New Roman" w:cs="Times New Roman"/>
                <w:color w:val="000000" w:themeColor="text1"/>
                <w:sz w:val="24"/>
                <w:szCs w:val="24"/>
                <w:lang w:val="pt-PT"/>
              </w:rPr>
            </w:pPr>
            <w:r w:rsidRPr="49DE42EC">
              <w:rPr>
                <w:rStyle w:val="normaltextrun"/>
                <w:rFonts w:ascii="Times New Roman" w:hAnsi="Times New Roman" w:cs="Times New Roman"/>
                <w:color w:val="000000" w:themeColor="text1"/>
                <w:sz w:val="24"/>
                <w:szCs w:val="24"/>
                <w:lang w:val="pt-PT"/>
              </w:rPr>
              <w:t>Thiago de Souza Amadeo</w:t>
            </w:r>
          </w:p>
        </w:tc>
      </w:tr>
      <w:tr w:rsidR="00E74047" w14:paraId="018723EE" w14:textId="77777777" w:rsidTr="49DE42EC">
        <w:tc>
          <w:tcPr>
            <w:tcW w:w="2943" w:type="dxa"/>
          </w:tcPr>
          <w:p w14:paraId="018723EC" w14:textId="77777777" w:rsidR="00E74047"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Matrícula</w:t>
            </w:r>
          </w:p>
        </w:tc>
        <w:tc>
          <w:tcPr>
            <w:tcW w:w="5812" w:type="dxa"/>
          </w:tcPr>
          <w:p w14:paraId="6BDC4BA5" w14:textId="56D26103" w:rsidR="00E74047" w:rsidRPr="00992FFE" w:rsidRDefault="5EA77BD6" w:rsidP="5B2404DA">
            <w:pPr>
              <w:spacing w:line="360" w:lineRule="auto"/>
              <w:jc w:val="both"/>
              <w:rPr>
                <w:rStyle w:val="normaltextrun"/>
                <w:rFonts w:ascii="Times New Roman" w:hAnsi="Times New Roman" w:cs="Times New Roman"/>
                <w:color w:val="000000" w:themeColor="text1"/>
                <w:sz w:val="24"/>
                <w:szCs w:val="24"/>
                <w:lang w:val="pt-PT"/>
              </w:rPr>
            </w:pPr>
            <w:r w:rsidRPr="5B2404DA">
              <w:rPr>
                <w:rStyle w:val="normaltextrun"/>
                <w:rFonts w:ascii="Times New Roman" w:hAnsi="Times New Roman" w:cs="Times New Roman"/>
                <w:color w:val="000000" w:themeColor="text1"/>
                <w:sz w:val="24"/>
                <w:szCs w:val="24"/>
                <w:lang w:val="pt-PT"/>
              </w:rPr>
              <w:t>37131</w:t>
            </w:r>
          </w:p>
        </w:tc>
      </w:tr>
      <w:tr w:rsidR="00E74047" w14:paraId="018723F1" w14:textId="77777777" w:rsidTr="49DE42EC">
        <w:tc>
          <w:tcPr>
            <w:tcW w:w="2943" w:type="dxa"/>
          </w:tcPr>
          <w:p w14:paraId="018723EF" w14:textId="77777777" w:rsidR="00E74047"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E-Mail</w:t>
            </w:r>
          </w:p>
        </w:tc>
        <w:tc>
          <w:tcPr>
            <w:tcW w:w="5812" w:type="dxa"/>
          </w:tcPr>
          <w:p w14:paraId="0E1D106D" w14:textId="2FE630B4" w:rsidR="00E74047" w:rsidRPr="00992FFE" w:rsidRDefault="0484CD7D" w:rsidP="336B3D26">
            <w:pPr>
              <w:spacing w:line="360" w:lineRule="auto"/>
              <w:jc w:val="both"/>
              <w:rPr>
                <w:rFonts w:ascii="Times New Roman" w:eastAsia="Times New Roman" w:hAnsi="Times New Roman" w:cs="Times New Roman"/>
                <w:sz w:val="24"/>
                <w:szCs w:val="24"/>
              </w:rPr>
            </w:pPr>
            <w:r w:rsidRPr="00992FFE">
              <w:rPr>
                <w:rStyle w:val="normaltextrun"/>
                <w:rFonts w:ascii="Times New Roman" w:hAnsi="Times New Roman" w:cs="Times New Roman"/>
                <w:color w:val="000000"/>
                <w:sz w:val="24"/>
                <w:szCs w:val="24"/>
                <w:shd w:val="clear" w:color="auto" w:fill="FFFFFF"/>
                <w:lang w:val="pt-PT"/>
              </w:rPr>
              <w:t>Thiago.amadeo</w:t>
            </w:r>
            <w:r w:rsidR="00992FFE" w:rsidRPr="00992FFE">
              <w:rPr>
                <w:rStyle w:val="normaltextrun"/>
                <w:rFonts w:ascii="Times New Roman" w:hAnsi="Times New Roman" w:cs="Times New Roman"/>
                <w:color w:val="000000"/>
                <w:sz w:val="24"/>
                <w:szCs w:val="24"/>
                <w:shd w:val="clear" w:color="auto" w:fill="FFFFFF"/>
                <w:lang w:val="pt-PT"/>
              </w:rPr>
              <w:t>@tjmt.jus.br</w:t>
            </w:r>
            <w:r w:rsidR="00992FFE" w:rsidRPr="00992FFE">
              <w:rPr>
                <w:rStyle w:val="eop"/>
                <w:rFonts w:ascii="Times New Roman" w:hAnsi="Times New Roman" w:cs="Times New Roman"/>
                <w:color w:val="000000"/>
                <w:sz w:val="24"/>
                <w:szCs w:val="24"/>
                <w:shd w:val="clear" w:color="auto" w:fill="FFFFFF"/>
              </w:rPr>
              <w:t> </w:t>
            </w:r>
          </w:p>
        </w:tc>
      </w:tr>
      <w:tr w:rsidR="00E74047" w14:paraId="018723F4" w14:textId="77777777" w:rsidTr="49DE42EC">
        <w:tc>
          <w:tcPr>
            <w:tcW w:w="2943" w:type="dxa"/>
          </w:tcPr>
          <w:p w14:paraId="018723F2" w14:textId="77777777" w:rsidR="00E74047" w:rsidRPr="00992FFE" w:rsidRDefault="336B3D26" w:rsidP="336B3D26">
            <w:pPr>
              <w:spacing w:line="360" w:lineRule="auto"/>
              <w:jc w:val="both"/>
              <w:rPr>
                <w:rFonts w:ascii="Times New Roman" w:eastAsia="Times New Roman" w:hAnsi="Times New Roman" w:cs="Times New Roman"/>
                <w:sz w:val="24"/>
                <w:szCs w:val="24"/>
              </w:rPr>
            </w:pPr>
            <w:r w:rsidRPr="00992FFE">
              <w:rPr>
                <w:rFonts w:ascii="Times New Roman" w:eastAsia="Times New Roman" w:hAnsi="Times New Roman" w:cs="Times New Roman"/>
                <w:sz w:val="24"/>
                <w:szCs w:val="24"/>
              </w:rPr>
              <w:t>Área (Departamento/Setor)</w:t>
            </w:r>
          </w:p>
        </w:tc>
        <w:tc>
          <w:tcPr>
            <w:tcW w:w="5812" w:type="dxa"/>
          </w:tcPr>
          <w:p w14:paraId="38451B28" w14:textId="670465C0" w:rsidR="00E74047" w:rsidRPr="00992FFE" w:rsidRDefault="5458FE39" w:rsidP="5B2404DA">
            <w:pPr>
              <w:spacing w:line="360" w:lineRule="auto"/>
              <w:jc w:val="both"/>
              <w:rPr>
                <w:rStyle w:val="normaltextrun"/>
                <w:rFonts w:ascii="Times New Roman" w:hAnsi="Times New Roman" w:cs="Times New Roman"/>
                <w:color w:val="000000" w:themeColor="text1"/>
                <w:sz w:val="24"/>
                <w:szCs w:val="24"/>
                <w:lang w:val="pt-PT"/>
              </w:rPr>
            </w:pPr>
            <w:r w:rsidRPr="5B2404DA">
              <w:rPr>
                <w:rStyle w:val="normaltextrun"/>
                <w:rFonts w:ascii="Times New Roman" w:hAnsi="Times New Roman" w:cs="Times New Roman"/>
                <w:color w:val="000000" w:themeColor="text1"/>
                <w:sz w:val="24"/>
                <w:szCs w:val="24"/>
                <w:lang w:val="pt-PT"/>
              </w:rPr>
              <w:t>Divisão de Pagamento de Pes. Da 2ª e 1ª Entrâncias</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0C27D8FF">
        <w:tc>
          <w:tcPr>
            <w:tcW w:w="2943" w:type="dxa"/>
          </w:tcPr>
          <w:p w14:paraId="018723F7"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F8" w14:textId="59862719" w:rsidR="00CC645E" w:rsidRDefault="00471443" w:rsidP="336B3D26">
            <w:pPr>
              <w:tabs>
                <w:tab w:val="left" w:pos="1277"/>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 Antônio Molina Parada</w:t>
            </w:r>
          </w:p>
        </w:tc>
      </w:tr>
      <w:tr w:rsidR="00CC645E" w14:paraId="018723FC" w14:textId="77777777" w:rsidTr="0C27D8FF">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Matrícula</w:t>
            </w:r>
          </w:p>
        </w:tc>
        <w:tc>
          <w:tcPr>
            <w:tcW w:w="5812" w:type="dxa"/>
          </w:tcPr>
          <w:p w14:paraId="018723FB" w14:textId="14787275" w:rsidR="00CC645E" w:rsidRDefault="00471443" w:rsidP="0C27D8F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5548</w:t>
            </w:r>
          </w:p>
        </w:tc>
      </w:tr>
      <w:tr w:rsidR="00CC645E" w14:paraId="018723FF" w14:textId="77777777" w:rsidTr="0C27D8FF">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FE" w14:textId="78CFF0CF" w:rsidR="00CC645E" w:rsidRDefault="00471443" w:rsidP="336B3D26">
            <w:pPr>
              <w:tabs>
                <w:tab w:val="left" w:pos="102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Marco.parada@tjmt.jus.br</w:t>
            </w:r>
          </w:p>
        </w:tc>
      </w:tr>
      <w:tr w:rsidR="00CC645E" w14:paraId="01872402" w14:textId="77777777" w:rsidTr="0C27D8FF">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1" w14:textId="449BF291" w:rsidR="00CC645E" w:rsidRDefault="00471443"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Coordenadoria Administrativa</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30ABF0"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0C27D8FF">
        <w:tc>
          <w:tcPr>
            <w:tcW w:w="2943" w:type="dxa"/>
          </w:tcPr>
          <w:p w14:paraId="01872405" w14:textId="77777777" w:rsidR="00CC645E" w:rsidRPr="009D2889" w:rsidRDefault="336B3D26" w:rsidP="336B3D26">
            <w:pPr>
              <w:spacing w:line="360" w:lineRule="auto"/>
              <w:jc w:val="both"/>
              <w:rPr>
                <w:rFonts w:ascii="Times New Roman" w:eastAsia="Times New Roman" w:hAnsi="Times New Roman" w:cs="Times New Roman"/>
                <w:sz w:val="24"/>
                <w:szCs w:val="24"/>
              </w:rPr>
            </w:pPr>
            <w:r w:rsidRPr="009D2889">
              <w:rPr>
                <w:rFonts w:ascii="Times New Roman" w:eastAsia="Times New Roman" w:hAnsi="Times New Roman" w:cs="Times New Roman"/>
                <w:sz w:val="24"/>
                <w:szCs w:val="24"/>
              </w:rPr>
              <w:t>Nome</w:t>
            </w:r>
          </w:p>
        </w:tc>
        <w:tc>
          <w:tcPr>
            <w:tcW w:w="5812" w:type="dxa"/>
          </w:tcPr>
          <w:p w14:paraId="01872406" w14:textId="616C6C6F" w:rsidR="00CC645E" w:rsidRPr="009D2889" w:rsidRDefault="009D2889" w:rsidP="336B3D26">
            <w:pPr>
              <w:spacing w:line="360" w:lineRule="auto"/>
              <w:jc w:val="both"/>
              <w:rPr>
                <w:rFonts w:ascii="Times New Roman" w:eastAsia="Times New Roman" w:hAnsi="Times New Roman" w:cs="Times New Roman"/>
                <w:sz w:val="24"/>
                <w:szCs w:val="24"/>
              </w:rPr>
            </w:pPr>
            <w:r w:rsidRPr="009D2889">
              <w:rPr>
                <w:rStyle w:val="normaltextrun"/>
                <w:rFonts w:ascii="Times New Roman" w:hAnsi="Times New Roman" w:cs="Times New Roman"/>
                <w:color w:val="000000"/>
                <w:sz w:val="24"/>
                <w:szCs w:val="24"/>
                <w:shd w:val="clear" w:color="auto" w:fill="FFFFFF"/>
                <w:lang w:val="pt-PT"/>
              </w:rPr>
              <w:t>Evandro Trindade do Amaral</w:t>
            </w:r>
            <w:r w:rsidRPr="009D2889">
              <w:rPr>
                <w:rStyle w:val="eop"/>
                <w:rFonts w:ascii="Times New Roman" w:hAnsi="Times New Roman" w:cs="Times New Roman"/>
                <w:color w:val="000000"/>
                <w:sz w:val="24"/>
                <w:szCs w:val="24"/>
                <w:shd w:val="clear" w:color="auto" w:fill="FFFFFF"/>
              </w:rPr>
              <w:t> </w:t>
            </w:r>
          </w:p>
        </w:tc>
      </w:tr>
      <w:tr w:rsidR="00CC645E" w14:paraId="0187240A" w14:textId="77777777" w:rsidTr="0C27D8FF">
        <w:tc>
          <w:tcPr>
            <w:tcW w:w="2943" w:type="dxa"/>
          </w:tcPr>
          <w:p w14:paraId="01872408" w14:textId="77777777" w:rsidR="00CC645E" w:rsidRPr="009D2889" w:rsidRDefault="336B3D26" w:rsidP="336B3D26">
            <w:pPr>
              <w:spacing w:line="360" w:lineRule="auto"/>
              <w:jc w:val="both"/>
              <w:rPr>
                <w:rFonts w:ascii="Times New Roman" w:eastAsia="Times New Roman" w:hAnsi="Times New Roman" w:cs="Times New Roman"/>
                <w:sz w:val="24"/>
                <w:szCs w:val="24"/>
              </w:rPr>
            </w:pPr>
            <w:r w:rsidRPr="009D2889">
              <w:rPr>
                <w:rFonts w:ascii="Times New Roman" w:eastAsia="Times New Roman" w:hAnsi="Times New Roman" w:cs="Times New Roman"/>
                <w:sz w:val="24"/>
                <w:szCs w:val="24"/>
              </w:rPr>
              <w:t>Matrícula</w:t>
            </w:r>
          </w:p>
        </w:tc>
        <w:tc>
          <w:tcPr>
            <w:tcW w:w="5812" w:type="dxa"/>
          </w:tcPr>
          <w:p w14:paraId="01872409" w14:textId="759EFE0D" w:rsidR="00CC645E" w:rsidRPr="009D2889" w:rsidRDefault="009D2889" w:rsidP="0C27D8FF">
            <w:pPr>
              <w:spacing w:line="360" w:lineRule="auto"/>
              <w:jc w:val="both"/>
              <w:rPr>
                <w:rFonts w:ascii="Times New Roman" w:eastAsia="Times New Roman" w:hAnsi="Times New Roman" w:cs="Times New Roman"/>
                <w:sz w:val="24"/>
                <w:szCs w:val="24"/>
              </w:rPr>
            </w:pPr>
            <w:r w:rsidRPr="009D2889">
              <w:rPr>
                <w:rStyle w:val="normaltextrun"/>
                <w:rFonts w:ascii="Times New Roman" w:hAnsi="Times New Roman" w:cs="Times New Roman"/>
                <w:color w:val="000000"/>
                <w:sz w:val="24"/>
                <w:szCs w:val="24"/>
                <w:shd w:val="clear" w:color="auto" w:fill="FFFFFF"/>
                <w:lang w:val="pt-PT"/>
              </w:rPr>
              <w:t>43642</w:t>
            </w:r>
            <w:r w:rsidRPr="009D2889">
              <w:rPr>
                <w:rStyle w:val="eop"/>
                <w:rFonts w:ascii="Times New Roman" w:hAnsi="Times New Roman" w:cs="Times New Roman"/>
                <w:color w:val="000000"/>
                <w:sz w:val="24"/>
                <w:szCs w:val="24"/>
                <w:shd w:val="clear" w:color="auto" w:fill="FFFFFF"/>
              </w:rPr>
              <w:t> </w:t>
            </w:r>
          </w:p>
        </w:tc>
      </w:tr>
      <w:tr w:rsidR="00CC645E" w14:paraId="0187240D" w14:textId="77777777" w:rsidTr="0C27D8FF">
        <w:tc>
          <w:tcPr>
            <w:tcW w:w="2943" w:type="dxa"/>
          </w:tcPr>
          <w:p w14:paraId="0187240B" w14:textId="77777777" w:rsidR="00CC645E" w:rsidRPr="009D2889" w:rsidRDefault="336B3D26" w:rsidP="336B3D26">
            <w:pPr>
              <w:spacing w:line="360" w:lineRule="auto"/>
              <w:jc w:val="both"/>
              <w:rPr>
                <w:rFonts w:ascii="Times New Roman" w:eastAsia="Times New Roman" w:hAnsi="Times New Roman" w:cs="Times New Roman"/>
                <w:sz w:val="24"/>
                <w:szCs w:val="24"/>
              </w:rPr>
            </w:pPr>
            <w:r w:rsidRPr="009D2889">
              <w:rPr>
                <w:rFonts w:ascii="Times New Roman" w:eastAsia="Times New Roman" w:hAnsi="Times New Roman" w:cs="Times New Roman"/>
                <w:sz w:val="24"/>
                <w:szCs w:val="24"/>
              </w:rPr>
              <w:t>E-Mail</w:t>
            </w:r>
          </w:p>
        </w:tc>
        <w:tc>
          <w:tcPr>
            <w:tcW w:w="5812" w:type="dxa"/>
          </w:tcPr>
          <w:p w14:paraId="0187240C" w14:textId="440E6685" w:rsidR="00CC645E" w:rsidRPr="009D2889" w:rsidRDefault="003968D6" w:rsidP="336B3D26">
            <w:pPr>
              <w:spacing w:line="360" w:lineRule="auto"/>
              <w:jc w:val="both"/>
              <w:rPr>
                <w:rFonts w:ascii="Times New Roman" w:eastAsia="Times New Roman" w:hAnsi="Times New Roman" w:cs="Times New Roman"/>
                <w:sz w:val="24"/>
                <w:szCs w:val="24"/>
              </w:rPr>
            </w:pPr>
            <w:hyperlink r:id="rId14" w:tgtFrame="_blank" w:history="1">
              <w:r w:rsidR="009D2889" w:rsidRPr="009D2889">
                <w:rPr>
                  <w:rStyle w:val="normaltextrun"/>
                  <w:rFonts w:ascii="Times New Roman" w:hAnsi="Times New Roman" w:cs="Times New Roman"/>
                  <w:color w:val="000000"/>
                  <w:sz w:val="24"/>
                  <w:szCs w:val="24"/>
                  <w:shd w:val="clear" w:color="auto" w:fill="FFFFFF"/>
                  <w:lang w:val="pt-PT"/>
                </w:rPr>
                <w:t>evandro.amaral@tjmt.jus.br</w:t>
              </w:r>
            </w:hyperlink>
            <w:r w:rsidR="009D2889" w:rsidRPr="009D2889">
              <w:rPr>
                <w:rStyle w:val="eop"/>
                <w:rFonts w:ascii="Times New Roman" w:hAnsi="Times New Roman" w:cs="Times New Roman"/>
                <w:color w:val="000000"/>
                <w:sz w:val="24"/>
                <w:szCs w:val="24"/>
                <w:shd w:val="clear" w:color="auto" w:fill="FFFFFF"/>
              </w:rPr>
              <w:t> </w:t>
            </w:r>
          </w:p>
        </w:tc>
      </w:tr>
      <w:tr w:rsidR="00CC645E" w14:paraId="01872410" w14:textId="77777777" w:rsidTr="0C27D8FF">
        <w:tc>
          <w:tcPr>
            <w:tcW w:w="2943" w:type="dxa"/>
          </w:tcPr>
          <w:p w14:paraId="0187240E" w14:textId="77777777" w:rsidR="00CC645E" w:rsidRPr="009D2889" w:rsidRDefault="336B3D26" w:rsidP="336B3D26">
            <w:pPr>
              <w:spacing w:line="360" w:lineRule="auto"/>
              <w:jc w:val="both"/>
              <w:rPr>
                <w:rFonts w:ascii="Times New Roman" w:eastAsia="Times New Roman" w:hAnsi="Times New Roman" w:cs="Times New Roman"/>
                <w:sz w:val="24"/>
                <w:szCs w:val="24"/>
              </w:rPr>
            </w:pPr>
            <w:r w:rsidRPr="009D2889">
              <w:rPr>
                <w:rFonts w:ascii="Times New Roman" w:eastAsia="Times New Roman" w:hAnsi="Times New Roman" w:cs="Times New Roman"/>
                <w:sz w:val="24"/>
                <w:szCs w:val="24"/>
              </w:rPr>
              <w:t>Área (Departamento/Setor)</w:t>
            </w:r>
          </w:p>
        </w:tc>
        <w:tc>
          <w:tcPr>
            <w:tcW w:w="5812" w:type="dxa"/>
          </w:tcPr>
          <w:p w14:paraId="0187240F" w14:textId="1E1A62A4" w:rsidR="00CC645E" w:rsidRPr="009D2889" w:rsidRDefault="009D2889" w:rsidP="336B3D26">
            <w:pPr>
              <w:spacing w:line="360" w:lineRule="auto"/>
              <w:jc w:val="both"/>
              <w:rPr>
                <w:rFonts w:ascii="Times New Roman" w:eastAsia="Times New Roman" w:hAnsi="Times New Roman" w:cs="Times New Roman"/>
                <w:sz w:val="24"/>
                <w:szCs w:val="24"/>
              </w:rPr>
            </w:pPr>
            <w:r w:rsidRPr="009D2889">
              <w:rPr>
                <w:rStyle w:val="normaltextrun"/>
                <w:rFonts w:ascii="Times New Roman" w:hAnsi="Times New Roman" w:cs="Times New Roman"/>
                <w:color w:val="000000"/>
                <w:sz w:val="24"/>
                <w:szCs w:val="24"/>
                <w:shd w:val="clear" w:color="auto" w:fill="FFFFFF"/>
                <w:lang w:val="pt-PT"/>
              </w:rPr>
              <w:t>Departamento Administrativo</w:t>
            </w:r>
            <w:r w:rsidRPr="009D2889">
              <w:rPr>
                <w:rStyle w:val="eop"/>
                <w:rFonts w:ascii="Times New Roman" w:hAnsi="Times New Roman" w:cs="Times New Roman"/>
                <w:color w:val="000000"/>
                <w:sz w:val="24"/>
                <w:szCs w:val="24"/>
                <w:shd w:val="clear" w:color="auto" w:fill="FFFFFF"/>
              </w:rPr>
              <w:t> </w:t>
            </w:r>
          </w:p>
        </w:tc>
      </w:tr>
    </w:tbl>
    <w:p w14:paraId="132AAF0F" w14:textId="77777777" w:rsidR="009D2889" w:rsidRDefault="00C94D4A" w:rsidP="009D2889">
      <w:pPr>
        <w:pStyle w:val="paragraph"/>
        <w:spacing w:before="0" w:beforeAutospacing="0" w:after="0" w:afterAutospacing="0"/>
        <w:textAlignment w:val="baseline"/>
        <w:rPr>
          <w:rFonts w:ascii="Segoe UI" w:hAnsi="Segoe UI" w:cs="Segoe UI"/>
          <w:sz w:val="18"/>
          <w:szCs w:val="18"/>
        </w:rPr>
      </w:pPr>
      <w:bookmarkStart w:id="105" w:name="_Toc359341422"/>
      <w:bookmarkStart w:id="106" w:name="_Toc359341529"/>
      <w:bookmarkStart w:id="107" w:name="_Toc359946185"/>
      <w:bookmarkStart w:id="108" w:name="_Toc359946287"/>
      <w:bookmarkStart w:id="109" w:name="_Toc359341423"/>
      <w:bookmarkStart w:id="110" w:name="_Toc359341530"/>
      <w:bookmarkStart w:id="111" w:name="_Toc359946186"/>
      <w:bookmarkStart w:id="112" w:name="_Toc359946288"/>
      <w:bookmarkStart w:id="113" w:name="_Toc23948128"/>
      <w:bookmarkEnd w:id="105"/>
      <w:bookmarkEnd w:id="106"/>
      <w:bookmarkEnd w:id="107"/>
      <w:bookmarkEnd w:id="108"/>
      <w:bookmarkEnd w:id="109"/>
      <w:bookmarkEnd w:id="110"/>
      <w:bookmarkEnd w:id="111"/>
      <w:bookmarkEnd w:id="112"/>
      <w:r>
        <w:br w:type="page"/>
      </w:r>
      <w:r w:rsidR="009D2889">
        <w:rPr>
          <w:rStyle w:val="eop"/>
        </w:rPr>
        <w:lastRenderedPageBreak/>
        <w:t> </w:t>
      </w:r>
    </w:p>
    <w:p w14:paraId="6FD77901" w14:textId="245A9008" w:rsidR="00C94D4A" w:rsidRDefault="3588DB61" w:rsidP="49DE42EC">
      <w:pPr>
        <w:pStyle w:val="paragraph"/>
        <w:spacing w:before="0" w:beforeAutospacing="0" w:after="0" w:afterAutospacing="0" w:line="360" w:lineRule="auto"/>
        <w:ind w:firstLine="1125"/>
        <w:jc w:val="both"/>
        <w:rPr>
          <w:rStyle w:val="eop"/>
          <w:color w:val="365F91" w:themeColor="accent1" w:themeShade="BF"/>
        </w:rPr>
      </w:pPr>
      <w:r w:rsidRPr="49DE42EC">
        <w:rPr>
          <w:rStyle w:val="normaltextrun"/>
          <w:color w:val="000000" w:themeColor="text1"/>
        </w:rPr>
        <w:t>Insta salientar que em casos de dúvidas ou questionamentos, os fiscais técnicos da Coordenadoria de Recursos Humanos</w:t>
      </w:r>
      <w:r w:rsidR="422D9F51" w:rsidRPr="49DE42EC">
        <w:rPr>
          <w:rStyle w:val="normaltextrun"/>
          <w:color w:val="000000" w:themeColor="text1"/>
        </w:rPr>
        <w:t xml:space="preserve">, de </w:t>
      </w:r>
      <w:r w:rsidR="1F42CEF8" w:rsidRPr="49DE42EC">
        <w:rPr>
          <w:rStyle w:val="normaltextrun"/>
          <w:color w:val="000000" w:themeColor="text1"/>
        </w:rPr>
        <w:t>Magistrados</w:t>
      </w:r>
      <w:r w:rsidRPr="49DE42EC">
        <w:rPr>
          <w:rStyle w:val="normaltextrun"/>
          <w:color w:val="000000" w:themeColor="text1"/>
        </w:rPr>
        <w:t>,</w:t>
      </w:r>
      <w:r w:rsidR="4B6572AC" w:rsidRPr="49DE42EC">
        <w:rPr>
          <w:rStyle w:val="normaltextrun"/>
          <w:color w:val="000000" w:themeColor="text1"/>
        </w:rPr>
        <w:t xml:space="preserve"> </w:t>
      </w:r>
      <w:proofErr w:type="gramStart"/>
      <w:r w:rsidR="4B6572AC" w:rsidRPr="49DE42EC">
        <w:rPr>
          <w:rStyle w:val="normaltextrun"/>
          <w:color w:val="000000" w:themeColor="text1"/>
        </w:rPr>
        <w:t>Administrativa e Financeira</w:t>
      </w:r>
      <w:proofErr w:type="gramEnd"/>
      <w:r w:rsidRPr="49DE42EC">
        <w:rPr>
          <w:rStyle w:val="normaltextrun"/>
          <w:color w:val="000000" w:themeColor="text1"/>
        </w:rPr>
        <w:t> poderão reportar-se à Coordenadoria de Tecnologia da Informação, a fim de que preste auxílio em tratativas nas questões</w:t>
      </w:r>
      <w:r w:rsidR="3CEE80E1" w:rsidRPr="49DE42EC">
        <w:rPr>
          <w:rStyle w:val="normaltextrun"/>
          <w:color w:val="000000" w:themeColor="text1"/>
        </w:rPr>
        <w:t xml:space="preserve"> eminentemente</w:t>
      </w:r>
      <w:r w:rsidRPr="49DE42EC">
        <w:rPr>
          <w:rStyle w:val="normaltextrun"/>
          <w:color w:val="000000" w:themeColor="text1"/>
        </w:rPr>
        <w:t xml:space="preserve"> técnicas do sistema.</w:t>
      </w:r>
      <w:r w:rsidRPr="49DE42EC">
        <w:rPr>
          <w:rStyle w:val="eop"/>
          <w:color w:val="FF0000"/>
        </w:rPr>
        <w:t> </w:t>
      </w:r>
    </w:p>
    <w:p w14:paraId="01872412" w14:textId="6E2A8259" w:rsidR="00C95418" w:rsidRPr="00BA66E9" w:rsidRDefault="10F7071E" w:rsidP="336B3D26">
      <w:pPr>
        <w:pStyle w:val="Ttulo1"/>
        <w:spacing w:line="360" w:lineRule="auto"/>
        <w:rPr>
          <w:rFonts w:ascii="Times New Roman" w:eastAsia="Times New Roman" w:hAnsi="Times New Roman" w:cs="Times New Roman"/>
        </w:rPr>
      </w:pPr>
      <w:bookmarkStart w:id="114" w:name="_Toc1920664298"/>
      <w:r w:rsidRPr="494518C6">
        <w:rPr>
          <w:rFonts w:ascii="Times New Roman" w:eastAsia="Times New Roman" w:hAnsi="Times New Roman" w:cs="Times New Roman"/>
        </w:rPr>
        <w:t>A</w:t>
      </w:r>
      <w:r w:rsidR="214836B9" w:rsidRPr="494518C6">
        <w:rPr>
          <w:rFonts w:ascii="Times New Roman" w:eastAsia="Times New Roman" w:hAnsi="Times New Roman" w:cs="Times New Roman"/>
        </w:rPr>
        <w:t>NÁLISE DE RISCOS</w:t>
      </w:r>
      <w:bookmarkEnd w:id="81"/>
      <w:bookmarkEnd w:id="113"/>
      <w:bookmarkEnd w:id="114"/>
    </w:p>
    <w:p w14:paraId="5A11DA62" w14:textId="1F11C225" w:rsidR="60C0AFB6" w:rsidRDefault="60C0AFB6" w:rsidP="3C008DB0">
      <w:pPr>
        <w:pStyle w:val="Primeirorecuodecorpodetexto"/>
        <w:spacing w:after="120" w:line="360" w:lineRule="auto"/>
        <w:ind w:firstLine="1134"/>
        <w:rPr>
          <w:rFonts w:ascii="Times New Roman" w:eastAsia="Times New Roman" w:hAnsi="Times New Roman" w:cs="Times New Roman"/>
          <w:color w:val="000000" w:themeColor="text1"/>
          <w:sz w:val="24"/>
          <w:szCs w:val="24"/>
        </w:rPr>
      </w:pPr>
      <w:r w:rsidRPr="3C008DB0">
        <w:rPr>
          <w:rFonts w:ascii="Times New Roman" w:eastAsia="Times New Roman" w:hAnsi="Times New Roman" w:cs="Times New Roman"/>
          <w:color w:val="000000" w:themeColor="text1"/>
          <w:sz w:val="24"/>
          <w:szCs w:val="24"/>
        </w:rPr>
        <w:t xml:space="preserve">Considerando especialmente a situação atual da contratação de serviços para as salas seguras já detalhado neste documento, os seguintes riscos foram identificados: </w:t>
      </w:r>
    </w:p>
    <w:tbl>
      <w:tblPr>
        <w:tblStyle w:val="Tabelacomgrade"/>
        <w:tblW w:w="8491" w:type="dxa"/>
        <w:tblLayout w:type="fixed"/>
        <w:tblLook w:val="04A0" w:firstRow="1" w:lastRow="0" w:firstColumn="1" w:lastColumn="0" w:noHBand="0" w:noVBand="1"/>
      </w:tblPr>
      <w:tblGrid>
        <w:gridCol w:w="1200"/>
        <w:gridCol w:w="348"/>
        <w:gridCol w:w="4725"/>
        <w:gridCol w:w="345"/>
        <w:gridCol w:w="1873"/>
      </w:tblGrid>
      <w:tr w:rsidR="3C008DB0" w14:paraId="23D2CB5B" w14:textId="77777777" w:rsidTr="5B2404DA">
        <w:trPr>
          <w:trHeight w:val="300"/>
        </w:trPr>
        <w:tc>
          <w:tcPr>
            <w:tcW w:w="8491" w:type="dxa"/>
            <w:gridSpan w:val="5"/>
          </w:tcPr>
          <w:p w14:paraId="0663D729" w14:textId="579FC0D1" w:rsidR="3C008DB0" w:rsidRDefault="3C008DB0" w:rsidP="3C008DB0">
            <w:pPr>
              <w:spacing w:line="276" w:lineRule="auto"/>
              <w:ind w:left="360"/>
              <w:jc w:val="center"/>
              <w:rPr>
                <w:rFonts w:ascii="Times New Roman" w:eastAsia="Times New Roman" w:hAnsi="Times New Roman" w:cs="Times New Roman"/>
              </w:rPr>
            </w:pPr>
            <w:proofErr w:type="gramStart"/>
            <w:r w:rsidRPr="3C008DB0">
              <w:rPr>
                <w:rFonts w:ascii="Times New Roman" w:eastAsia="Times New Roman" w:hAnsi="Times New Roman" w:cs="Times New Roman"/>
                <w:b/>
                <w:bCs/>
              </w:rPr>
              <w:t>REFERENTE À</w:t>
            </w:r>
            <w:proofErr w:type="gramEnd"/>
            <w:r w:rsidRPr="3C008DB0">
              <w:rPr>
                <w:rFonts w:ascii="Times New Roman" w:eastAsia="Times New Roman" w:hAnsi="Times New Roman" w:cs="Times New Roman"/>
                <w:b/>
                <w:bCs/>
              </w:rPr>
              <w:t xml:space="preserve"> FASE </w:t>
            </w:r>
          </w:p>
          <w:p w14:paraId="37CFB17D" w14:textId="246BD4F1" w:rsidR="3C008DB0" w:rsidRDefault="3C008DB0" w:rsidP="3C008DB0">
            <w:pPr>
              <w:spacing w:line="276" w:lineRule="auto"/>
              <w:ind w:left="360"/>
              <w:rPr>
                <w:rFonts w:ascii="Times New Roman" w:eastAsia="Times New Roman" w:hAnsi="Times New Roman" w:cs="Times New Roman"/>
              </w:rPr>
            </w:pPr>
            <w:proofErr w:type="gramStart"/>
            <w:r w:rsidRPr="3C008DB0">
              <w:rPr>
                <w:rFonts w:ascii="Times New Roman" w:eastAsia="Times New Roman" w:hAnsi="Times New Roman" w:cs="Times New Roman"/>
                <w:b/>
                <w:bCs/>
              </w:rPr>
              <w:t>( x</w:t>
            </w:r>
            <w:proofErr w:type="gramEnd"/>
            <w:r w:rsidRPr="3C008DB0">
              <w:rPr>
                <w:rFonts w:ascii="Times New Roman" w:eastAsia="Times New Roman" w:hAnsi="Times New Roman" w:cs="Times New Roman"/>
                <w:b/>
                <w:bCs/>
              </w:rPr>
              <w:t xml:space="preserve"> ) Planejamento de Contratação e Seleção do fornecedor (   ) Execução contratual</w:t>
            </w:r>
          </w:p>
        </w:tc>
      </w:tr>
      <w:tr w:rsidR="3C008DB0" w14:paraId="4F9F9EE7" w14:textId="77777777" w:rsidTr="5B2404DA">
        <w:trPr>
          <w:trHeight w:val="300"/>
        </w:trPr>
        <w:tc>
          <w:tcPr>
            <w:tcW w:w="1548" w:type="dxa"/>
            <w:gridSpan w:val="2"/>
          </w:tcPr>
          <w:p w14:paraId="7467FD1C" w14:textId="49CD1D88" w:rsidR="3C008DB0" w:rsidRDefault="3C008DB0" w:rsidP="3C008DB0">
            <w:pPr>
              <w:spacing w:line="276" w:lineRule="auto"/>
              <w:jc w:val="both"/>
              <w:rPr>
                <w:rFonts w:ascii="Times New Roman" w:eastAsia="Times New Roman" w:hAnsi="Times New Roman" w:cs="Times New Roman"/>
              </w:rPr>
            </w:pPr>
            <w:r w:rsidRPr="3C008DB0">
              <w:rPr>
                <w:rFonts w:ascii="Times New Roman" w:eastAsia="Times New Roman" w:hAnsi="Times New Roman" w:cs="Times New Roman"/>
                <w:b/>
                <w:bCs/>
              </w:rPr>
              <w:t>Risco 01</w:t>
            </w:r>
          </w:p>
        </w:tc>
        <w:tc>
          <w:tcPr>
            <w:tcW w:w="5070" w:type="dxa"/>
            <w:gridSpan w:val="2"/>
          </w:tcPr>
          <w:p w14:paraId="60C1FD40" w14:textId="3E7AD25E" w:rsidR="3C008DB0" w:rsidRDefault="3C008DB0" w:rsidP="3C008DB0">
            <w:pPr>
              <w:spacing w:line="276" w:lineRule="auto"/>
              <w:ind w:left="720"/>
              <w:jc w:val="both"/>
              <w:rPr>
                <w:rFonts w:ascii="Times New Roman" w:eastAsia="Times New Roman" w:hAnsi="Times New Roman" w:cs="Times New Roman"/>
                <w:color w:val="FF0000"/>
              </w:rPr>
            </w:pPr>
            <w:r w:rsidRPr="3C008DB0">
              <w:rPr>
                <w:rFonts w:ascii="Times New Roman" w:eastAsia="Times New Roman" w:hAnsi="Times New Roman" w:cs="Times New Roman"/>
              </w:rPr>
              <w:t>Definição do objeto da contratação sem o devido aprofundamento técnico nos Estudos Preliminares</w:t>
            </w:r>
            <w:r w:rsidRPr="3C008DB0">
              <w:rPr>
                <w:rFonts w:ascii="Times New Roman" w:eastAsia="Times New Roman" w:hAnsi="Times New Roman" w:cs="Times New Roman"/>
                <w:color w:val="FF0000"/>
              </w:rPr>
              <w:t xml:space="preserve"> </w:t>
            </w:r>
          </w:p>
        </w:tc>
        <w:tc>
          <w:tcPr>
            <w:tcW w:w="1873" w:type="dxa"/>
            <w:shd w:val="clear" w:color="auto" w:fill="FFC000"/>
          </w:tcPr>
          <w:p w14:paraId="3FC9F25C" w14:textId="184A94B6" w:rsidR="3C008DB0" w:rsidRDefault="3C008DB0" w:rsidP="3C008DB0">
            <w:pPr>
              <w:spacing w:line="276" w:lineRule="auto"/>
              <w:ind w:left="720"/>
              <w:jc w:val="center"/>
              <w:rPr>
                <w:rFonts w:ascii="Times New Roman" w:eastAsia="Times New Roman" w:hAnsi="Times New Roman" w:cs="Times New Roman"/>
              </w:rPr>
            </w:pPr>
            <w:r w:rsidRPr="3C008DB0">
              <w:rPr>
                <w:rFonts w:ascii="Times New Roman" w:eastAsia="Times New Roman" w:hAnsi="Times New Roman" w:cs="Times New Roman"/>
              </w:rPr>
              <w:t>Grau do risco</w:t>
            </w:r>
          </w:p>
          <w:p w14:paraId="23F34AA2" w14:textId="0B36D026" w:rsidR="3C008DB0" w:rsidRDefault="3C008DB0" w:rsidP="3C008DB0">
            <w:pPr>
              <w:tabs>
                <w:tab w:val="center" w:pos="600"/>
              </w:tabs>
              <w:spacing w:line="276" w:lineRule="auto"/>
              <w:ind w:left="720"/>
              <w:jc w:val="center"/>
              <w:rPr>
                <w:rFonts w:ascii="Times New Roman" w:eastAsia="Times New Roman" w:hAnsi="Times New Roman" w:cs="Times New Roman"/>
                <w:color w:val="000000" w:themeColor="text1"/>
              </w:rPr>
            </w:pPr>
            <w:r w:rsidRPr="3C008DB0">
              <w:rPr>
                <w:rFonts w:ascii="Times New Roman" w:eastAsia="Times New Roman" w:hAnsi="Times New Roman" w:cs="Times New Roman"/>
              </w:rPr>
              <w:t>(MÉDIO</w:t>
            </w:r>
            <w:r w:rsidRPr="3C008DB0">
              <w:rPr>
                <w:rFonts w:ascii="Times New Roman" w:eastAsia="Times New Roman" w:hAnsi="Times New Roman" w:cs="Times New Roman"/>
                <w:color w:val="000000" w:themeColor="text1"/>
              </w:rPr>
              <w:t>)</w:t>
            </w:r>
          </w:p>
        </w:tc>
      </w:tr>
      <w:tr w:rsidR="3C008DB0" w14:paraId="049ABAD2" w14:textId="77777777" w:rsidTr="5B2404DA">
        <w:trPr>
          <w:trHeight w:val="300"/>
        </w:trPr>
        <w:tc>
          <w:tcPr>
            <w:tcW w:w="1548" w:type="dxa"/>
            <w:gridSpan w:val="2"/>
          </w:tcPr>
          <w:p w14:paraId="1D810EA3" w14:textId="27ABEF67"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Probabilidade</w:t>
            </w:r>
          </w:p>
        </w:tc>
        <w:tc>
          <w:tcPr>
            <w:tcW w:w="6943" w:type="dxa"/>
            <w:gridSpan w:val="3"/>
          </w:tcPr>
          <w:p w14:paraId="4E809263" w14:textId="4D503F49" w:rsidR="3C008DB0" w:rsidRDefault="3C008DB0" w:rsidP="3C008DB0">
            <w:pPr>
              <w:spacing w:line="276" w:lineRule="auto"/>
              <w:ind w:left="720"/>
              <w:jc w:val="both"/>
              <w:rPr>
                <w:rFonts w:ascii="Times New Roman" w:eastAsia="Times New Roman" w:hAnsi="Times New Roman" w:cs="Times New Roman"/>
              </w:rPr>
            </w:pPr>
            <w:proofErr w:type="gramStart"/>
            <w:r w:rsidRPr="3C008DB0">
              <w:rPr>
                <w:rFonts w:ascii="Times New Roman" w:eastAsia="Times New Roman" w:hAnsi="Times New Roman" w:cs="Times New Roman"/>
              </w:rPr>
              <w:t xml:space="preserve">(  </w:t>
            </w:r>
            <w:proofErr w:type="gramEnd"/>
            <w:r w:rsidRPr="3C008DB0">
              <w:rPr>
                <w:rFonts w:ascii="Times New Roman" w:eastAsia="Times New Roman" w:hAnsi="Times New Roman" w:cs="Times New Roman"/>
              </w:rPr>
              <w:t xml:space="preserve"> ) Baixa              (  x ) média           (    ) alta</w:t>
            </w:r>
          </w:p>
        </w:tc>
      </w:tr>
      <w:tr w:rsidR="3C008DB0" w14:paraId="7EED4B6B" w14:textId="77777777" w:rsidTr="5B2404DA">
        <w:trPr>
          <w:trHeight w:val="300"/>
        </w:trPr>
        <w:tc>
          <w:tcPr>
            <w:tcW w:w="1548" w:type="dxa"/>
            <w:gridSpan w:val="2"/>
          </w:tcPr>
          <w:p w14:paraId="659D8A14" w14:textId="5F85B1EE"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Impacto</w:t>
            </w:r>
          </w:p>
        </w:tc>
        <w:tc>
          <w:tcPr>
            <w:tcW w:w="6943" w:type="dxa"/>
            <w:gridSpan w:val="3"/>
          </w:tcPr>
          <w:p w14:paraId="3936A788" w14:textId="52537CB9" w:rsidR="3C008DB0" w:rsidRDefault="3C008DB0" w:rsidP="3C008DB0">
            <w:pPr>
              <w:spacing w:line="276" w:lineRule="auto"/>
              <w:ind w:left="720"/>
              <w:jc w:val="both"/>
              <w:rPr>
                <w:rFonts w:ascii="Times New Roman" w:eastAsia="Times New Roman" w:hAnsi="Times New Roman" w:cs="Times New Roman"/>
              </w:rPr>
            </w:pPr>
            <w:proofErr w:type="gramStart"/>
            <w:r w:rsidRPr="3C008DB0">
              <w:rPr>
                <w:rFonts w:ascii="Times New Roman" w:eastAsia="Times New Roman" w:hAnsi="Times New Roman" w:cs="Times New Roman"/>
              </w:rPr>
              <w:t xml:space="preserve">(  </w:t>
            </w:r>
            <w:proofErr w:type="gramEnd"/>
            <w:r w:rsidRPr="3C008DB0">
              <w:rPr>
                <w:rFonts w:ascii="Times New Roman" w:eastAsia="Times New Roman" w:hAnsi="Times New Roman" w:cs="Times New Roman"/>
              </w:rPr>
              <w:t xml:space="preserve">  ) Baixo              ( x ) médio           (    ) alto</w:t>
            </w:r>
          </w:p>
        </w:tc>
      </w:tr>
      <w:tr w:rsidR="3C008DB0" w14:paraId="0445F1FD" w14:textId="77777777" w:rsidTr="5B2404DA">
        <w:trPr>
          <w:trHeight w:val="300"/>
        </w:trPr>
        <w:tc>
          <w:tcPr>
            <w:tcW w:w="1200" w:type="dxa"/>
          </w:tcPr>
          <w:p w14:paraId="7C245924" w14:textId="28D0F384"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Id.</w:t>
            </w:r>
          </w:p>
        </w:tc>
        <w:tc>
          <w:tcPr>
            <w:tcW w:w="7291" w:type="dxa"/>
            <w:gridSpan w:val="4"/>
          </w:tcPr>
          <w:p w14:paraId="44815804" w14:textId="74B4C59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Dano</w:t>
            </w:r>
          </w:p>
        </w:tc>
      </w:tr>
      <w:tr w:rsidR="3C008DB0" w14:paraId="0640BEFA" w14:textId="77777777" w:rsidTr="5B2404DA">
        <w:trPr>
          <w:trHeight w:val="300"/>
        </w:trPr>
        <w:tc>
          <w:tcPr>
            <w:tcW w:w="1200" w:type="dxa"/>
          </w:tcPr>
          <w:p w14:paraId="35027C5B" w14:textId="554A3870"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1</w:t>
            </w:r>
          </w:p>
        </w:tc>
        <w:tc>
          <w:tcPr>
            <w:tcW w:w="7291" w:type="dxa"/>
            <w:gridSpan w:val="4"/>
          </w:tcPr>
          <w:p w14:paraId="3F4ACF4D" w14:textId="54D82FC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Contratação de solução aquém das necessidades do PJMT;</w:t>
            </w:r>
          </w:p>
        </w:tc>
      </w:tr>
      <w:tr w:rsidR="3C008DB0" w14:paraId="12057C20" w14:textId="77777777" w:rsidTr="5B2404DA">
        <w:trPr>
          <w:trHeight w:val="300"/>
        </w:trPr>
        <w:tc>
          <w:tcPr>
            <w:tcW w:w="1200" w:type="dxa"/>
          </w:tcPr>
          <w:p w14:paraId="4DEDB7D8" w14:textId="6C8C3872"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2</w:t>
            </w:r>
          </w:p>
        </w:tc>
        <w:tc>
          <w:tcPr>
            <w:tcW w:w="7291" w:type="dxa"/>
            <w:gridSpan w:val="4"/>
          </w:tcPr>
          <w:p w14:paraId="3496FD79" w14:textId="0579F516" w:rsidR="3C008DB0" w:rsidRDefault="3C008DB0" w:rsidP="3C008DB0">
            <w:pPr>
              <w:tabs>
                <w:tab w:val="left" w:pos="4603"/>
              </w:tabs>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Possível impugnação do processo licitatório;</w:t>
            </w:r>
          </w:p>
        </w:tc>
      </w:tr>
      <w:tr w:rsidR="3C008DB0" w14:paraId="51E3338B" w14:textId="77777777" w:rsidTr="5B2404DA">
        <w:trPr>
          <w:trHeight w:val="300"/>
        </w:trPr>
        <w:tc>
          <w:tcPr>
            <w:tcW w:w="1200" w:type="dxa"/>
          </w:tcPr>
          <w:p w14:paraId="42E6D5D1" w14:textId="53382953" w:rsidR="3C008DB0" w:rsidRDefault="3C008DB0" w:rsidP="3C008DB0">
            <w:pPr>
              <w:spacing w:line="276" w:lineRule="auto"/>
              <w:ind w:left="720"/>
              <w:jc w:val="both"/>
              <w:rPr>
                <w:rFonts w:ascii="Times New Roman" w:eastAsia="Times New Roman" w:hAnsi="Times New Roman" w:cs="Times New Roman"/>
              </w:rPr>
            </w:pPr>
          </w:p>
        </w:tc>
        <w:tc>
          <w:tcPr>
            <w:tcW w:w="5073" w:type="dxa"/>
            <w:gridSpan w:val="2"/>
          </w:tcPr>
          <w:p w14:paraId="14FEB94E" w14:textId="64DA1B9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Ação Preventiva</w:t>
            </w:r>
          </w:p>
        </w:tc>
        <w:tc>
          <w:tcPr>
            <w:tcW w:w="2218" w:type="dxa"/>
            <w:gridSpan w:val="2"/>
          </w:tcPr>
          <w:p w14:paraId="0B715CA5" w14:textId="5C3E4BB7"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Responsável</w:t>
            </w:r>
          </w:p>
        </w:tc>
      </w:tr>
      <w:tr w:rsidR="3C008DB0" w14:paraId="7421526F" w14:textId="77777777" w:rsidTr="5B2404DA">
        <w:trPr>
          <w:trHeight w:val="300"/>
        </w:trPr>
        <w:tc>
          <w:tcPr>
            <w:tcW w:w="1200" w:type="dxa"/>
          </w:tcPr>
          <w:p w14:paraId="3FAD8C54" w14:textId="61BE53EB"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1</w:t>
            </w:r>
          </w:p>
        </w:tc>
        <w:tc>
          <w:tcPr>
            <w:tcW w:w="5073" w:type="dxa"/>
            <w:gridSpan w:val="2"/>
          </w:tcPr>
          <w:p w14:paraId="56C6B09C" w14:textId="1F3C55A0"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Fazer análise de todas as possíveis soluções técnicas com possibilidade de atender a demanda do PJMT.</w:t>
            </w:r>
          </w:p>
        </w:tc>
        <w:tc>
          <w:tcPr>
            <w:tcW w:w="2218" w:type="dxa"/>
            <w:gridSpan w:val="2"/>
          </w:tcPr>
          <w:p w14:paraId="35C5E351" w14:textId="1E598A6F" w:rsidR="3C008DB0" w:rsidRDefault="3C008DB0" w:rsidP="3C008DB0">
            <w:pPr>
              <w:spacing w:line="276" w:lineRule="auto"/>
              <w:ind w:left="720"/>
              <w:rPr>
                <w:rFonts w:ascii="Times New Roman" w:eastAsia="Times New Roman" w:hAnsi="Times New Roman" w:cs="Times New Roman"/>
              </w:rPr>
            </w:pPr>
            <w:r w:rsidRPr="3C008DB0">
              <w:rPr>
                <w:rFonts w:ascii="Times New Roman" w:eastAsia="Times New Roman" w:hAnsi="Times New Roman" w:cs="Times New Roman"/>
              </w:rPr>
              <w:t>Integrante Técnico.</w:t>
            </w:r>
          </w:p>
        </w:tc>
      </w:tr>
      <w:tr w:rsidR="3C008DB0" w14:paraId="3AB3183F" w14:textId="77777777" w:rsidTr="5B2404DA">
        <w:trPr>
          <w:trHeight w:val="300"/>
        </w:trPr>
        <w:tc>
          <w:tcPr>
            <w:tcW w:w="1200" w:type="dxa"/>
          </w:tcPr>
          <w:p w14:paraId="4B927862" w14:textId="37894C83"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2</w:t>
            </w:r>
          </w:p>
        </w:tc>
        <w:tc>
          <w:tcPr>
            <w:tcW w:w="5073" w:type="dxa"/>
            <w:gridSpan w:val="2"/>
          </w:tcPr>
          <w:p w14:paraId="0D771235" w14:textId="4D279947"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Fazer estudo com base em contratações públicas similares e os requisitos de negócio do PJMT.</w:t>
            </w:r>
          </w:p>
        </w:tc>
        <w:tc>
          <w:tcPr>
            <w:tcW w:w="2218" w:type="dxa"/>
            <w:gridSpan w:val="2"/>
          </w:tcPr>
          <w:p w14:paraId="557081B1" w14:textId="3A0E35BD" w:rsidR="3C008DB0" w:rsidRDefault="3C008DB0" w:rsidP="3C008DB0">
            <w:pPr>
              <w:spacing w:line="276" w:lineRule="auto"/>
              <w:ind w:left="720"/>
              <w:rPr>
                <w:rFonts w:ascii="Times New Roman" w:eastAsia="Times New Roman" w:hAnsi="Times New Roman" w:cs="Times New Roman"/>
              </w:rPr>
            </w:pPr>
            <w:r w:rsidRPr="3C008DB0">
              <w:rPr>
                <w:rFonts w:ascii="Times New Roman" w:eastAsia="Times New Roman" w:hAnsi="Times New Roman" w:cs="Times New Roman"/>
              </w:rPr>
              <w:t>Equipe de Planejamento.</w:t>
            </w:r>
          </w:p>
        </w:tc>
      </w:tr>
      <w:tr w:rsidR="3C008DB0" w14:paraId="1A151CA9" w14:textId="77777777" w:rsidTr="5B2404DA">
        <w:trPr>
          <w:trHeight w:val="300"/>
        </w:trPr>
        <w:tc>
          <w:tcPr>
            <w:tcW w:w="1200" w:type="dxa"/>
          </w:tcPr>
          <w:p w14:paraId="7B0E8ECC" w14:textId="2EA88732"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3</w:t>
            </w:r>
          </w:p>
        </w:tc>
        <w:tc>
          <w:tcPr>
            <w:tcW w:w="5073" w:type="dxa"/>
            <w:gridSpan w:val="2"/>
          </w:tcPr>
          <w:p w14:paraId="5349BF98" w14:textId="241A6BA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Definir objeto da contratação com o máximo de informações disponíveis, alinhado às necessidades da área demandante.</w:t>
            </w:r>
          </w:p>
        </w:tc>
        <w:tc>
          <w:tcPr>
            <w:tcW w:w="2218" w:type="dxa"/>
            <w:gridSpan w:val="2"/>
          </w:tcPr>
          <w:p w14:paraId="639D1714" w14:textId="30C5D68B" w:rsidR="3C008DB0" w:rsidRDefault="3C008DB0" w:rsidP="3C008DB0">
            <w:pPr>
              <w:spacing w:line="276" w:lineRule="auto"/>
              <w:ind w:left="720"/>
              <w:rPr>
                <w:rFonts w:ascii="Times New Roman" w:eastAsia="Times New Roman" w:hAnsi="Times New Roman" w:cs="Times New Roman"/>
              </w:rPr>
            </w:pPr>
            <w:r w:rsidRPr="3C008DB0">
              <w:rPr>
                <w:rFonts w:ascii="Times New Roman" w:eastAsia="Times New Roman" w:hAnsi="Times New Roman" w:cs="Times New Roman"/>
              </w:rPr>
              <w:t xml:space="preserve">Equipe de Planejamento/ </w:t>
            </w:r>
          </w:p>
        </w:tc>
      </w:tr>
      <w:tr w:rsidR="3C008DB0" w14:paraId="3ADF3557" w14:textId="77777777" w:rsidTr="5B2404DA">
        <w:trPr>
          <w:trHeight w:val="300"/>
        </w:trPr>
        <w:tc>
          <w:tcPr>
            <w:tcW w:w="1200" w:type="dxa"/>
          </w:tcPr>
          <w:p w14:paraId="32846E6C" w14:textId="437F7494" w:rsidR="3C008DB0" w:rsidRDefault="3C008DB0" w:rsidP="3C008DB0">
            <w:pPr>
              <w:spacing w:line="276" w:lineRule="auto"/>
              <w:ind w:left="720"/>
              <w:jc w:val="both"/>
              <w:rPr>
                <w:rFonts w:ascii="Times New Roman" w:eastAsia="Times New Roman" w:hAnsi="Times New Roman" w:cs="Times New Roman"/>
              </w:rPr>
            </w:pPr>
          </w:p>
        </w:tc>
        <w:tc>
          <w:tcPr>
            <w:tcW w:w="5073" w:type="dxa"/>
            <w:gridSpan w:val="2"/>
          </w:tcPr>
          <w:p w14:paraId="7844FB5F" w14:textId="48C01D5E"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Ação de Contingência</w:t>
            </w:r>
          </w:p>
        </w:tc>
        <w:tc>
          <w:tcPr>
            <w:tcW w:w="2218" w:type="dxa"/>
            <w:gridSpan w:val="2"/>
          </w:tcPr>
          <w:p w14:paraId="2BDE107F" w14:textId="751CA475"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b/>
                <w:bCs/>
              </w:rPr>
              <w:t>Responsável</w:t>
            </w:r>
          </w:p>
        </w:tc>
      </w:tr>
      <w:tr w:rsidR="3C008DB0" w14:paraId="64FD49AB" w14:textId="77777777" w:rsidTr="5B2404DA">
        <w:trPr>
          <w:trHeight w:val="300"/>
        </w:trPr>
        <w:tc>
          <w:tcPr>
            <w:tcW w:w="1200" w:type="dxa"/>
          </w:tcPr>
          <w:p w14:paraId="15EBAA74" w14:textId="68473AB6"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1</w:t>
            </w:r>
          </w:p>
        </w:tc>
        <w:tc>
          <w:tcPr>
            <w:tcW w:w="5073" w:type="dxa"/>
            <w:gridSpan w:val="2"/>
          </w:tcPr>
          <w:p w14:paraId="45FCBC69" w14:textId="662448AA"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Rever análise técnica do objeto da contratação, considerando apontamentos de impugnações.</w:t>
            </w:r>
          </w:p>
        </w:tc>
        <w:tc>
          <w:tcPr>
            <w:tcW w:w="2218" w:type="dxa"/>
            <w:gridSpan w:val="2"/>
          </w:tcPr>
          <w:p w14:paraId="33FEFBCB" w14:textId="322F0016"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Integrante Técnico.</w:t>
            </w:r>
          </w:p>
        </w:tc>
      </w:tr>
      <w:tr w:rsidR="3C008DB0" w14:paraId="332082DA" w14:textId="77777777" w:rsidTr="5B2404DA">
        <w:trPr>
          <w:trHeight w:val="300"/>
        </w:trPr>
        <w:tc>
          <w:tcPr>
            <w:tcW w:w="1200" w:type="dxa"/>
          </w:tcPr>
          <w:p w14:paraId="5F3374E3" w14:textId="5F31749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2</w:t>
            </w:r>
          </w:p>
        </w:tc>
        <w:tc>
          <w:tcPr>
            <w:tcW w:w="5073" w:type="dxa"/>
            <w:gridSpan w:val="2"/>
          </w:tcPr>
          <w:p w14:paraId="55F17CAD" w14:textId="4A6886F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Em caso de solução insuficiente, iniciar processo de nova contratação.</w:t>
            </w:r>
          </w:p>
        </w:tc>
        <w:tc>
          <w:tcPr>
            <w:tcW w:w="2218" w:type="dxa"/>
            <w:gridSpan w:val="2"/>
          </w:tcPr>
          <w:p w14:paraId="7AF53141" w14:textId="103D296C"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Integrante Demandante.</w:t>
            </w:r>
          </w:p>
        </w:tc>
      </w:tr>
      <w:tr w:rsidR="3C008DB0" w14:paraId="4E5E5C33" w14:textId="77777777" w:rsidTr="5B2404DA">
        <w:trPr>
          <w:trHeight w:val="300"/>
        </w:trPr>
        <w:tc>
          <w:tcPr>
            <w:tcW w:w="1200" w:type="dxa"/>
          </w:tcPr>
          <w:p w14:paraId="627F8101" w14:textId="3F5988C6"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lastRenderedPageBreak/>
              <w:t>3</w:t>
            </w:r>
          </w:p>
        </w:tc>
        <w:tc>
          <w:tcPr>
            <w:tcW w:w="5073" w:type="dxa"/>
            <w:gridSpan w:val="2"/>
          </w:tcPr>
          <w:p w14:paraId="440DC9BC" w14:textId="18212968"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 xml:space="preserve">Medidas administrativas cabíveis quanto à contratação já efetivada. </w:t>
            </w:r>
          </w:p>
        </w:tc>
        <w:tc>
          <w:tcPr>
            <w:tcW w:w="2218" w:type="dxa"/>
            <w:gridSpan w:val="2"/>
          </w:tcPr>
          <w:p w14:paraId="3703167D" w14:textId="66117810" w:rsidR="3C008DB0" w:rsidRDefault="3C008DB0" w:rsidP="3C008DB0">
            <w:pPr>
              <w:spacing w:line="276" w:lineRule="auto"/>
              <w:ind w:left="720"/>
              <w:jc w:val="both"/>
              <w:rPr>
                <w:rFonts w:ascii="Times New Roman" w:eastAsia="Times New Roman" w:hAnsi="Times New Roman" w:cs="Times New Roman"/>
              </w:rPr>
            </w:pPr>
            <w:r w:rsidRPr="3C008DB0">
              <w:rPr>
                <w:rFonts w:ascii="Times New Roman" w:eastAsia="Times New Roman" w:hAnsi="Times New Roman" w:cs="Times New Roman"/>
              </w:rPr>
              <w:t>Integrante Administrativo.</w:t>
            </w:r>
          </w:p>
        </w:tc>
      </w:tr>
    </w:tbl>
    <w:p w14:paraId="6954C124" w14:textId="4C591755" w:rsidR="3C008DB0" w:rsidRDefault="3C008DB0" w:rsidP="3C008DB0">
      <w:pPr>
        <w:spacing w:line="360" w:lineRule="auto"/>
        <w:rPr>
          <w:rFonts w:ascii="Calibri" w:eastAsia="Calibri" w:hAnsi="Calibri" w:cs="Calibri"/>
          <w:color w:val="000000" w:themeColor="text1"/>
        </w:rPr>
      </w:pPr>
    </w:p>
    <w:p w14:paraId="484FDE5D" w14:textId="57A1F4BA" w:rsidR="3C008DB0" w:rsidRDefault="3C008DB0" w:rsidP="3C008DB0">
      <w:pPr>
        <w:spacing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440"/>
        <w:gridCol w:w="988"/>
        <w:gridCol w:w="4153"/>
        <w:gridCol w:w="345"/>
        <w:gridCol w:w="1565"/>
      </w:tblGrid>
      <w:tr w:rsidR="3C008DB0" w14:paraId="7474D516" w14:textId="77777777" w:rsidTr="49DE42EC">
        <w:trPr>
          <w:trHeight w:val="300"/>
        </w:trPr>
        <w:tc>
          <w:tcPr>
            <w:tcW w:w="8491" w:type="dxa"/>
            <w:gridSpan w:val="5"/>
          </w:tcPr>
          <w:p w14:paraId="2568E724" w14:textId="237FEC5F" w:rsidR="3C008DB0" w:rsidRDefault="3C008DB0" w:rsidP="3C008DB0">
            <w:pPr>
              <w:spacing w:line="276" w:lineRule="auto"/>
              <w:ind w:left="360"/>
              <w:jc w:val="center"/>
              <w:rPr>
                <w:rFonts w:ascii="Calibri" w:eastAsia="Calibri" w:hAnsi="Calibri" w:cs="Calibri"/>
              </w:rPr>
            </w:pPr>
            <w:proofErr w:type="gramStart"/>
            <w:r w:rsidRPr="3C008DB0">
              <w:rPr>
                <w:rFonts w:ascii="Calibri" w:eastAsia="Calibri" w:hAnsi="Calibri" w:cs="Calibri"/>
                <w:b/>
                <w:bCs/>
              </w:rPr>
              <w:t>REFERENTE À</w:t>
            </w:r>
            <w:proofErr w:type="gramEnd"/>
            <w:r w:rsidRPr="3C008DB0">
              <w:rPr>
                <w:rFonts w:ascii="Calibri" w:eastAsia="Calibri" w:hAnsi="Calibri" w:cs="Calibri"/>
                <w:b/>
                <w:bCs/>
              </w:rPr>
              <w:t xml:space="preserve"> FASE </w:t>
            </w:r>
          </w:p>
          <w:p w14:paraId="415861E4" w14:textId="10AB6583" w:rsidR="3C008DB0" w:rsidRDefault="3C008DB0" w:rsidP="3C008DB0">
            <w:pPr>
              <w:spacing w:line="276" w:lineRule="auto"/>
              <w:ind w:left="360"/>
              <w:rPr>
                <w:rFonts w:ascii="Calibri" w:eastAsia="Calibri" w:hAnsi="Calibri" w:cs="Calibri"/>
              </w:rPr>
            </w:pPr>
            <w:r w:rsidRPr="3C008DB0">
              <w:rPr>
                <w:rFonts w:ascii="Calibri" w:eastAsia="Calibri" w:hAnsi="Calibri" w:cs="Calibri"/>
                <w:b/>
                <w:bCs/>
              </w:rPr>
              <w:t xml:space="preserve">(x) Planejamento de Contratação e Seleção do Fornecedor </w:t>
            </w:r>
            <w:proofErr w:type="gramStart"/>
            <w:r w:rsidRPr="3C008DB0">
              <w:rPr>
                <w:rFonts w:ascii="Calibri" w:eastAsia="Calibri" w:hAnsi="Calibri" w:cs="Calibri"/>
                <w:b/>
                <w:bCs/>
              </w:rPr>
              <w:t>(  )</w:t>
            </w:r>
            <w:proofErr w:type="gramEnd"/>
            <w:r w:rsidRPr="3C008DB0">
              <w:rPr>
                <w:rFonts w:ascii="Calibri" w:eastAsia="Calibri" w:hAnsi="Calibri" w:cs="Calibri"/>
                <w:b/>
                <w:bCs/>
              </w:rPr>
              <w:t xml:space="preserve"> Gestão do Contrato</w:t>
            </w:r>
          </w:p>
        </w:tc>
      </w:tr>
      <w:tr w:rsidR="3C008DB0" w14:paraId="781D35B7" w14:textId="77777777" w:rsidTr="49DE42EC">
        <w:trPr>
          <w:trHeight w:val="300"/>
        </w:trPr>
        <w:tc>
          <w:tcPr>
            <w:tcW w:w="2428" w:type="dxa"/>
            <w:gridSpan w:val="2"/>
          </w:tcPr>
          <w:p w14:paraId="4CFDCC5B" w14:textId="3123F968"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t>Risco 02</w:t>
            </w:r>
          </w:p>
        </w:tc>
        <w:tc>
          <w:tcPr>
            <w:tcW w:w="4498" w:type="dxa"/>
            <w:gridSpan w:val="2"/>
          </w:tcPr>
          <w:p w14:paraId="574CCFD4" w14:textId="21E3BE7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Atraso ou suspensão do processo licitatório em face de impugnações.</w:t>
            </w:r>
          </w:p>
        </w:tc>
        <w:tc>
          <w:tcPr>
            <w:tcW w:w="1565" w:type="dxa"/>
            <w:shd w:val="clear" w:color="auto" w:fill="FFC000"/>
          </w:tcPr>
          <w:p w14:paraId="5492EFD4" w14:textId="33AEC9AF" w:rsidR="3C008DB0" w:rsidRDefault="3C008DB0" w:rsidP="3C008DB0">
            <w:pPr>
              <w:spacing w:line="276" w:lineRule="auto"/>
              <w:ind w:left="720"/>
              <w:jc w:val="center"/>
              <w:rPr>
                <w:rFonts w:ascii="Calibri" w:eastAsia="Calibri" w:hAnsi="Calibri" w:cs="Calibri"/>
              </w:rPr>
            </w:pPr>
            <w:r w:rsidRPr="3C008DB0">
              <w:rPr>
                <w:rFonts w:ascii="Calibri" w:eastAsia="Calibri" w:hAnsi="Calibri" w:cs="Calibri"/>
              </w:rPr>
              <w:t>Grau do risco</w:t>
            </w:r>
          </w:p>
          <w:p w14:paraId="63A3A554" w14:textId="51B1CE66" w:rsidR="3C008DB0" w:rsidRDefault="3C008DB0" w:rsidP="3C008DB0">
            <w:pPr>
              <w:tabs>
                <w:tab w:val="center" w:pos="600"/>
              </w:tabs>
              <w:spacing w:line="276" w:lineRule="auto"/>
              <w:ind w:left="720"/>
              <w:jc w:val="center"/>
              <w:rPr>
                <w:rFonts w:ascii="Calibri" w:eastAsia="Calibri" w:hAnsi="Calibri" w:cs="Calibri"/>
                <w:color w:val="000000" w:themeColor="text1"/>
              </w:rPr>
            </w:pPr>
            <w:r w:rsidRPr="3C008DB0">
              <w:rPr>
                <w:rFonts w:ascii="Calibri" w:eastAsia="Calibri" w:hAnsi="Calibri" w:cs="Calibri"/>
              </w:rPr>
              <w:t>(MÉDIO</w:t>
            </w:r>
            <w:r w:rsidRPr="3C008DB0">
              <w:rPr>
                <w:rFonts w:ascii="Calibri" w:eastAsia="Calibri" w:hAnsi="Calibri" w:cs="Calibri"/>
                <w:color w:val="000000" w:themeColor="text1"/>
              </w:rPr>
              <w:t>)</w:t>
            </w:r>
          </w:p>
        </w:tc>
      </w:tr>
      <w:tr w:rsidR="3C008DB0" w14:paraId="4AED868D" w14:textId="77777777" w:rsidTr="49DE42EC">
        <w:trPr>
          <w:trHeight w:val="300"/>
        </w:trPr>
        <w:tc>
          <w:tcPr>
            <w:tcW w:w="2428" w:type="dxa"/>
            <w:gridSpan w:val="2"/>
          </w:tcPr>
          <w:p w14:paraId="44476A87" w14:textId="29034B2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Probabilidade</w:t>
            </w:r>
          </w:p>
        </w:tc>
        <w:tc>
          <w:tcPr>
            <w:tcW w:w="6063" w:type="dxa"/>
            <w:gridSpan w:val="3"/>
          </w:tcPr>
          <w:p w14:paraId="564A506C" w14:textId="32F95514"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x</w:t>
            </w:r>
            <w:proofErr w:type="gramEnd"/>
            <w:r w:rsidRPr="3C008DB0">
              <w:rPr>
                <w:rFonts w:ascii="Calibri" w:eastAsia="Calibri" w:hAnsi="Calibri" w:cs="Calibri"/>
              </w:rPr>
              <w:t xml:space="preserve"> ) Baixa                                    (   ) Média                               (    ) Alta</w:t>
            </w:r>
          </w:p>
        </w:tc>
      </w:tr>
      <w:tr w:rsidR="3C008DB0" w14:paraId="08104B76" w14:textId="77777777" w:rsidTr="49DE42EC">
        <w:trPr>
          <w:trHeight w:val="300"/>
        </w:trPr>
        <w:tc>
          <w:tcPr>
            <w:tcW w:w="2428" w:type="dxa"/>
            <w:gridSpan w:val="2"/>
          </w:tcPr>
          <w:p w14:paraId="28FE95D6" w14:textId="6D3A04DF"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6063" w:type="dxa"/>
            <w:gridSpan w:val="3"/>
          </w:tcPr>
          <w:p w14:paraId="3772C1EE" w14:textId="5E0D2DFB"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xml:space="preserve">(  </w:t>
            </w:r>
            <w:proofErr w:type="gramEnd"/>
            <w:r w:rsidRPr="3C008DB0">
              <w:rPr>
                <w:rFonts w:ascii="Calibri" w:eastAsia="Calibri" w:hAnsi="Calibri" w:cs="Calibri"/>
              </w:rPr>
              <w:t xml:space="preserve">  ) Baixo                                    (    ) Média                               ( x ) Alta</w:t>
            </w:r>
          </w:p>
        </w:tc>
      </w:tr>
      <w:tr w:rsidR="3C008DB0" w14:paraId="2136A5C8" w14:textId="77777777" w:rsidTr="49DE42EC">
        <w:trPr>
          <w:trHeight w:val="300"/>
        </w:trPr>
        <w:tc>
          <w:tcPr>
            <w:tcW w:w="1440" w:type="dxa"/>
          </w:tcPr>
          <w:p w14:paraId="79E5623C" w14:textId="4589D70D"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Id.</w:t>
            </w:r>
          </w:p>
        </w:tc>
        <w:tc>
          <w:tcPr>
            <w:tcW w:w="7051" w:type="dxa"/>
            <w:gridSpan w:val="4"/>
          </w:tcPr>
          <w:p w14:paraId="5C95638B" w14:textId="11D451E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7E1C8CAE" w14:textId="77777777" w:rsidTr="49DE42EC">
        <w:trPr>
          <w:trHeight w:val="300"/>
        </w:trPr>
        <w:tc>
          <w:tcPr>
            <w:tcW w:w="1440" w:type="dxa"/>
          </w:tcPr>
          <w:p w14:paraId="3B364C9F" w14:textId="410E6F4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7051" w:type="dxa"/>
            <w:gridSpan w:val="4"/>
          </w:tcPr>
          <w:p w14:paraId="5D257BBF" w14:textId="1050BB06"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Não cumprimento dos prazos estabelecidos inicialmente no projeto, podendo afetar o pleno funcionamento dos serviços aqui elencados.</w:t>
            </w:r>
          </w:p>
        </w:tc>
      </w:tr>
      <w:tr w:rsidR="3C008DB0" w14:paraId="6AE4906B" w14:textId="77777777" w:rsidTr="49DE42EC">
        <w:trPr>
          <w:trHeight w:val="300"/>
        </w:trPr>
        <w:tc>
          <w:tcPr>
            <w:tcW w:w="1440" w:type="dxa"/>
          </w:tcPr>
          <w:p w14:paraId="791BA7D8" w14:textId="158411D6" w:rsidR="3C008DB0" w:rsidRDefault="3C008DB0" w:rsidP="3C008DB0">
            <w:pPr>
              <w:spacing w:line="276" w:lineRule="auto"/>
              <w:ind w:left="720"/>
              <w:jc w:val="both"/>
              <w:rPr>
                <w:rFonts w:ascii="Calibri" w:eastAsia="Calibri" w:hAnsi="Calibri" w:cs="Calibri"/>
              </w:rPr>
            </w:pPr>
          </w:p>
        </w:tc>
        <w:tc>
          <w:tcPr>
            <w:tcW w:w="5141" w:type="dxa"/>
            <w:gridSpan w:val="2"/>
          </w:tcPr>
          <w:p w14:paraId="050AA34C" w14:textId="773FD624"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2CE8095C" w14:textId="1101ED0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2F6EAC77" w14:textId="77777777" w:rsidTr="49DE42EC">
        <w:trPr>
          <w:trHeight w:val="300"/>
        </w:trPr>
        <w:tc>
          <w:tcPr>
            <w:tcW w:w="1440" w:type="dxa"/>
          </w:tcPr>
          <w:p w14:paraId="06092FF2" w14:textId="3FBF6D9C"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141" w:type="dxa"/>
            <w:gridSpan w:val="2"/>
            <w:vAlign w:val="center"/>
          </w:tcPr>
          <w:p w14:paraId="3C14BD85" w14:textId="75336FEE"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 xml:space="preserve">Elaborar o planejamento da contratação considerando soluções similares em outros órgãos. </w:t>
            </w:r>
          </w:p>
        </w:tc>
        <w:tc>
          <w:tcPr>
            <w:tcW w:w="1910" w:type="dxa"/>
            <w:gridSpan w:val="2"/>
            <w:vAlign w:val="center"/>
          </w:tcPr>
          <w:p w14:paraId="4CF70EA4" w14:textId="666ACAAA"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091F339A" w14:textId="77777777" w:rsidTr="49DE42EC">
        <w:trPr>
          <w:trHeight w:val="300"/>
        </w:trPr>
        <w:tc>
          <w:tcPr>
            <w:tcW w:w="1440" w:type="dxa"/>
          </w:tcPr>
          <w:p w14:paraId="6E0D07AC" w14:textId="3D02BF91"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141" w:type="dxa"/>
            <w:gridSpan w:val="2"/>
            <w:vAlign w:val="center"/>
          </w:tcPr>
          <w:p w14:paraId="21261900" w14:textId="68DF8147"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Estabelecer contato prévio com os fornecedores da solução</w:t>
            </w:r>
            <w:r w:rsidRPr="3C008DB0">
              <w:rPr>
                <w:rFonts w:ascii="Calibri" w:eastAsia="Calibri" w:hAnsi="Calibri" w:cs="Calibri"/>
                <w:color w:val="FF0000"/>
              </w:rPr>
              <w:t xml:space="preserve"> </w:t>
            </w:r>
            <w:r w:rsidRPr="3C008DB0">
              <w:rPr>
                <w:rFonts w:ascii="Calibri" w:eastAsia="Calibri" w:hAnsi="Calibri" w:cs="Calibri"/>
                <w:color w:val="000000" w:themeColor="text1"/>
              </w:rPr>
              <w:t>de modo a alinhar os requisitos de negócio do PJMT com as especificações técnicas mais aderentes no mercado.</w:t>
            </w:r>
          </w:p>
        </w:tc>
        <w:tc>
          <w:tcPr>
            <w:tcW w:w="1910" w:type="dxa"/>
            <w:gridSpan w:val="2"/>
            <w:vAlign w:val="center"/>
          </w:tcPr>
          <w:p w14:paraId="20D4B7E0" w14:textId="5B2C5DA0"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2AED4819" w14:textId="77777777" w:rsidTr="49DE42EC">
        <w:trPr>
          <w:trHeight w:val="300"/>
        </w:trPr>
        <w:tc>
          <w:tcPr>
            <w:tcW w:w="1440" w:type="dxa"/>
          </w:tcPr>
          <w:p w14:paraId="5AE27306" w14:textId="4090225D" w:rsidR="3C008DB0" w:rsidRDefault="3C008DB0" w:rsidP="3C008DB0">
            <w:pPr>
              <w:spacing w:line="276" w:lineRule="auto"/>
              <w:ind w:left="720"/>
              <w:jc w:val="both"/>
              <w:rPr>
                <w:rFonts w:ascii="Calibri" w:eastAsia="Calibri" w:hAnsi="Calibri" w:cs="Calibri"/>
              </w:rPr>
            </w:pPr>
          </w:p>
        </w:tc>
        <w:tc>
          <w:tcPr>
            <w:tcW w:w="5141" w:type="dxa"/>
            <w:gridSpan w:val="2"/>
          </w:tcPr>
          <w:p w14:paraId="708215DC" w14:textId="4C890C8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6F5999A5" w14:textId="78A1A63D"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2B60D611" w14:textId="77777777" w:rsidTr="49DE42EC">
        <w:trPr>
          <w:trHeight w:val="300"/>
        </w:trPr>
        <w:tc>
          <w:tcPr>
            <w:tcW w:w="1440" w:type="dxa"/>
          </w:tcPr>
          <w:p w14:paraId="4C279A42" w14:textId="58A1C30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141" w:type="dxa"/>
            <w:gridSpan w:val="2"/>
            <w:vAlign w:val="center"/>
          </w:tcPr>
          <w:p w14:paraId="50EB187D" w14:textId="1F6CF6A0"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10" w:type="dxa"/>
            <w:gridSpan w:val="2"/>
            <w:vAlign w:val="center"/>
          </w:tcPr>
          <w:p w14:paraId="77AE7C41" w14:textId="2CFAA41F" w:rsidR="3C008DB0" w:rsidRDefault="3C008DB0" w:rsidP="3C008DB0">
            <w:pPr>
              <w:spacing w:line="276" w:lineRule="auto"/>
              <w:ind w:left="720"/>
              <w:rPr>
                <w:rFonts w:ascii="Times New Roman" w:eastAsia="Times New Roman" w:hAnsi="Times New Roman" w:cs="Times New Roman"/>
              </w:rPr>
            </w:pPr>
            <w:r w:rsidRPr="3C008DB0">
              <w:rPr>
                <w:rFonts w:ascii="Times New Roman" w:eastAsia="Times New Roman" w:hAnsi="Times New Roman" w:cs="Times New Roman"/>
              </w:rPr>
              <w:t>Integrantes Demandantes e Técnicos.</w:t>
            </w:r>
          </w:p>
        </w:tc>
      </w:tr>
    </w:tbl>
    <w:p w14:paraId="6CF4A8B9" w14:textId="079D2ADC" w:rsidR="3C008DB0" w:rsidRDefault="3C008DB0" w:rsidP="3C008DB0">
      <w:pPr>
        <w:spacing w:after="200"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275"/>
        <w:gridCol w:w="1138"/>
        <w:gridCol w:w="4168"/>
        <w:gridCol w:w="550"/>
        <w:gridCol w:w="1360"/>
      </w:tblGrid>
      <w:tr w:rsidR="3C008DB0" w14:paraId="630B18EB" w14:textId="77777777" w:rsidTr="5B2404DA">
        <w:trPr>
          <w:trHeight w:val="300"/>
        </w:trPr>
        <w:tc>
          <w:tcPr>
            <w:tcW w:w="8491" w:type="dxa"/>
            <w:gridSpan w:val="5"/>
          </w:tcPr>
          <w:p w14:paraId="377E3F38" w14:textId="3350FD9B" w:rsidR="3C008DB0" w:rsidRDefault="3C008DB0" w:rsidP="3C008DB0">
            <w:pPr>
              <w:spacing w:line="276" w:lineRule="auto"/>
              <w:ind w:left="360"/>
              <w:jc w:val="center"/>
              <w:rPr>
                <w:rFonts w:ascii="Calibri" w:eastAsia="Calibri" w:hAnsi="Calibri" w:cs="Calibri"/>
              </w:rPr>
            </w:pPr>
            <w:proofErr w:type="gramStart"/>
            <w:r w:rsidRPr="3C008DB0">
              <w:rPr>
                <w:rFonts w:ascii="Calibri" w:eastAsia="Calibri" w:hAnsi="Calibri" w:cs="Calibri"/>
                <w:b/>
                <w:bCs/>
              </w:rPr>
              <w:t>REFERENTE À</w:t>
            </w:r>
            <w:proofErr w:type="gramEnd"/>
            <w:r w:rsidRPr="3C008DB0">
              <w:rPr>
                <w:rFonts w:ascii="Calibri" w:eastAsia="Calibri" w:hAnsi="Calibri" w:cs="Calibri"/>
                <w:b/>
                <w:bCs/>
              </w:rPr>
              <w:t xml:space="preserve"> FASE </w:t>
            </w:r>
          </w:p>
          <w:p w14:paraId="3F3620D2" w14:textId="11D495A2" w:rsidR="3C008DB0" w:rsidRDefault="3C008DB0" w:rsidP="3C008DB0">
            <w:pPr>
              <w:spacing w:line="276" w:lineRule="auto"/>
              <w:ind w:left="360"/>
              <w:jc w:val="center"/>
              <w:rPr>
                <w:rFonts w:ascii="Calibri" w:eastAsia="Calibri" w:hAnsi="Calibri" w:cs="Calibri"/>
              </w:rPr>
            </w:pPr>
            <w:r w:rsidRPr="3C008DB0">
              <w:rPr>
                <w:rFonts w:ascii="Calibri" w:eastAsia="Calibri" w:hAnsi="Calibri" w:cs="Calibri"/>
                <w:b/>
                <w:bCs/>
              </w:rPr>
              <w:t xml:space="preserve">(x) Planejamento de Contratação e Seleção do Fornecedor </w:t>
            </w:r>
            <w:proofErr w:type="gramStart"/>
            <w:r w:rsidRPr="3C008DB0">
              <w:rPr>
                <w:rFonts w:ascii="Calibri" w:eastAsia="Calibri" w:hAnsi="Calibri" w:cs="Calibri"/>
                <w:b/>
                <w:bCs/>
              </w:rPr>
              <w:t>(  )</w:t>
            </w:r>
            <w:proofErr w:type="gramEnd"/>
            <w:r w:rsidRPr="3C008DB0">
              <w:rPr>
                <w:rFonts w:ascii="Calibri" w:eastAsia="Calibri" w:hAnsi="Calibri" w:cs="Calibri"/>
                <w:b/>
                <w:bCs/>
              </w:rPr>
              <w:t xml:space="preserve"> Gestão do Contrato</w:t>
            </w:r>
          </w:p>
        </w:tc>
      </w:tr>
      <w:tr w:rsidR="3C008DB0" w14:paraId="4AB9545C" w14:textId="77777777" w:rsidTr="5B2404DA">
        <w:trPr>
          <w:trHeight w:val="300"/>
        </w:trPr>
        <w:tc>
          <w:tcPr>
            <w:tcW w:w="2413" w:type="dxa"/>
            <w:gridSpan w:val="2"/>
          </w:tcPr>
          <w:p w14:paraId="1DFCFE7D" w14:textId="606BA400"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lastRenderedPageBreak/>
              <w:t>Risco 03</w:t>
            </w:r>
          </w:p>
        </w:tc>
        <w:tc>
          <w:tcPr>
            <w:tcW w:w="4718" w:type="dxa"/>
            <w:gridSpan w:val="2"/>
          </w:tcPr>
          <w:p w14:paraId="614219B0" w14:textId="2FCF063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ml:space="preserve">Orçamento da contratação mal estimado </w:t>
            </w:r>
          </w:p>
        </w:tc>
        <w:tc>
          <w:tcPr>
            <w:tcW w:w="1360" w:type="dxa"/>
            <w:shd w:val="clear" w:color="auto" w:fill="FFC000"/>
          </w:tcPr>
          <w:p w14:paraId="4C5F962B" w14:textId="73C2D61D" w:rsidR="3C008DB0" w:rsidRDefault="3C008DB0" w:rsidP="3C008DB0">
            <w:pPr>
              <w:spacing w:line="276" w:lineRule="auto"/>
              <w:ind w:left="720"/>
              <w:jc w:val="center"/>
              <w:rPr>
                <w:rFonts w:ascii="Calibri" w:eastAsia="Calibri" w:hAnsi="Calibri" w:cs="Calibri"/>
              </w:rPr>
            </w:pPr>
            <w:r w:rsidRPr="3C008DB0">
              <w:rPr>
                <w:rFonts w:ascii="Calibri" w:eastAsia="Calibri" w:hAnsi="Calibri" w:cs="Calibri"/>
              </w:rPr>
              <w:t>Grau do risco</w:t>
            </w:r>
          </w:p>
          <w:p w14:paraId="15FA7B8E" w14:textId="7999E372" w:rsidR="3C008DB0" w:rsidRDefault="3C008DB0" w:rsidP="3C008DB0">
            <w:pPr>
              <w:tabs>
                <w:tab w:val="center" w:pos="600"/>
              </w:tabs>
              <w:spacing w:line="276" w:lineRule="auto"/>
              <w:ind w:left="720"/>
              <w:jc w:val="center"/>
              <w:rPr>
                <w:rFonts w:ascii="Calibri" w:eastAsia="Calibri" w:hAnsi="Calibri" w:cs="Calibri"/>
                <w:color w:val="000000" w:themeColor="text1"/>
              </w:rPr>
            </w:pPr>
            <w:r w:rsidRPr="3C008DB0">
              <w:rPr>
                <w:rFonts w:ascii="Calibri" w:eastAsia="Calibri" w:hAnsi="Calibri" w:cs="Calibri"/>
              </w:rPr>
              <w:t>(MÉDIO</w:t>
            </w:r>
            <w:r w:rsidRPr="3C008DB0">
              <w:rPr>
                <w:rFonts w:ascii="Calibri" w:eastAsia="Calibri" w:hAnsi="Calibri" w:cs="Calibri"/>
                <w:color w:val="000000" w:themeColor="text1"/>
              </w:rPr>
              <w:t>)</w:t>
            </w:r>
          </w:p>
        </w:tc>
      </w:tr>
      <w:tr w:rsidR="3C008DB0" w14:paraId="6A58DB88" w14:textId="77777777" w:rsidTr="5B2404DA">
        <w:trPr>
          <w:trHeight w:val="300"/>
        </w:trPr>
        <w:tc>
          <w:tcPr>
            <w:tcW w:w="2413" w:type="dxa"/>
            <w:gridSpan w:val="2"/>
          </w:tcPr>
          <w:p w14:paraId="51324678" w14:textId="622C714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Probabilidade</w:t>
            </w:r>
          </w:p>
        </w:tc>
        <w:tc>
          <w:tcPr>
            <w:tcW w:w="6078" w:type="dxa"/>
            <w:gridSpan w:val="3"/>
          </w:tcPr>
          <w:p w14:paraId="20D19BB9" w14:textId="37179BA1"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x</w:t>
            </w:r>
            <w:proofErr w:type="gramEnd"/>
            <w:r w:rsidRPr="3C008DB0">
              <w:rPr>
                <w:rFonts w:ascii="Calibri" w:eastAsia="Calibri" w:hAnsi="Calibri" w:cs="Calibri"/>
              </w:rPr>
              <w:t xml:space="preserve"> ) Baixa                                    (   ) Média                               (    ) Alta</w:t>
            </w:r>
          </w:p>
        </w:tc>
      </w:tr>
      <w:tr w:rsidR="3C008DB0" w14:paraId="18445F72" w14:textId="77777777" w:rsidTr="5B2404DA">
        <w:trPr>
          <w:trHeight w:val="300"/>
        </w:trPr>
        <w:tc>
          <w:tcPr>
            <w:tcW w:w="2413" w:type="dxa"/>
            <w:gridSpan w:val="2"/>
          </w:tcPr>
          <w:p w14:paraId="4C58FC5E" w14:textId="787FAC1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6078" w:type="dxa"/>
            <w:gridSpan w:val="3"/>
          </w:tcPr>
          <w:p w14:paraId="68A823C0" w14:textId="067D630B"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xml:space="preserve">(  </w:t>
            </w:r>
            <w:proofErr w:type="gramEnd"/>
            <w:r w:rsidRPr="3C008DB0">
              <w:rPr>
                <w:rFonts w:ascii="Calibri" w:eastAsia="Calibri" w:hAnsi="Calibri" w:cs="Calibri"/>
              </w:rPr>
              <w:t xml:space="preserve">  ) Baixo                                    (    ) Média                               ( x ) Alta</w:t>
            </w:r>
          </w:p>
        </w:tc>
      </w:tr>
      <w:tr w:rsidR="3C008DB0" w14:paraId="3D7D4A9F" w14:textId="77777777" w:rsidTr="5B2404DA">
        <w:trPr>
          <w:trHeight w:val="300"/>
        </w:trPr>
        <w:tc>
          <w:tcPr>
            <w:tcW w:w="1275" w:type="dxa"/>
          </w:tcPr>
          <w:p w14:paraId="0FE28183" w14:textId="280FD98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Id.</w:t>
            </w:r>
          </w:p>
        </w:tc>
        <w:tc>
          <w:tcPr>
            <w:tcW w:w="7216" w:type="dxa"/>
            <w:gridSpan w:val="4"/>
          </w:tcPr>
          <w:p w14:paraId="725DF532" w14:textId="215481A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682AA69A" w14:textId="77777777" w:rsidTr="5B2404DA">
        <w:trPr>
          <w:trHeight w:val="300"/>
        </w:trPr>
        <w:tc>
          <w:tcPr>
            <w:tcW w:w="1275" w:type="dxa"/>
          </w:tcPr>
          <w:p w14:paraId="4B70CC26" w14:textId="6AABC74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7216" w:type="dxa"/>
            <w:gridSpan w:val="4"/>
          </w:tcPr>
          <w:p w14:paraId="3FF82406" w14:textId="79AC6CF2"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 xml:space="preserve">Encerrar a licitação com valores inexequíveis, impedindo a adjudicação do processo. </w:t>
            </w:r>
          </w:p>
        </w:tc>
      </w:tr>
      <w:tr w:rsidR="3C008DB0" w14:paraId="04E869A4" w14:textId="77777777" w:rsidTr="5B2404DA">
        <w:trPr>
          <w:trHeight w:val="300"/>
        </w:trPr>
        <w:tc>
          <w:tcPr>
            <w:tcW w:w="1275" w:type="dxa"/>
          </w:tcPr>
          <w:p w14:paraId="41498C03" w14:textId="7969DC1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7216" w:type="dxa"/>
            <w:gridSpan w:val="4"/>
          </w:tcPr>
          <w:p w14:paraId="6C6DA06F" w14:textId="0041C0EB"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Licitação Deserta.</w:t>
            </w:r>
          </w:p>
        </w:tc>
      </w:tr>
      <w:tr w:rsidR="3C008DB0" w14:paraId="01AFCCDB" w14:textId="77777777" w:rsidTr="5B2404DA">
        <w:trPr>
          <w:trHeight w:val="300"/>
        </w:trPr>
        <w:tc>
          <w:tcPr>
            <w:tcW w:w="1275" w:type="dxa"/>
          </w:tcPr>
          <w:p w14:paraId="11055CCA" w14:textId="0C1C910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3</w:t>
            </w:r>
          </w:p>
        </w:tc>
        <w:tc>
          <w:tcPr>
            <w:tcW w:w="7216" w:type="dxa"/>
            <w:gridSpan w:val="4"/>
          </w:tcPr>
          <w:p w14:paraId="66FDE46B" w14:textId="4CF766F1"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Contratação de solução com valores acima do mercado / Sofrer sanções por parte de órgãos fiscalizadores.</w:t>
            </w:r>
          </w:p>
        </w:tc>
      </w:tr>
      <w:tr w:rsidR="3C008DB0" w14:paraId="2C9A9254" w14:textId="77777777" w:rsidTr="5B2404DA">
        <w:trPr>
          <w:trHeight w:val="300"/>
        </w:trPr>
        <w:tc>
          <w:tcPr>
            <w:tcW w:w="1275" w:type="dxa"/>
          </w:tcPr>
          <w:p w14:paraId="6F227192" w14:textId="08EBCECF" w:rsidR="3C008DB0" w:rsidRDefault="3C008DB0" w:rsidP="3C008DB0">
            <w:pPr>
              <w:spacing w:line="276" w:lineRule="auto"/>
              <w:ind w:left="720"/>
              <w:jc w:val="both"/>
              <w:rPr>
                <w:rFonts w:ascii="Calibri" w:eastAsia="Calibri" w:hAnsi="Calibri" w:cs="Calibri"/>
              </w:rPr>
            </w:pPr>
          </w:p>
        </w:tc>
        <w:tc>
          <w:tcPr>
            <w:tcW w:w="5306" w:type="dxa"/>
            <w:gridSpan w:val="2"/>
          </w:tcPr>
          <w:p w14:paraId="0B6F23EA" w14:textId="101F859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6BD0DAF6" w14:textId="07D22BE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1D1B7C61" w14:textId="77777777" w:rsidTr="5B2404DA">
        <w:trPr>
          <w:trHeight w:val="300"/>
        </w:trPr>
        <w:tc>
          <w:tcPr>
            <w:tcW w:w="1275" w:type="dxa"/>
          </w:tcPr>
          <w:p w14:paraId="2B03F8F4" w14:textId="1B19189C"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306" w:type="dxa"/>
            <w:gridSpan w:val="2"/>
            <w:vAlign w:val="center"/>
          </w:tcPr>
          <w:p w14:paraId="50A61C91" w14:textId="75157ABD"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Realizar pesquisa de preço envolvendo todos os participantes de mercado.</w:t>
            </w:r>
          </w:p>
        </w:tc>
        <w:tc>
          <w:tcPr>
            <w:tcW w:w="1910" w:type="dxa"/>
            <w:gridSpan w:val="2"/>
            <w:vAlign w:val="center"/>
          </w:tcPr>
          <w:p w14:paraId="7D163432" w14:textId="79A2157C"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7E51E59F" w14:textId="77777777" w:rsidTr="5B2404DA">
        <w:trPr>
          <w:trHeight w:val="300"/>
        </w:trPr>
        <w:tc>
          <w:tcPr>
            <w:tcW w:w="1275" w:type="dxa"/>
          </w:tcPr>
          <w:p w14:paraId="1DD364DA" w14:textId="77A6819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306" w:type="dxa"/>
            <w:gridSpan w:val="2"/>
            <w:vAlign w:val="center"/>
          </w:tcPr>
          <w:p w14:paraId="774BFBA9" w14:textId="3DA0F98F"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Utilizar ferramentas de pesquisa de preço público (painel de preços).</w:t>
            </w:r>
          </w:p>
        </w:tc>
        <w:tc>
          <w:tcPr>
            <w:tcW w:w="1910" w:type="dxa"/>
            <w:gridSpan w:val="2"/>
            <w:vAlign w:val="center"/>
          </w:tcPr>
          <w:p w14:paraId="31135ACF" w14:textId="3A826EC1"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360EA2AB" w14:textId="77777777" w:rsidTr="5B2404DA">
        <w:trPr>
          <w:trHeight w:val="300"/>
        </w:trPr>
        <w:tc>
          <w:tcPr>
            <w:tcW w:w="1275" w:type="dxa"/>
          </w:tcPr>
          <w:p w14:paraId="252A3932" w14:textId="6B01E2C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3</w:t>
            </w:r>
          </w:p>
        </w:tc>
        <w:tc>
          <w:tcPr>
            <w:tcW w:w="5306" w:type="dxa"/>
            <w:gridSpan w:val="2"/>
            <w:vAlign w:val="center"/>
          </w:tcPr>
          <w:p w14:paraId="61D6A0D7" w14:textId="584C3D6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Especificar o objeto na pesquisa de preço de forma adequada, conforme especificação da solução pretendida na contratação.</w:t>
            </w:r>
          </w:p>
        </w:tc>
        <w:tc>
          <w:tcPr>
            <w:tcW w:w="1910" w:type="dxa"/>
            <w:gridSpan w:val="2"/>
            <w:vAlign w:val="center"/>
          </w:tcPr>
          <w:p w14:paraId="490D08E7" w14:textId="384F57D7"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6170B651" w14:textId="77777777" w:rsidTr="5B2404DA">
        <w:trPr>
          <w:trHeight w:val="300"/>
        </w:trPr>
        <w:tc>
          <w:tcPr>
            <w:tcW w:w="1275" w:type="dxa"/>
          </w:tcPr>
          <w:p w14:paraId="7DB4B336" w14:textId="2F973204" w:rsidR="3C008DB0" w:rsidRDefault="3C008DB0" w:rsidP="3C008DB0">
            <w:pPr>
              <w:spacing w:line="276" w:lineRule="auto"/>
              <w:ind w:left="720"/>
              <w:jc w:val="both"/>
              <w:rPr>
                <w:rFonts w:ascii="Calibri" w:eastAsia="Calibri" w:hAnsi="Calibri" w:cs="Calibri"/>
              </w:rPr>
            </w:pPr>
          </w:p>
        </w:tc>
        <w:tc>
          <w:tcPr>
            <w:tcW w:w="5306" w:type="dxa"/>
            <w:gridSpan w:val="2"/>
          </w:tcPr>
          <w:p w14:paraId="71F997DD" w14:textId="64E18BF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7658B64D" w14:textId="3FE43BC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6C7E4CDD" w14:textId="77777777" w:rsidTr="5B2404DA">
        <w:trPr>
          <w:trHeight w:val="300"/>
        </w:trPr>
        <w:tc>
          <w:tcPr>
            <w:tcW w:w="1275" w:type="dxa"/>
          </w:tcPr>
          <w:p w14:paraId="23E23D6E" w14:textId="24CED66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306" w:type="dxa"/>
            <w:gridSpan w:val="2"/>
            <w:vAlign w:val="center"/>
          </w:tcPr>
          <w:p w14:paraId="2AAE86F2" w14:textId="4E460F2D"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Em caso de suspensão por preço inexequível, realizar pesquisa de preço adequada, para nova publicação de edital.</w:t>
            </w:r>
          </w:p>
        </w:tc>
        <w:tc>
          <w:tcPr>
            <w:tcW w:w="1910" w:type="dxa"/>
            <w:gridSpan w:val="2"/>
            <w:vAlign w:val="center"/>
          </w:tcPr>
          <w:p w14:paraId="2629AC75" w14:textId="62559A84"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 xml:space="preserve">Equipe de Planejamento </w:t>
            </w:r>
          </w:p>
        </w:tc>
      </w:tr>
      <w:tr w:rsidR="3C008DB0" w14:paraId="47406395" w14:textId="77777777" w:rsidTr="5B2404DA">
        <w:trPr>
          <w:trHeight w:val="300"/>
        </w:trPr>
        <w:tc>
          <w:tcPr>
            <w:tcW w:w="1275" w:type="dxa"/>
          </w:tcPr>
          <w:p w14:paraId="7F5BC3CD" w14:textId="2B4FD1B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306" w:type="dxa"/>
            <w:gridSpan w:val="2"/>
            <w:vAlign w:val="center"/>
          </w:tcPr>
          <w:p w14:paraId="601B2E43" w14:textId="47FE09D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Em caso de valores acima do mercado, negociar com a empresa contratada.</w:t>
            </w:r>
          </w:p>
        </w:tc>
        <w:tc>
          <w:tcPr>
            <w:tcW w:w="1910" w:type="dxa"/>
            <w:gridSpan w:val="2"/>
            <w:vAlign w:val="center"/>
          </w:tcPr>
          <w:p w14:paraId="3CE9ED55" w14:textId="374A767A"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 xml:space="preserve">Pregoeiro </w:t>
            </w:r>
          </w:p>
        </w:tc>
      </w:tr>
    </w:tbl>
    <w:p w14:paraId="560BAEB5" w14:textId="10C81E40" w:rsidR="3C008DB0" w:rsidRDefault="3C008DB0" w:rsidP="3C008DB0">
      <w:pPr>
        <w:spacing w:after="200"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545"/>
        <w:gridCol w:w="748"/>
        <w:gridCol w:w="4288"/>
        <w:gridCol w:w="550"/>
        <w:gridCol w:w="1360"/>
      </w:tblGrid>
      <w:tr w:rsidR="3C008DB0" w14:paraId="5799EEA5" w14:textId="77777777" w:rsidTr="5B2404DA">
        <w:trPr>
          <w:trHeight w:val="300"/>
        </w:trPr>
        <w:tc>
          <w:tcPr>
            <w:tcW w:w="8491" w:type="dxa"/>
            <w:gridSpan w:val="5"/>
          </w:tcPr>
          <w:p w14:paraId="2FD21659" w14:textId="15314B1E" w:rsidR="3C008DB0" w:rsidRDefault="3C008DB0" w:rsidP="3C008DB0">
            <w:pPr>
              <w:spacing w:line="276" w:lineRule="auto"/>
              <w:ind w:left="360"/>
              <w:jc w:val="center"/>
              <w:rPr>
                <w:rFonts w:ascii="Calibri" w:eastAsia="Calibri" w:hAnsi="Calibri" w:cs="Calibri"/>
              </w:rPr>
            </w:pPr>
            <w:proofErr w:type="gramStart"/>
            <w:r w:rsidRPr="3C008DB0">
              <w:rPr>
                <w:rFonts w:ascii="Calibri" w:eastAsia="Calibri" w:hAnsi="Calibri" w:cs="Calibri"/>
                <w:b/>
                <w:bCs/>
              </w:rPr>
              <w:t>REFERENTE À</w:t>
            </w:r>
            <w:proofErr w:type="gramEnd"/>
            <w:r w:rsidRPr="3C008DB0">
              <w:rPr>
                <w:rFonts w:ascii="Calibri" w:eastAsia="Calibri" w:hAnsi="Calibri" w:cs="Calibri"/>
                <w:b/>
                <w:bCs/>
              </w:rPr>
              <w:t xml:space="preserve"> FASE </w:t>
            </w:r>
          </w:p>
          <w:p w14:paraId="3D95870B" w14:textId="55012FCC" w:rsidR="3C008DB0" w:rsidRDefault="3C008DB0" w:rsidP="3C008DB0">
            <w:pPr>
              <w:spacing w:line="276" w:lineRule="auto"/>
              <w:ind w:left="360"/>
              <w:jc w:val="center"/>
              <w:rPr>
                <w:rFonts w:ascii="Calibri" w:eastAsia="Calibri" w:hAnsi="Calibri" w:cs="Calibri"/>
              </w:rPr>
            </w:pPr>
            <w:r w:rsidRPr="3C008DB0">
              <w:rPr>
                <w:rFonts w:ascii="Calibri" w:eastAsia="Calibri" w:hAnsi="Calibri" w:cs="Calibri"/>
                <w:b/>
                <w:bCs/>
              </w:rPr>
              <w:t xml:space="preserve">(x) Planejamento de Contratação e Seleção do Fornecedor </w:t>
            </w:r>
            <w:proofErr w:type="gramStart"/>
            <w:r w:rsidRPr="3C008DB0">
              <w:rPr>
                <w:rFonts w:ascii="Calibri" w:eastAsia="Calibri" w:hAnsi="Calibri" w:cs="Calibri"/>
                <w:b/>
                <w:bCs/>
              </w:rPr>
              <w:t>(  )</w:t>
            </w:r>
            <w:proofErr w:type="gramEnd"/>
            <w:r w:rsidRPr="3C008DB0">
              <w:rPr>
                <w:rFonts w:ascii="Calibri" w:eastAsia="Calibri" w:hAnsi="Calibri" w:cs="Calibri"/>
                <w:b/>
                <w:bCs/>
              </w:rPr>
              <w:t xml:space="preserve"> Gestão do Contrato</w:t>
            </w:r>
          </w:p>
        </w:tc>
      </w:tr>
      <w:tr w:rsidR="3C008DB0" w14:paraId="62E6A44B" w14:textId="77777777" w:rsidTr="5B2404DA">
        <w:trPr>
          <w:trHeight w:val="300"/>
        </w:trPr>
        <w:tc>
          <w:tcPr>
            <w:tcW w:w="2293" w:type="dxa"/>
            <w:gridSpan w:val="2"/>
          </w:tcPr>
          <w:p w14:paraId="2BA52FED" w14:textId="656964DF"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t>Risco 04</w:t>
            </w:r>
          </w:p>
        </w:tc>
        <w:tc>
          <w:tcPr>
            <w:tcW w:w="4838" w:type="dxa"/>
            <w:gridSpan w:val="2"/>
          </w:tcPr>
          <w:p w14:paraId="6CDA117E" w14:textId="18B5E63F"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ml:space="preserve">Redução ou corte no orçamento. </w:t>
            </w:r>
          </w:p>
        </w:tc>
        <w:tc>
          <w:tcPr>
            <w:tcW w:w="1360" w:type="dxa"/>
            <w:shd w:val="clear" w:color="auto" w:fill="FFC000"/>
          </w:tcPr>
          <w:p w14:paraId="473BFFA6" w14:textId="571B86F6" w:rsidR="3C008DB0" w:rsidRDefault="3C008DB0" w:rsidP="3C008DB0">
            <w:pPr>
              <w:spacing w:line="276" w:lineRule="auto"/>
              <w:ind w:left="720"/>
              <w:jc w:val="center"/>
              <w:rPr>
                <w:rFonts w:ascii="Calibri" w:eastAsia="Calibri" w:hAnsi="Calibri" w:cs="Calibri"/>
              </w:rPr>
            </w:pPr>
            <w:r w:rsidRPr="3C008DB0">
              <w:rPr>
                <w:rFonts w:ascii="Calibri" w:eastAsia="Calibri" w:hAnsi="Calibri" w:cs="Calibri"/>
              </w:rPr>
              <w:t>Grau do risco</w:t>
            </w:r>
          </w:p>
          <w:p w14:paraId="05DE85EB" w14:textId="25E74557" w:rsidR="3C008DB0" w:rsidRDefault="3C008DB0" w:rsidP="3C008DB0">
            <w:pPr>
              <w:tabs>
                <w:tab w:val="center" w:pos="600"/>
              </w:tabs>
              <w:spacing w:line="276" w:lineRule="auto"/>
              <w:ind w:left="720"/>
              <w:jc w:val="center"/>
              <w:rPr>
                <w:rFonts w:ascii="Calibri" w:eastAsia="Calibri" w:hAnsi="Calibri" w:cs="Calibri"/>
                <w:color w:val="000000" w:themeColor="text1"/>
              </w:rPr>
            </w:pPr>
            <w:r w:rsidRPr="3C008DB0">
              <w:rPr>
                <w:rFonts w:ascii="Calibri" w:eastAsia="Calibri" w:hAnsi="Calibri" w:cs="Calibri"/>
              </w:rPr>
              <w:lastRenderedPageBreak/>
              <w:t>(MÉDIO</w:t>
            </w:r>
            <w:r w:rsidRPr="3C008DB0">
              <w:rPr>
                <w:rFonts w:ascii="Calibri" w:eastAsia="Calibri" w:hAnsi="Calibri" w:cs="Calibri"/>
                <w:color w:val="000000" w:themeColor="text1"/>
              </w:rPr>
              <w:t>)</w:t>
            </w:r>
          </w:p>
        </w:tc>
      </w:tr>
      <w:tr w:rsidR="3C008DB0" w14:paraId="1CB43154" w14:textId="77777777" w:rsidTr="5B2404DA">
        <w:trPr>
          <w:trHeight w:val="300"/>
        </w:trPr>
        <w:tc>
          <w:tcPr>
            <w:tcW w:w="2293" w:type="dxa"/>
            <w:gridSpan w:val="2"/>
          </w:tcPr>
          <w:p w14:paraId="523D97AD" w14:textId="54029E4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lastRenderedPageBreak/>
              <w:t>Probabilidade</w:t>
            </w:r>
          </w:p>
        </w:tc>
        <w:tc>
          <w:tcPr>
            <w:tcW w:w="6198" w:type="dxa"/>
            <w:gridSpan w:val="3"/>
          </w:tcPr>
          <w:p w14:paraId="3A1E76E5" w14:textId="1C28CF0A"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w:t>
            </w:r>
            <w:proofErr w:type="gramEnd"/>
            <w:r w:rsidRPr="3C008DB0">
              <w:rPr>
                <w:rFonts w:ascii="Calibri" w:eastAsia="Calibri" w:hAnsi="Calibri" w:cs="Calibri"/>
              </w:rPr>
              <w:t xml:space="preserve"> Baixa                                      (  x ) Média                               (   ) Alta</w:t>
            </w:r>
          </w:p>
        </w:tc>
      </w:tr>
      <w:tr w:rsidR="3C008DB0" w14:paraId="1B4D97CB" w14:textId="77777777" w:rsidTr="5B2404DA">
        <w:trPr>
          <w:trHeight w:val="300"/>
        </w:trPr>
        <w:tc>
          <w:tcPr>
            <w:tcW w:w="2293" w:type="dxa"/>
            <w:gridSpan w:val="2"/>
          </w:tcPr>
          <w:p w14:paraId="6BD9D672" w14:textId="0EEDBF13"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6198" w:type="dxa"/>
            <w:gridSpan w:val="3"/>
          </w:tcPr>
          <w:p w14:paraId="74E80810" w14:textId="51BB13CE"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xml:space="preserve">(  </w:t>
            </w:r>
            <w:proofErr w:type="gramEnd"/>
            <w:r w:rsidRPr="3C008DB0">
              <w:rPr>
                <w:rFonts w:ascii="Calibri" w:eastAsia="Calibri" w:hAnsi="Calibri" w:cs="Calibri"/>
              </w:rPr>
              <w:t xml:space="preserve"> ) Baixo                                    (    ) Média                               ( x ) Alta</w:t>
            </w:r>
          </w:p>
        </w:tc>
      </w:tr>
      <w:tr w:rsidR="3C008DB0" w14:paraId="4C923397" w14:textId="77777777" w:rsidTr="5B2404DA">
        <w:trPr>
          <w:trHeight w:val="300"/>
        </w:trPr>
        <w:tc>
          <w:tcPr>
            <w:tcW w:w="1545" w:type="dxa"/>
          </w:tcPr>
          <w:p w14:paraId="4AF0190E" w14:textId="1C27CBF8"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Id.</w:t>
            </w:r>
          </w:p>
        </w:tc>
        <w:tc>
          <w:tcPr>
            <w:tcW w:w="6946" w:type="dxa"/>
            <w:gridSpan w:val="4"/>
          </w:tcPr>
          <w:p w14:paraId="3ED82C47" w14:textId="17469153"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3B16AADA" w14:textId="77777777" w:rsidTr="5B2404DA">
        <w:trPr>
          <w:trHeight w:val="300"/>
        </w:trPr>
        <w:tc>
          <w:tcPr>
            <w:tcW w:w="1545" w:type="dxa"/>
          </w:tcPr>
          <w:p w14:paraId="6B9F55D1" w14:textId="02279A7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6946" w:type="dxa"/>
            <w:gridSpan w:val="4"/>
          </w:tcPr>
          <w:p w14:paraId="5AA41164" w14:textId="005098C6"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Paralisação ou degradação dos sistemas do PJMT;</w:t>
            </w:r>
          </w:p>
        </w:tc>
      </w:tr>
      <w:tr w:rsidR="3C008DB0" w14:paraId="27B7C4A1" w14:textId="77777777" w:rsidTr="5B2404DA">
        <w:trPr>
          <w:trHeight w:val="300"/>
        </w:trPr>
        <w:tc>
          <w:tcPr>
            <w:tcW w:w="1545" w:type="dxa"/>
          </w:tcPr>
          <w:p w14:paraId="40522107" w14:textId="1406DAD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6946" w:type="dxa"/>
            <w:gridSpan w:val="4"/>
          </w:tcPr>
          <w:p w14:paraId="2FDF6526" w14:textId="1948BEFF"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3C008DB0" w14:paraId="7EC8D3C4" w14:textId="77777777" w:rsidTr="5B2404DA">
        <w:trPr>
          <w:trHeight w:val="300"/>
        </w:trPr>
        <w:tc>
          <w:tcPr>
            <w:tcW w:w="1545" w:type="dxa"/>
          </w:tcPr>
          <w:p w14:paraId="73122F32" w14:textId="6D5CBCD9" w:rsidR="3C008DB0" w:rsidRDefault="3C008DB0" w:rsidP="3C008DB0">
            <w:pPr>
              <w:spacing w:line="276" w:lineRule="auto"/>
              <w:ind w:left="720"/>
              <w:jc w:val="both"/>
              <w:rPr>
                <w:rFonts w:ascii="Calibri" w:eastAsia="Calibri" w:hAnsi="Calibri" w:cs="Calibri"/>
              </w:rPr>
            </w:pPr>
          </w:p>
        </w:tc>
        <w:tc>
          <w:tcPr>
            <w:tcW w:w="5036" w:type="dxa"/>
            <w:gridSpan w:val="2"/>
          </w:tcPr>
          <w:p w14:paraId="2C06A0AE" w14:textId="660CAFD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29BA4AF4" w14:textId="7DCB42D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77D6255D" w14:textId="77777777" w:rsidTr="5B2404DA">
        <w:trPr>
          <w:trHeight w:val="300"/>
        </w:trPr>
        <w:tc>
          <w:tcPr>
            <w:tcW w:w="1545" w:type="dxa"/>
          </w:tcPr>
          <w:p w14:paraId="4A500BE1" w14:textId="0F93C9CC"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036" w:type="dxa"/>
            <w:gridSpan w:val="2"/>
            <w:vAlign w:val="center"/>
          </w:tcPr>
          <w:p w14:paraId="42EF55CE" w14:textId="4C5B153C"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Negociação do Comitê Gestor de TIC com a Presidência no tocante a defesa da aprovação integral do orçamento proposto pela CTI para a nova contratação.</w:t>
            </w:r>
          </w:p>
        </w:tc>
        <w:tc>
          <w:tcPr>
            <w:tcW w:w="1910" w:type="dxa"/>
            <w:gridSpan w:val="2"/>
            <w:vAlign w:val="center"/>
          </w:tcPr>
          <w:p w14:paraId="7C43F177" w14:textId="1FDB6F92"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Equipe de Planejamento e Comitê Gestor de TIC.</w:t>
            </w:r>
          </w:p>
        </w:tc>
      </w:tr>
      <w:tr w:rsidR="3C008DB0" w14:paraId="062ED91F" w14:textId="77777777" w:rsidTr="5B2404DA">
        <w:trPr>
          <w:trHeight w:val="300"/>
        </w:trPr>
        <w:tc>
          <w:tcPr>
            <w:tcW w:w="1545" w:type="dxa"/>
          </w:tcPr>
          <w:p w14:paraId="4332ECBE" w14:textId="21EE205C" w:rsidR="3C008DB0" w:rsidRDefault="3C008DB0" w:rsidP="3C008DB0">
            <w:pPr>
              <w:spacing w:line="276" w:lineRule="auto"/>
              <w:ind w:left="720"/>
              <w:jc w:val="both"/>
              <w:rPr>
                <w:rFonts w:ascii="Calibri" w:eastAsia="Calibri" w:hAnsi="Calibri" w:cs="Calibri"/>
              </w:rPr>
            </w:pPr>
          </w:p>
        </w:tc>
        <w:tc>
          <w:tcPr>
            <w:tcW w:w="5036" w:type="dxa"/>
            <w:gridSpan w:val="2"/>
          </w:tcPr>
          <w:p w14:paraId="69CCFF1A" w14:textId="41655ED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1D80779B" w14:textId="0B179751"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2251A5A8" w14:textId="77777777" w:rsidTr="5B2404DA">
        <w:trPr>
          <w:trHeight w:val="300"/>
        </w:trPr>
        <w:tc>
          <w:tcPr>
            <w:tcW w:w="1545" w:type="dxa"/>
          </w:tcPr>
          <w:p w14:paraId="43CA3E4E" w14:textId="1FCD52E4"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036" w:type="dxa"/>
            <w:gridSpan w:val="2"/>
            <w:vAlign w:val="center"/>
          </w:tcPr>
          <w:p w14:paraId="45BBA425" w14:textId="14DE917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ml:space="preserve">Priorização da demanda junto aos gestores das áreas de negócio, para tentar intermediar a não redução. </w:t>
            </w:r>
          </w:p>
        </w:tc>
        <w:tc>
          <w:tcPr>
            <w:tcW w:w="1910" w:type="dxa"/>
            <w:gridSpan w:val="2"/>
            <w:vAlign w:val="center"/>
          </w:tcPr>
          <w:p w14:paraId="6C2240CA" w14:textId="558E005D"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Integrante técnico e integrante demandante.</w:t>
            </w:r>
          </w:p>
        </w:tc>
      </w:tr>
      <w:tr w:rsidR="3C008DB0" w14:paraId="7D47B3B2" w14:textId="77777777" w:rsidTr="5B2404DA">
        <w:trPr>
          <w:trHeight w:val="300"/>
        </w:trPr>
        <w:tc>
          <w:tcPr>
            <w:tcW w:w="1545" w:type="dxa"/>
          </w:tcPr>
          <w:p w14:paraId="033CBFE0" w14:textId="398680CC"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036" w:type="dxa"/>
            <w:gridSpan w:val="2"/>
            <w:vAlign w:val="center"/>
          </w:tcPr>
          <w:p w14:paraId="36FE97D6" w14:textId="11A9921F" w:rsidR="3C008DB0" w:rsidRDefault="3C008DB0" w:rsidP="3C008DB0">
            <w:pPr>
              <w:spacing w:line="276" w:lineRule="auto"/>
              <w:ind w:left="720"/>
              <w:jc w:val="both"/>
              <w:rPr>
                <w:rFonts w:ascii="Calibri" w:eastAsia="Calibri" w:hAnsi="Calibri" w:cs="Calibri"/>
                <w:color w:val="FF0000"/>
              </w:rPr>
            </w:pPr>
            <w:r w:rsidRPr="3C008DB0">
              <w:rPr>
                <w:rFonts w:ascii="Calibri" w:eastAsia="Calibri" w:hAnsi="Calibri" w:cs="Calibri"/>
              </w:rPr>
              <w:t>Necessidade de replanejamento da contratação, e sua respectiva readequação frente ao serviço que não será contratado.</w:t>
            </w:r>
            <w:r w:rsidRPr="3C008DB0">
              <w:rPr>
                <w:rFonts w:ascii="Calibri" w:eastAsia="Calibri" w:hAnsi="Calibri" w:cs="Calibri"/>
                <w:color w:val="FF0000"/>
              </w:rPr>
              <w:t xml:space="preserve"> </w:t>
            </w:r>
          </w:p>
        </w:tc>
        <w:tc>
          <w:tcPr>
            <w:tcW w:w="1910" w:type="dxa"/>
            <w:gridSpan w:val="2"/>
            <w:vAlign w:val="center"/>
          </w:tcPr>
          <w:p w14:paraId="65166FA6" w14:textId="2C76F2EE" w:rsidR="3C008DB0" w:rsidRDefault="3C008DB0" w:rsidP="3C008DB0">
            <w:pPr>
              <w:spacing w:line="276" w:lineRule="auto"/>
              <w:ind w:left="720"/>
              <w:rPr>
                <w:rFonts w:ascii="Calibri" w:eastAsia="Calibri" w:hAnsi="Calibri" w:cs="Calibri"/>
              </w:rPr>
            </w:pPr>
            <w:r w:rsidRPr="3C008DB0">
              <w:rPr>
                <w:rFonts w:ascii="Calibri" w:eastAsia="Calibri" w:hAnsi="Calibri" w:cs="Calibri"/>
                <w:color w:val="000000" w:themeColor="text1"/>
              </w:rPr>
              <w:t>Integrante técnico, integrante demandante e</w:t>
            </w:r>
            <w:r w:rsidRPr="3C008DB0">
              <w:rPr>
                <w:rFonts w:ascii="Calibri" w:eastAsia="Calibri" w:hAnsi="Calibri" w:cs="Calibri"/>
                <w:color w:val="FF0000"/>
              </w:rPr>
              <w:t xml:space="preserve"> </w:t>
            </w:r>
            <w:r w:rsidRPr="3C008DB0">
              <w:rPr>
                <w:rFonts w:ascii="Calibri" w:eastAsia="Calibri" w:hAnsi="Calibri" w:cs="Calibri"/>
              </w:rPr>
              <w:t>Comitê Gestor de TIC.</w:t>
            </w:r>
          </w:p>
        </w:tc>
      </w:tr>
    </w:tbl>
    <w:p w14:paraId="3CBD4F6E" w14:textId="492CAE9D" w:rsidR="3C008DB0" w:rsidRDefault="3C008DB0" w:rsidP="3C008DB0">
      <w:pPr>
        <w:spacing w:after="200"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320"/>
        <w:gridCol w:w="1333"/>
        <w:gridCol w:w="3928"/>
        <w:gridCol w:w="345"/>
        <w:gridCol w:w="1565"/>
      </w:tblGrid>
      <w:tr w:rsidR="3C008DB0" w14:paraId="5F36657D" w14:textId="77777777" w:rsidTr="5B2404DA">
        <w:trPr>
          <w:trHeight w:val="300"/>
        </w:trPr>
        <w:tc>
          <w:tcPr>
            <w:tcW w:w="8491" w:type="dxa"/>
            <w:gridSpan w:val="5"/>
          </w:tcPr>
          <w:p w14:paraId="01DD5550" w14:textId="68DB288E" w:rsidR="3C008DB0" w:rsidRDefault="3C008DB0" w:rsidP="3C008DB0">
            <w:pPr>
              <w:spacing w:line="276" w:lineRule="auto"/>
              <w:ind w:left="360"/>
              <w:jc w:val="center"/>
              <w:rPr>
                <w:rFonts w:ascii="Calibri" w:eastAsia="Calibri" w:hAnsi="Calibri" w:cs="Calibri"/>
              </w:rPr>
            </w:pPr>
            <w:proofErr w:type="gramStart"/>
            <w:r w:rsidRPr="3C008DB0">
              <w:rPr>
                <w:rFonts w:ascii="Calibri" w:eastAsia="Calibri" w:hAnsi="Calibri" w:cs="Calibri"/>
                <w:b/>
                <w:bCs/>
              </w:rPr>
              <w:t>REFERENTE À</w:t>
            </w:r>
            <w:proofErr w:type="gramEnd"/>
            <w:r w:rsidRPr="3C008DB0">
              <w:rPr>
                <w:rFonts w:ascii="Calibri" w:eastAsia="Calibri" w:hAnsi="Calibri" w:cs="Calibri"/>
                <w:b/>
                <w:bCs/>
              </w:rPr>
              <w:t xml:space="preserve"> FASE </w:t>
            </w:r>
          </w:p>
          <w:p w14:paraId="392000D9" w14:textId="2B3DE49B" w:rsidR="3C008DB0" w:rsidRDefault="3C008DB0" w:rsidP="3C008DB0">
            <w:pPr>
              <w:spacing w:line="276" w:lineRule="auto"/>
              <w:ind w:left="29"/>
              <w:jc w:val="center"/>
              <w:rPr>
                <w:rFonts w:ascii="Calibri" w:eastAsia="Calibri" w:hAnsi="Calibri" w:cs="Calibri"/>
              </w:rPr>
            </w:pPr>
            <w:proofErr w:type="gramStart"/>
            <w:r w:rsidRPr="3C008DB0">
              <w:rPr>
                <w:rFonts w:ascii="Calibri" w:eastAsia="Calibri" w:hAnsi="Calibri" w:cs="Calibri"/>
                <w:b/>
                <w:bCs/>
              </w:rPr>
              <w:t xml:space="preserve">(  </w:t>
            </w:r>
            <w:proofErr w:type="gramEnd"/>
            <w:r w:rsidRPr="3C008DB0">
              <w:rPr>
                <w:rFonts w:ascii="Calibri" w:eastAsia="Calibri" w:hAnsi="Calibri" w:cs="Calibri"/>
                <w:b/>
                <w:bCs/>
              </w:rPr>
              <w:t xml:space="preserve"> ) Planejamento de Contratação e Seleção do Fornecedor ( x ) Gestão do Contrato</w:t>
            </w:r>
          </w:p>
        </w:tc>
      </w:tr>
      <w:tr w:rsidR="3C008DB0" w14:paraId="62C6B6E9" w14:textId="77777777" w:rsidTr="5B2404DA">
        <w:trPr>
          <w:trHeight w:val="300"/>
        </w:trPr>
        <w:tc>
          <w:tcPr>
            <w:tcW w:w="2653" w:type="dxa"/>
            <w:gridSpan w:val="2"/>
          </w:tcPr>
          <w:p w14:paraId="2331F005" w14:textId="091207ED"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lastRenderedPageBreak/>
              <w:t>Risco 05</w:t>
            </w:r>
          </w:p>
        </w:tc>
        <w:tc>
          <w:tcPr>
            <w:tcW w:w="4273" w:type="dxa"/>
            <w:gridSpan w:val="2"/>
          </w:tcPr>
          <w:p w14:paraId="26F1EE47" w14:textId="20D1CBA2"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 xml:space="preserve">Contratada ficar impossibilitada de prestar os serviços contratados devido a não manutenção das condições </w:t>
            </w:r>
            <w:proofErr w:type="spellStart"/>
            <w:r w:rsidRPr="3C008DB0">
              <w:rPr>
                <w:rFonts w:ascii="Calibri" w:eastAsia="Calibri" w:hAnsi="Calibri" w:cs="Calibri"/>
                <w:color w:val="000000" w:themeColor="text1"/>
              </w:rPr>
              <w:t>habilitatórias</w:t>
            </w:r>
            <w:proofErr w:type="spellEnd"/>
            <w:r w:rsidRPr="3C008DB0">
              <w:rPr>
                <w:rFonts w:ascii="Calibri" w:eastAsia="Calibri" w:hAnsi="Calibri" w:cs="Calibri"/>
                <w:color w:val="000000" w:themeColor="text1"/>
              </w:rPr>
              <w:t>.</w:t>
            </w:r>
          </w:p>
        </w:tc>
        <w:tc>
          <w:tcPr>
            <w:tcW w:w="1565" w:type="dxa"/>
            <w:shd w:val="clear" w:color="auto" w:fill="FFC000"/>
          </w:tcPr>
          <w:p w14:paraId="557B7660" w14:textId="74E1BB11" w:rsidR="3C008DB0" w:rsidRDefault="3C008DB0" w:rsidP="3C008DB0">
            <w:pPr>
              <w:spacing w:line="276" w:lineRule="auto"/>
              <w:ind w:left="720"/>
              <w:jc w:val="center"/>
              <w:rPr>
                <w:rFonts w:ascii="Calibri" w:eastAsia="Calibri" w:hAnsi="Calibri" w:cs="Calibri"/>
              </w:rPr>
            </w:pPr>
            <w:r w:rsidRPr="3C008DB0">
              <w:rPr>
                <w:rFonts w:ascii="Calibri" w:eastAsia="Calibri" w:hAnsi="Calibri" w:cs="Calibri"/>
              </w:rPr>
              <w:t>Grau do risco</w:t>
            </w:r>
          </w:p>
          <w:p w14:paraId="7DFAEBC7" w14:textId="336F98B4" w:rsidR="3C008DB0" w:rsidRDefault="3C008DB0" w:rsidP="3C008DB0">
            <w:pPr>
              <w:tabs>
                <w:tab w:val="center" w:pos="600"/>
              </w:tabs>
              <w:spacing w:line="276" w:lineRule="auto"/>
              <w:ind w:left="720"/>
              <w:jc w:val="center"/>
              <w:rPr>
                <w:rFonts w:ascii="Calibri" w:eastAsia="Calibri" w:hAnsi="Calibri" w:cs="Calibri"/>
                <w:color w:val="000000" w:themeColor="text1"/>
              </w:rPr>
            </w:pPr>
            <w:r w:rsidRPr="3C008DB0">
              <w:rPr>
                <w:rFonts w:ascii="Calibri" w:eastAsia="Calibri" w:hAnsi="Calibri" w:cs="Calibri"/>
              </w:rPr>
              <w:t>(MÉDIO</w:t>
            </w:r>
            <w:r w:rsidRPr="3C008DB0">
              <w:rPr>
                <w:rFonts w:ascii="Calibri" w:eastAsia="Calibri" w:hAnsi="Calibri" w:cs="Calibri"/>
                <w:color w:val="000000" w:themeColor="text1"/>
              </w:rPr>
              <w:t>)</w:t>
            </w:r>
          </w:p>
        </w:tc>
      </w:tr>
      <w:tr w:rsidR="3C008DB0" w14:paraId="427D25FF" w14:textId="77777777" w:rsidTr="5B2404DA">
        <w:trPr>
          <w:trHeight w:val="300"/>
        </w:trPr>
        <w:tc>
          <w:tcPr>
            <w:tcW w:w="2653" w:type="dxa"/>
            <w:gridSpan w:val="2"/>
          </w:tcPr>
          <w:p w14:paraId="4D6D9EFC" w14:textId="3D6801E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Probabilidade</w:t>
            </w:r>
          </w:p>
        </w:tc>
        <w:tc>
          <w:tcPr>
            <w:tcW w:w="5838" w:type="dxa"/>
            <w:gridSpan w:val="3"/>
          </w:tcPr>
          <w:p w14:paraId="0C0EF474" w14:textId="02F6BFB3"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x</w:t>
            </w:r>
            <w:proofErr w:type="gramEnd"/>
            <w:r w:rsidRPr="3C008DB0">
              <w:rPr>
                <w:rFonts w:ascii="Calibri" w:eastAsia="Calibri" w:hAnsi="Calibri" w:cs="Calibri"/>
              </w:rPr>
              <w:t xml:space="preserve"> ) Baixa                                 (   ) Média                                (   ) Alta</w:t>
            </w:r>
          </w:p>
        </w:tc>
      </w:tr>
      <w:tr w:rsidR="3C008DB0" w14:paraId="61D9EF83" w14:textId="77777777" w:rsidTr="5B2404DA">
        <w:trPr>
          <w:trHeight w:val="300"/>
        </w:trPr>
        <w:tc>
          <w:tcPr>
            <w:tcW w:w="2653" w:type="dxa"/>
            <w:gridSpan w:val="2"/>
          </w:tcPr>
          <w:p w14:paraId="7B89AFBE" w14:textId="439123A4"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5838" w:type="dxa"/>
            <w:gridSpan w:val="3"/>
          </w:tcPr>
          <w:p w14:paraId="655712A3" w14:textId="339146C1"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xml:space="preserve">(  </w:t>
            </w:r>
            <w:proofErr w:type="gramEnd"/>
            <w:r w:rsidRPr="3C008DB0">
              <w:rPr>
                <w:rFonts w:ascii="Calibri" w:eastAsia="Calibri" w:hAnsi="Calibri" w:cs="Calibri"/>
              </w:rPr>
              <w:t xml:space="preserve"> ) Baixa                                  (   ) Média                                ( x) Alto</w:t>
            </w:r>
          </w:p>
        </w:tc>
      </w:tr>
      <w:tr w:rsidR="3C008DB0" w14:paraId="51C68FE5" w14:textId="77777777" w:rsidTr="5B2404DA">
        <w:trPr>
          <w:trHeight w:val="300"/>
        </w:trPr>
        <w:tc>
          <w:tcPr>
            <w:tcW w:w="1320" w:type="dxa"/>
          </w:tcPr>
          <w:p w14:paraId="2B8A8BFD" w14:textId="533A95BF"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Id.</w:t>
            </w:r>
          </w:p>
        </w:tc>
        <w:tc>
          <w:tcPr>
            <w:tcW w:w="7171" w:type="dxa"/>
            <w:gridSpan w:val="4"/>
          </w:tcPr>
          <w:p w14:paraId="7149DE32" w14:textId="3C92335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0C14CE78" w14:textId="77777777" w:rsidTr="5B2404DA">
        <w:trPr>
          <w:trHeight w:val="300"/>
        </w:trPr>
        <w:tc>
          <w:tcPr>
            <w:tcW w:w="1320" w:type="dxa"/>
          </w:tcPr>
          <w:p w14:paraId="0BF47AC4" w14:textId="65108EFD"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7171" w:type="dxa"/>
            <w:gridSpan w:val="4"/>
          </w:tcPr>
          <w:p w14:paraId="2543F7E4" w14:textId="007FB23A"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Os serviços elencados neste projeto ficarem sem suporte técnico.</w:t>
            </w:r>
          </w:p>
        </w:tc>
      </w:tr>
      <w:tr w:rsidR="3C008DB0" w14:paraId="76676957" w14:textId="77777777" w:rsidTr="5B2404DA">
        <w:trPr>
          <w:trHeight w:val="300"/>
        </w:trPr>
        <w:tc>
          <w:tcPr>
            <w:tcW w:w="1320" w:type="dxa"/>
          </w:tcPr>
          <w:p w14:paraId="2CA3FBA0" w14:textId="579AA11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7171" w:type="dxa"/>
            <w:gridSpan w:val="4"/>
          </w:tcPr>
          <w:p w14:paraId="73B75D87" w14:textId="751CEB3E"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Alto risco de sistemas críticos do PJMT cessarem funcionamento, em caso de falhas.</w:t>
            </w:r>
          </w:p>
        </w:tc>
      </w:tr>
      <w:tr w:rsidR="3C008DB0" w14:paraId="1D8EE5D0" w14:textId="77777777" w:rsidTr="5B2404DA">
        <w:trPr>
          <w:trHeight w:val="300"/>
        </w:trPr>
        <w:tc>
          <w:tcPr>
            <w:tcW w:w="1320" w:type="dxa"/>
          </w:tcPr>
          <w:p w14:paraId="64DF214C" w14:textId="5467DD82" w:rsidR="3C008DB0" w:rsidRDefault="3C008DB0" w:rsidP="3C008DB0">
            <w:pPr>
              <w:spacing w:line="276" w:lineRule="auto"/>
              <w:ind w:left="720"/>
              <w:jc w:val="both"/>
              <w:rPr>
                <w:rFonts w:ascii="Calibri" w:eastAsia="Calibri" w:hAnsi="Calibri" w:cs="Calibri"/>
              </w:rPr>
            </w:pPr>
          </w:p>
        </w:tc>
        <w:tc>
          <w:tcPr>
            <w:tcW w:w="5261" w:type="dxa"/>
            <w:gridSpan w:val="2"/>
          </w:tcPr>
          <w:p w14:paraId="12DF72D3" w14:textId="047139A9"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3DACCAAF" w14:textId="4D60FE4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15D206FD" w14:textId="77777777" w:rsidTr="5B2404DA">
        <w:trPr>
          <w:trHeight w:val="300"/>
        </w:trPr>
        <w:tc>
          <w:tcPr>
            <w:tcW w:w="1320" w:type="dxa"/>
          </w:tcPr>
          <w:p w14:paraId="73974E4E" w14:textId="0581DB28"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261" w:type="dxa"/>
            <w:gridSpan w:val="2"/>
            <w:vAlign w:val="center"/>
          </w:tcPr>
          <w:p w14:paraId="023C4A8E" w14:textId="4FF7649C"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Estudo de mercado quanto à qualificação da empresa a ser contratada.</w:t>
            </w:r>
          </w:p>
        </w:tc>
        <w:tc>
          <w:tcPr>
            <w:tcW w:w="1910" w:type="dxa"/>
            <w:gridSpan w:val="2"/>
            <w:vAlign w:val="center"/>
          </w:tcPr>
          <w:p w14:paraId="3C1BF4CC" w14:textId="0250940D"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534A81B6" w14:textId="77777777" w:rsidTr="5B2404DA">
        <w:trPr>
          <w:trHeight w:val="660"/>
        </w:trPr>
        <w:tc>
          <w:tcPr>
            <w:tcW w:w="1320" w:type="dxa"/>
          </w:tcPr>
          <w:p w14:paraId="30BDE8D8" w14:textId="79A3C71D"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261" w:type="dxa"/>
            <w:gridSpan w:val="2"/>
            <w:vAlign w:val="center"/>
          </w:tcPr>
          <w:p w14:paraId="2A17F0FF" w14:textId="18C0AB02"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Exigir documentação fiscal e econômica que respalde a saúde financeira da empresa a ser contratada.</w:t>
            </w:r>
          </w:p>
        </w:tc>
        <w:tc>
          <w:tcPr>
            <w:tcW w:w="1910" w:type="dxa"/>
            <w:gridSpan w:val="2"/>
            <w:vAlign w:val="center"/>
          </w:tcPr>
          <w:p w14:paraId="2BA045E1" w14:textId="2C833A79"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130BE9AC" w14:textId="77777777" w:rsidTr="5B2404DA">
        <w:trPr>
          <w:trHeight w:val="300"/>
        </w:trPr>
        <w:tc>
          <w:tcPr>
            <w:tcW w:w="1320" w:type="dxa"/>
          </w:tcPr>
          <w:p w14:paraId="50102E5F" w14:textId="6204D3C0" w:rsidR="3C008DB0" w:rsidRDefault="3C008DB0" w:rsidP="3C008DB0">
            <w:pPr>
              <w:spacing w:line="276" w:lineRule="auto"/>
              <w:ind w:left="720"/>
              <w:jc w:val="both"/>
              <w:rPr>
                <w:rFonts w:ascii="Calibri" w:eastAsia="Calibri" w:hAnsi="Calibri" w:cs="Calibri"/>
              </w:rPr>
            </w:pPr>
          </w:p>
        </w:tc>
        <w:tc>
          <w:tcPr>
            <w:tcW w:w="5261" w:type="dxa"/>
            <w:gridSpan w:val="2"/>
          </w:tcPr>
          <w:p w14:paraId="1A8BB3EC" w14:textId="14A81AC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2DC2AE32" w14:textId="55C4C88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607E9040" w14:textId="77777777" w:rsidTr="5B2404DA">
        <w:trPr>
          <w:trHeight w:val="300"/>
        </w:trPr>
        <w:tc>
          <w:tcPr>
            <w:tcW w:w="1320" w:type="dxa"/>
            <w:vAlign w:val="center"/>
          </w:tcPr>
          <w:p w14:paraId="0ABE72BD" w14:textId="2E4D748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261" w:type="dxa"/>
            <w:gridSpan w:val="2"/>
            <w:vAlign w:val="center"/>
          </w:tcPr>
          <w:p w14:paraId="0B96AFED" w14:textId="3E1F4A48"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Sugerir aplicação de todas as sanções previstas em contrato.</w:t>
            </w:r>
          </w:p>
        </w:tc>
        <w:tc>
          <w:tcPr>
            <w:tcW w:w="1910" w:type="dxa"/>
            <w:gridSpan w:val="2"/>
            <w:vAlign w:val="center"/>
          </w:tcPr>
          <w:p w14:paraId="31E9B486" w14:textId="036AC793"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 xml:space="preserve">Integrante </w:t>
            </w:r>
          </w:p>
          <w:p w14:paraId="6B01B842" w14:textId="15F90709"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Técnico.</w:t>
            </w:r>
          </w:p>
        </w:tc>
      </w:tr>
      <w:tr w:rsidR="3C008DB0" w14:paraId="0F23D5F9" w14:textId="77777777" w:rsidTr="5B2404DA">
        <w:trPr>
          <w:trHeight w:val="300"/>
        </w:trPr>
        <w:tc>
          <w:tcPr>
            <w:tcW w:w="1320" w:type="dxa"/>
          </w:tcPr>
          <w:p w14:paraId="5D84386F" w14:textId="1CDFB930"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261" w:type="dxa"/>
            <w:gridSpan w:val="2"/>
          </w:tcPr>
          <w:p w14:paraId="129ACDDC" w14:textId="16453609"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 xml:space="preserve">Iniciar processo de contratação emergencial para contratação de nova empresa para prestação dos serviços. </w:t>
            </w:r>
          </w:p>
        </w:tc>
        <w:tc>
          <w:tcPr>
            <w:tcW w:w="1910" w:type="dxa"/>
            <w:gridSpan w:val="2"/>
          </w:tcPr>
          <w:p w14:paraId="199E1D32" w14:textId="59E98F16"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Integrante Demandante.</w:t>
            </w:r>
          </w:p>
        </w:tc>
      </w:tr>
    </w:tbl>
    <w:p w14:paraId="2C5EC21E" w14:textId="2DF5E593" w:rsidR="3C008DB0" w:rsidRDefault="3C008DB0" w:rsidP="3C008DB0">
      <w:pPr>
        <w:spacing w:after="200" w:line="360" w:lineRule="auto"/>
        <w:rPr>
          <w:rFonts w:ascii="Calibri" w:eastAsia="Calibri" w:hAnsi="Calibri" w:cs="Calibri"/>
          <w:color w:val="000000" w:themeColor="text1"/>
        </w:rPr>
      </w:pPr>
    </w:p>
    <w:tbl>
      <w:tblPr>
        <w:tblStyle w:val="Tabelacomgrade"/>
        <w:tblW w:w="8491" w:type="dxa"/>
        <w:tblLayout w:type="fixed"/>
        <w:tblLook w:val="04A0" w:firstRow="1" w:lastRow="0" w:firstColumn="1" w:lastColumn="0" w:noHBand="0" w:noVBand="1"/>
      </w:tblPr>
      <w:tblGrid>
        <w:gridCol w:w="1515"/>
        <w:gridCol w:w="1258"/>
        <w:gridCol w:w="3808"/>
        <w:gridCol w:w="345"/>
        <w:gridCol w:w="1565"/>
      </w:tblGrid>
      <w:tr w:rsidR="3C008DB0" w14:paraId="2F33D6C4" w14:textId="77777777" w:rsidTr="5B2404DA">
        <w:trPr>
          <w:trHeight w:val="300"/>
        </w:trPr>
        <w:tc>
          <w:tcPr>
            <w:tcW w:w="8491" w:type="dxa"/>
            <w:gridSpan w:val="5"/>
          </w:tcPr>
          <w:p w14:paraId="00A6F63D" w14:textId="1CCE37C4" w:rsidR="3C008DB0" w:rsidRDefault="3C008DB0" w:rsidP="3C008DB0">
            <w:pPr>
              <w:spacing w:line="276" w:lineRule="auto"/>
              <w:ind w:left="360"/>
              <w:jc w:val="center"/>
              <w:rPr>
                <w:rFonts w:ascii="Calibri" w:eastAsia="Calibri" w:hAnsi="Calibri" w:cs="Calibri"/>
              </w:rPr>
            </w:pPr>
            <w:proofErr w:type="gramStart"/>
            <w:r w:rsidRPr="3C008DB0">
              <w:rPr>
                <w:rFonts w:ascii="Calibri" w:eastAsia="Calibri" w:hAnsi="Calibri" w:cs="Calibri"/>
                <w:b/>
                <w:bCs/>
              </w:rPr>
              <w:t>REFERENTE À</w:t>
            </w:r>
            <w:proofErr w:type="gramEnd"/>
            <w:r w:rsidRPr="3C008DB0">
              <w:rPr>
                <w:rFonts w:ascii="Calibri" w:eastAsia="Calibri" w:hAnsi="Calibri" w:cs="Calibri"/>
                <w:b/>
                <w:bCs/>
              </w:rPr>
              <w:t xml:space="preserve"> FASE </w:t>
            </w:r>
          </w:p>
          <w:p w14:paraId="6C28A5EB" w14:textId="71636851" w:rsidR="3C008DB0" w:rsidRDefault="3C008DB0" w:rsidP="3C008DB0">
            <w:pPr>
              <w:spacing w:line="276" w:lineRule="auto"/>
              <w:ind w:left="29"/>
              <w:jc w:val="center"/>
              <w:rPr>
                <w:rFonts w:ascii="Calibri" w:eastAsia="Calibri" w:hAnsi="Calibri" w:cs="Calibri"/>
              </w:rPr>
            </w:pPr>
            <w:proofErr w:type="gramStart"/>
            <w:r w:rsidRPr="3C008DB0">
              <w:rPr>
                <w:rFonts w:ascii="Calibri" w:eastAsia="Calibri" w:hAnsi="Calibri" w:cs="Calibri"/>
                <w:b/>
                <w:bCs/>
              </w:rPr>
              <w:t xml:space="preserve">(  </w:t>
            </w:r>
            <w:proofErr w:type="gramEnd"/>
            <w:r w:rsidRPr="3C008DB0">
              <w:rPr>
                <w:rFonts w:ascii="Calibri" w:eastAsia="Calibri" w:hAnsi="Calibri" w:cs="Calibri"/>
                <w:b/>
                <w:bCs/>
              </w:rPr>
              <w:t xml:space="preserve"> ) Planejamento de Contratação e Seleção do Fornecedor ( x ) Gestão do Contrato</w:t>
            </w:r>
          </w:p>
        </w:tc>
      </w:tr>
      <w:tr w:rsidR="3C008DB0" w14:paraId="4325AF84" w14:textId="77777777" w:rsidTr="5B2404DA">
        <w:trPr>
          <w:trHeight w:val="300"/>
        </w:trPr>
        <w:tc>
          <w:tcPr>
            <w:tcW w:w="2773" w:type="dxa"/>
            <w:gridSpan w:val="2"/>
          </w:tcPr>
          <w:p w14:paraId="24871BC3" w14:textId="707302B0" w:rsidR="3C008DB0" w:rsidRDefault="3C008DB0" w:rsidP="3C008DB0">
            <w:pPr>
              <w:spacing w:line="276" w:lineRule="auto"/>
              <w:jc w:val="both"/>
              <w:rPr>
                <w:rFonts w:ascii="Calibri" w:eastAsia="Calibri" w:hAnsi="Calibri" w:cs="Calibri"/>
              </w:rPr>
            </w:pPr>
            <w:r w:rsidRPr="3C008DB0">
              <w:rPr>
                <w:rFonts w:ascii="Calibri" w:eastAsia="Calibri" w:hAnsi="Calibri" w:cs="Calibri"/>
                <w:b/>
                <w:bCs/>
              </w:rPr>
              <w:t>Risco 06</w:t>
            </w:r>
          </w:p>
        </w:tc>
        <w:tc>
          <w:tcPr>
            <w:tcW w:w="4153" w:type="dxa"/>
            <w:gridSpan w:val="2"/>
          </w:tcPr>
          <w:p w14:paraId="7EA92E0D" w14:textId="28196FA7" w:rsidR="3C008DB0" w:rsidRDefault="3C008DB0" w:rsidP="3C008DB0">
            <w:pPr>
              <w:spacing w:line="276" w:lineRule="auto"/>
              <w:ind w:left="720"/>
              <w:jc w:val="both"/>
              <w:rPr>
                <w:rFonts w:ascii="Calibri" w:eastAsia="Calibri" w:hAnsi="Calibri" w:cs="Calibri"/>
                <w:color w:val="FF0000"/>
              </w:rPr>
            </w:pPr>
            <w:r w:rsidRPr="3C008DB0">
              <w:rPr>
                <w:rFonts w:ascii="Calibri" w:eastAsia="Calibri" w:hAnsi="Calibri" w:cs="Calibri"/>
                <w:color w:val="000000" w:themeColor="text1"/>
              </w:rPr>
              <w:t>Serviço de suporte técnico não satisfatório com relação ao Nível Mínimo de Serviço estabelecido.</w:t>
            </w:r>
            <w:r w:rsidRPr="3C008DB0">
              <w:rPr>
                <w:rFonts w:ascii="Calibri" w:eastAsia="Calibri" w:hAnsi="Calibri" w:cs="Calibri"/>
                <w:color w:val="FF0000"/>
              </w:rPr>
              <w:t xml:space="preserve"> </w:t>
            </w:r>
          </w:p>
        </w:tc>
        <w:tc>
          <w:tcPr>
            <w:tcW w:w="1565" w:type="dxa"/>
            <w:shd w:val="clear" w:color="auto" w:fill="FFC000"/>
          </w:tcPr>
          <w:p w14:paraId="5964DC52" w14:textId="1361F54B" w:rsidR="3C008DB0" w:rsidRDefault="3C008DB0" w:rsidP="3C008DB0">
            <w:pPr>
              <w:spacing w:line="276" w:lineRule="auto"/>
              <w:ind w:left="720"/>
              <w:jc w:val="center"/>
              <w:rPr>
                <w:rFonts w:ascii="Calibri" w:eastAsia="Calibri" w:hAnsi="Calibri" w:cs="Calibri"/>
              </w:rPr>
            </w:pPr>
            <w:r w:rsidRPr="3C008DB0">
              <w:rPr>
                <w:rFonts w:ascii="Calibri" w:eastAsia="Calibri" w:hAnsi="Calibri" w:cs="Calibri"/>
              </w:rPr>
              <w:t>Grau do risco</w:t>
            </w:r>
          </w:p>
          <w:p w14:paraId="2AA0B225" w14:textId="3E607658" w:rsidR="3C008DB0" w:rsidRDefault="3C008DB0" w:rsidP="3C008DB0">
            <w:pPr>
              <w:tabs>
                <w:tab w:val="center" w:pos="600"/>
              </w:tabs>
              <w:spacing w:line="276" w:lineRule="auto"/>
              <w:ind w:left="720"/>
              <w:jc w:val="center"/>
              <w:rPr>
                <w:rFonts w:ascii="Calibri" w:eastAsia="Calibri" w:hAnsi="Calibri" w:cs="Calibri"/>
                <w:color w:val="000000" w:themeColor="text1"/>
              </w:rPr>
            </w:pPr>
            <w:r w:rsidRPr="3C008DB0">
              <w:rPr>
                <w:rFonts w:ascii="Calibri" w:eastAsia="Calibri" w:hAnsi="Calibri" w:cs="Calibri"/>
              </w:rPr>
              <w:t>(MÉDIO</w:t>
            </w:r>
            <w:r w:rsidRPr="3C008DB0">
              <w:rPr>
                <w:rFonts w:ascii="Calibri" w:eastAsia="Calibri" w:hAnsi="Calibri" w:cs="Calibri"/>
                <w:color w:val="000000" w:themeColor="text1"/>
              </w:rPr>
              <w:t>)</w:t>
            </w:r>
          </w:p>
        </w:tc>
      </w:tr>
      <w:tr w:rsidR="3C008DB0" w14:paraId="48223248" w14:textId="77777777" w:rsidTr="5B2404DA">
        <w:trPr>
          <w:trHeight w:val="300"/>
        </w:trPr>
        <w:tc>
          <w:tcPr>
            <w:tcW w:w="2773" w:type="dxa"/>
            <w:gridSpan w:val="2"/>
          </w:tcPr>
          <w:p w14:paraId="5E9D020A" w14:textId="1C6CA10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Probabilidade</w:t>
            </w:r>
          </w:p>
        </w:tc>
        <w:tc>
          <w:tcPr>
            <w:tcW w:w="5718" w:type="dxa"/>
            <w:gridSpan w:val="3"/>
          </w:tcPr>
          <w:p w14:paraId="5B5A954B" w14:textId="1D8450D2"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w:t>
            </w:r>
            <w:proofErr w:type="gramEnd"/>
            <w:r w:rsidRPr="3C008DB0">
              <w:rPr>
                <w:rFonts w:ascii="Calibri" w:eastAsia="Calibri" w:hAnsi="Calibri" w:cs="Calibri"/>
              </w:rPr>
              <w:t xml:space="preserve"> Baixa                                 (  x ) Média                                (   ) Alta</w:t>
            </w:r>
          </w:p>
        </w:tc>
      </w:tr>
      <w:tr w:rsidR="3C008DB0" w14:paraId="1BE12822" w14:textId="77777777" w:rsidTr="5B2404DA">
        <w:trPr>
          <w:trHeight w:val="300"/>
        </w:trPr>
        <w:tc>
          <w:tcPr>
            <w:tcW w:w="2773" w:type="dxa"/>
            <w:gridSpan w:val="2"/>
          </w:tcPr>
          <w:p w14:paraId="6C3AF80B" w14:textId="7290A256"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Impacto</w:t>
            </w:r>
          </w:p>
        </w:tc>
        <w:tc>
          <w:tcPr>
            <w:tcW w:w="5718" w:type="dxa"/>
            <w:gridSpan w:val="3"/>
          </w:tcPr>
          <w:p w14:paraId="1256A8F0" w14:textId="09F067C7" w:rsidR="3C008DB0" w:rsidRDefault="3C008DB0" w:rsidP="3C008DB0">
            <w:pPr>
              <w:spacing w:line="276" w:lineRule="auto"/>
              <w:ind w:left="720"/>
              <w:jc w:val="both"/>
              <w:rPr>
                <w:rFonts w:ascii="Calibri" w:eastAsia="Calibri" w:hAnsi="Calibri" w:cs="Calibri"/>
              </w:rPr>
            </w:pPr>
            <w:proofErr w:type="gramStart"/>
            <w:r w:rsidRPr="3C008DB0">
              <w:rPr>
                <w:rFonts w:ascii="Calibri" w:eastAsia="Calibri" w:hAnsi="Calibri" w:cs="Calibri"/>
              </w:rPr>
              <w:t xml:space="preserve">(  </w:t>
            </w:r>
            <w:proofErr w:type="gramEnd"/>
            <w:r w:rsidRPr="3C008DB0">
              <w:rPr>
                <w:rFonts w:ascii="Calibri" w:eastAsia="Calibri" w:hAnsi="Calibri" w:cs="Calibri"/>
              </w:rPr>
              <w:t xml:space="preserve"> ) Baixa                                  (   ) Média                                ( x) Alta</w:t>
            </w:r>
          </w:p>
        </w:tc>
      </w:tr>
      <w:tr w:rsidR="3C008DB0" w14:paraId="7A16D853" w14:textId="77777777" w:rsidTr="5B2404DA">
        <w:trPr>
          <w:trHeight w:val="300"/>
        </w:trPr>
        <w:tc>
          <w:tcPr>
            <w:tcW w:w="1515" w:type="dxa"/>
          </w:tcPr>
          <w:p w14:paraId="25BC4083" w14:textId="0A67262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lastRenderedPageBreak/>
              <w:t>Id.</w:t>
            </w:r>
          </w:p>
        </w:tc>
        <w:tc>
          <w:tcPr>
            <w:tcW w:w="6976" w:type="dxa"/>
            <w:gridSpan w:val="4"/>
          </w:tcPr>
          <w:p w14:paraId="4A3FE05B" w14:textId="519C7BB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Dano</w:t>
            </w:r>
          </w:p>
        </w:tc>
      </w:tr>
      <w:tr w:rsidR="3C008DB0" w14:paraId="1C4165FC" w14:textId="77777777" w:rsidTr="5B2404DA">
        <w:trPr>
          <w:trHeight w:val="300"/>
        </w:trPr>
        <w:tc>
          <w:tcPr>
            <w:tcW w:w="1515" w:type="dxa"/>
          </w:tcPr>
          <w:p w14:paraId="44C8AAEE" w14:textId="1A84E9F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6976" w:type="dxa"/>
            <w:gridSpan w:val="4"/>
          </w:tcPr>
          <w:p w14:paraId="0B19FAA2" w14:textId="792A7D1F"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Degradação do fornecimento dos sistemas do PJMT por falta de suporte técnico adequado.</w:t>
            </w:r>
          </w:p>
        </w:tc>
      </w:tr>
      <w:tr w:rsidR="3C008DB0" w14:paraId="2159AD8E" w14:textId="77777777" w:rsidTr="5B2404DA">
        <w:trPr>
          <w:trHeight w:val="300"/>
        </w:trPr>
        <w:tc>
          <w:tcPr>
            <w:tcW w:w="1515" w:type="dxa"/>
          </w:tcPr>
          <w:p w14:paraId="0CD9747A" w14:textId="7C8F4980" w:rsidR="3C008DB0" w:rsidRDefault="3C008DB0" w:rsidP="3C008DB0">
            <w:pPr>
              <w:spacing w:line="276" w:lineRule="auto"/>
              <w:ind w:left="720"/>
              <w:jc w:val="both"/>
              <w:rPr>
                <w:rFonts w:ascii="Calibri" w:eastAsia="Calibri" w:hAnsi="Calibri" w:cs="Calibri"/>
              </w:rPr>
            </w:pPr>
          </w:p>
        </w:tc>
        <w:tc>
          <w:tcPr>
            <w:tcW w:w="5066" w:type="dxa"/>
            <w:gridSpan w:val="2"/>
          </w:tcPr>
          <w:p w14:paraId="23322E69" w14:textId="6593E66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Preventiva</w:t>
            </w:r>
          </w:p>
        </w:tc>
        <w:tc>
          <w:tcPr>
            <w:tcW w:w="1910" w:type="dxa"/>
            <w:gridSpan w:val="2"/>
          </w:tcPr>
          <w:p w14:paraId="3EF5DFAE" w14:textId="7EBB839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07ED1976" w14:textId="77777777" w:rsidTr="5B2404DA">
        <w:trPr>
          <w:trHeight w:val="300"/>
        </w:trPr>
        <w:tc>
          <w:tcPr>
            <w:tcW w:w="1515" w:type="dxa"/>
          </w:tcPr>
          <w:p w14:paraId="33709083" w14:textId="70CFFE9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066" w:type="dxa"/>
            <w:gridSpan w:val="2"/>
            <w:vAlign w:val="center"/>
          </w:tcPr>
          <w:p w14:paraId="4928FDAB" w14:textId="5B0E4239"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Estipular cláusulas de acordo de nível mínimo de serviço com respectivas glosas, no caso de descumprimento.</w:t>
            </w:r>
          </w:p>
        </w:tc>
        <w:tc>
          <w:tcPr>
            <w:tcW w:w="1910" w:type="dxa"/>
            <w:gridSpan w:val="2"/>
            <w:vAlign w:val="center"/>
          </w:tcPr>
          <w:p w14:paraId="5C1D01CF" w14:textId="1B37D179"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Equipe de Planejamento.</w:t>
            </w:r>
          </w:p>
        </w:tc>
      </w:tr>
      <w:tr w:rsidR="3C008DB0" w14:paraId="2D796018" w14:textId="77777777" w:rsidTr="5B2404DA">
        <w:trPr>
          <w:trHeight w:val="300"/>
        </w:trPr>
        <w:tc>
          <w:tcPr>
            <w:tcW w:w="1515" w:type="dxa"/>
          </w:tcPr>
          <w:p w14:paraId="1B8AC4D7" w14:textId="42FF3BCF"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066" w:type="dxa"/>
            <w:gridSpan w:val="2"/>
            <w:vAlign w:val="center"/>
          </w:tcPr>
          <w:p w14:paraId="74D34F28" w14:textId="7DA1E6E2" w:rsidR="3C008DB0" w:rsidRDefault="3C008DB0" w:rsidP="3C008DB0">
            <w:pPr>
              <w:spacing w:line="276" w:lineRule="auto"/>
              <w:ind w:left="720"/>
              <w:jc w:val="both"/>
              <w:rPr>
                <w:rFonts w:ascii="Times New Roman" w:eastAsia="Times New Roman" w:hAnsi="Times New Roman" w:cs="Times New Roman"/>
                <w:color w:val="000000" w:themeColor="text1"/>
              </w:rPr>
            </w:pPr>
            <w:r w:rsidRPr="3C008DB0">
              <w:rPr>
                <w:rFonts w:ascii="Times New Roman" w:eastAsia="Times New Roman" w:hAnsi="Times New Roman" w:cs="Times New Roman"/>
                <w:color w:val="000000" w:themeColor="text1"/>
              </w:rPr>
              <w:t>Exigência de qualificação técnica dos profissionais através de certificação junto à fabricante.</w:t>
            </w:r>
          </w:p>
        </w:tc>
        <w:tc>
          <w:tcPr>
            <w:tcW w:w="1910" w:type="dxa"/>
            <w:gridSpan w:val="2"/>
            <w:vAlign w:val="center"/>
          </w:tcPr>
          <w:p w14:paraId="7314FAC6" w14:textId="002A5E8E" w:rsidR="3C008DB0" w:rsidRDefault="3C008DB0" w:rsidP="3C008DB0">
            <w:pPr>
              <w:spacing w:line="276" w:lineRule="auto"/>
              <w:ind w:left="720"/>
              <w:rPr>
                <w:rFonts w:ascii="Times New Roman" w:eastAsia="Times New Roman" w:hAnsi="Times New Roman" w:cs="Times New Roman"/>
                <w:color w:val="000000" w:themeColor="text1"/>
              </w:rPr>
            </w:pPr>
            <w:r w:rsidRPr="3C008DB0">
              <w:rPr>
                <w:rFonts w:ascii="Times New Roman" w:eastAsia="Times New Roman" w:hAnsi="Times New Roman" w:cs="Times New Roman"/>
                <w:color w:val="000000" w:themeColor="text1"/>
              </w:rPr>
              <w:t>Equipe de Planejamento</w:t>
            </w:r>
          </w:p>
        </w:tc>
      </w:tr>
      <w:tr w:rsidR="3C008DB0" w14:paraId="40DB60D5" w14:textId="77777777" w:rsidTr="5B2404DA">
        <w:trPr>
          <w:trHeight w:val="300"/>
        </w:trPr>
        <w:tc>
          <w:tcPr>
            <w:tcW w:w="1515" w:type="dxa"/>
          </w:tcPr>
          <w:p w14:paraId="53926960" w14:textId="4B04A013"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3</w:t>
            </w:r>
          </w:p>
        </w:tc>
        <w:tc>
          <w:tcPr>
            <w:tcW w:w="5066" w:type="dxa"/>
            <w:gridSpan w:val="2"/>
            <w:vAlign w:val="center"/>
          </w:tcPr>
          <w:p w14:paraId="62D5C993" w14:textId="54373CA9"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Não permitir o fechamento da ordem de serviço sem a verificação de que o serviço foi devidamente realizado.</w:t>
            </w:r>
          </w:p>
        </w:tc>
        <w:tc>
          <w:tcPr>
            <w:tcW w:w="1910" w:type="dxa"/>
            <w:gridSpan w:val="2"/>
            <w:vAlign w:val="center"/>
          </w:tcPr>
          <w:p w14:paraId="2F522BE7" w14:textId="7CE02F55" w:rsidR="3C008DB0" w:rsidRDefault="3C008DB0" w:rsidP="3C008DB0">
            <w:pPr>
              <w:spacing w:line="276" w:lineRule="auto"/>
              <w:ind w:left="720"/>
              <w:rPr>
                <w:rFonts w:ascii="Calibri" w:eastAsia="Calibri" w:hAnsi="Calibri" w:cs="Calibri"/>
                <w:color w:val="000000" w:themeColor="text1"/>
              </w:rPr>
            </w:pPr>
            <w:r w:rsidRPr="3C008DB0">
              <w:rPr>
                <w:rFonts w:ascii="Calibri" w:eastAsia="Calibri" w:hAnsi="Calibri" w:cs="Calibri"/>
                <w:color w:val="000000" w:themeColor="text1"/>
              </w:rPr>
              <w:t>Integrante técnico.</w:t>
            </w:r>
          </w:p>
        </w:tc>
      </w:tr>
      <w:tr w:rsidR="3C008DB0" w14:paraId="04D751D3" w14:textId="77777777" w:rsidTr="5B2404DA">
        <w:trPr>
          <w:trHeight w:val="300"/>
        </w:trPr>
        <w:tc>
          <w:tcPr>
            <w:tcW w:w="1515" w:type="dxa"/>
          </w:tcPr>
          <w:p w14:paraId="2CBAB056" w14:textId="2F5F45B1" w:rsidR="3C008DB0" w:rsidRDefault="3C008DB0" w:rsidP="3C008DB0">
            <w:pPr>
              <w:spacing w:line="276" w:lineRule="auto"/>
              <w:ind w:left="720"/>
              <w:jc w:val="both"/>
              <w:rPr>
                <w:rFonts w:ascii="Calibri" w:eastAsia="Calibri" w:hAnsi="Calibri" w:cs="Calibri"/>
              </w:rPr>
            </w:pPr>
          </w:p>
        </w:tc>
        <w:tc>
          <w:tcPr>
            <w:tcW w:w="5066" w:type="dxa"/>
            <w:gridSpan w:val="2"/>
          </w:tcPr>
          <w:p w14:paraId="0D243532" w14:textId="560AA05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Ação de Contingência</w:t>
            </w:r>
          </w:p>
        </w:tc>
        <w:tc>
          <w:tcPr>
            <w:tcW w:w="1910" w:type="dxa"/>
            <w:gridSpan w:val="2"/>
          </w:tcPr>
          <w:p w14:paraId="648D3783" w14:textId="1E8213F9"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b/>
                <w:bCs/>
              </w:rPr>
              <w:t>Responsável</w:t>
            </w:r>
          </w:p>
        </w:tc>
      </w:tr>
      <w:tr w:rsidR="3C008DB0" w14:paraId="6334D24E" w14:textId="77777777" w:rsidTr="5B2404DA">
        <w:trPr>
          <w:trHeight w:val="300"/>
        </w:trPr>
        <w:tc>
          <w:tcPr>
            <w:tcW w:w="1515" w:type="dxa"/>
          </w:tcPr>
          <w:p w14:paraId="0E0CEAE2" w14:textId="3C50D8D8"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1</w:t>
            </w:r>
          </w:p>
        </w:tc>
        <w:tc>
          <w:tcPr>
            <w:tcW w:w="5066" w:type="dxa"/>
            <w:gridSpan w:val="2"/>
          </w:tcPr>
          <w:p w14:paraId="5A95F0A5" w14:textId="3C539B35" w:rsidR="3C008DB0" w:rsidRDefault="3C008DB0" w:rsidP="3C008DB0">
            <w:pPr>
              <w:spacing w:line="276" w:lineRule="auto"/>
              <w:ind w:left="720"/>
              <w:jc w:val="both"/>
              <w:rPr>
                <w:rFonts w:ascii="Calibri" w:eastAsia="Calibri" w:hAnsi="Calibri" w:cs="Calibri"/>
                <w:color w:val="FF0000"/>
              </w:rPr>
            </w:pPr>
            <w:r w:rsidRPr="3C008DB0">
              <w:rPr>
                <w:rFonts w:ascii="Calibri" w:eastAsia="Calibri" w:hAnsi="Calibri" w:cs="Calibri"/>
              </w:rPr>
              <w:t>Conferência mensal dos serviços que estão sendo prestados, e, em caso de descumprimento, encaminhar o envio da ocorrência à contratada, permitindo as respectivas justificativas e correções.</w:t>
            </w:r>
            <w:r w:rsidRPr="3C008DB0">
              <w:rPr>
                <w:rFonts w:ascii="Calibri" w:eastAsia="Calibri" w:hAnsi="Calibri" w:cs="Calibri"/>
                <w:color w:val="FF0000"/>
              </w:rPr>
              <w:t xml:space="preserve"> </w:t>
            </w:r>
          </w:p>
        </w:tc>
        <w:tc>
          <w:tcPr>
            <w:tcW w:w="1910" w:type="dxa"/>
            <w:gridSpan w:val="2"/>
          </w:tcPr>
          <w:p w14:paraId="7F214C90" w14:textId="54F845F1"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Integrante técnico.</w:t>
            </w:r>
          </w:p>
        </w:tc>
      </w:tr>
      <w:tr w:rsidR="3C008DB0" w14:paraId="07F631C1" w14:textId="77777777" w:rsidTr="5B2404DA">
        <w:trPr>
          <w:trHeight w:val="300"/>
        </w:trPr>
        <w:tc>
          <w:tcPr>
            <w:tcW w:w="1515" w:type="dxa"/>
          </w:tcPr>
          <w:p w14:paraId="38FB64CF" w14:textId="17208957"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2</w:t>
            </w:r>
          </w:p>
        </w:tc>
        <w:tc>
          <w:tcPr>
            <w:tcW w:w="5066" w:type="dxa"/>
            <w:gridSpan w:val="2"/>
          </w:tcPr>
          <w:p w14:paraId="4AD3B2AE" w14:textId="7DCF1C3B"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Aplicar os descontos definidos no nível mínimo de serviço.</w:t>
            </w:r>
          </w:p>
        </w:tc>
        <w:tc>
          <w:tcPr>
            <w:tcW w:w="1910" w:type="dxa"/>
            <w:gridSpan w:val="2"/>
          </w:tcPr>
          <w:p w14:paraId="621184DD" w14:textId="1978853B"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Integrante técnico.</w:t>
            </w:r>
          </w:p>
        </w:tc>
      </w:tr>
      <w:tr w:rsidR="3C008DB0" w14:paraId="2B16ECA0" w14:textId="77777777" w:rsidTr="5B2404DA">
        <w:trPr>
          <w:trHeight w:val="300"/>
        </w:trPr>
        <w:tc>
          <w:tcPr>
            <w:tcW w:w="1515" w:type="dxa"/>
          </w:tcPr>
          <w:p w14:paraId="49427904" w14:textId="456126E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3</w:t>
            </w:r>
          </w:p>
        </w:tc>
        <w:tc>
          <w:tcPr>
            <w:tcW w:w="5066" w:type="dxa"/>
            <w:gridSpan w:val="2"/>
          </w:tcPr>
          <w:p w14:paraId="57EDD4FB" w14:textId="21021252"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Sugerir aplicação de sanções e penalidades previstas no contrato.</w:t>
            </w:r>
          </w:p>
        </w:tc>
        <w:tc>
          <w:tcPr>
            <w:tcW w:w="1910" w:type="dxa"/>
            <w:gridSpan w:val="2"/>
          </w:tcPr>
          <w:p w14:paraId="44C06A73" w14:textId="7838378E"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Integrante técnico</w:t>
            </w:r>
          </w:p>
        </w:tc>
      </w:tr>
      <w:tr w:rsidR="3C008DB0" w14:paraId="3180833B" w14:textId="77777777" w:rsidTr="5B2404DA">
        <w:trPr>
          <w:trHeight w:val="300"/>
        </w:trPr>
        <w:tc>
          <w:tcPr>
            <w:tcW w:w="1515" w:type="dxa"/>
          </w:tcPr>
          <w:p w14:paraId="308B97FE" w14:textId="5DEAA43A"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4</w:t>
            </w:r>
          </w:p>
        </w:tc>
        <w:tc>
          <w:tcPr>
            <w:tcW w:w="5066" w:type="dxa"/>
            <w:gridSpan w:val="2"/>
          </w:tcPr>
          <w:p w14:paraId="1F675FAF" w14:textId="465B7155" w:rsidR="3C008DB0" w:rsidRDefault="3C008DB0" w:rsidP="3C008DB0">
            <w:pPr>
              <w:spacing w:line="276" w:lineRule="auto"/>
              <w:ind w:left="720"/>
              <w:jc w:val="both"/>
              <w:rPr>
                <w:rFonts w:ascii="Calibri" w:eastAsia="Calibri" w:hAnsi="Calibri" w:cs="Calibri"/>
              </w:rPr>
            </w:pPr>
            <w:r w:rsidRPr="3C008DB0">
              <w:rPr>
                <w:rFonts w:ascii="Calibri" w:eastAsia="Calibri" w:hAnsi="Calibri" w:cs="Calibri"/>
              </w:rPr>
              <w:t>Verificar o interesse e conveniência na rescisão contratual.</w:t>
            </w:r>
          </w:p>
        </w:tc>
        <w:tc>
          <w:tcPr>
            <w:tcW w:w="1910" w:type="dxa"/>
            <w:gridSpan w:val="2"/>
          </w:tcPr>
          <w:p w14:paraId="25E86826" w14:textId="110685D5" w:rsidR="3C008DB0" w:rsidRDefault="3C008DB0" w:rsidP="3C008DB0">
            <w:pPr>
              <w:spacing w:line="276" w:lineRule="auto"/>
              <w:ind w:left="720"/>
              <w:jc w:val="both"/>
              <w:rPr>
                <w:rFonts w:ascii="Calibri" w:eastAsia="Calibri" w:hAnsi="Calibri" w:cs="Calibri"/>
                <w:color w:val="000000" w:themeColor="text1"/>
              </w:rPr>
            </w:pPr>
            <w:r w:rsidRPr="3C008DB0">
              <w:rPr>
                <w:rFonts w:ascii="Calibri" w:eastAsia="Calibri" w:hAnsi="Calibri" w:cs="Calibri"/>
                <w:color w:val="000000" w:themeColor="text1"/>
              </w:rPr>
              <w:t>Equipe de Planejamento/ Área Demandante.</w:t>
            </w:r>
          </w:p>
        </w:tc>
      </w:tr>
    </w:tbl>
    <w:p w14:paraId="6871F98D" w14:textId="77777777" w:rsidR="00A60CD9" w:rsidRPr="009D2889" w:rsidRDefault="00A60CD9" w:rsidP="00A60CD9">
      <w:pPr>
        <w:pStyle w:val="Primeirorecuodecorpodetexto"/>
        <w:spacing w:after="120" w:line="360" w:lineRule="auto"/>
        <w:rPr>
          <w:rFonts w:ascii="Times New Roman" w:eastAsia="Times New Roman" w:hAnsi="Times New Roman" w:cs="Times New Roman"/>
          <w:sz w:val="24"/>
          <w:szCs w:val="24"/>
        </w:rPr>
      </w:pPr>
    </w:p>
    <w:p w14:paraId="74084936" w14:textId="09A6A7D3" w:rsidR="00201C48" w:rsidRPr="002354FA"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15" w:name="_Toc489022683"/>
      <w:bookmarkStart w:id="116" w:name="_Toc489028338"/>
      <w:bookmarkStart w:id="117" w:name="_Toc489028817"/>
      <w:bookmarkStart w:id="118" w:name="_Ref489029308"/>
      <w:bookmarkStart w:id="119" w:name="_Ref489029369"/>
      <w:bookmarkStart w:id="120" w:name="_Toc490559650"/>
      <w:bookmarkStart w:id="121" w:name="_Ref496102932"/>
      <w:bookmarkStart w:id="122" w:name="_Toc517263983"/>
      <w:bookmarkStart w:id="123" w:name="_Toc7083908"/>
      <w:bookmarkStart w:id="124" w:name="_Toc23948129"/>
      <w:bookmarkStart w:id="125" w:name="_Toc653627862"/>
      <w:r w:rsidRPr="494518C6">
        <w:rPr>
          <w:rFonts w:ascii="Times New Roman" w:eastAsia="Times New Roman" w:hAnsi="Times New Roman" w:cs="Times New Roman"/>
          <w:sz w:val="24"/>
          <w:szCs w:val="24"/>
        </w:rPr>
        <w:t>A</w:t>
      </w:r>
      <w:r w:rsidR="00201C48" w:rsidRPr="494518C6">
        <w:rPr>
          <w:rFonts w:ascii="Times New Roman" w:eastAsia="Times New Roman" w:hAnsi="Times New Roman" w:cs="Times New Roman"/>
          <w:sz w:val="24"/>
          <w:szCs w:val="24"/>
        </w:rPr>
        <w:t>nexo A</w:t>
      </w:r>
      <w:bookmarkEnd w:id="115"/>
      <w:bookmarkEnd w:id="116"/>
      <w:bookmarkEnd w:id="117"/>
      <w:bookmarkEnd w:id="118"/>
      <w:bookmarkEnd w:id="119"/>
      <w:bookmarkEnd w:id="120"/>
      <w:bookmarkEnd w:id="121"/>
      <w:bookmarkEnd w:id="122"/>
      <w:bookmarkEnd w:id="123"/>
      <w:bookmarkEnd w:id="124"/>
      <w:bookmarkEnd w:id="125"/>
    </w:p>
    <w:p w14:paraId="7CED96D2" w14:textId="4F576CF7" w:rsidR="00201C48" w:rsidRPr="002354FA" w:rsidRDefault="007D6B3B" w:rsidP="494518C6">
      <w:pPr>
        <w:pStyle w:val="Estilo6"/>
        <w:pBdr>
          <w:bottom w:val="single" w:sz="12" w:space="1" w:color="auto"/>
        </w:pBdr>
        <w:rPr>
          <w:rFonts w:ascii="Times New Roman" w:hAnsi="Times New Roman" w:cs="Times New Roman"/>
        </w:rPr>
      </w:pPr>
      <w:bookmarkStart w:id="126" w:name="_Toc1685259548"/>
      <w:r w:rsidRPr="494518C6">
        <w:rPr>
          <w:rFonts w:ascii="Times New Roman" w:hAnsi="Times New Roman" w:cs="Times New Roman"/>
        </w:rPr>
        <w:t>Contratações Públicas Similares</w:t>
      </w:r>
      <w:bookmarkEnd w:id="126"/>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1B563133" w:rsidR="00201C48" w:rsidRPr="00E3060E" w:rsidRDefault="00A60CD9"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SOLUÇÃO DE MENSAGERIA PARA O ESOCIAL</w:t>
          </w:r>
        </w:p>
      </w:sdtContent>
    </w:sdt>
    <w:p w14:paraId="34B15640" w14:textId="77777777" w:rsidR="009D2889" w:rsidRPr="009D2889" w:rsidRDefault="009D2889" w:rsidP="009D2889">
      <w:pPr>
        <w:pStyle w:val="Primeirorecuodecorpodetexto"/>
        <w:spacing w:after="120" w:line="360" w:lineRule="auto"/>
        <w:ind w:left="360" w:firstLine="0"/>
        <w:rPr>
          <w:rFonts w:ascii="Times New Roman" w:eastAsia="Times New Roman" w:hAnsi="Times New Roman" w:cs="Times New Roman"/>
          <w:sz w:val="24"/>
          <w:szCs w:val="24"/>
        </w:rPr>
      </w:pPr>
    </w:p>
    <w:p w14:paraId="16256C1D" w14:textId="4F02822F" w:rsidR="009D2889" w:rsidRPr="009D2889" w:rsidRDefault="009D2889" w:rsidP="000C4C7C">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COMPANHIA DE ELETRICIDADE DO AMAPÁ</w:t>
      </w:r>
      <w:r w:rsidRPr="00E81A23">
        <w:rPr>
          <w:rFonts w:ascii="Times New Roman" w:eastAsia="Times New Roman" w:hAnsi="Times New Roman" w:cs="Times New Roman"/>
          <w:b/>
          <w:bCs/>
          <w:sz w:val="24"/>
          <w:szCs w:val="24"/>
        </w:rPr>
        <w:t xml:space="preserve">: </w:t>
      </w:r>
    </w:p>
    <w:p w14:paraId="2E492642" w14:textId="312547F2" w:rsidR="009D2889" w:rsidRPr="00E81A23" w:rsidRDefault="009D2889" w:rsidP="009D2889">
      <w:pPr>
        <w:pStyle w:val="Primeirorecuodecorpodetexto"/>
        <w:spacing w:after="120" w:line="360" w:lineRule="auto"/>
        <w:ind w:left="360" w:firstLine="0"/>
        <w:rPr>
          <w:rFonts w:ascii="Times New Roman" w:eastAsia="Times New Roman" w:hAnsi="Times New Roman" w:cs="Times New Roman"/>
          <w:sz w:val="24"/>
          <w:szCs w:val="24"/>
        </w:rPr>
      </w:pPr>
      <w:r>
        <w:rPr>
          <w:noProof/>
        </w:rPr>
        <w:lastRenderedPageBreak/>
        <w:drawing>
          <wp:inline distT="0" distB="0" distL="0" distR="0" wp14:anchorId="7E45E108" wp14:editId="31579099">
            <wp:extent cx="5400040" cy="6715765"/>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6715765"/>
                    </a:xfrm>
                    <a:prstGeom prst="rect">
                      <a:avLst/>
                    </a:prstGeom>
                  </pic:spPr>
                </pic:pic>
              </a:graphicData>
            </a:graphic>
          </wp:inline>
        </w:drawing>
      </w:r>
    </w:p>
    <w:p w14:paraId="74ABADD6" w14:textId="33B41193" w:rsidR="00E81A23" w:rsidRPr="00E81A23" w:rsidRDefault="00E81A23" w:rsidP="00E81A23">
      <w:pPr>
        <w:pStyle w:val="Primeirorecuodecorpodetexto"/>
        <w:spacing w:after="120" w:line="360" w:lineRule="auto"/>
        <w:ind w:left="360" w:firstLine="0"/>
        <w:rPr>
          <w:rFonts w:ascii="Times New Roman" w:eastAsia="Times New Roman" w:hAnsi="Times New Roman" w:cs="Times New Roman"/>
          <w:sz w:val="24"/>
          <w:szCs w:val="24"/>
        </w:rPr>
      </w:pPr>
    </w:p>
    <w:p w14:paraId="3C2A534A" w14:textId="77777777" w:rsidR="00E81A23" w:rsidRDefault="00E81A2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868B2E4" w14:textId="4F7E98FC" w:rsidR="007D6B3B" w:rsidRPr="009D2889" w:rsidRDefault="009D2889" w:rsidP="000C4C7C">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CONSELHO FEDERAL DE QUÍMICA</w:t>
      </w:r>
      <w:r w:rsidR="007D6B3B" w:rsidRPr="00E81A23">
        <w:rPr>
          <w:rFonts w:ascii="Times New Roman" w:eastAsia="Times New Roman" w:hAnsi="Times New Roman" w:cs="Times New Roman"/>
          <w:b/>
          <w:bCs/>
          <w:sz w:val="24"/>
          <w:szCs w:val="24"/>
        </w:rPr>
        <w:t xml:space="preserve">: </w:t>
      </w:r>
    </w:p>
    <w:p w14:paraId="00F6C86E" w14:textId="1673DCC2" w:rsidR="009D2889" w:rsidRPr="00E81A23" w:rsidRDefault="009D2889" w:rsidP="009D2889">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75E8CC2D" wp14:editId="7EEDCD8C">
            <wp:extent cx="5095875" cy="5329020"/>
            <wp:effectExtent l="0" t="0" r="0" b="0"/>
            <wp:docPr id="1988409608" name="Imagem 198840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95875" cy="5329020"/>
                    </a:xfrm>
                    <a:prstGeom prst="rect">
                      <a:avLst/>
                    </a:prstGeom>
                  </pic:spPr>
                </pic:pic>
              </a:graphicData>
            </a:graphic>
          </wp:inline>
        </w:drawing>
      </w:r>
    </w:p>
    <w:p w14:paraId="61552419" w14:textId="1E131669" w:rsidR="00E81A23" w:rsidRPr="00E81A23" w:rsidRDefault="00E81A23" w:rsidP="00E81A23">
      <w:pPr>
        <w:pStyle w:val="Primeirorecuodecorpodetexto"/>
        <w:spacing w:after="120" w:line="360" w:lineRule="auto"/>
        <w:ind w:left="360" w:firstLine="0"/>
        <w:rPr>
          <w:rFonts w:ascii="Times New Roman" w:eastAsia="Times New Roman" w:hAnsi="Times New Roman" w:cs="Times New Roman"/>
          <w:sz w:val="24"/>
          <w:szCs w:val="24"/>
        </w:rPr>
      </w:pPr>
    </w:p>
    <w:p w14:paraId="2B03E563" w14:textId="77777777" w:rsidR="00E81A23" w:rsidRDefault="00E81A23">
      <w:pPr>
        <w:spacing w:after="200"/>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14:paraId="565FEB19" w14:textId="757D1248" w:rsidR="007D6B3B" w:rsidRPr="009D2889" w:rsidRDefault="009D2889" w:rsidP="000C4C7C">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TRIBUNAL DE JUSTIÇA DE SANTA CATARINA</w:t>
      </w:r>
      <w:r w:rsidR="007D6B3B" w:rsidRPr="336B3D26">
        <w:rPr>
          <w:rFonts w:ascii="Times New Roman" w:eastAsia="Times New Roman" w:hAnsi="Times New Roman" w:cs="Times New Roman"/>
          <w:b/>
          <w:bCs/>
          <w:sz w:val="24"/>
          <w:szCs w:val="24"/>
        </w:rPr>
        <w:t xml:space="preserve">: </w:t>
      </w:r>
    </w:p>
    <w:p w14:paraId="419F9775" w14:textId="228248E2" w:rsidR="009D2889" w:rsidRPr="00EB4767" w:rsidRDefault="729D5B84" w:rsidP="009D2889">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7B32D6B9" wp14:editId="0E42BC5C">
            <wp:extent cx="5317538" cy="6257925"/>
            <wp:effectExtent l="0" t="0" r="0" b="0"/>
            <wp:docPr id="1559175380" name="Imagem 155917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59175380"/>
                    <pic:cNvPicPr/>
                  </pic:nvPicPr>
                  <pic:blipFill>
                    <a:blip r:embed="rId17">
                      <a:extLst>
                        <a:ext uri="{28A0092B-C50C-407E-A947-70E740481C1C}">
                          <a14:useLocalDpi xmlns:a14="http://schemas.microsoft.com/office/drawing/2010/main" val="0"/>
                        </a:ext>
                      </a:extLst>
                    </a:blip>
                    <a:stretch>
                      <a:fillRect/>
                    </a:stretch>
                  </pic:blipFill>
                  <pic:spPr>
                    <a:xfrm>
                      <a:off x="0" y="0"/>
                      <a:ext cx="5317538" cy="6257925"/>
                    </a:xfrm>
                    <a:prstGeom prst="rect">
                      <a:avLst/>
                    </a:prstGeom>
                  </pic:spPr>
                </pic:pic>
              </a:graphicData>
            </a:graphic>
          </wp:inline>
        </w:drawing>
      </w:r>
    </w:p>
    <w:p w14:paraId="38CB03FC" w14:textId="5D4F8419" w:rsidR="007D6B3B" w:rsidRDefault="007D6B3B" w:rsidP="007D6B3B">
      <w:pPr>
        <w:pStyle w:val="Primeirorecuodecorpodetexto"/>
        <w:spacing w:after="120" w:line="360" w:lineRule="auto"/>
        <w:ind w:left="360" w:firstLine="0"/>
        <w:rPr>
          <w:rFonts w:ascii="Times New Roman" w:hAnsi="Times New Roman" w:cs="Times New Roman"/>
          <w:b/>
          <w:sz w:val="24"/>
          <w:szCs w:val="24"/>
        </w:rPr>
      </w:pPr>
    </w:p>
    <w:p w14:paraId="473E4030" w14:textId="77777777" w:rsidR="00213209" w:rsidRDefault="00213209">
      <w:pPr>
        <w:spacing w:after="200"/>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14:paraId="5F64B595" w14:textId="471B3A3D" w:rsidR="007D6B3B" w:rsidRPr="009D2889" w:rsidRDefault="009D2889" w:rsidP="000C4C7C">
      <w:pPr>
        <w:pStyle w:val="Primeirorecuodecorpodetexto"/>
        <w:numPr>
          <w:ilvl w:val="0"/>
          <w:numId w:val="11"/>
        </w:num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PREFEITURA MUNICIPAL DE AMERICANA/SP:</w:t>
      </w:r>
    </w:p>
    <w:p w14:paraId="334A18A5" w14:textId="3CA0482F" w:rsidR="009D2889" w:rsidRPr="00EB4767" w:rsidRDefault="009D2889" w:rsidP="009D2889">
      <w:pPr>
        <w:pStyle w:val="Primeirorecuodecorpodetexto"/>
        <w:spacing w:after="120" w:line="360" w:lineRule="auto"/>
        <w:rPr>
          <w:rFonts w:ascii="Times New Roman" w:eastAsia="Times New Roman" w:hAnsi="Times New Roman" w:cs="Times New Roman"/>
          <w:sz w:val="24"/>
          <w:szCs w:val="24"/>
        </w:rPr>
      </w:pPr>
      <w:bookmarkStart w:id="127" w:name="_Toc86137858"/>
      <w:bookmarkStart w:id="128" w:name="_Toc86138275"/>
      <w:r>
        <w:rPr>
          <w:noProof/>
        </w:rPr>
        <w:drawing>
          <wp:inline distT="0" distB="0" distL="0" distR="0" wp14:anchorId="6BFE0F89" wp14:editId="035D37A5">
            <wp:extent cx="5400040" cy="7407326"/>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7407326"/>
                    </a:xfrm>
                    <a:prstGeom prst="rect">
                      <a:avLst/>
                    </a:prstGeom>
                  </pic:spPr>
                </pic:pic>
              </a:graphicData>
            </a:graphic>
          </wp:inline>
        </w:drawing>
      </w:r>
      <w:bookmarkEnd w:id="127"/>
      <w:bookmarkEnd w:id="128"/>
    </w:p>
    <w:p w14:paraId="35970992" w14:textId="4E8B97A3" w:rsidR="007D6B3B" w:rsidRDefault="007D6B3B" w:rsidP="007D6B3B">
      <w:pPr>
        <w:pStyle w:val="Primeirorecuodecorpodetexto"/>
        <w:spacing w:after="120" w:line="360" w:lineRule="auto"/>
        <w:ind w:left="360" w:firstLine="0"/>
        <w:rPr>
          <w:rFonts w:ascii="Times New Roman" w:hAnsi="Times New Roman" w:cs="Times New Roman"/>
          <w:b/>
          <w:sz w:val="24"/>
          <w:szCs w:val="24"/>
        </w:rPr>
      </w:pPr>
      <w:r>
        <w:rPr>
          <w:noProof/>
        </w:rPr>
        <w:t xml:space="preserve"> </w:t>
      </w:r>
    </w:p>
    <w:p w14:paraId="32DB9112" w14:textId="4B8B1FE4" w:rsidR="003C7B5D" w:rsidRDefault="009D2889" w:rsidP="000C4C7C">
      <w:pPr>
        <w:pStyle w:val="PargrafodaLista"/>
        <w:numPr>
          <w:ilvl w:val="0"/>
          <w:numId w:val="11"/>
        </w:numPr>
        <w:spacing w:after="200" w:line="360" w:lineRule="auto"/>
        <w:rPr>
          <w:rFonts w:ascii="Times New Roman" w:hAnsi="Times New Roman" w:cs="Times New Roman"/>
          <w:b/>
          <w:color w:val="000000" w:themeColor="text1"/>
        </w:rPr>
      </w:pPr>
      <w:bookmarkStart w:id="129" w:name="_Ref489287734"/>
      <w:bookmarkStart w:id="130" w:name="_Toc490559652"/>
      <w:bookmarkStart w:id="131" w:name="_Toc517263985"/>
      <w:bookmarkStart w:id="132" w:name="_Toc7083910"/>
      <w:bookmarkStart w:id="133" w:name="_Toc23948131"/>
      <w:bookmarkEnd w:id="129"/>
      <w:bookmarkEnd w:id="130"/>
      <w:bookmarkEnd w:id="131"/>
      <w:bookmarkEnd w:id="132"/>
      <w:bookmarkEnd w:id="133"/>
      <w:r w:rsidRPr="009D2889">
        <w:rPr>
          <w:rFonts w:ascii="Times New Roman" w:hAnsi="Times New Roman" w:cs="Times New Roman"/>
          <w:b/>
          <w:color w:val="000000" w:themeColor="text1"/>
        </w:rPr>
        <w:lastRenderedPageBreak/>
        <w:t>CÂMARA DOS DEPUTADOS DO DISTRITO FEDERAL</w:t>
      </w:r>
      <w:r>
        <w:rPr>
          <w:rFonts w:ascii="Times New Roman" w:hAnsi="Times New Roman" w:cs="Times New Roman"/>
          <w:b/>
          <w:color w:val="000000" w:themeColor="text1"/>
        </w:rPr>
        <w:t>:</w:t>
      </w:r>
    </w:p>
    <w:p w14:paraId="7F967ECB" w14:textId="33534845" w:rsidR="009D2889" w:rsidRPr="009D2889" w:rsidRDefault="009D2889" w:rsidP="009D2889">
      <w:pPr>
        <w:pStyle w:val="PargrafodaLista"/>
        <w:spacing w:after="200" w:line="360" w:lineRule="auto"/>
        <w:ind w:left="786"/>
        <w:rPr>
          <w:rFonts w:ascii="Times New Roman" w:hAnsi="Times New Roman" w:cs="Times New Roman"/>
          <w:b/>
          <w:color w:val="000000" w:themeColor="text1"/>
        </w:rPr>
      </w:pPr>
      <w:r>
        <w:rPr>
          <w:noProof/>
        </w:rPr>
        <w:drawing>
          <wp:inline distT="0" distB="0" distL="0" distR="0" wp14:anchorId="1D083BC3" wp14:editId="31ACF92F">
            <wp:extent cx="5400040" cy="6255701"/>
            <wp:effectExtent l="0" t="0" r="0" b="0"/>
            <wp:docPr id="704890660" name="Imagem 70489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6255701"/>
                    </a:xfrm>
                    <a:prstGeom prst="rect">
                      <a:avLst/>
                    </a:prstGeom>
                  </pic:spPr>
                </pic:pic>
              </a:graphicData>
            </a:graphic>
          </wp:inline>
        </w:drawing>
      </w:r>
    </w:p>
    <w:p w14:paraId="48D01006" w14:textId="269CF7B0" w:rsidR="009D2889" w:rsidRDefault="009D2889" w:rsidP="196C46A6">
      <w:pPr>
        <w:pStyle w:val="Primeirorecuodecorpodetexto"/>
        <w:spacing w:after="120" w:line="360" w:lineRule="auto"/>
        <w:ind w:left="357" w:firstLine="0"/>
        <w:rPr>
          <w:rFonts w:ascii="Times New Roman" w:eastAsia="Times New Roman" w:hAnsi="Times New Roman" w:cs="Times New Roman"/>
          <w:sz w:val="24"/>
          <w:szCs w:val="24"/>
        </w:rPr>
      </w:pPr>
    </w:p>
    <w:p w14:paraId="21D24D3A" w14:textId="2125EBCA" w:rsidR="009D2889" w:rsidRDefault="729D5B84" w:rsidP="196C46A6">
      <w:pPr>
        <w:pStyle w:val="Primeirorecuodecorpodetexto"/>
        <w:numPr>
          <w:ilvl w:val="0"/>
          <w:numId w:val="11"/>
        </w:numPr>
        <w:spacing w:after="120" w:line="360" w:lineRule="auto"/>
        <w:rPr>
          <w:rFonts w:ascii="Times New Roman" w:hAnsi="Times New Roman" w:cs="Times New Roman"/>
          <w:b/>
          <w:bCs/>
          <w:sz w:val="24"/>
          <w:szCs w:val="24"/>
        </w:rPr>
      </w:pPr>
      <w:r w:rsidRPr="196C46A6">
        <w:rPr>
          <w:rFonts w:ascii="Times New Roman" w:hAnsi="Times New Roman" w:cs="Times New Roman"/>
          <w:b/>
          <w:bCs/>
          <w:sz w:val="24"/>
          <w:szCs w:val="24"/>
        </w:rPr>
        <w:t>PREFEITURA MUNICIPAL DE NOVA LIMA</w:t>
      </w:r>
      <w:r w:rsidR="7F1038AA" w:rsidRPr="196C46A6">
        <w:rPr>
          <w:rFonts w:ascii="Times New Roman" w:hAnsi="Times New Roman" w:cs="Times New Roman"/>
          <w:b/>
          <w:bCs/>
          <w:sz w:val="24"/>
          <w:szCs w:val="24"/>
        </w:rPr>
        <w:t xml:space="preserve"> – MINAS GERAIS:</w:t>
      </w:r>
    </w:p>
    <w:p w14:paraId="2A83E647" w14:textId="2A8856D6" w:rsidR="00DB2454" w:rsidRPr="009D2889" w:rsidRDefault="00DB2454" w:rsidP="00DB2454">
      <w:pPr>
        <w:pStyle w:val="Primeirorecuodecorpodetexto"/>
        <w:spacing w:after="120" w:line="360" w:lineRule="auto"/>
        <w:rPr>
          <w:rFonts w:ascii="Times New Roman" w:hAnsi="Times New Roman" w:cs="Times New Roman"/>
          <w:b/>
          <w:sz w:val="24"/>
          <w:szCs w:val="24"/>
        </w:rPr>
        <w:sectPr w:rsidR="00DB2454" w:rsidRPr="009D2889" w:rsidSect="005C4758">
          <w:headerReference w:type="default" r:id="rId20"/>
          <w:footerReference w:type="default" r:id="rId21"/>
          <w:headerReference w:type="first" r:id="rId22"/>
          <w:footerReference w:type="first" r:id="rId23"/>
          <w:pgSz w:w="11906" w:h="16838" w:code="9"/>
          <w:pgMar w:top="1417" w:right="1701" w:bottom="1417" w:left="1701" w:header="708" w:footer="708" w:gutter="0"/>
          <w:cols w:space="708"/>
          <w:titlePg/>
          <w:docGrid w:linePitch="360"/>
        </w:sectPr>
      </w:pPr>
      <w:r>
        <w:rPr>
          <w:noProof/>
        </w:rPr>
        <w:lastRenderedPageBreak/>
        <w:drawing>
          <wp:inline distT="0" distB="0" distL="0" distR="0" wp14:anchorId="4B780970" wp14:editId="61259730">
            <wp:extent cx="5400040" cy="6744733"/>
            <wp:effectExtent l="0" t="0" r="0" b="0"/>
            <wp:docPr id="1466771479" name="Imagem 146677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00040" cy="6744733"/>
                    </a:xfrm>
                    <a:prstGeom prst="rect">
                      <a:avLst/>
                    </a:prstGeom>
                  </pic:spPr>
                </pic:pic>
              </a:graphicData>
            </a:graphic>
          </wp:inline>
        </w:drawing>
      </w:r>
    </w:p>
    <w:p w14:paraId="42FCC40E" w14:textId="528EB337" w:rsidR="00C93BA2" w:rsidRPr="002354FA"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34" w:name="_Toc23948133"/>
      <w:bookmarkStart w:id="135" w:name="_Toc1625073938"/>
      <w:r w:rsidRPr="494518C6">
        <w:rPr>
          <w:rFonts w:ascii="Times New Roman" w:eastAsia="Times New Roman" w:hAnsi="Times New Roman" w:cs="Times New Roman"/>
          <w:sz w:val="24"/>
          <w:szCs w:val="24"/>
        </w:rPr>
        <w:lastRenderedPageBreak/>
        <w:t>A</w:t>
      </w:r>
      <w:r w:rsidR="00C93BA2" w:rsidRPr="494518C6">
        <w:rPr>
          <w:rFonts w:ascii="Times New Roman" w:eastAsia="Times New Roman" w:hAnsi="Times New Roman" w:cs="Times New Roman"/>
          <w:sz w:val="24"/>
          <w:szCs w:val="24"/>
        </w:rPr>
        <w:t xml:space="preserve">nexo </w:t>
      </w:r>
      <w:bookmarkEnd w:id="134"/>
      <w:r w:rsidR="00336C8A" w:rsidRPr="494518C6">
        <w:rPr>
          <w:rFonts w:ascii="Times New Roman" w:eastAsia="Times New Roman" w:hAnsi="Times New Roman" w:cs="Times New Roman"/>
          <w:sz w:val="24"/>
          <w:szCs w:val="24"/>
        </w:rPr>
        <w:t>B</w:t>
      </w:r>
      <w:bookmarkEnd w:id="135"/>
    </w:p>
    <w:p w14:paraId="75FA27E5" w14:textId="2B08DB6A" w:rsidR="00C93BA2" w:rsidRPr="00A60CD9" w:rsidRDefault="00315A6B" w:rsidP="494518C6">
      <w:pPr>
        <w:pStyle w:val="Estilo6"/>
        <w:pBdr>
          <w:bottom w:val="single" w:sz="12" w:space="1" w:color="auto"/>
        </w:pBdr>
        <w:rPr>
          <w:rFonts w:ascii="Times New Roman" w:hAnsi="Times New Roman" w:cs="Times New Roman"/>
        </w:rPr>
      </w:pPr>
      <w:bookmarkStart w:id="136" w:name="_Toc1884947649"/>
      <w:r w:rsidRPr="494518C6">
        <w:rPr>
          <w:rFonts w:ascii="Times New Roman" w:hAnsi="Times New Roman" w:cs="Times New Roman"/>
        </w:rPr>
        <w:t>ORÇAMENTOS</w:t>
      </w:r>
      <w:r w:rsidR="2A2AEC01" w:rsidRPr="494518C6">
        <w:rPr>
          <w:rFonts w:ascii="Times New Roman" w:hAnsi="Times New Roman" w:cs="Times New Roman"/>
          <w:color w:val="FF0000"/>
        </w:rPr>
        <w:t xml:space="preserve"> </w:t>
      </w:r>
      <w:bookmarkEnd w:id="136"/>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01872538" w14:textId="4D990C1E" w:rsidR="00B6156B" w:rsidRPr="00A60CD9" w:rsidRDefault="009D2889" w:rsidP="00A60CD9">
          <w:pPr>
            <w:pStyle w:val="Subttulo"/>
            <w:spacing w:line="360" w:lineRule="auto"/>
            <w:jc w:val="center"/>
            <w:rPr>
              <w:rFonts w:ascii="Times New Roman" w:hAnsi="Times New Roman" w:cs="Times New Roman"/>
              <w:color w:val="auto"/>
            </w:rPr>
          </w:pPr>
          <w:r w:rsidRPr="00A60CD9">
            <w:rPr>
              <w:rFonts w:ascii="Times New Roman" w:hAnsi="Times New Roman" w:cs="Times New Roman"/>
              <w:color w:val="auto"/>
            </w:rPr>
            <w:t>SOLU</w:t>
          </w:r>
          <w:r w:rsidR="00A60CD9">
            <w:rPr>
              <w:rFonts w:ascii="Times New Roman" w:hAnsi="Times New Roman" w:cs="Times New Roman"/>
              <w:color w:val="auto"/>
            </w:rPr>
            <w:t>ÇÃO DE MENSAGERIA PARA O ESOCIAL</w:t>
          </w:r>
        </w:p>
      </w:sdtContent>
    </w:sdt>
    <w:p w14:paraId="1EA5E2D7" w14:textId="127536C4" w:rsidR="00C149A4" w:rsidRDefault="00C149A4" w:rsidP="005761FC">
      <w:pPr>
        <w:jc w:val="center"/>
      </w:pPr>
    </w:p>
    <w:tbl>
      <w:tblPr>
        <w:tblW w:w="0" w:type="auto"/>
        <w:tblInd w:w="60" w:type="dxa"/>
        <w:tblLayout w:type="fixed"/>
        <w:tblLook w:val="04A0" w:firstRow="1" w:lastRow="0" w:firstColumn="1" w:lastColumn="0" w:noHBand="0" w:noVBand="1"/>
      </w:tblPr>
      <w:tblGrid>
        <w:gridCol w:w="777"/>
        <w:gridCol w:w="575"/>
        <w:gridCol w:w="2158"/>
        <w:gridCol w:w="978"/>
        <w:gridCol w:w="834"/>
        <w:gridCol w:w="1640"/>
        <w:gridCol w:w="1697"/>
        <w:gridCol w:w="1927"/>
        <w:gridCol w:w="1625"/>
        <w:gridCol w:w="1784"/>
      </w:tblGrid>
      <w:tr w:rsidR="279C33D0" w14:paraId="6207E72F" w14:textId="77777777" w:rsidTr="279C33D0">
        <w:trPr>
          <w:trHeight w:val="645"/>
        </w:trPr>
        <w:tc>
          <w:tcPr>
            <w:tcW w:w="13995" w:type="dxa"/>
            <w:gridSpan w:val="10"/>
            <w:tcBorders>
              <w:top w:val="single" w:sz="8" w:space="0" w:color="auto"/>
              <w:left w:val="single" w:sz="8" w:space="0" w:color="auto"/>
              <w:bottom w:val="single" w:sz="8" w:space="0" w:color="auto"/>
              <w:right w:val="single" w:sz="8" w:space="0" w:color="000000" w:themeColor="text1"/>
            </w:tcBorders>
            <w:vAlign w:val="bottom"/>
          </w:tcPr>
          <w:p w14:paraId="3F5A6F6E" w14:textId="5EB64E74" w:rsidR="279C33D0" w:rsidRDefault="279C33D0" w:rsidP="279C33D0">
            <w:pPr>
              <w:jc w:val="center"/>
            </w:pPr>
            <w:r w:rsidRPr="279C33D0">
              <w:rPr>
                <w:rFonts w:ascii="Times New Roman" w:eastAsia="Times New Roman" w:hAnsi="Times New Roman" w:cs="Times New Roman"/>
                <w:b/>
                <w:bCs/>
                <w:color w:val="000000" w:themeColor="text1"/>
                <w:sz w:val="24"/>
                <w:szCs w:val="24"/>
              </w:rPr>
              <w:t>COTAÇÃO DE PREÇOS PARA CONTRATAÇÃO DE EMPRESA PARA CONCESSÃO DE SOLUÇÃO DE MENSAGERIA PARA O ESOCIAL</w:t>
            </w:r>
          </w:p>
        </w:tc>
      </w:tr>
      <w:tr w:rsidR="279C33D0" w14:paraId="2415D92E" w14:textId="77777777" w:rsidTr="279C33D0">
        <w:trPr>
          <w:trHeight w:val="315"/>
        </w:trPr>
        <w:tc>
          <w:tcPr>
            <w:tcW w:w="777" w:type="dxa"/>
            <w:tcBorders>
              <w:top w:val="single" w:sz="8" w:space="0" w:color="auto"/>
              <w:left w:val="single" w:sz="8" w:space="0" w:color="auto"/>
              <w:bottom w:val="single" w:sz="8" w:space="0" w:color="auto"/>
              <w:right w:val="single" w:sz="8" w:space="0" w:color="000000" w:themeColor="text1"/>
            </w:tcBorders>
            <w:vAlign w:val="bottom"/>
          </w:tcPr>
          <w:p w14:paraId="23588623" w14:textId="40F85E8E" w:rsidR="279C33D0" w:rsidRDefault="279C33D0"/>
        </w:tc>
        <w:tc>
          <w:tcPr>
            <w:tcW w:w="575" w:type="dxa"/>
            <w:tcBorders>
              <w:top w:val="single" w:sz="8" w:space="0" w:color="auto"/>
              <w:bottom w:val="single" w:sz="8" w:space="0" w:color="auto"/>
            </w:tcBorders>
            <w:vAlign w:val="bottom"/>
          </w:tcPr>
          <w:p w14:paraId="45A81EAC" w14:textId="758F30C6" w:rsidR="279C33D0" w:rsidRDefault="279C33D0"/>
        </w:tc>
        <w:tc>
          <w:tcPr>
            <w:tcW w:w="2158" w:type="dxa"/>
            <w:tcBorders>
              <w:top w:val="single" w:sz="8" w:space="0" w:color="auto"/>
              <w:bottom w:val="single" w:sz="8" w:space="0" w:color="auto"/>
            </w:tcBorders>
            <w:vAlign w:val="bottom"/>
          </w:tcPr>
          <w:p w14:paraId="512919B5" w14:textId="64D11898" w:rsidR="279C33D0" w:rsidRDefault="279C33D0"/>
        </w:tc>
        <w:tc>
          <w:tcPr>
            <w:tcW w:w="978" w:type="dxa"/>
            <w:tcBorders>
              <w:top w:val="single" w:sz="8" w:space="0" w:color="auto"/>
              <w:bottom w:val="single" w:sz="8" w:space="0" w:color="auto"/>
            </w:tcBorders>
            <w:vAlign w:val="bottom"/>
          </w:tcPr>
          <w:p w14:paraId="55460935" w14:textId="067060F0" w:rsidR="279C33D0" w:rsidRDefault="279C33D0"/>
        </w:tc>
        <w:tc>
          <w:tcPr>
            <w:tcW w:w="834" w:type="dxa"/>
            <w:tcBorders>
              <w:top w:val="single" w:sz="8" w:space="0" w:color="auto"/>
              <w:bottom w:val="single" w:sz="8" w:space="0" w:color="auto"/>
            </w:tcBorders>
            <w:vAlign w:val="bottom"/>
          </w:tcPr>
          <w:p w14:paraId="4F40873A" w14:textId="65C792FE" w:rsidR="279C33D0" w:rsidRDefault="279C33D0"/>
        </w:tc>
        <w:tc>
          <w:tcPr>
            <w:tcW w:w="1640" w:type="dxa"/>
            <w:tcBorders>
              <w:top w:val="single" w:sz="8" w:space="0" w:color="auto"/>
              <w:bottom w:val="single" w:sz="8" w:space="0" w:color="auto"/>
            </w:tcBorders>
            <w:vAlign w:val="bottom"/>
          </w:tcPr>
          <w:p w14:paraId="78A2C65A" w14:textId="59FD0322" w:rsidR="279C33D0" w:rsidRDefault="279C33D0"/>
        </w:tc>
        <w:tc>
          <w:tcPr>
            <w:tcW w:w="1697" w:type="dxa"/>
            <w:tcBorders>
              <w:top w:val="single" w:sz="8" w:space="0" w:color="auto"/>
              <w:bottom w:val="single" w:sz="8" w:space="0" w:color="auto"/>
            </w:tcBorders>
            <w:vAlign w:val="bottom"/>
          </w:tcPr>
          <w:p w14:paraId="7B2222A6" w14:textId="09BDCA07" w:rsidR="279C33D0" w:rsidRDefault="279C33D0"/>
        </w:tc>
        <w:tc>
          <w:tcPr>
            <w:tcW w:w="1927" w:type="dxa"/>
            <w:tcBorders>
              <w:top w:val="single" w:sz="8" w:space="0" w:color="auto"/>
              <w:bottom w:val="single" w:sz="8" w:space="0" w:color="auto"/>
            </w:tcBorders>
            <w:vAlign w:val="bottom"/>
          </w:tcPr>
          <w:p w14:paraId="3377CD36" w14:textId="01F35C26" w:rsidR="279C33D0" w:rsidRDefault="279C33D0"/>
        </w:tc>
        <w:tc>
          <w:tcPr>
            <w:tcW w:w="1625" w:type="dxa"/>
            <w:tcBorders>
              <w:top w:val="single" w:sz="8" w:space="0" w:color="auto"/>
              <w:bottom w:val="single" w:sz="8" w:space="0" w:color="auto"/>
            </w:tcBorders>
            <w:vAlign w:val="bottom"/>
          </w:tcPr>
          <w:p w14:paraId="748E5DB2" w14:textId="406C4531" w:rsidR="279C33D0" w:rsidRDefault="279C33D0"/>
        </w:tc>
        <w:tc>
          <w:tcPr>
            <w:tcW w:w="1784" w:type="dxa"/>
            <w:tcBorders>
              <w:top w:val="single" w:sz="8" w:space="0" w:color="auto"/>
              <w:bottom w:val="single" w:sz="8" w:space="0" w:color="auto"/>
              <w:right w:val="single" w:sz="8" w:space="0" w:color="000000" w:themeColor="text1"/>
            </w:tcBorders>
            <w:vAlign w:val="bottom"/>
          </w:tcPr>
          <w:p w14:paraId="47AAA018" w14:textId="046BABA0" w:rsidR="279C33D0" w:rsidRDefault="279C33D0"/>
        </w:tc>
      </w:tr>
      <w:tr w:rsidR="279C33D0" w14:paraId="77107762" w14:textId="77777777" w:rsidTr="279C33D0">
        <w:trPr>
          <w:trHeight w:val="330"/>
        </w:trPr>
        <w:tc>
          <w:tcPr>
            <w:tcW w:w="13995" w:type="dxa"/>
            <w:gridSpan w:val="10"/>
            <w:tcBorders>
              <w:top w:val="single" w:sz="8" w:space="0" w:color="auto"/>
              <w:left w:val="single" w:sz="8" w:space="0" w:color="auto"/>
              <w:bottom w:val="single" w:sz="8" w:space="0" w:color="auto"/>
              <w:right w:val="single" w:sz="8" w:space="0" w:color="000000" w:themeColor="text1"/>
            </w:tcBorders>
            <w:vAlign w:val="center"/>
          </w:tcPr>
          <w:p w14:paraId="111A839B" w14:textId="32EEA666" w:rsidR="279C33D0" w:rsidRDefault="279C33D0" w:rsidP="279C33D0">
            <w:pPr>
              <w:jc w:val="center"/>
            </w:pPr>
            <w:r w:rsidRPr="279C33D0">
              <w:rPr>
                <w:rFonts w:ascii="Times New Roman" w:eastAsia="Times New Roman" w:hAnsi="Times New Roman" w:cs="Times New Roman"/>
                <w:b/>
                <w:bCs/>
                <w:color w:val="000000" w:themeColor="text1"/>
                <w:sz w:val="24"/>
                <w:szCs w:val="24"/>
              </w:rPr>
              <w:t xml:space="preserve">LOTE ÚNICO – Solução de Mensageria </w:t>
            </w:r>
            <w:proofErr w:type="spellStart"/>
            <w:r w:rsidRPr="279C33D0">
              <w:rPr>
                <w:rFonts w:ascii="Times New Roman" w:eastAsia="Times New Roman" w:hAnsi="Times New Roman" w:cs="Times New Roman"/>
                <w:b/>
                <w:bCs/>
                <w:color w:val="000000" w:themeColor="text1"/>
                <w:sz w:val="24"/>
                <w:szCs w:val="24"/>
              </w:rPr>
              <w:t>eSocial</w:t>
            </w:r>
            <w:proofErr w:type="spellEnd"/>
            <w:r w:rsidRPr="279C33D0">
              <w:rPr>
                <w:rFonts w:ascii="Times New Roman" w:eastAsia="Times New Roman" w:hAnsi="Times New Roman" w:cs="Times New Roman"/>
                <w:b/>
                <w:bCs/>
                <w:color w:val="000000" w:themeColor="text1"/>
                <w:sz w:val="24"/>
                <w:szCs w:val="24"/>
              </w:rPr>
              <w:t xml:space="preserve"> </w:t>
            </w:r>
          </w:p>
        </w:tc>
      </w:tr>
      <w:tr w:rsidR="279C33D0" w14:paraId="7773CE48" w14:textId="77777777" w:rsidTr="279C33D0">
        <w:trPr>
          <w:trHeight w:val="330"/>
        </w:trPr>
        <w:tc>
          <w:tcPr>
            <w:tcW w:w="777" w:type="dxa"/>
            <w:vMerge w:val="restart"/>
            <w:tcBorders>
              <w:top w:val="single" w:sz="8" w:space="0" w:color="auto"/>
              <w:left w:val="single" w:sz="8" w:space="0" w:color="auto"/>
              <w:bottom w:val="nil"/>
              <w:right w:val="single" w:sz="8" w:space="0" w:color="000000" w:themeColor="text1"/>
            </w:tcBorders>
            <w:vAlign w:val="center"/>
          </w:tcPr>
          <w:p w14:paraId="3A65FBD2" w14:textId="3477980C" w:rsidR="279C33D0" w:rsidRDefault="279C33D0" w:rsidP="279C33D0">
            <w:pPr>
              <w:jc w:val="center"/>
            </w:pPr>
            <w:r w:rsidRPr="279C33D0">
              <w:rPr>
                <w:rFonts w:ascii="Times New Roman" w:eastAsia="Times New Roman" w:hAnsi="Times New Roman" w:cs="Times New Roman"/>
                <w:b/>
                <w:bCs/>
                <w:color w:val="000000" w:themeColor="text1"/>
                <w:sz w:val="20"/>
                <w:szCs w:val="20"/>
              </w:rPr>
              <w:t xml:space="preserve">LOTE </w:t>
            </w:r>
          </w:p>
        </w:tc>
        <w:tc>
          <w:tcPr>
            <w:tcW w:w="575" w:type="dxa"/>
            <w:vMerge w:val="restart"/>
            <w:tcBorders>
              <w:top w:val="nil"/>
              <w:left w:val="single" w:sz="8" w:space="0" w:color="auto"/>
              <w:bottom w:val="nil"/>
              <w:right w:val="single" w:sz="8" w:space="0" w:color="auto"/>
            </w:tcBorders>
            <w:vAlign w:val="center"/>
          </w:tcPr>
          <w:p w14:paraId="2C724BD2" w14:textId="1063D716" w:rsidR="279C33D0" w:rsidRDefault="279C33D0" w:rsidP="279C33D0">
            <w:pPr>
              <w:jc w:val="center"/>
            </w:pPr>
            <w:r w:rsidRPr="279C33D0">
              <w:rPr>
                <w:rFonts w:ascii="Times New Roman" w:eastAsia="Times New Roman" w:hAnsi="Times New Roman" w:cs="Times New Roman"/>
                <w:b/>
                <w:bCs/>
                <w:color w:val="000000" w:themeColor="text1"/>
                <w:sz w:val="20"/>
                <w:szCs w:val="20"/>
              </w:rPr>
              <w:t>Item</w:t>
            </w:r>
          </w:p>
        </w:tc>
        <w:tc>
          <w:tcPr>
            <w:tcW w:w="2158" w:type="dxa"/>
            <w:vMerge w:val="restart"/>
            <w:tcBorders>
              <w:top w:val="nil"/>
              <w:left w:val="single" w:sz="8" w:space="0" w:color="auto"/>
              <w:bottom w:val="nil"/>
              <w:right w:val="single" w:sz="8" w:space="0" w:color="auto"/>
            </w:tcBorders>
            <w:vAlign w:val="center"/>
          </w:tcPr>
          <w:p w14:paraId="4BA69E36" w14:textId="581F6646" w:rsidR="279C33D0" w:rsidRDefault="279C33D0" w:rsidP="279C33D0">
            <w:pPr>
              <w:jc w:val="center"/>
            </w:pPr>
            <w:r w:rsidRPr="279C33D0">
              <w:rPr>
                <w:rFonts w:ascii="Times New Roman" w:eastAsia="Times New Roman" w:hAnsi="Times New Roman" w:cs="Times New Roman"/>
                <w:b/>
                <w:bCs/>
                <w:color w:val="000000" w:themeColor="text1"/>
                <w:sz w:val="20"/>
                <w:szCs w:val="20"/>
              </w:rPr>
              <w:t>Descrição</w:t>
            </w:r>
          </w:p>
        </w:tc>
        <w:tc>
          <w:tcPr>
            <w:tcW w:w="978" w:type="dxa"/>
            <w:vMerge w:val="restart"/>
            <w:tcBorders>
              <w:top w:val="nil"/>
              <w:left w:val="single" w:sz="8" w:space="0" w:color="auto"/>
              <w:bottom w:val="nil"/>
              <w:right w:val="single" w:sz="8" w:space="0" w:color="auto"/>
            </w:tcBorders>
            <w:vAlign w:val="center"/>
          </w:tcPr>
          <w:p w14:paraId="4F08D22C" w14:textId="23889AD3" w:rsidR="279C33D0" w:rsidRDefault="279C33D0" w:rsidP="279C33D0">
            <w:pPr>
              <w:jc w:val="center"/>
            </w:pPr>
            <w:r w:rsidRPr="279C33D0">
              <w:rPr>
                <w:rFonts w:ascii="Times New Roman" w:eastAsia="Times New Roman" w:hAnsi="Times New Roman" w:cs="Times New Roman"/>
                <w:b/>
                <w:bCs/>
                <w:color w:val="000000" w:themeColor="text1"/>
                <w:sz w:val="20"/>
                <w:szCs w:val="20"/>
              </w:rPr>
              <w:t>Tipo</w:t>
            </w:r>
          </w:p>
        </w:tc>
        <w:tc>
          <w:tcPr>
            <w:tcW w:w="834" w:type="dxa"/>
            <w:vMerge w:val="restart"/>
            <w:tcBorders>
              <w:top w:val="nil"/>
              <w:left w:val="single" w:sz="8" w:space="0" w:color="auto"/>
              <w:bottom w:val="nil"/>
              <w:right w:val="single" w:sz="8" w:space="0" w:color="auto"/>
            </w:tcBorders>
            <w:vAlign w:val="center"/>
          </w:tcPr>
          <w:p w14:paraId="2825E4EA" w14:textId="0BE3BEBC" w:rsidR="279C33D0" w:rsidRDefault="279C33D0" w:rsidP="279C33D0">
            <w:pPr>
              <w:jc w:val="center"/>
            </w:pPr>
            <w:proofErr w:type="spellStart"/>
            <w:r w:rsidRPr="279C33D0">
              <w:rPr>
                <w:rFonts w:ascii="Times New Roman" w:eastAsia="Times New Roman" w:hAnsi="Times New Roman" w:cs="Times New Roman"/>
                <w:b/>
                <w:bCs/>
                <w:color w:val="000000" w:themeColor="text1"/>
                <w:sz w:val="20"/>
                <w:szCs w:val="20"/>
              </w:rPr>
              <w:t>Qtd</w:t>
            </w:r>
            <w:proofErr w:type="spellEnd"/>
          </w:p>
        </w:tc>
        <w:tc>
          <w:tcPr>
            <w:tcW w:w="5264" w:type="dxa"/>
            <w:gridSpan w:val="3"/>
            <w:tcBorders>
              <w:top w:val="nil"/>
              <w:left w:val="single" w:sz="8" w:space="0" w:color="auto"/>
              <w:bottom w:val="single" w:sz="8" w:space="0" w:color="auto"/>
              <w:right w:val="nil"/>
            </w:tcBorders>
            <w:vAlign w:val="center"/>
          </w:tcPr>
          <w:p w14:paraId="4DB0380D" w14:textId="728EB6DC" w:rsidR="279C33D0" w:rsidRDefault="279C33D0" w:rsidP="279C33D0">
            <w:pPr>
              <w:jc w:val="center"/>
            </w:pPr>
            <w:r w:rsidRPr="279C33D0">
              <w:rPr>
                <w:rFonts w:ascii="Times New Roman" w:eastAsia="Times New Roman" w:hAnsi="Times New Roman" w:cs="Times New Roman"/>
                <w:b/>
                <w:bCs/>
                <w:color w:val="000000" w:themeColor="text1"/>
                <w:sz w:val="20"/>
                <w:szCs w:val="20"/>
              </w:rPr>
              <w:t>ORÇAMENTOS PRIVADOS</w:t>
            </w:r>
          </w:p>
        </w:tc>
        <w:tc>
          <w:tcPr>
            <w:tcW w:w="1625" w:type="dxa"/>
            <w:vMerge w:val="restart"/>
            <w:tcBorders>
              <w:top w:val="nil"/>
              <w:left w:val="single" w:sz="8" w:space="0" w:color="auto"/>
              <w:bottom w:val="nil"/>
              <w:right w:val="single" w:sz="8" w:space="0" w:color="auto"/>
            </w:tcBorders>
            <w:shd w:val="clear" w:color="auto" w:fill="FFFFFF" w:themeFill="background1"/>
            <w:vAlign w:val="center"/>
          </w:tcPr>
          <w:p w14:paraId="6E5FE0A2" w14:textId="4EBC6BCC" w:rsidR="279C33D0" w:rsidRDefault="279C33D0" w:rsidP="279C33D0">
            <w:pPr>
              <w:jc w:val="center"/>
            </w:pPr>
            <w:r w:rsidRPr="279C33D0">
              <w:rPr>
                <w:rFonts w:ascii="Times New Roman" w:eastAsia="Times New Roman" w:hAnsi="Times New Roman" w:cs="Times New Roman"/>
                <w:b/>
                <w:bCs/>
                <w:color w:val="000000" w:themeColor="text1"/>
                <w:sz w:val="20"/>
                <w:szCs w:val="20"/>
              </w:rPr>
              <w:t xml:space="preserve">Valor </w:t>
            </w:r>
            <w:proofErr w:type="gramStart"/>
            <w:r w:rsidRPr="279C33D0">
              <w:rPr>
                <w:rFonts w:ascii="Times New Roman" w:eastAsia="Times New Roman" w:hAnsi="Times New Roman" w:cs="Times New Roman"/>
                <w:b/>
                <w:bCs/>
                <w:color w:val="000000" w:themeColor="text1"/>
                <w:sz w:val="20"/>
                <w:szCs w:val="20"/>
              </w:rPr>
              <w:t>Total  Média</w:t>
            </w:r>
            <w:proofErr w:type="gramEnd"/>
          </w:p>
        </w:tc>
        <w:tc>
          <w:tcPr>
            <w:tcW w:w="1784" w:type="dxa"/>
            <w:vMerge w:val="restart"/>
            <w:tcBorders>
              <w:top w:val="nil"/>
              <w:left w:val="single" w:sz="8" w:space="0" w:color="auto"/>
              <w:bottom w:val="nil"/>
              <w:right w:val="single" w:sz="8" w:space="0" w:color="000000" w:themeColor="text1"/>
            </w:tcBorders>
            <w:shd w:val="clear" w:color="auto" w:fill="BDD7EE"/>
            <w:vAlign w:val="center"/>
          </w:tcPr>
          <w:p w14:paraId="403D0AC4" w14:textId="6F727B0E" w:rsidR="279C33D0" w:rsidRDefault="279C33D0" w:rsidP="279C33D0">
            <w:pPr>
              <w:jc w:val="center"/>
            </w:pPr>
            <w:r w:rsidRPr="279C33D0">
              <w:rPr>
                <w:rFonts w:ascii="Times New Roman" w:eastAsia="Times New Roman" w:hAnsi="Times New Roman" w:cs="Times New Roman"/>
                <w:b/>
                <w:bCs/>
                <w:color w:val="000000" w:themeColor="text1"/>
                <w:sz w:val="20"/>
                <w:szCs w:val="20"/>
              </w:rPr>
              <w:t xml:space="preserve">Valor </w:t>
            </w:r>
            <w:proofErr w:type="gramStart"/>
            <w:r w:rsidRPr="279C33D0">
              <w:rPr>
                <w:rFonts w:ascii="Times New Roman" w:eastAsia="Times New Roman" w:hAnsi="Times New Roman" w:cs="Times New Roman"/>
                <w:b/>
                <w:bCs/>
                <w:color w:val="000000" w:themeColor="text1"/>
                <w:sz w:val="20"/>
                <w:szCs w:val="20"/>
              </w:rPr>
              <w:t>Total  Mediana</w:t>
            </w:r>
            <w:proofErr w:type="gramEnd"/>
          </w:p>
        </w:tc>
      </w:tr>
      <w:tr w:rsidR="279C33D0" w14:paraId="4617C28D" w14:textId="77777777" w:rsidTr="279C33D0">
        <w:trPr>
          <w:trHeight w:val="795"/>
        </w:trPr>
        <w:tc>
          <w:tcPr>
            <w:tcW w:w="777" w:type="dxa"/>
            <w:vMerge/>
            <w:tcBorders>
              <w:left w:val="single" w:sz="0" w:space="0" w:color="auto"/>
              <w:right w:val="single" w:sz="0" w:space="0" w:color="auto"/>
            </w:tcBorders>
            <w:vAlign w:val="center"/>
          </w:tcPr>
          <w:p w14:paraId="6C762DAA" w14:textId="77777777" w:rsidR="00CA282B" w:rsidRDefault="00CA282B"/>
        </w:tc>
        <w:tc>
          <w:tcPr>
            <w:tcW w:w="575" w:type="dxa"/>
            <w:vMerge/>
            <w:tcBorders>
              <w:left w:val="single" w:sz="0" w:space="0" w:color="auto"/>
              <w:right w:val="single" w:sz="0" w:space="0" w:color="auto"/>
            </w:tcBorders>
            <w:vAlign w:val="center"/>
          </w:tcPr>
          <w:p w14:paraId="541B7635" w14:textId="77777777" w:rsidR="00CA282B" w:rsidRDefault="00CA282B"/>
        </w:tc>
        <w:tc>
          <w:tcPr>
            <w:tcW w:w="2158" w:type="dxa"/>
            <w:vMerge/>
            <w:tcBorders>
              <w:left w:val="single" w:sz="0" w:space="0" w:color="auto"/>
              <w:right w:val="single" w:sz="0" w:space="0" w:color="auto"/>
            </w:tcBorders>
            <w:vAlign w:val="center"/>
          </w:tcPr>
          <w:p w14:paraId="145EB89A" w14:textId="77777777" w:rsidR="00CA282B" w:rsidRDefault="00CA282B"/>
        </w:tc>
        <w:tc>
          <w:tcPr>
            <w:tcW w:w="978" w:type="dxa"/>
            <w:vMerge/>
            <w:tcBorders>
              <w:left w:val="single" w:sz="0" w:space="0" w:color="auto"/>
              <w:right w:val="single" w:sz="0" w:space="0" w:color="auto"/>
            </w:tcBorders>
            <w:vAlign w:val="center"/>
          </w:tcPr>
          <w:p w14:paraId="4D1B21A2" w14:textId="77777777" w:rsidR="00CA282B" w:rsidRDefault="00CA282B"/>
        </w:tc>
        <w:tc>
          <w:tcPr>
            <w:tcW w:w="834" w:type="dxa"/>
            <w:vMerge/>
            <w:tcBorders>
              <w:left w:val="single" w:sz="0" w:space="0" w:color="auto"/>
              <w:right w:val="single" w:sz="0" w:space="0" w:color="auto"/>
            </w:tcBorders>
            <w:vAlign w:val="center"/>
          </w:tcPr>
          <w:p w14:paraId="632C3BBE" w14:textId="77777777" w:rsidR="00CA282B" w:rsidRDefault="00CA282B"/>
        </w:tc>
        <w:tc>
          <w:tcPr>
            <w:tcW w:w="1640" w:type="dxa"/>
            <w:tcBorders>
              <w:top w:val="single" w:sz="8" w:space="0" w:color="auto"/>
              <w:left w:val="nil"/>
              <w:bottom w:val="single" w:sz="8" w:space="0" w:color="auto"/>
              <w:right w:val="single" w:sz="8" w:space="0" w:color="auto"/>
            </w:tcBorders>
            <w:shd w:val="clear" w:color="auto" w:fill="FFFFFF" w:themeFill="background1"/>
            <w:vAlign w:val="center"/>
          </w:tcPr>
          <w:p w14:paraId="3E62A099" w14:textId="3C98611A" w:rsidR="279C33D0" w:rsidRDefault="279C33D0" w:rsidP="279C33D0">
            <w:pPr>
              <w:jc w:val="center"/>
            </w:pPr>
            <w:r w:rsidRPr="279C33D0">
              <w:rPr>
                <w:rFonts w:ascii="Times New Roman" w:eastAsia="Times New Roman" w:hAnsi="Times New Roman" w:cs="Times New Roman"/>
                <w:b/>
                <w:bCs/>
                <w:color w:val="000000" w:themeColor="text1"/>
                <w:sz w:val="16"/>
                <w:szCs w:val="16"/>
              </w:rPr>
              <w:t>Ábaco</w:t>
            </w:r>
          </w:p>
        </w:tc>
        <w:tc>
          <w:tcPr>
            <w:tcW w:w="1697" w:type="dxa"/>
            <w:tcBorders>
              <w:top w:val="nil"/>
              <w:left w:val="single" w:sz="8" w:space="0" w:color="auto"/>
              <w:bottom w:val="single" w:sz="8" w:space="0" w:color="auto"/>
              <w:right w:val="single" w:sz="8" w:space="0" w:color="auto"/>
            </w:tcBorders>
            <w:shd w:val="clear" w:color="auto" w:fill="FFFFFF" w:themeFill="background1"/>
            <w:vAlign w:val="center"/>
          </w:tcPr>
          <w:p w14:paraId="4AFB6BE6" w14:textId="05E321EC" w:rsidR="279C33D0" w:rsidRDefault="279C33D0" w:rsidP="279C33D0">
            <w:pPr>
              <w:jc w:val="center"/>
            </w:pPr>
            <w:proofErr w:type="spellStart"/>
            <w:r w:rsidRPr="279C33D0">
              <w:rPr>
                <w:rFonts w:ascii="Times New Roman" w:eastAsia="Times New Roman" w:hAnsi="Times New Roman" w:cs="Times New Roman"/>
                <w:b/>
                <w:bCs/>
                <w:color w:val="000000" w:themeColor="text1"/>
                <w:sz w:val="16"/>
                <w:szCs w:val="16"/>
              </w:rPr>
              <w:t>ApoioTech</w:t>
            </w:r>
            <w:proofErr w:type="spellEnd"/>
          </w:p>
        </w:tc>
        <w:tc>
          <w:tcPr>
            <w:tcW w:w="1927" w:type="dxa"/>
            <w:tcBorders>
              <w:top w:val="nil"/>
              <w:left w:val="single" w:sz="8" w:space="0" w:color="auto"/>
              <w:bottom w:val="single" w:sz="8" w:space="0" w:color="auto"/>
              <w:right w:val="single" w:sz="8" w:space="0" w:color="auto"/>
            </w:tcBorders>
            <w:vAlign w:val="center"/>
          </w:tcPr>
          <w:p w14:paraId="3D0D7E07" w14:textId="1C688D04" w:rsidR="279C33D0" w:rsidRDefault="279C33D0" w:rsidP="279C33D0">
            <w:pPr>
              <w:jc w:val="center"/>
            </w:pPr>
            <w:proofErr w:type="spellStart"/>
            <w:r w:rsidRPr="279C33D0">
              <w:rPr>
                <w:rFonts w:ascii="Times New Roman" w:eastAsia="Times New Roman" w:hAnsi="Times New Roman" w:cs="Times New Roman"/>
                <w:b/>
                <w:bCs/>
                <w:color w:val="000000" w:themeColor="text1"/>
                <w:sz w:val="20"/>
                <w:szCs w:val="20"/>
              </w:rPr>
              <w:t>Wiz</w:t>
            </w:r>
            <w:proofErr w:type="spellEnd"/>
            <w:r w:rsidRPr="279C33D0">
              <w:rPr>
                <w:rFonts w:ascii="Times New Roman" w:eastAsia="Times New Roman" w:hAnsi="Times New Roman" w:cs="Times New Roman"/>
                <w:b/>
                <w:bCs/>
                <w:color w:val="000000" w:themeColor="text1"/>
                <w:sz w:val="20"/>
                <w:szCs w:val="20"/>
              </w:rPr>
              <w:t xml:space="preserve"> </w:t>
            </w:r>
            <w:proofErr w:type="spellStart"/>
            <w:r w:rsidRPr="279C33D0">
              <w:rPr>
                <w:rFonts w:ascii="Times New Roman" w:eastAsia="Times New Roman" w:hAnsi="Times New Roman" w:cs="Times New Roman"/>
                <w:b/>
                <w:bCs/>
                <w:color w:val="000000" w:themeColor="text1"/>
                <w:sz w:val="20"/>
                <w:szCs w:val="20"/>
              </w:rPr>
              <w:t>Siystems</w:t>
            </w:r>
            <w:proofErr w:type="spellEnd"/>
          </w:p>
        </w:tc>
        <w:tc>
          <w:tcPr>
            <w:tcW w:w="1625" w:type="dxa"/>
            <w:vMerge/>
            <w:tcBorders>
              <w:left w:val="single" w:sz="0" w:space="0" w:color="auto"/>
              <w:right w:val="single" w:sz="0" w:space="0" w:color="auto"/>
            </w:tcBorders>
            <w:vAlign w:val="center"/>
          </w:tcPr>
          <w:p w14:paraId="3C94AFAA" w14:textId="77777777" w:rsidR="00CA282B" w:rsidRDefault="00CA282B"/>
        </w:tc>
        <w:tc>
          <w:tcPr>
            <w:tcW w:w="1784" w:type="dxa"/>
            <w:vMerge/>
            <w:tcBorders>
              <w:left w:val="single" w:sz="0" w:space="0" w:color="auto"/>
              <w:right w:val="single" w:sz="0" w:space="0" w:color="auto"/>
            </w:tcBorders>
            <w:vAlign w:val="center"/>
          </w:tcPr>
          <w:p w14:paraId="09A180F9" w14:textId="77777777" w:rsidR="00CA282B" w:rsidRDefault="00CA282B"/>
        </w:tc>
      </w:tr>
      <w:tr w:rsidR="279C33D0" w14:paraId="53EBC7C5" w14:textId="77777777" w:rsidTr="279C33D0">
        <w:trPr>
          <w:trHeight w:val="4395"/>
        </w:trPr>
        <w:tc>
          <w:tcPr>
            <w:tcW w:w="777" w:type="dxa"/>
            <w:vMerge w:val="restart"/>
            <w:tcBorders>
              <w:top w:val="single" w:sz="8" w:space="0" w:color="auto"/>
              <w:left w:val="single" w:sz="8" w:space="0" w:color="auto"/>
              <w:bottom w:val="nil"/>
              <w:right w:val="single" w:sz="8" w:space="0" w:color="auto"/>
            </w:tcBorders>
            <w:vAlign w:val="center"/>
          </w:tcPr>
          <w:p w14:paraId="17F9E516" w14:textId="0939AB6D" w:rsidR="279C33D0" w:rsidRDefault="279C33D0" w:rsidP="279C33D0">
            <w:pPr>
              <w:jc w:val="center"/>
            </w:pPr>
            <w:r w:rsidRPr="279C33D0">
              <w:rPr>
                <w:rFonts w:ascii="Times New Roman" w:eastAsia="Times New Roman" w:hAnsi="Times New Roman" w:cs="Times New Roman"/>
                <w:b/>
                <w:bCs/>
                <w:color w:val="000000" w:themeColor="text1"/>
                <w:sz w:val="20"/>
                <w:szCs w:val="20"/>
              </w:rPr>
              <w:lastRenderedPageBreak/>
              <w:t>LOTE ÚNICO</w:t>
            </w:r>
          </w:p>
        </w:tc>
        <w:tc>
          <w:tcPr>
            <w:tcW w:w="575" w:type="dxa"/>
            <w:tcBorders>
              <w:top w:val="single" w:sz="8" w:space="0" w:color="auto"/>
              <w:left w:val="single" w:sz="8" w:space="0" w:color="auto"/>
              <w:bottom w:val="single" w:sz="8" w:space="0" w:color="auto"/>
              <w:right w:val="single" w:sz="8" w:space="0" w:color="auto"/>
            </w:tcBorders>
            <w:vAlign w:val="center"/>
          </w:tcPr>
          <w:p w14:paraId="3E4E21BF" w14:textId="542987D0" w:rsidR="279C33D0" w:rsidRDefault="279C33D0" w:rsidP="279C33D0">
            <w:pPr>
              <w:jc w:val="center"/>
            </w:pPr>
            <w:r w:rsidRPr="279C33D0">
              <w:rPr>
                <w:rFonts w:ascii="Times New Roman" w:eastAsia="Times New Roman" w:hAnsi="Times New Roman" w:cs="Times New Roman"/>
                <w:color w:val="000000" w:themeColor="text1"/>
                <w:sz w:val="20"/>
                <w:szCs w:val="20"/>
              </w:rPr>
              <w:t>1</w:t>
            </w:r>
          </w:p>
        </w:tc>
        <w:tc>
          <w:tcPr>
            <w:tcW w:w="2158" w:type="dxa"/>
            <w:tcBorders>
              <w:top w:val="single" w:sz="8" w:space="0" w:color="auto"/>
              <w:left w:val="single" w:sz="8" w:space="0" w:color="auto"/>
              <w:bottom w:val="single" w:sz="8" w:space="0" w:color="auto"/>
              <w:right w:val="single" w:sz="8" w:space="0" w:color="auto"/>
            </w:tcBorders>
            <w:vAlign w:val="center"/>
          </w:tcPr>
          <w:p w14:paraId="510F6BFF" w14:textId="34BB085E"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Solução de Mensageria </w:t>
            </w:r>
            <w:proofErr w:type="spellStart"/>
            <w:r w:rsidRPr="279C33D0">
              <w:rPr>
                <w:rFonts w:ascii="Times New Roman" w:eastAsia="Times New Roman" w:hAnsi="Times New Roman" w:cs="Times New Roman"/>
                <w:color w:val="000000" w:themeColor="text1"/>
                <w:sz w:val="20"/>
                <w:szCs w:val="20"/>
              </w:rPr>
              <w:t>eSocial</w:t>
            </w:r>
            <w:proofErr w:type="spellEnd"/>
            <w:r w:rsidRPr="279C33D0">
              <w:rPr>
                <w:rFonts w:ascii="Times New Roman" w:eastAsia="Times New Roman" w:hAnsi="Times New Roman" w:cs="Times New Roman"/>
                <w:color w:val="000000" w:themeColor="text1"/>
                <w:sz w:val="20"/>
                <w:szCs w:val="20"/>
              </w:rPr>
              <w:t xml:space="preserve">, na modalidade SaaS, acoplada a um serviço informatizado de coleta e compilação, por meio de conectores próprios da Contratada, transmissão e gestão dos dados fornecidos pelos sistemas legados do Tribunal de Justiça do Estado de Mato Grosso, incluindo serviço automatizado de validação de envio e retorno de informações aos portais </w:t>
            </w:r>
            <w:proofErr w:type="spellStart"/>
            <w:r w:rsidRPr="279C33D0">
              <w:rPr>
                <w:rFonts w:ascii="Times New Roman" w:eastAsia="Times New Roman" w:hAnsi="Times New Roman" w:cs="Times New Roman"/>
                <w:color w:val="000000" w:themeColor="text1"/>
                <w:sz w:val="20"/>
                <w:szCs w:val="20"/>
              </w:rPr>
              <w:t>eSocial</w:t>
            </w:r>
            <w:proofErr w:type="spellEnd"/>
            <w:r w:rsidRPr="279C33D0">
              <w:rPr>
                <w:rFonts w:ascii="Times New Roman" w:eastAsia="Times New Roman" w:hAnsi="Times New Roman" w:cs="Times New Roman"/>
                <w:color w:val="000000" w:themeColor="text1"/>
                <w:sz w:val="20"/>
                <w:szCs w:val="20"/>
              </w:rPr>
              <w:t>, contendo suporte técnico remoto/presencial e garantia.</w:t>
            </w:r>
          </w:p>
        </w:tc>
        <w:tc>
          <w:tcPr>
            <w:tcW w:w="978" w:type="dxa"/>
            <w:tcBorders>
              <w:top w:val="single" w:sz="8" w:space="0" w:color="auto"/>
              <w:left w:val="single" w:sz="8" w:space="0" w:color="auto"/>
              <w:bottom w:val="single" w:sz="8" w:space="0" w:color="auto"/>
              <w:right w:val="single" w:sz="8" w:space="0" w:color="auto"/>
            </w:tcBorders>
            <w:vAlign w:val="center"/>
          </w:tcPr>
          <w:p w14:paraId="42F96D4F" w14:textId="7CFDED22" w:rsidR="279C33D0" w:rsidRDefault="279C33D0" w:rsidP="279C33D0">
            <w:pPr>
              <w:jc w:val="center"/>
            </w:pPr>
            <w:r w:rsidRPr="279C33D0">
              <w:rPr>
                <w:rFonts w:ascii="Times New Roman" w:eastAsia="Times New Roman" w:hAnsi="Times New Roman" w:cs="Times New Roman"/>
                <w:color w:val="000000" w:themeColor="text1"/>
                <w:sz w:val="20"/>
                <w:szCs w:val="20"/>
              </w:rPr>
              <w:t>Serviço</w:t>
            </w:r>
          </w:p>
        </w:tc>
        <w:tc>
          <w:tcPr>
            <w:tcW w:w="834" w:type="dxa"/>
            <w:tcBorders>
              <w:top w:val="single" w:sz="8" w:space="0" w:color="auto"/>
              <w:left w:val="single" w:sz="8" w:space="0" w:color="auto"/>
              <w:bottom w:val="single" w:sz="8" w:space="0" w:color="auto"/>
              <w:right w:val="single" w:sz="8" w:space="0" w:color="auto"/>
            </w:tcBorders>
            <w:vAlign w:val="center"/>
          </w:tcPr>
          <w:p w14:paraId="50814C6B" w14:textId="2150802C" w:rsidR="279C33D0" w:rsidRDefault="279C33D0" w:rsidP="279C33D0">
            <w:pPr>
              <w:jc w:val="center"/>
            </w:pPr>
            <w:r w:rsidRPr="279C33D0">
              <w:rPr>
                <w:rFonts w:ascii="Times New Roman" w:eastAsia="Times New Roman" w:hAnsi="Times New Roman" w:cs="Times New Roman"/>
                <w:color w:val="000000" w:themeColor="text1"/>
                <w:sz w:val="20"/>
                <w:szCs w:val="20"/>
              </w:rPr>
              <w:t>20 meses</w:t>
            </w:r>
          </w:p>
        </w:tc>
        <w:tc>
          <w:tcPr>
            <w:tcW w:w="1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569CEF" w14:textId="482E823F"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300.000,00 </w:t>
            </w:r>
          </w:p>
        </w:tc>
        <w:tc>
          <w:tcPr>
            <w:tcW w:w="169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231CAA8" w14:textId="3EA9823E"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1.040.000,00 </w:t>
            </w:r>
          </w:p>
        </w:tc>
        <w:tc>
          <w:tcPr>
            <w:tcW w:w="1927" w:type="dxa"/>
            <w:tcBorders>
              <w:top w:val="single" w:sz="8" w:space="0" w:color="auto"/>
              <w:left w:val="single" w:sz="8" w:space="0" w:color="auto"/>
              <w:bottom w:val="single" w:sz="8" w:space="0" w:color="auto"/>
              <w:right w:val="single" w:sz="8" w:space="0" w:color="auto"/>
            </w:tcBorders>
            <w:vAlign w:val="center"/>
          </w:tcPr>
          <w:p w14:paraId="6539EFFC" w14:textId="6731D881"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1.432.419,25</w:t>
            </w:r>
          </w:p>
        </w:tc>
        <w:tc>
          <w:tcPr>
            <w:tcW w:w="1625" w:type="dxa"/>
            <w:tcBorders>
              <w:top w:val="nil"/>
              <w:left w:val="single" w:sz="8" w:space="0" w:color="auto"/>
              <w:bottom w:val="single" w:sz="8" w:space="0" w:color="auto"/>
              <w:right w:val="single" w:sz="8" w:space="0" w:color="auto"/>
            </w:tcBorders>
            <w:shd w:val="clear" w:color="auto" w:fill="FFFFFF" w:themeFill="background1"/>
            <w:vAlign w:val="center"/>
          </w:tcPr>
          <w:p w14:paraId="3CCB485E" w14:textId="571E86E0" w:rsidR="279C33D0" w:rsidRDefault="279C33D0" w:rsidP="279C33D0">
            <w:pPr>
              <w:jc w:val="center"/>
            </w:pPr>
            <w:r w:rsidRPr="279C33D0">
              <w:rPr>
                <w:rFonts w:ascii="Times New Roman" w:eastAsia="Times New Roman" w:hAnsi="Times New Roman" w:cs="Times New Roman"/>
                <w:b/>
                <w:bCs/>
                <w:color w:val="000000" w:themeColor="text1"/>
                <w:sz w:val="20"/>
                <w:szCs w:val="20"/>
              </w:rPr>
              <w:t xml:space="preserve"> R$    924.139,75</w:t>
            </w:r>
          </w:p>
        </w:tc>
        <w:tc>
          <w:tcPr>
            <w:tcW w:w="1784" w:type="dxa"/>
            <w:tcBorders>
              <w:top w:val="nil"/>
              <w:left w:val="single" w:sz="8" w:space="0" w:color="auto"/>
              <w:bottom w:val="single" w:sz="8" w:space="0" w:color="auto"/>
              <w:right w:val="single" w:sz="8" w:space="0" w:color="auto"/>
            </w:tcBorders>
            <w:shd w:val="clear" w:color="auto" w:fill="BDD7EE"/>
            <w:vAlign w:val="center"/>
          </w:tcPr>
          <w:p w14:paraId="053D2838" w14:textId="0DE3EB3E"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1.040.000,00</w:t>
            </w:r>
          </w:p>
        </w:tc>
      </w:tr>
      <w:tr w:rsidR="279C33D0" w14:paraId="4D2CB7B2" w14:textId="77777777" w:rsidTr="279C33D0">
        <w:trPr>
          <w:trHeight w:val="1740"/>
        </w:trPr>
        <w:tc>
          <w:tcPr>
            <w:tcW w:w="777" w:type="dxa"/>
            <w:vMerge/>
            <w:tcBorders>
              <w:left w:val="single" w:sz="0" w:space="0" w:color="auto"/>
              <w:right w:val="single" w:sz="0" w:space="0" w:color="auto"/>
            </w:tcBorders>
            <w:vAlign w:val="center"/>
          </w:tcPr>
          <w:p w14:paraId="0DD6AB56" w14:textId="77777777" w:rsidR="00CA282B" w:rsidRDefault="00CA282B"/>
        </w:tc>
        <w:tc>
          <w:tcPr>
            <w:tcW w:w="575" w:type="dxa"/>
            <w:tcBorders>
              <w:top w:val="single" w:sz="8" w:space="0" w:color="auto"/>
              <w:left w:val="nil"/>
              <w:bottom w:val="nil"/>
              <w:right w:val="single" w:sz="8" w:space="0" w:color="auto"/>
            </w:tcBorders>
            <w:vAlign w:val="center"/>
          </w:tcPr>
          <w:p w14:paraId="025EE1A9" w14:textId="03E4F897" w:rsidR="279C33D0" w:rsidRDefault="279C33D0" w:rsidP="279C33D0">
            <w:pPr>
              <w:jc w:val="center"/>
            </w:pPr>
            <w:r w:rsidRPr="279C33D0">
              <w:rPr>
                <w:rFonts w:ascii="Times New Roman" w:eastAsia="Times New Roman" w:hAnsi="Times New Roman" w:cs="Times New Roman"/>
                <w:color w:val="000000" w:themeColor="text1"/>
                <w:sz w:val="20"/>
                <w:szCs w:val="20"/>
              </w:rPr>
              <w:t>2</w:t>
            </w:r>
          </w:p>
        </w:tc>
        <w:tc>
          <w:tcPr>
            <w:tcW w:w="2158" w:type="dxa"/>
            <w:tcBorders>
              <w:top w:val="single" w:sz="8" w:space="0" w:color="auto"/>
              <w:left w:val="single" w:sz="8" w:space="0" w:color="auto"/>
              <w:bottom w:val="nil"/>
              <w:right w:val="single" w:sz="8" w:space="0" w:color="auto"/>
            </w:tcBorders>
            <w:vAlign w:val="center"/>
          </w:tcPr>
          <w:p w14:paraId="6EF0C296" w14:textId="58E64FD2"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Serviço de Treinamento Presencial de 80 (oitenta) horas, para habilitar 15 (quinze) usuários no manuseio da </w:t>
            </w:r>
            <w:proofErr w:type="spellStart"/>
            <w:r w:rsidRPr="279C33D0">
              <w:rPr>
                <w:rFonts w:ascii="Times New Roman" w:eastAsia="Times New Roman" w:hAnsi="Times New Roman" w:cs="Times New Roman"/>
                <w:color w:val="000000" w:themeColor="text1"/>
                <w:sz w:val="20"/>
                <w:szCs w:val="20"/>
              </w:rPr>
              <w:t>feramenta</w:t>
            </w:r>
            <w:proofErr w:type="spellEnd"/>
            <w:r w:rsidRPr="279C33D0">
              <w:rPr>
                <w:rFonts w:ascii="Times New Roman" w:eastAsia="Times New Roman" w:hAnsi="Times New Roman" w:cs="Times New Roman"/>
                <w:color w:val="000000" w:themeColor="text1"/>
                <w:sz w:val="20"/>
                <w:szCs w:val="20"/>
              </w:rPr>
              <w:t>, contendo certificado de conclusão</w:t>
            </w:r>
          </w:p>
        </w:tc>
        <w:tc>
          <w:tcPr>
            <w:tcW w:w="978" w:type="dxa"/>
            <w:tcBorders>
              <w:top w:val="single" w:sz="8" w:space="0" w:color="auto"/>
              <w:left w:val="single" w:sz="8" w:space="0" w:color="auto"/>
              <w:bottom w:val="single" w:sz="8" w:space="0" w:color="auto"/>
              <w:right w:val="single" w:sz="8" w:space="0" w:color="auto"/>
            </w:tcBorders>
            <w:vAlign w:val="center"/>
          </w:tcPr>
          <w:p w14:paraId="42D86EF4" w14:textId="1FA13386" w:rsidR="279C33D0" w:rsidRDefault="279C33D0" w:rsidP="279C33D0">
            <w:pPr>
              <w:jc w:val="center"/>
            </w:pPr>
            <w:r w:rsidRPr="279C33D0">
              <w:rPr>
                <w:rFonts w:ascii="Times New Roman" w:eastAsia="Times New Roman" w:hAnsi="Times New Roman" w:cs="Times New Roman"/>
                <w:color w:val="000000" w:themeColor="text1"/>
                <w:sz w:val="20"/>
                <w:szCs w:val="20"/>
              </w:rPr>
              <w:t>Serviço</w:t>
            </w:r>
          </w:p>
        </w:tc>
        <w:tc>
          <w:tcPr>
            <w:tcW w:w="834" w:type="dxa"/>
            <w:tcBorders>
              <w:top w:val="single" w:sz="8" w:space="0" w:color="auto"/>
              <w:left w:val="single" w:sz="8" w:space="0" w:color="auto"/>
              <w:bottom w:val="nil"/>
              <w:right w:val="single" w:sz="8" w:space="0" w:color="auto"/>
            </w:tcBorders>
            <w:vAlign w:val="center"/>
          </w:tcPr>
          <w:p w14:paraId="237E8078" w14:textId="351EB82F" w:rsidR="279C33D0" w:rsidRDefault="279C33D0" w:rsidP="279C33D0">
            <w:pPr>
              <w:jc w:val="center"/>
            </w:pPr>
            <w:r w:rsidRPr="279C33D0">
              <w:rPr>
                <w:rFonts w:ascii="Times New Roman" w:eastAsia="Times New Roman" w:hAnsi="Times New Roman" w:cs="Times New Roman"/>
                <w:color w:val="000000" w:themeColor="text1"/>
                <w:sz w:val="20"/>
                <w:szCs w:val="20"/>
              </w:rPr>
              <w:t>80 horas</w:t>
            </w:r>
          </w:p>
        </w:tc>
        <w:tc>
          <w:tcPr>
            <w:tcW w:w="1640" w:type="dxa"/>
            <w:tcBorders>
              <w:top w:val="single" w:sz="8" w:space="0" w:color="auto"/>
              <w:left w:val="single" w:sz="8" w:space="0" w:color="auto"/>
              <w:bottom w:val="single" w:sz="8" w:space="0" w:color="auto"/>
              <w:right w:val="single" w:sz="8" w:space="0" w:color="auto"/>
            </w:tcBorders>
            <w:vAlign w:val="center"/>
          </w:tcPr>
          <w:p w14:paraId="08A90882" w14:textId="0F858ED1"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20.000,00 </w:t>
            </w:r>
          </w:p>
        </w:tc>
        <w:tc>
          <w:tcPr>
            <w:tcW w:w="1697" w:type="dxa"/>
            <w:tcBorders>
              <w:top w:val="single" w:sz="8" w:space="0" w:color="auto"/>
              <w:left w:val="single" w:sz="8" w:space="0" w:color="auto"/>
              <w:bottom w:val="single" w:sz="8" w:space="0" w:color="auto"/>
              <w:right w:val="single" w:sz="8" w:space="0" w:color="auto"/>
            </w:tcBorders>
            <w:vAlign w:val="center"/>
          </w:tcPr>
          <w:p w14:paraId="1AA2BEBD" w14:textId="61165432"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12.000,00 </w:t>
            </w:r>
          </w:p>
        </w:tc>
        <w:tc>
          <w:tcPr>
            <w:tcW w:w="1927" w:type="dxa"/>
            <w:tcBorders>
              <w:top w:val="single" w:sz="8" w:space="0" w:color="auto"/>
              <w:left w:val="single" w:sz="8" w:space="0" w:color="auto"/>
              <w:bottom w:val="single" w:sz="8" w:space="0" w:color="auto"/>
              <w:right w:val="single" w:sz="8" w:space="0" w:color="auto"/>
            </w:tcBorders>
            <w:vAlign w:val="center"/>
          </w:tcPr>
          <w:p w14:paraId="0B8862E7" w14:textId="4C10B47F"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22.000,00 </w:t>
            </w:r>
          </w:p>
        </w:tc>
        <w:tc>
          <w:tcPr>
            <w:tcW w:w="162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302834" w14:textId="1C9EB1AC" w:rsidR="279C33D0" w:rsidRDefault="279C33D0" w:rsidP="279C33D0">
            <w:pPr>
              <w:jc w:val="center"/>
            </w:pPr>
            <w:r w:rsidRPr="279C33D0">
              <w:rPr>
                <w:rFonts w:ascii="Times New Roman" w:eastAsia="Times New Roman" w:hAnsi="Times New Roman" w:cs="Times New Roman"/>
                <w:b/>
                <w:bCs/>
                <w:color w:val="000000" w:themeColor="text1"/>
                <w:sz w:val="20"/>
                <w:szCs w:val="20"/>
              </w:rPr>
              <w:t xml:space="preserve"> R$          18.000,00 </w:t>
            </w:r>
          </w:p>
        </w:tc>
        <w:tc>
          <w:tcPr>
            <w:tcW w:w="1784" w:type="dxa"/>
            <w:tcBorders>
              <w:top w:val="single" w:sz="8" w:space="0" w:color="auto"/>
              <w:left w:val="single" w:sz="8" w:space="0" w:color="auto"/>
              <w:bottom w:val="single" w:sz="8" w:space="0" w:color="auto"/>
              <w:right w:val="single" w:sz="8" w:space="0" w:color="auto"/>
            </w:tcBorders>
            <w:shd w:val="clear" w:color="auto" w:fill="BDD7EE"/>
            <w:vAlign w:val="center"/>
          </w:tcPr>
          <w:p w14:paraId="1AB5841E" w14:textId="1FC802ED"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20.000,00 </w:t>
            </w:r>
          </w:p>
        </w:tc>
      </w:tr>
      <w:tr w:rsidR="279C33D0" w14:paraId="36A8C351" w14:textId="77777777" w:rsidTr="279C33D0">
        <w:trPr>
          <w:trHeight w:val="1260"/>
        </w:trPr>
        <w:tc>
          <w:tcPr>
            <w:tcW w:w="777" w:type="dxa"/>
            <w:vMerge/>
            <w:tcBorders>
              <w:left w:val="single" w:sz="0" w:space="0" w:color="auto"/>
              <w:right w:val="single" w:sz="0" w:space="0" w:color="auto"/>
            </w:tcBorders>
            <w:vAlign w:val="center"/>
          </w:tcPr>
          <w:p w14:paraId="30EE92FF" w14:textId="77777777" w:rsidR="00CA282B" w:rsidRDefault="00CA282B"/>
        </w:tc>
        <w:tc>
          <w:tcPr>
            <w:tcW w:w="575" w:type="dxa"/>
            <w:tcBorders>
              <w:top w:val="single" w:sz="8" w:space="0" w:color="auto"/>
              <w:left w:val="nil"/>
              <w:bottom w:val="nil"/>
              <w:right w:val="single" w:sz="8" w:space="0" w:color="auto"/>
            </w:tcBorders>
            <w:vAlign w:val="center"/>
          </w:tcPr>
          <w:p w14:paraId="0F78EA9D" w14:textId="606F044A" w:rsidR="279C33D0" w:rsidRDefault="279C33D0" w:rsidP="279C33D0">
            <w:pPr>
              <w:jc w:val="center"/>
            </w:pPr>
            <w:r w:rsidRPr="279C33D0">
              <w:rPr>
                <w:rFonts w:ascii="Times New Roman" w:eastAsia="Times New Roman" w:hAnsi="Times New Roman" w:cs="Times New Roman"/>
                <w:color w:val="000000" w:themeColor="text1"/>
                <w:sz w:val="20"/>
                <w:szCs w:val="20"/>
              </w:rPr>
              <w:t>3</w:t>
            </w:r>
          </w:p>
        </w:tc>
        <w:tc>
          <w:tcPr>
            <w:tcW w:w="2158" w:type="dxa"/>
            <w:tcBorders>
              <w:top w:val="single" w:sz="8" w:space="0" w:color="auto"/>
              <w:left w:val="single" w:sz="8" w:space="0" w:color="auto"/>
              <w:bottom w:val="nil"/>
              <w:right w:val="single" w:sz="8" w:space="0" w:color="auto"/>
            </w:tcBorders>
            <w:vAlign w:val="center"/>
          </w:tcPr>
          <w:p w14:paraId="37913D5B" w14:textId="7EE00E34"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Serviço consultivo em operação assistida para o sistema de Mensageria ao </w:t>
            </w:r>
            <w:proofErr w:type="spellStart"/>
            <w:r w:rsidRPr="279C33D0">
              <w:rPr>
                <w:rFonts w:ascii="Times New Roman" w:eastAsia="Times New Roman" w:hAnsi="Times New Roman" w:cs="Times New Roman"/>
                <w:color w:val="000000" w:themeColor="text1"/>
                <w:sz w:val="20"/>
                <w:szCs w:val="20"/>
              </w:rPr>
              <w:t>eSocial</w:t>
            </w:r>
            <w:proofErr w:type="spellEnd"/>
            <w:r w:rsidRPr="279C33D0">
              <w:rPr>
                <w:rFonts w:ascii="Times New Roman" w:eastAsia="Times New Roman" w:hAnsi="Times New Roman" w:cs="Times New Roman"/>
                <w:color w:val="000000" w:themeColor="text1"/>
                <w:sz w:val="20"/>
                <w:szCs w:val="20"/>
              </w:rPr>
              <w:t>.</w:t>
            </w:r>
          </w:p>
        </w:tc>
        <w:tc>
          <w:tcPr>
            <w:tcW w:w="978" w:type="dxa"/>
            <w:tcBorders>
              <w:top w:val="single" w:sz="8" w:space="0" w:color="auto"/>
              <w:left w:val="single" w:sz="8" w:space="0" w:color="auto"/>
              <w:bottom w:val="single" w:sz="8" w:space="0" w:color="auto"/>
              <w:right w:val="single" w:sz="8" w:space="0" w:color="auto"/>
            </w:tcBorders>
            <w:vAlign w:val="center"/>
          </w:tcPr>
          <w:p w14:paraId="1CD5A878" w14:textId="7D7F8C3E" w:rsidR="279C33D0" w:rsidRDefault="279C33D0" w:rsidP="279C33D0">
            <w:pPr>
              <w:jc w:val="center"/>
            </w:pPr>
            <w:r w:rsidRPr="279C33D0">
              <w:rPr>
                <w:rFonts w:ascii="Times New Roman" w:eastAsia="Times New Roman" w:hAnsi="Times New Roman" w:cs="Times New Roman"/>
                <w:color w:val="000000" w:themeColor="text1"/>
                <w:sz w:val="20"/>
                <w:szCs w:val="20"/>
              </w:rPr>
              <w:t>Serviço</w:t>
            </w:r>
          </w:p>
        </w:tc>
        <w:tc>
          <w:tcPr>
            <w:tcW w:w="834" w:type="dxa"/>
            <w:tcBorders>
              <w:top w:val="single" w:sz="8" w:space="0" w:color="auto"/>
              <w:left w:val="single" w:sz="8" w:space="0" w:color="auto"/>
              <w:bottom w:val="nil"/>
              <w:right w:val="single" w:sz="8" w:space="0" w:color="auto"/>
            </w:tcBorders>
            <w:vAlign w:val="center"/>
          </w:tcPr>
          <w:p w14:paraId="73053A82" w14:textId="69B5C0DA" w:rsidR="279C33D0" w:rsidRDefault="279C33D0" w:rsidP="279C33D0">
            <w:pPr>
              <w:jc w:val="center"/>
            </w:pPr>
            <w:r w:rsidRPr="279C33D0">
              <w:rPr>
                <w:rFonts w:ascii="Times New Roman" w:eastAsia="Times New Roman" w:hAnsi="Times New Roman" w:cs="Times New Roman"/>
                <w:color w:val="000000" w:themeColor="text1"/>
                <w:sz w:val="20"/>
                <w:szCs w:val="20"/>
              </w:rPr>
              <w:t>500 horas</w:t>
            </w:r>
          </w:p>
        </w:tc>
        <w:tc>
          <w:tcPr>
            <w:tcW w:w="1640" w:type="dxa"/>
            <w:tcBorders>
              <w:top w:val="single" w:sz="8" w:space="0" w:color="auto"/>
              <w:left w:val="single" w:sz="8" w:space="0" w:color="auto"/>
              <w:bottom w:val="single" w:sz="8" w:space="0" w:color="auto"/>
              <w:right w:val="single" w:sz="8" w:space="0" w:color="auto"/>
            </w:tcBorders>
            <w:vAlign w:val="center"/>
          </w:tcPr>
          <w:p w14:paraId="277DED0E" w14:textId="4B6DE75E"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150.000,00 </w:t>
            </w:r>
          </w:p>
        </w:tc>
        <w:tc>
          <w:tcPr>
            <w:tcW w:w="1697" w:type="dxa"/>
            <w:tcBorders>
              <w:top w:val="single" w:sz="8" w:space="0" w:color="auto"/>
              <w:left w:val="single" w:sz="8" w:space="0" w:color="auto"/>
              <w:bottom w:val="single" w:sz="8" w:space="0" w:color="auto"/>
              <w:right w:val="single" w:sz="8" w:space="0" w:color="auto"/>
            </w:tcBorders>
            <w:vAlign w:val="center"/>
          </w:tcPr>
          <w:p w14:paraId="328AA110" w14:textId="3EA4ED30"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100.000,00 </w:t>
            </w:r>
          </w:p>
        </w:tc>
        <w:tc>
          <w:tcPr>
            <w:tcW w:w="1927" w:type="dxa"/>
            <w:tcBorders>
              <w:top w:val="single" w:sz="8" w:space="0" w:color="auto"/>
              <w:left w:val="single" w:sz="8" w:space="0" w:color="auto"/>
              <w:bottom w:val="single" w:sz="8" w:space="0" w:color="auto"/>
              <w:right w:val="single" w:sz="8" w:space="0" w:color="auto"/>
            </w:tcBorders>
            <w:vAlign w:val="center"/>
          </w:tcPr>
          <w:p w14:paraId="3A989712" w14:textId="6908777E"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125.000,00 </w:t>
            </w:r>
          </w:p>
        </w:tc>
        <w:tc>
          <w:tcPr>
            <w:tcW w:w="162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CC53BC" w14:textId="19B563D4" w:rsidR="279C33D0" w:rsidRDefault="279C33D0" w:rsidP="279C33D0">
            <w:pPr>
              <w:jc w:val="center"/>
            </w:pPr>
            <w:r w:rsidRPr="279C33D0">
              <w:rPr>
                <w:rFonts w:ascii="Times New Roman" w:eastAsia="Times New Roman" w:hAnsi="Times New Roman" w:cs="Times New Roman"/>
                <w:b/>
                <w:bCs/>
                <w:color w:val="000000" w:themeColor="text1"/>
                <w:sz w:val="20"/>
                <w:szCs w:val="20"/>
              </w:rPr>
              <w:t xml:space="preserve"> R$        125.000,00 </w:t>
            </w:r>
          </w:p>
        </w:tc>
        <w:tc>
          <w:tcPr>
            <w:tcW w:w="1784" w:type="dxa"/>
            <w:tcBorders>
              <w:top w:val="single" w:sz="8" w:space="0" w:color="auto"/>
              <w:left w:val="single" w:sz="8" w:space="0" w:color="auto"/>
              <w:bottom w:val="single" w:sz="8" w:space="0" w:color="auto"/>
              <w:right w:val="single" w:sz="8" w:space="0" w:color="auto"/>
            </w:tcBorders>
            <w:shd w:val="clear" w:color="auto" w:fill="BDD7EE"/>
            <w:vAlign w:val="center"/>
          </w:tcPr>
          <w:p w14:paraId="28ACE281" w14:textId="1493FD7F" w:rsidR="279C33D0" w:rsidRDefault="279C33D0" w:rsidP="279C33D0">
            <w:pPr>
              <w:jc w:val="center"/>
            </w:pPr>
            <w:r w:rsidRPr="279C33D0">
              <w:rPr>
                <w:rFonts w:ascii="Times New Roman" w:eastAsia="Times New Roman" w:hAnsi="Times New Roman" w:cs="Times New Roman"/>
                <w:color w:val="000000" w:themeColor="text1"/>
                <w:sz w:val="20"/>
                <w:szCs w:val="20"/>
              </w:rPr>
              <w:t xml:space="preserve"> R$             125.000,00 </w:t>
            </w:r>
          </w:p>
        </w:tc>
      </w:tr>
      <w:tr w:rsidR="279C33D0" w14:paraId="24FB1EBF" w14:textId="77777777" w:rsidTr="279C33D0">
        <w:trPr>
          <w:trHeight w:val="600"/>
        </w:trPr>
        <w:tc>
          <w:tcPr>
            <w:tcW w:w="5322" w:type="dxa"/>
            <w:gridSpan w:val="5"/>
            <w:tcBorders>
              <w:top w:val="single" w:sz="8" w:space="0" w:color="auto"/>
              <w:left w:val="single" w:sz="8" w:space="0" w:color="auto"/>
              <w:bottom w:val="single" w:sz="8" w:space="0" w:color="auto"/>
              <w:right w:val="single" w:sz="8" w:space="0" w:color="000000" w:themeColor="text1"/>
            </w:tcBorders>
            <w:vAlign w:val="center"/>
          </w:tcPr>
          <w:p w14:paraId="43D75DBB" w14:textId="2A0C630D" w:rsidR="279C33D0" w:rsidRDefault="279C33D0" w:rsidP="279C33D0">
            <w:pPr>
              <w:jc w:val="center"/>
            </w:pPr>
            <w:r w:rsidRPr="279C33D0">
              <w:rPr>
                <w:rFonts w:ascii="Times New Roman" w:eastAsia="Times New Roman" w:hAnsi="Times New Roman" w:cs="Times New Roman"/>
                <w:b/>
                <w:bCs/>
                <w:color w:val="000000" w:themeColor="text1"/>
                <w:sz w:val="20"/>
                <w:szCs w:val="20"/>
              </w:rPr>
              <w:t xml:space="preserve">TOTAL </w:t>
            </w:r>
          </w:p>
        </w:tc>
        <w:tc>
          <w:tcPr>
            <w:tcW w:w="1640" w:type="dxa"/>
            <w:tcBorders>
              <w:top w:val="single" w:sz="8" w:space="0" w:color="auto"/>
              <w:left w:val="nil"/>
              <w:bottom w:val="single" w:sz="8" w:space="0" w:color="auto"/>
              <w:right w:val="single" w:sz="8" w:space="0" w:color="auto"/>
            </w:tcBorders>
            <w:vAlign w:val="center"/>
          </w:tcPr>
          <w:p w14:paraId="3D6777AE" w14:textId="3CB365A2" w:rsidR="279C33D0" w:rsidRDefault="279C33D0">
            <w:r w:rsidRPr="279C33D0">
              <w:rPr>
                <w:rFonts w:ascii="Times New Roman" w:eastAsia="Times New Roman" w:hAnsi="Times New Roman" w:cs="Times New Roman"/>
                <w:b/>
                <w:bCs/>
                <w:color w:val="000000" w:themeColor="text1"/>
                <w:sz w:val="20"/>
                <w:szCs w:val="20"/>
              </w:rPr>
              <w:t xml:space="preserve"> R$       470.000,00 </w:t>
            </w:r>
          </w:p>
        </w:tc>
        <w:tc>
          <w:tcPr>
            <w:tcW w:w="1697" w:type="dxa"/>
            <w:tcBorders>
              <w:top w:val="single" w:sz="8" w:space="0" w:color="auto"/>
              <w:left w:val="single" w:sz="8" w:space="0" w:color="auto"/>
              <w:bottom w:val="single" w:sz="8" w:space="0" w:color="auto"/>
              <w:right w:val="single" w:sz="8" w:space="0" w:color="auto"/>
            </w:tcBorders>
            <w:vAlign w:val="center"/>
          </w:tcPr>
          <w:p w14:paraId="64E6D04C" w14:textId="44C4C3BA" w:rsidR="279C33D0" w:rsidRDefault="279C33D0">
            <w:r w:rsidRPr="279C33D0">
              <w:rPr>
                <w:rFonts w:ascii="Times New Roman" w:eastAsia="Times New Roman" w:hAnsi="Times New Roman" w:cs="Times New Roman"/>
                <w:b/>
                <w:bCs/>
                <w:color w:val="000000" w:themeColor="text1"/>
                <w:sz w:val="20"/>
                <w:szCs w:val="20"/>
              </w:rPr>
              <w:t xml:space="preserve"> R$     1.152.000,00 </w:t>
            </w:r>
          </w:p>
        </w:tc>
        <w:tc>
          <w:tcPr>
            <w:tcW w:w="1927" w:type="dxa"/>
            <w:tcBorders>
              <w:top w:val="single" w:sz="8" w:space="0" w:color="auto"/>
              <w:left w:val="single" w:sz="8" w:space="0" w:color="auto"/>
              <w:bottom w:val="single" w:sz="8" w:space="0" w:color="auto"/>
              <w:right w:val="single" w:sz="8" w:space="0" w:color="auto"/>
            </w:tcBorders>
            <w:vAlign w:val="center"/>
          </w:tcPr>
          <w:p w14:paraId="4B7DC86F" w14:textId="20091EA8" w:rsidR="279C33D0" w:rsidRDefault="279C33D0">
            <w:r w:rsidRPr="279C33D0">
              <w:rPr>
                <w:rFonts w:ascii="Times New Roman" w:eastAsia="Times New Roman" w:hAnsi="Times New Roman" w:cs="Times New Roman"/>
                <w:b/>
                <w:bCs/>
                <w:color w:val="000000" w:themeColor="text1"/>
                <w:sz w:val="20"/>
                <w:szCs w:val="20"/>
              </w:rPr>
              <w:t xml:space="preserve"> R$         1.579.419,25</w:t>
            </w:r>
          </w:p>
        </w:tc>
        <w:tc>
          <w:tcPr>
            <w:tcW w:w="162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E0E6A7" w14:textId="241D67D7" w:rsidR="279C33D0" w:rsidRDefault="279C33D0">
            <w:r w:rsidRPr="279C33D0">
              <w:rPr>
                <w:rFonts w:ascii="Times New Roman" w:eastAsia="Times New Roman" w:hAnsi="Times New Roman" w:cs="Times New Roman"/>
                <w:b/>
                <w:bCs/>
                <w:color w:val="000000" w:themeColor="text1"/>
                <w:sz w:val="20"/>
                <w:szCs w:val="20"/>
              </w:rPr>
              <w:t xml:space="preserve"> R$    1.067.139,75</w:t>
            </w:r>
          </w:p>
        </w:tc>
        <w:tc>
          <w:tcPr>
            <w:tcW w:w="1784" w:type="dxa"/>
            <w:tcBorders>
              <w:top w:val="single" w:sz="8" w:space="0" w:color="auto"/>
              <w:left w:val="single" w:sz="8" w:space="0" w:color="auto"/>
              <w:bottom w:val="single" w:sz="8" w:space="0" w:color="auto"/>
              <w:right w:val="single" w:sz="8" w:space="0" w:color="auto"/>
            </w:tcBorders>
            <w:shd w:val="clear" w:color="auto" w:fill="BDD7EE"/>
            <w:vAlign w:val="center"/>
          </w:tcPr>
          <w:p w14:paraId="520D2D54" w14:textId="14A34446" w:rsidR="279C33D0" w:rsidRDefault="279C33D0">
            <w:r w:rsidRPr="279C33D0">
              <w:rPr>
                <w:rFonts w:ascii="Times New Roman" w:eastAsia="Times New Roman" w:hAnsi="Times New Roman" w:cs="Times New Roman"/>
                <w:b/>
                <w:bCs/>
                <w:color w:val="000000" w:themeColor="text1"/>
                <w:sz w:val="20"/>
                <w:szCs w:val="20"/>
              </w:rPr>
              <w:t xml:space="preserve"> R$      1.185.000,00 </w:t>
            </w:r>
          </w:p>
        </w:tc>
      </w:tr>
      <w:tr w:rsidR="279C33D0" w14:paraId="2225EF61" w14:textId="77777777" w:rsidTr="279C33D0">
        <w:trPr>
          <w:trHeight w:val="150"/>
        </w:trPr>
        <w:tc>
          <w:tcPr>
            <w:tcW w:w="777" w:type="dxa"/>
            <w:tcBorders>
              <w:top w:val="single" w:sz="8" w:space="0" w:color="auto"/>
              <w:left w:val="single" w:sz="8" w:space="0" w:color="auto"/>
              <w:bottom w:val="single" w:sz="8" w:space="0" w:color="auto"/>
              <w:right w:val="single" w:sz="8" w:space="0" w:color="000000" w:themeColor="text1"/>
            </w:tcBorders>
            <w:vAlign w:val="bottom"/>
          </w:tcPr>
          <w:p w14:paraId="0324F62F" w14:textId="3DBA8F1C" w:rsidR="279C33D0" w:rsidRDefault="279C33D0"/>
        </w:tc>
        <w:tc>
          <w:tcPr>
            <w:tcW w:w="575" w:type="dxa"/>
            <w:tcBorders>
              <w:top w:val="single" w:sz="8" w:space="0" w:color="auto"/>
              <w:bottom w:val="single" w:sz="8" w:space="0" w:color="auto"/>
            </w:tcBorders>
            <w:vAlign w:val="bottom"/>
          </w:tcPr>
          <w:p w14:paraId="1C32A84E" w14:textId="58796B86" w:rsidR="279C33D0" w:rsidRDefault="279C33D0"/>
        </w:tc>
        <w:tc>
          <w:tcPr>
            <w:tcW w:w="2158" w:type="dxa"/>
            <w:tcBorders>
              <w:top w:val="single" w:sz="8" w:space="0" w:color="auto"/>
              <w:bottom w:val="single" w:sz="8" w:space="0" w:color="auto"/>
            </w:tcBorders>
            <w:vAlign w:val="bottom"/>
          </w:tcPr>
          <w:p w14:paraId="0FA92FEE" w14:textId="01B8535F" w:rsidR="279C33D0" w:rsidRDefault="279C33D0"/>
        </w:tc>
        <w:tc>
          <w:tcPr>
            <w:tcW w:w="978" w:type="dxa"/>
            <w:tcBorders>
              <w:top w:val="single" w:sz="8" w:space="0" w:color="auto"/>
              <w:bottom w:val="single" w:sz="8" w:space="0" w:color="auto"/>
            </w:tcBorders>
            <w:vAlign w:val="bottom"/>
          </w:tcPr>
          <w:p w14:paraId="664872EC" w14:textId="7EFADE12" w:rsidR="279C33D0" w:rsidRDefault="279C33D0"/>
        </w:tc>
        <w:tc>
          <w:tcPr>
            <w:tcW w:w="834" w:type="dxa"/>
            <w:tcBorders>
              <w:top w:val="single" w:sz="8" w:space="0" w:color="auto"/>
              <w:bottom w:val="single" w:sz="8" w:space="0" w:color="auto"/>
              <w:right w:val="single" w:sz="8" w:space="0" w:color="000000" w:themeColor="text1"/>
            </w:tcBorders>
            <w:vAlign w:val="bottom"/>
          </w:tcPr>
          <w:p w14:paraId="35395370" w14:textId="099C7782" w:rsidR="279C33D0" w:rsidRDefault="279C33D0"/>
        </w:tc>
        <w:tc>
          <w:tcPr>
            <w:tcW w:w="1640" w:type="dxa"/>
            <w:vAlign w:val="bottom"/>
          </w:tcPr>
          <w:p w14:paraId="0A102CDE" w14:textId="05726CC5" w:rsidR="279C33D0" w:rsidRDefault="279C33D0"/>
        </w:tc>
        <w:tc>
          <w:tcPr>
            <w:tcW w:w="1697" w:type="dxa"/>
            <w:vAlign w:val="bottom"/>
          </w:tcPr>
          <w:p w14:paraId="50A6BF76" w14:textId="55AA2BD7" w:rsidR="279C33D0" w:rsidRDefault="279C33D0"/>
        </w:tc>
        <w:tc>
          <w:tcPr>
            <w:tcW w:w="1927" w:type="dxa"/>
            <w:vAlign w:val="bottom"/>
          </w:tcPr>
          <w:p w14:paraId="75E00750" w14:textId="74537313" w:rsidR="279C33D0" w:rsidRDefault="279C33D0"/>
        </w:tc>
        <w:tc>
          <w:tcPr>
            <w:tcW w:w="1625" w:type="dxa"/>
            <w:vAlign w:val="bottom"/>
          </w:tcPr>
          <w:p w14:paraId="5514A18D" w14:textId="74D3FD8C" w:rsidR="279C33D0" w:rsidRDefault="279C33D0"/>
        </w:tc>
        <w:tc>
          <w:tcPr>
            <w:tcW w:w="1784" w:type="dxa"/>
            <w:vAlign w:val="bottom"/>
          </w:tcPr>
          <w:p w14:paraId="24FB8F7A" w14:textId="49E46C03" w:rsidR="279C33D0" w:rsidRDefault="279C33D0"/>
        </w:tc>
      </w:tr>
      <w:tr w:rsidR="279C33D0" w14:paraId="0F752D14" w14:textId="77777777" w:rsidTr="279C33D0">
        <w:trPr>
          <w:trHeight w:val="810"/>
        </w:trPr>
        <w:tc>
          <w:tcPr>
            <w:tcW w:w="13995" w:type="dxa"/>
            <w:gridSpan w:val="10"/>
            <w:tcBorders>
              <w:top w:val="single" w:sz="8" w:space="0" w:color="auto"/>
              <w:left w:val="single" w:sz="8" w:space="0" w:color="auto"/>
              <w:bottom w:val="single" w:sz="8" w:space="0" w:color="auto"/>
              <w:right w:val="single" w:sz="8" w:space="0" w:color="000000" w:themeColor="text1"/>
            </w:tcBorders>
            <w:vAlign w:val="center"/>
          </w:tcPr>
          <w:p w14:paraId="028ED8C9" w14:textId="43347CAE" w:rsidR="279C33D0" w:rsidRDefault="279C33D0">
            <w:r w:rsidRPr="279C33D0">
              <w:rPr>
                <w:rFonts w:ascii="Times New Roman" w:eastAsia="Times New Roman" w:hAnsi="Times New Roman" w:cs="Times New Roman"/>
                <w:b/>
                <w:bCs/>
                <w:color w:val="000000" w:themeColor="text1"/>
              </w:rPr>
              <w:t xml:space="preserve">RADAR ELETRÔNICO TCE / MT: </w:t>
            </w:r>
            <w:r w:rsidRPr="279C33D0">
              <w:rPr>
                <w:rFonts w:ascii="Times New Roman" w:eastAsia="Times New Roman" w:hAnsi="Times New Roman" w:cs="Times New Roman"/>
                <w:color w:val="000000" w:themeColor="text1"/>
              </w:rPr>
              <w:t>Em pesquisa no Radar Eletrônico do Tribunal de Contas do Estado de Mato Grosso, quando se busca o assunto: Mensageria não gerou nenhum resultado.  Anexo o relatório da pesquisa.</w:t>
            </w:r>
          </w:p>
        </w:tc>
      </w:tr>
      <w:tr w:rsidR="279C33D0" w14:paraId="13A8037E" w14:textId="77777777" w:rsidTr="279C33D0">
        <w:trPr>
          <w:trHeight w:val="600"/>
        </w:trPr>
        <w:tc>
          <w:tcPr>
            <w:tcW w:w="13995" w:type="dxa"/>
            <w:gridSpan w:val="10"/>
            <w:tcBorders>
              <w:top w:val="single" w:sz="8" w:space="0" w:color="auto"/>
              <w:left w:val="single" w:sz="8" w:space="0" w:color="auto"/>
              <w:bottom w:val="single" w:sz="8" w:space="0" w:color="auto"/>
              <w:right w:val="single" w:sz="8" w:space="0" w:color="000000" w:themeColor="text1"/>
            </w:tcBorders>
            <w:vAlign w:val="center"/>
          </w:tcPr>
          <w:p w14:paraId="4B4D0540" w14:textId="3FE5B6D7" w:rsidR="279C33D0" w:rsidRDefault="279C33D0">
            <w:r w:rsidRPr="279C33D0">
              <w:rPr>
                <w:rFonts w:ascii="Times New Roman" w:eastAsia="Times New Roman" w:hAnsi="Times New Roman" w:cs="Times New Roman"/>
                <w:b/>
                <w:bCs/>
                <w:color w:val="000000" w:themeColor="text1"/>
              </w:rPr>
              <w:t>CATÁLOGO DE PREÇOS DA SECRETARIA DE GOVERNO DIGITAL:</w:t>
            </w:r>
            <w:r w:rsidRPr="279C33D0">
              <w:rPr>
                <w:rFonts w:ascii="Times New Roman" w:eastAsia="Times New Roman" w:hAnsi="Times New Roman" w:cs="Times New Roman"/>
                <w:color w:val="000000" w:themeColor="text1"/>
              </w:rPr>
              <w:t>O objeto que será contratado não está composto no referido catálogo.</w:t>
            </w:r>
          </w:p>
        </w:tc>
      </w:tr>
      <w:tr w:rsidR="279C33D0" w14:paraId="354A6953" w14:textId="77777777" w:rsidTr="279C33D0">
        <w:trPr>
          <w:trHeight w:val="1200"/>
        </w:trPr>
        <w:tc>
          <w:tcPr>
            <w:tcW w:w="13995" w:type="dxa"/>
            <w:gridSpan w:val="10"/>
            <w:tcBorders>
              <w:top w:val="single" w:sz="8" w:space="0" w:color="auto"/>
              <w:left w:val="single" w:sz="8" w:space="0" w:color="auto"/>
              <w:bottom w:val="single" w:sz="8" w:space="0" w:color="auto"/>
              <w:right w:val="single" w:sz="8" w:space="0" w:color="000000" w:themeColor="text1"/>
            </w:tcBorders>
            <w:vAlign w:val="center"/>
          </w:tcPr>
          <w:p w14:paraId="1264E512" w14:textId="4FCF58DE" w:rsidR="279C33D0" w:rsidRDefault="279C33D0">
            <w:r w:rsidRPr="279C33D0">
              <w:rPr>
                <w:rFonts w:ascii="Calibri" w:eastAsia="Calibri" w:hAnsi="Calibri" w:cs="Calibri"/>
                <w:b/>
                <w:bCs/>
                <w:color w:val="000000" w:themeColor="text1"/>
              </w:rPr>
              <w:t xml:space="preserve">PREÇOS PÚBLICOS: </w:t>
            </w:r>
            <w:proofErr w:type="spellStart"/>
            <w:r w:rsidRPr="279C33D0">
              <w:rPr>
                <w:rFonts w:ascii="Calibri" w:eastAsia="Calibri" w:hAnsi="Calibri" w:cs="Calibri"/>
                <w:color w:val="000000" w:themeColor="text1"/>
              </w:rPr>
              <w:t>Art</w:t>
            </w:r>
            <w:proofErr w:type="spellEnd"/>
            <w:r w:rsidRPr="279C33D0">
              <w:rPr>
                <w:rFonts w:ascii="Calibri" w:eastAsia="Calibri" w:hAnsi="Calibri" w:cs="Calibri"/>
                <w:color w:val="000000" w:themeColor="text1"/>
              </w:rPr>
              <w:t xml:space="preserve"> 5º, inc. I e II, IN 73/2020: Após pesquisas no gov.br/</w:t>
            </w:r>
            <w:proofErr w:type="spellStart"/>
            <w:r w:rsidRPr="279C33D0">
              <w:rPr>
                <w:rFonts w:ascii="Calibri" w:eastAsia="Calibri" w:hAnsi="Calibri" w:cs="Calibri"/>
                <w:color w:val="000000" w:themeColor="text1"/>
              </w:rPr>
              <w:t>paineldeprecos</w:t>
            </w:r>
            <w:proofErr w:type="spellEnd"/>
            <w:r w:rsidRPr="279C33D0">
              <w:rPr>
                <w:rFonts w:ascii="Calibri" w:eastAsia="Calibri" w:hAnsi="Calibri" w:cs="Calibri"/>
                <w:color w:val="000000" w:themeColor="text1"/>
              </w:rPr>
              <w:t xml:space="preserve">, site de busca Google, no site </w:t>
            </w:r>
            <w:proofErr w:type="spellStart"/>
            <w:r w:rsidRPr="279C33D0">
              <w:rPr>
                <w:rFonts w:ascii="Calibri" w:eastAsia="Calibri" w:hAnsi="Calibri" w:cs="Calibri"/>
                <w:color w:val="000000" w:themeColor="text1"/>
              </w:rPr>
              <w:t>ComprasNet</w:t>
            </w:r>
            <w:proofErr w:type="spellEnd"/>
            <w:r w:rsidRPr="279C33D0">
              <w:rPr>
                <w:rFonts w:ascii="Calibri" w:eastAsia="Calibri" w:hAnsi="Calibri" w:cs="Calibri"/>
                <w:color w:val="000000" w:themeColor="text1"/>
              </w:rPr>
              <w:t xml:space="preserve"> e Banco de Preços localizamos pregões eletrônicos que tratam de objeto similar ao que está pretendendo adquirir neste projeto, por isso não há possibilidade de utilizar como preço público devido as </w:t>
            </w:r>
            <w:proofErr w:type="gramStart"/>
            <w:r w:rsidRPr="279C33D0">
              <w:rPr>
                <w:rFonts w:ascii="Calibri" w:eastAsia="Calibri" w:hAnsi="Calibri" w:cs="Calibri"/>
                <w:color w:val="000000" w:themeColor="text1"/>
              </w:rPr>
              <w:t>especificidades  mencionadas</w:t>
            </w:r>
            <w:proofErr w:type="gramEnd"/>
            <w:r w:rsidRPr="279C33D0">
              <w:rPr>
                <w:rFonts w:ascii="Calibri" w:eastAsia="Calibri" w:hAnsi="Calibri" w:cs="Calibri"/>
                <w:color w:val="000000" w:themeColor="text1"/>
              </w:rPr>
              <w:t xml:space="preserve"> na Solução.</w:t>
            </w:r>
          </w:p>
        </w:tc>
      </w:tr>
      <w:tr w:rsidR="279C33D0" w14:paraId="35AE3E27" w14:textId="77777777" w:rsidTr="279C33D0">
        <w:trPr>
          <w:trHeight w:val="2385"/>
        </w:trPr>
        <w:tc>
          <w:tcPr>
            <w:tcW w:w="13995" w:type="dxa"/>
            <w:gridSpan w:val="10"/>
            <w:tcBorders>
              <w:top w:val="single" w:sz="8" w:space="0" w:color="auto"/>
              <w:left w:val="single" w:sz="8" w:space="0" w:color="auto"/>
              <w:bottom w:val="single" w:sz="8" w:space="0" w:color="auto"/>
              <w:right w:val="single" w:sz="8" w:space="0" w:color="000000" w:themeColor="text1"/>
            </w:tcBorders>
          </w:tcPr>
          <w:p w14:paraId="7581711A" w14:textId="4F743888" w:rsidR="279C33D0" w:rsidRDefault="279C33D0">
            <w:r w:rsidRPr="279C33D0">
              <w:rPr>
                <w:rFonts w:ascii="Times New Roman" w:eastAsia="Times New Roman" w:hAnsi="Times New Roman" w:cs="Times New Roman"/>
                <w:b/>
                <w:bCs/>
                <w:color w:val="000000" w:themeColor="text1"/>
              </w:rPr>
              <w:t>ORÇAMENTOS PRIVADOS:</w:t>
            </w:r>
            <w:r w:rsidRPr="279C33D0">
              <w:rPr>
                <w:rFonts w:ascii="Times New Roman" w:eastAsia="Times New Roman" w:hAnsi="Times New Roman" w:cs="Times New Roman"/>
                <w:color w:val="000000" w:themeColor="text1"/>
              </w:rPr>
              <w:t xml:space="preserve"> Art. 5º, inc. IV, IN 73/2020: Encaminhamos cotação direta para mais de 17 (dezessete) empresas/e-mails especializadas no ramo do objeto contratado, efetuamos contato telefônico com os fornecedores listados no Anexo A do Estudo Preliminar, para encaminharem o orçamento solicitado.</w:t>
            </w:r>
            <w:r>
              <w:br/>
            </w:r>
            <w:r w:rsidRPr="279C33D0">
              <w:rPr>
                <w:rFonts w:ascii="Times New Roman" w:eastAsia="Times New Roman" w:hAnsi="Times New Roman" w:cs="Times New Roman"/>
                <w:color w:val="000000" w:themeColor="text1"/>
              </w:rPr>
              <w:t xml:space="preserve"> As empresas Ábaco, </w:t>
            </w:r>
            <w:proofErr w:type="spellStart"/>
            <w:r w:rsidRPr="279C33D0">
              <w:rPr>
                <w:rFonts w:ascii="Times New Roman" w:eastAsia="Times New Roman" w:hAnsi="Times New Roman" w:cs="Times New Roman"/>
                <w:color w:val="000000" w:themeColor="text1"/>
              </w:rPr>
              <w:t>ApoioTech</w:t>
            </w:r>
            <w:proofErr w:type="spellEnd"/>
            <w:r w:rsidRPr="279C33D0">
              <w:rPr>
                <w:rFonts w:ascii="Times New Roman" w:eastAsia="Times New Roman" w:hAnsi="Times New Roman" w:cs="Times New Roman"/>
                <w:color w:val="000000" w:themeColor="text1"/>
              </w:rPr>
              <w:t xml:space="preserve">, </w:t>
            </w:r>
            <w:proofErr w:type="spellStart"/>
            <w:r w:rsidRPr="279C33D0">
              <w:rPr>
                <w:rFonts w:ascii="Times New Roman" w:eastAsia="Times New Roman" w:hAnsi="Times New Roman" w:cs="Times New Roman"/>
                <w:color w:val="000000" w:themeColor="text1"/>
              </w:rPr>
              <w:t>Wiz</w:t>
            </w:r>
            <w:proofErr w:type="spellEnd"/>
            <w:r w:rsidRPr="279C33D0">
              <w:rPr>
                <w:rFonts w:ascii="Times New Roman" w:eastAsia="Times New Roman" w:hAnsi="Times New Roman" w:cs="Times New Roman"/>
                <w:color w:val="000000" w:themeColor="text1"/>
              </w:rPr>
              <w:t xml:space="preserve"> Systems e </w:t>
            </w:r>
            <w:proofErr w:type="spellStart"/>
            <w:r w:rsidRPr="279C33D0">
              <w:rPr>
                <w:rFonts w:ascii="Times New Roman" w:eastAsia="Times New Roman" w:hAnsi="Times New Roman" w:cs="Times New Roman"/>
                <w:color w:val="000000" w:themeColor="text1"/>
              </w:rPr>
              <w:t>Techne</w:t>
            </w:r>
            <w:proofErr w:type="spellEnd"/>
            <w:r w:rsidRPr="279C33D0">
              <w:rPr>
                <w:rFonts w:ascii="Times New Roman" w:eastAsia="Times New Roman" w:hAnsi="Times New Roman" w:cs="Times New Roman"/>
                <w:color w:val="000000" w:themeColor="text1"/>
              </w:rPr>
              <w:t xml:space="preserve"> responderam com orçamentos correspondente ao nosso objeto. A proposta da empresa </w:t>
            </w:r>
            <w:proofErr w:type="spellStart"/>
            <w:r w:rsidRPr="279C33D0">
              <w:rPr>
                <w:rFonts w:ascii="Times New Roman" w:eastAsia="Times New Roman" w:hAnsi="Times New Roman" w:cs="Times New Roman"/>
                <w:color w:val="000000" w:themeColor="text1"/>
              </w:rPr>
              <w:t>Techne</w:t>
            </w:r>
            <w:proofErr w:type="spellEnd"/>
            <w:r w:rsidRPr="279C33D0">
              <w:rPr>
                <w:rFonts w:ascii="Times New Roman" w:eastAsia="Times New Roman" w:hAnsi="Times New Roman" w:cs="Times New Roman"/>
                <w:color w:val="000000" w:themeColor="text1"/>
              </w:rPr>
              <w:t xml:space="preserve"> não foi utilizada na composição de preços por constar objeções da empresa quanto ao objeto da pretendida contratação.</w:t>
            </w:r>
            <w:r>
              <w:br/>
            </w:r>
            <w:r w:rsidRPr="279C33D0">
              <w:rPr>
                <w:rFonts w:ascii="Times New Roman" w:eastAsia="Times New Roman" w:hAnsi="Times New Roman" w:cs="Times New Roman"/>
                <w:color w:val="000000" w:themeColor="text1"/>
              </w:rPr>
              <w:t xml:space="preserve"> As outras empresas não responderam aos e-mails enviados e reiterados em 24/11/21 e 02/12/21.</w:t>
            </w:r>
          </w:p>
          <w:p w14:paraId="59127663" w14:textId="081DFC17" w:rsidR="279C33D0" w:rsidRDefault="279C33D0" w:rsidP="279C33D0">
            <w:pPr>
              <w:jc w:val="both"/>
            </w:pPr>
            <w:r w:rsidRPr="279C33D0">
              <w:rPr>
                <w:rFonts w:ascii="Calibri" w:eastAsia="Calibri" w:hAnsi="Calibri" w:cs="Calibri"/>
              </w:rPr>
              <w:t>As solicitações de orçamentos foram reenviadas no dia 03/02/2022 contendo a retirada do item EFD-</w:t>
            </w:r>
            <w:proofErr w:type="spellStart"/>
            <w:r w:rsidRPr="279C33D0">
              <w:rPr>
                <w:rFonts w:ascii="Calibri" w:eastAsia="Calibri" w:hAnsi="Calibri" w:cs="Calibri"/>
              </w:rPr>
              <w:t>Reinf</w:t>
            </w:r>
            <w:proofErr w:type="spellEnd"/>
            <w:r w:rsidRPr="279C33D0">
              <w:rPr>
                <w:rFonts w:ascii="Calibri" w:eastAsia="Calibri" w:hAnsi="Calibri" w:cs="Calibri"/>
              </w:rPr>
              <w:t xml:space="preserve"> dos itens, permanecendo apenas </w:t>
            </w:r>
            <w:proofErr w:type="spellStart"/>
            <w:r w:rsidRPr="279C33D0">
              <w:rPr>
                <w:rFonts w:ascii="Calibri" w:eastAsia="Calibri" w:hAnsi="Calibri" w:cs="Calibri"/>
              </w:rPr>
              <w:t>eSocial</w:t>
            </w:r>
            <w:proofErr w:type="spellEnd"/>
            <w:r w:rsidRPr="279C33D0">
              <w:rPr>
                <w:rFonts w:ascii="Calibri" w:eastAsia="Calibri" w:hAnsi="Calibri" w:cs="Calibri"/>
              </w:rPr>
              <w:t xml:space="preserve">. As empresas </w:t>
            </w:r>
            <w:r w:rsidRPr="279C33D0">
              <w:rPr>
                <w:rFonts w:ascii="Calibri" w:eastAsia="Calibri" w:hAnsi="Calibri" w:cs="Calibri"/>
                <w:color w:val="000000" w:themeColor="text1"/>
              </w:rPr>
              <w:t xml:space="preserve">Ábaco, </w:t>
            </w:r>
            <w:proofErr w:type="spellStart"/>
            <w:r w:rsidRPr="279C33D0">
              <w:rPr>
                <w:rFonts w:ascii="Calibri" w:eastAsia="Calibri" w:hAnsi="Calibri" w:cs="Calibri"/>
                <w:color w:val="000000" w:themeColor="text1"/>
              </w:rPr>
              <w:t>ApoioTech</w:t>
            </w:r>
            <w:proofErr w:type="spellEnd"/>
            <w:r w:rsidRPr="279C33D0">
              <w:rPr>
                <w:rFonts w:ascii="Calibri" w:eastAsia="Calibri" w:hAnsi="Calibri" w:cs="Calibri"/>
                <w:color w:val="000000" w:themeColor="text1"/>
              </w:rPr>
              <w:t xml:space="preserve">, </w:t>
            </w:r>
            <w:proofErr w:type="spellStart"/>
            <w:r w:rsidRPr="279C33D0">
              <w:rPr>
                <w:rFonts w:ascii="Calibri" w:eastAsia="Calibri" w:hAnsi="Calibri" w:cs="Calibri"/>
                <w:color w:val="000000" w:themeColor="text1"/>
              </w:rPr>
              <w:t>Wiz</w:t>
            </w:r>
            <w:proofErr w:type="spellEnd"/>
            <w:r w:rsidRPr="279C33D0">
              <w:rPr>
                <w:rFonts w:ascii="Calibri" w:eastAsia="Calibri" w:hAnsi="Calibri" w:cs="Calibri"/>
                <w:color w:val="000000" w:themeColor="text1"/>
              </w:rPr>
              <w:t xml:space="preserve"> Systems apresentaram orçamentos contendo redução do valor, consequente da retirada do item mencionado.</w:t>
            </w:r>
            <w:r>
              <w:br/>
            </w:r>
            <w:r w:rsidRPr="279C33D0">
              <w:rPr>
                <w:rFonts w:ascii="Calibri" w:eastAsia="Calibri" w:hAnsi="Calibri" w:cs="Calibri"/>
                <w:color w:val="000000" w:themeColor="text1"/>
              </w:rPr>
              <w:t xml:space="preserve"> As propostas aqui utilizadas contêm a descrição do objeto, CPF / CNPJ do proponente, endereço e telefone de contato, assim como data da proposta. </w:t>
            </w:r>
          </w:p>
        </w:tc>
      </w:tr>
      <w:tr w:rsidR="279C33D0" w14:paraId="28D99C51" w14:textId="77777777" w:rsidTr="279C33D0">
        <w:trPr>
          <w:trHeight w:val="420"/>
        </w:trPr>
        <w:tc>
          <w:tcPr>
            <w:tcW w:w="13995" w:type="dxa"/>
            <w:gridSpan w:val="10"/>
            <w:tcBorders>
              <w:top w:val="single" w:sz="8" w:space="0" w:color="auto"/>
              <w:left w:val="single" w:sz="8" w:space="0" w:color="auto"/>
              <w:bottom w:val="single" w:sz="8" w:space="0" w:color="auto"/>
              <w:right w:val="single" w:sz="8" w:space="0" w:color="000000" w:themeColor="text1"/>
            </w:tcBorders>
          </w:tcPr>
          <w:p w14:paraId="3F5FA384" w14:textId="7D87C0B7" w:rsidR="279C33D0" w:rsidRDefault="279C33D0">
            <w:r w:rsidRPr="279C33D0">
              <w:rPr>
                <w:rFonts w:ascii="Times New Roman" w:eastAsia="Times New Roman" w:hAnsi="Times New Roman" w:cs="Times New Roman"/>
                <w:b/>
                <w:bCs/>
                <w:color w:val="000000" w:themeColor="text1"/>
              </w:rPr>
              <w:lastRenderedPageBreak/>
              <w:t xml:space="preserve">OUTROS ORÇAMENTOS: </w:t>
            </w:r>
            <w:r w:rsidRPr="279C33D0">
              <w:rPr>
                <w:rFonts w:ascii="Times New Roman" w:eastAsia="Times New Roman" w:hAnsi="Times New Roman" w:cs="Times New Roman"/>
                <w:color w:val="000000" w:themeColor="text1"/>
              </w:rPr>
              <w:t>Art. 5º, inc. III, IN 73/2020: Não foram utilizados orçamentos de outras fontes, como sites especializados, dentre outros.</w:t>
            </w:r>
          </w:p>
        </w:tc>
      </w:tr>
      <w:tr w:rsidR="279C33D0" w14:paraId="4CC002A3" w14:textId="77777777" w:rsidTr="279C33D0">
        <w:trPr>
          <w:trHeight w:val="1215"/>
        </w:trPr>
        <w:tc>
          <w:tcPr>
            <w:tcW w:w="13995" w:type="dxa"/>
            <w:gridSpan w:val="10"/>
            <w:tcBorders>
              <w:top w:val="single" w:sz="8" w:space="0" w:color="auto"/>
              <w:left w:val="single" w:sz="8" w:space="0" w:color="auto"/>
              <w:bottom w:val="single" w:sz="8" w:space="0" w:color="auto"/>
              <w:right w:val="single" w:sz="8" w:space="0" w:color="000000" w:themeColor="text1"/>
            </w:tcBorders>
          </w:tcPr>
          <w:p w14:paraId="0121E8C8" w14:textId="37DBE223" w:rsidR="279C33D0" w:rsidRDefault="279C33D0">
            <w:r w:rsidRPr="279C33D0">
              <w:rPr>
                <w:rFonts w:ascii="Times New Roman" w:eastAsia="Times New Roman" w:hAnsi="Times New Roman" w:cs="Times New Roman"/>
                <w:b/>
                <w:bCs/>
                <w:color w:val="000000" w:themeColor="text1"/>
              </w:rPr>
              <w:t xml:space="preserve">METODOLOGIA MATEMÁTICA ADOTADA E JUSTIFICATIVA: </w:t>
            </w:r>
            <w:r w:rsidRPr="279C33D0">
              <w:rPr>
                <w:rFonts w:ascii="Times New Roman" w:eastAsia="Times New Roman" w:hAnsi="Times New Roman" w:cs="Times New Roman"/>
                <w:color w:val="000000" w:themeColor="text1"/>
              </w:rPr>
              <w:t xml:space="preserve">Art. 6º, caput, §2º e §3º:  Para o Lote único, utilizou-se a </w:t>
            </w:r>
            <w:proofErr w:type="gramStart"/>
            <w:r w:rsidRPr="279C33D0">
              <w:rPr>
                <w:rFonts w:ascii="Times New Roman" w:eastAsia="Times New Roman" w:hAnsi="Times New Roman" w:cs="Times New Roman"/>
                <w:color w:val="000000" w:themeColor="text1"/>
              </w:rPr>
              <w:t>média,  devido</w:t>
            </w:r>
            <w:proofErr w:type="gramEnd"/>
            <w:r w:rsidRPr="279C33D0">
              <w:rPr>
                <w:rFonts w:ascii="Times New Roman" w:eastAsia="Times New Roman" w:hAnsi="Times New Roman" w:cs="Times New Roman"/>
                <w:color w:val="000000" w:themeColor="text1"/>
              </w:rPr>
              <w:t xml:space="preserve"> esta representar o menor preço global, portanto não utilizou-se a Mediana.</w:t>
            </w:r>
            <w:r>
              <w:br/>
            </w:r>
            <w:r w:rsidRPr="279C33D0">
              <w:rPr>
                <w:rFonts w:ascii="Times New Roman" w:eastAsia="Times New Roman" w:hAnsi="Times New Roman" w:cs="Times New Roman"/>
                <w:color w:val="000000" w:themeColor="text1"/>
              </w:rPr>
              <w:t xml:space="preserve"> Consoante ao conteúdo da Instrução Normativa nº 73/2020 do MPOG, mais especificamente Art. 3 e seus incisos, foi considerada nessa metodologia o preço estimado.</w:t>
            </w:r>
          </w:p>
        </w:tc>
      </w:tr>
    </w:tbl>
    <w:p w14:paraId="66563839" w14:textId="5B6920FF" w:rsidR="49DE42EC" w:rsidRDefault="279C33D0" w:rsidP="279C33D0">
      <w:pPr>
        <w:tabs>
          <w:tab w:val="left" w:pos="11985"/>
        </w:tabs>
      </w:pPr>
      <w:r w:rsidRPr="279C33D0">
        <w:rPr>
          <w:rFonts w:ascii="Times New Roman" w:eastAsia="Times New Roman" w:hAnsi="Times New Roman" w:cs="Times New Roman"/>
        </w:rPr>
        <w:t xml:space="preserve"> </w:t>
      </w:r>
    </w:p>
    <w:p w14:paraId="18B08270" w14:textId="3B4B91E7" w:rsidR="49DE42EC" w:rsidRDefault="279C33D0" w:rsidP="279C33D0">
      <w:pPr>
        <w:rPr>
          <w:rFonts w:ascii="Times New Roman" w:eastAsia="Times New Roman" w:hAnsi="Times New Roman" w:cs="Times New Roman"/>
          <w:b/>
          <w:bCs/>
        </w:rPr>
      </w:pPr>
      <w:r w:rsidRPr="279C33D0">
        <w:rPr>
          <w:rFonts w:ascii="Times New Roman" w:eastAsia="Times New Roman" w:hAnsi="Times New Roman" w:cs="Times New Roman"/>
          <w:b/>
          <w:bCs/>
        </w:rPr>
        <w:t xml:space="preserve">VALOR TOTAL DA CONTRATAÇÃO PARA O TJMT PARA 20 (VINTE) MESES: R$ </w:t>
      </w:r>
      <w:r w:rsidRPr="279C33D0">
        <w:rPr>
          <w:rFonts w:ascii="Times New Roman" w:eastAsia="Times New Roman" w:hAnsi="Times New Roman" w:cs="Times New Roman"/>
          <w:b/>
          <w:bCs/>
          <w:color w:val="000000" w:themeColor="text1"/>
          <w:sz w:val="20"/>
          <w:szCs w:val="20"/>
        </w:rPr>
        <w:t>1.067.139,75</w:t>
      </w:r>
      <w:r w:rsidRPr="279C33D0">
        <w:rPr>
          <w:rFonts w:ascii="Times New Roman" w:eastAsia="Times New Roman" w:hAnsi="Times New Roman" w:cs="Times New Roman"/>
          <w:b/>
          <w:bCs/>
        </w:rPr>
        <w:t xml:space="preserve"> (Um milhão e sessenta e </w:t>
      </w:r>
      <w:proofErr w:type="gramStart"/>
      <w:r w:rsidRPr="279C33D0">
        <w:rPr>
          <w:rFonts w:ascii="Times New Roman" w:eastAsia="Times New Roman" w:hAnsi="Times New Roman" w:cs="Times New Roman"/>
          <w:b/>
          <w:bCs/>
        </w:rPr>
        <w:t>sete  mil</w:t>
      </w:r>
      <w:proofErr w:type="gramEnd"/>
      <w:r w:rsidRPr="279C33D0">
        <w:rPr>
          <w:rFonts w:ascii="Times New Roman" w:eastAsia="Times New Roman" w:hAnsi="Times New Roman" w:cs="Times New Roman"/>
          <w:b/>
          <w:bCs/>
        </w:rPr>
        <w:t xml:space="preserve"> cento e trinta e nove reais e setenta e cinco centavos).</w:t>
      </w:r>
    </w:p>
    <w:p w14:paraId="0A55A643" w14:textId="77777777" w:rsidR="00CA2BBB" w:rsidRDefault="00CA2BBB" w:rsidP="0073438A">
      <w:pPr>
        <w:spacing w:line="240" w:lineRule="auto"/>
        <w:jc w:val="both"/>
        <w:rPr>
          <w:rFonts w:ascii="Times New Roman" w:eastAsia="Times New Roman" w:hAnsi="Times New Roman" w:cs="Times New Roman"/>
          <w:b/>
          <w:bCs/>
          <w:color w:val="000000"/>
        </w:rPr>
      </w:pPr>
    </w:p>
    <w:p w14:paraId="37DB8E90" w14:textId="724C730E" w:rsidR="00F7746A" w:rsidRDefault="00F7746A" w:rsidP="005761FC">
      <w:pPr>
        <w:spacing w:line="240" w:lineRule="auto"/>
        <w:jc w:val="center"/>
        <w:rPr>
          <w:rFonts w:ascii="Times New Roman" w:eastAsia="Times New Roman" w:hAnsi="Times New Roman" w:cs="Times New Roman"/>
          <w:b/>
          <w:bCs/>
          <w:color w:val="000000"/>
        </w:rPr>
      </w:pPr>
    </w:p>
    <w:p w14:paraId="777A6556" w14:textId="79E6D2DF" w:rsidR="00F7746A" w:rsidRDefault="00F7746A" w:rsidP="005761FC">
      <w:pPr>
        <w:spacing w:line="240" w:lineRule="auto"/>
        <w:jc w:val="center"/>
        <w:rPr>
          <w:rFonts w:ascii="Times New Roman" w:eastAsia="Times New Roman" w:hAnsi="Times New Roman" w:cs="Times New Roman"/>
          <w:b/>
          <w:bCs/>
          <w:color w:val="000000"/>
        </w:rPr>
      </w:pPr>
    </w:p>
    <w:p w14:paraId="2CD04FB9" w14:textId="4E8F3B68" w:rsidR="00217D24" w:rsidRDefault="00217D24" w:rsidP="00217D24">
      <w:pPr>
        <w:ind w:firstLine="708"/>
        <w:rPr>
          <w:rFonts w:ascii="Times New Roman" w:eastAsia="Times New Roman" w:hAnsi="Times New Roman" w:cs="Times New Roman"/>
        </w:rPr>
      </w:pPr>
    </w:p>
    <w:p w14:paraId="67E6DE65" w14:textId="1EEEABD3" w:rsidR="00217D24" w:rsidRDefault="00217D24" w:rsidP="00217D24">
      <w:pPr>
        <w:rPr>
          <w:rFonts w:ascii="Times New Roman" w:eastAsia="Times New Roman" w:hAnsi="Times New Roman" w:cs="Times New Roman"/>
        </w:rPr>
      </w:pPr>
    </w:p>
    <w:p w14:paraId="1D83DF1F" w14:textId="77777777" w:rsidR="003E273E" w:rsidRDefault="003E273E" w:rsidP="00217D24">
      <w:pPr>
        <w:rPr>
          <w:rFonts w:ascii="Times New Roman" w:eastAsia="Times New Roman" w:hAnsi="Times New Roman" w:cs="Times New Roman"/>
        </w:rPr>
      </w:pPr>
    </w:p>
    <w:p w14:paraId="2734BFB5" w14:textId="77777777" w:rsidR="00DB2454" w:rsidRDefault="00DB2454" w:rsidP="00217D24">
      <w:pPr>
        <w:rPr>
          <w:rFonts w:ascii="Times New Roman" w:eastAsia="Times New Roman" w:hAnsi="Times New Roman" w:cs="Times New Roman"/>
        </w:rPr>
      </w:pPr>
    </w:p>
    <w:p w14:paraId="64E77976" w14:textId="77777777" w:rsidR="00DB2454" w:rsidRDefault="00DB2454" w:rsidP="00217D24">
      <w:pPr>
        <w:rPr>
          <w:rFonts w:ascii="Times New Roman" w:eastAsia="Times New Roman" w:hAnsi="Times New Roman" w:cs="Times New Roman"/>
        </w:rPr>
      </w:pPr>
    </w:p>
    <w:p w14:paraId="56137CA2" w14:textId="132B0A16" w:rsidR="00DB2454" w:rsidRDefault="00DB2454" w:rsidP="00217D24">
      <w:pPr>
        <w:rPr>
          <w:rFonts w:ascii="Times New Roman" w:eastAsia="Times New Roman" w:hAnsi="Times New Roman" w:cs="Times New Roman"/>
        </w:rPr>
      </w:pPr>
      <w:r>
        <w:rPr>
          <w:noProof/>
        </w:rPr>
        <w:lastRenderedPageBreak/>
        <w:drawing>
          <wp:inline distT="0" distB="0" distL="0" distR="0" wp14:anchorId="752E9F11" wp14:editId="18994E68">
            <wp:extent cx="5850890" cy="3204210"/>
            <wp:effectExtent l="0" t="0" r="0" b="0"/>
            <wp:docPr id="704890661" name="Imagem 70489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0890" cy="3204210"/>
                    </a:xfrm>
                    <a:prstGeom prst="rect">
                      <a:avLst/>
                    </a:prstGeom>
                  </pic:spPr>
                </pic:pic>
              </a:graphicData>
            </a:graphic>
          </wp:inline>
        </w:drawing>
      </w:r>
    </w:p>
    <w:p w14:paraId="0DE057AD" w14:textId="77777777" w:rsidR="00DB2454" w:rsidRDefault="00DB2454" w:rsidP="00217D24">
      <w:pPr>
        <w:rPr>
          <w:rFonts w:ascii="Times New Roman" w:eastAsia="Times New Roman" w:hAnsi="Times New Roman" w:cs="Times New Roman"/>
        </w:rPr>
      </w:pPr>
    </w:p>
    <w:p w14:paraId="0B625710" w14:textId="549D0B59" w:rsidR="00DB2454" w:rsidRPr="00217D24" w:rsidRDefault="00DB2454" w:rsidP="00217D24">
      <w:pPr>
        <w:rPr>
          <w:rFonts w:ascii="Times New Roman" w:eastAsia="Times New Roman" w:hAnsi="Times New Roman" w:cs="Times New Roman"/>
        </w:rPr>
        <w:sectPr w:rsidR="00DB2454" w:rsidRPr="00217D24" w:rsidSect="00BA2F92">
          <w:footerReference w:type="first" r:id="rId26"/>
          <w:pgSz w:w="16838" w:h="11906" w:orient="landscape" w:code="9"/>
          <w:pgMar w:top="1701" w:right="1417" w:bottom="1701" w:left="1417" w:header="708" w:footer="708" w:gutter="0"/>
          <w:cols w:space="708"/>
          <w:titlePg/>
          <w:docGrid w:linePitch="360"/>
        </w:sectPr>
      </w:pPr>
      <w:r>
        <w:rPr>
          <w:noProof/>
        </w:rPr>
        <w:lastRenderedPageBreak/>
        <w:drawing>
          <wp:inline distT="0" distB="0" distL="0" distR="0" wp14:anchorId="27C940A2" wp14:editId="6EC13E85">
            <wp:extent cx="5850890" cy="3218815"/>
            <wp:effectExtent l="0" t="0" r="0" b="635"/>
            <wp:docPr id="704890662" name="Imagem 70489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50890" cy="3218815"/>
                    </a:xfrm>
                    <a:prstGeom prst="rect">
                      <a:avLst/>
                    </a:prstGeom>
                  </pic:spPr>
                </pic:pic>
              </a:graphicData>
            </a:graphic>
          </wp:inline>
        </w:drawing>
      </w:r>
    </w:p>
    <w:p w14:paraId="0D3B3B32" w14:textId="5BDDD64C" w:rsidR="00940C72" w:rsidRPr="002354FA" w:rsidRDefault="00940C72" w:rsidP="336B3D26">
      <w:pPr>
        <w:pStyle w:val="Ttulo1"/>
        <w:numPr>
          <w:ilvl w:val="0"/>
          <w:numId w:val="0"/>
        </w:numPr>
        <w:spacing w:before="0" w:line="240" w:lineRule="auto"/>
        <w:rPr>
          <w:rFonts w:ascii="Times New Roman" w:eastAsia="Times New Roman" w:hAnsi="Times New Roman" w:cs="Times New Roman"/>
          <w:sz w:val="24"/>
          <w:szCs w:val="24"/>
        </w:rPr>
      </w:pPr>
      <w:bookmarkStart w:id="137" w:name="_Toc112418535"/>
      <w:r w:rsidRPr="494518C6">
        <w:rPr>
          <w:rFonts w:ascii="Times New Roman" w:eastAsia="Times New Roman" w:hAnsi="Times New Roman" w:cs="Times New Roman"/>
          <w:sz w:val="24"/>
          <w:szCs w:val="24"/>
        </w:rPr>
        <w:lastRenderedPageBreak/>
        <w:t xml:space="preserve">Anexo </w:t>
      </w:r>
      <w:r w:rsidR="00336C8A" w:rsidRPr="494518C6">
        <w:rPr>
          <w:rFonts w:ascii="Times New Roman" w:eastAsia="Times New Roman" w:hAnsi="Times New Roman" w:cs="Times New Roman"/>
          <w:sz w:val="24"/>
          <w:szCs w:val="24"/>
        </w:rPr>
        <w:t>C</w:t>
      </w:r>
      <w:bookmarkEnd w:id="137"/>
    </w:p>
    <w:p w14:paraId="477E2B42" w14:textId="77777777" w:rsidR="00336C8A" w:rsidRPr="009C6EE8" w:rsidRDefault="00336C8A" w:rsidP="494518C6">
      <w:pPr>
        <w:pStyle w:val="Estilo6"/>
        <w:pBdr>
          <w:bottom w:val="single" w:sz="12" w:space="1" w:color="auto"/>
        </w:pBdr>
        <w:rPr>
          <w:rFonts w:ascii="Times New Roman" w:hAnsi="Times New Roman" w:cs="Times New Roman"/>
        </w:rPr>
      </w:pPr>
      <w:bookmarkStart w:id="138" w:name="_Toc278698193"/>
      <w:r w:rsidRPr="494518C6">
        <w:rPr>
          <w:rFonts w:ascii="Times New Roman" w:hAnsi="Times New Roman" w:cs="Times New Roman"/>
        </w:rPr>
        <w:t>Lista de Principais Fornecedores</w:t>
      </w:r>
      <w:bookmarkEnd w:id="138"/>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4E4E5A7E" w14:textId="563DAC79" w:rsidR="00336C8A" w:rsidRPr="00E3060E" w:rsidRDefault="00A60CD9" w:rsidP="00336C8A">
          <w:pPr>
            <w:pStyle w:val="Subttulo"/>
            <w:spacing w:line="360" w:lineRule="auto"/>
            <w:jc w:val="both"/>
            <w:rPr>
              <w:rFonts w:ascii="Times New Roman" w:hAnsi="Times New Roman" w:cs="Times New Roman"/>
              <w:color w:val="auto"/>
            </w:rPr>
          </w:pPr>
          <w:r>
            <w:rPr>
              <w:rFonts w:ascii="Times New Roman" w:hAnsi="Times New Roman" w:cs="Times New Roman"/>
              <w:color w:val="auto"/>
            </w:rPr>
            <w:t>SOLUÇÃO DE MENSAGERIA PARA O ESOCIAL</w:t>
          </w:r>
        </w:p>
      </w:sdtContent>
    </w:sdt>
    <w:p w14:paraId="2EF2739C" w14:textId="77777777" w:rsidR="00336C8A" w:rsidRDefault="00336C8A" w:rsidP="00336C8A">
      <w:pPr>
        <w:spacing w:line="360" w:lineRule="auto"/>
      </w:pPr>
    </w:p>
    <w:p w14:paraId="1C363D03" w14:textId="77777777" w:rsidR="00DB2454" w:rsidRPr="00271492" w:rsidRDefault="00DB2454" w:rsidP="00DB2454">
      <w:pPr>
        <w:rPr>
          <w:b/>
        </w:rPr>
      </w:pPr>
      <w:r w:rsidRPr="00271492">
        <w:rPr>
          <w:b/>
        </w:rPr>
        <w:t>MENSAGERIA ESOCIAL</w:t>
      </w:r>
    </w:p>
    <w:tbl>
      <w:tblPr>
        <w:tblStyle w:val="Tabelacomgrade"/>
        <w:tblW w:w="9606" w:type="dxa"/>
        <w:tblLook w:val="04A0" w:firstRow="1" w:lastRow="0" w:firstColumn="1" w:lastColumn="0" w:noHBand="0" w:noVBand="1"/>
      </w:tblPr>
      <w:tblGrid>
        <w:gridCol w:w="541"/>
        <w:gridCol w:w="9065"/>
      </w:tblGrid>
      <w:tr w:rsidR="00DB2454" w:rsidRPr="002E69E2" w14:paraId="725D572C" w14:textId="77777777" w:rsidTr="279C33D0">
        <w:tc>
          <w:tcPr>
            <w:tcW w:w="541" w:type="dxa"/>
            <w:shd w:val="clear" w:color="auto" w:fill="auto"/>
            <w:vAlign w:val="center"/>
          </w:tcPr>
          <w:p w14:paraId="67CF6B96" w14:textId="77777777" w:rsidR="00DB2454" w:rsidRPr="004D1879" w:rsidRDefault="00DB2454" w:rsidP="009B615C">
            <w:pPr>
              <w:spacing w:line="360" w:lineRule="auto"/>
              <w:jc w:val="center"/>
              <w:rPr>
                <w:rFonts w:ascii="Times New Roman" w:eastAsia="Times New Roman" w:hAnsi="Times New Roman" w:cs="Times New Roman"/>
                <w:b/>
                <w:bCs/>
                <w:sz w:val="24"/>
                <w:szCs w:val="24"/>
              </w:rPr>
            </w:pPr>
          </w:p>
        </w:tc>
        <w:tc>
          <w:tcPr>
            <w:tcW w:w="9065" w:type="dxa"/>
          </w:tcPr>
          <w:p w14:paraId="1B5F4EFB"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Nome</w:t>
            </w:r>
            <w:r w:rsidRPr="196C46A6">
              <w:rPr>
                <w:rFonts w:ascii="Times New Roman" w:eastAsia="Times New Roman" w:hAnsi="Times New Roman" w:cs="Times New Roman"/>
                <w:color w:val="000000" w:themeColor="text1"/>
              </w:rPr>
              <w:t xml:space="preserve">: </w:t>
            </w:r>
            <w:proofErr w:type="spellStart"/>
            <w:r w:rsidRPr="196C46A6">
              <w:rPr>
                <w:rFonts w:ascii="Times New Roman" w:eastAsia="Times New Roman" w:hAnsi="Times New Roman" w:cs="Times New Roman"/>
                <w:color w:val="000000" w:themeColor="text1"/>
              </w:rPr>
              <w:t>Techne</w:t>
            </w:r>
            <w:proofErr w:type="spellEnd"/>
          </w:p>
          <w:p w14:paraId="3265C5D5"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Sítio</w:t>
            </w:r>
            <w:r w:rsidRPr="196C46A6">
              <w:rPr>
                <w:rFonts w:ascii="Times New Roman" w:eastAsia="Times New Roman" w:hAnsi="Times New Roman" w:cs="Times New Roman"/>
                <w:color w:val="000000" w:themeColor="text1"/>
              </w:rPr>
              <w:t>: www.esocialtechne.com.br/contato/</w:t>
            </w:r>
          </w:p>
          <w:p w14:paraId="05633D45" w14:textId="5C2A8E8E"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Telefone</w:t>
            </w:r>
            <w:r w:rsidRPr="196C46A6">
              <w:rPr>
                <w:rFonts w:ascii="Times New Roman" w:eastAsia="Times New Roman" w:hAnsi="Times New Roman" w:cs="Times New Roman"/>
                <w:color w:val="000000" w:themeColor="text1"/>
              </w:rPr>
              <w:t>: (11) 2149-9200</w:t>
            </w:r>
            <w:r w:rsidR="637A80C1" w:rsidRPr="196C46A6">
              <w:rPr>
                <w:rFonts w:ascii="Times New Roman" w:eastAsia="Times New Roman" w:hAnsi="Times New Roman" w:cs="Times New Roman"/>
                <w:color w:val="000000" w:themeColor="text1"/>
              </w:rPr>
              <w:t xml:space="preserve"> (11) 97645-4306</w:t>
            </w:r>
          </w:p>
          <w:p w14:paraId="4B323F15" w14:textId="3C342E2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 xml:space="preserve">E-mail: </w:t>
            </w:r>
            <w:r w:rsidRPr="196C46A6">
              <w:rPr>
                <w:rFonts w:ascii="Times New Roman" w:eastAsia="Times New Roman" w:hAnsi="Times New Roman" w:cs="Times New Roman"/>
                <w:color w:val="000000"/>
                <w:shd w:val="clear" w:color="auto" w:fill="FFFFFF"/>
              </w:rPr>
              <w:t>Paulo.anache@techne.com.br</w:t>
            </w:r>
          </w:p>
          <w:p w14:paraId="61AAD940" w14:textId="77777777" w:rsidR="00DB2454" w:rsidRPr="004D1879" w:rsidRDefault="7F1038AA" w:rsidP="196C46A6">
            <w:pPr>
              <w:spacing w:after="100"/>
              <w:rPr>
                <w:rFonts w:ascii="Times New Roman" w:eastAsia="Times New Roman" w:hAnsi="Times New Roman" w:cs="Times New Roman"/>
                <w:b/>
                <w:bCs/>
                <w:color w:val="000000" w:themeColor="text1"/>
                <w:lang w:val="en-US"/>
              </w:rPr>
            </w:pPr>
            <w:r w:rsidRPr="196C46A6">
              <w:rPr>
                <w:rFonts w:ascii="Times New Roman" w:eastAsia="Times New Roman" w:hAnsi="Times New Roman" w:cs="Times New Roman"/>
                <w:b/>
                <w:bCs/>
                <w:color w:val="000000" w:themeColor="text1"/>
              </w:rPr>
              <w:t>Contato</w:t>
            </w:r>
            <w:r w:rsidRPr="196C46A6">
              <w:rPr>
                <w:rFonts w:ascii="Times New Roman" w:eastAsia="Times New Roman" w:hAnsi="Times New Roman" w:cs="Times New Roman"/>
                <w:color w:val="000000" w:themeColor="text1"/>
              </w:rPr>
              <w:t xml:space="preserve">: Paulo Roberto G. </w:t>
            </w:r>
            <w:proofErr w:type="spellStart"/>
            <w:r w:rsidRPr="196C46A6">
              <w:rPr>
                <w:rFonts w:ascii="Times New Roman" w:eastAsia="Times New Roman" w:hAnsi="Times New Roman" w:cs="Times New Roman"/>
                <w:color w:val="000000" w:themeColor="text1"/>
              </w:rPr>
              <w:t>Anache</w:t>
            </w:r>
            <w:proofErr w:type="spellEnd"/>
          </w:p>
        </w:tc>
      </w:tr>
      <w:tr w:rsidR="00DB2454" w:rsidRPr="002E69E2" w14:paraId="214B0D07" w14:textId="77777777" w:rsidTr="279C33D0">
        <w:tc>
          <w:tcPr>
            <w:tcW w:w="541" w:type="dxa"/>
            <w:shd w:val="clear" w:color="auto" w:fill="auto"/>
            <w:vAlign w:val="center"/>
          </w:tcPr>
          <w:p w14:paraId="01E6148C" w14:textId="77777777" w:rsidR="00DB2454" w:rsidRPr="004D1879" w:rsidRDefault="00DB2454" w:rsidP="009B615C">
            <w:pPr>
              <w:spacing w:line="360" w:lineRule="auto"/>
              <w:jc w:val="center"/>
              <w:rPr>
                <w:rFonts w:ascii="Times New Roman" w:eastAsia="Times New Roman" w:hAnsi="Times New Roman" w:cs="Times New Roman"/>
                <w:b/>
                <w:bCs/>
                <w:sz w:val="24"/>
                <w:szCs w:val="24"/>
              </w:rPr>
            </w:pPr>
          </w:p>
        </w:tc>
        <w:tc>
          <w:tcPr>
            <w:tcW w:w="9065" w:type="dxa"/>
          </w:tcPr>
          <w:p w14:paraId="72AEDF27"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Nome</w:t>
            </w:r>
            <w:r w:rsidRPr="196C46A6">
              <w:rPr>
                <w:rFonts w:ascii="Times New Roman" w:eastAsia="Times New Roman" w:hAnsi="Times New Roman" w:cs="Times New Roman"/>
                <w:color w:val="000000" w:themeColor="text1"/>
              </w:rPr>
              <w:t xml:space="preserve">: </w:t>
            </w:r>
            <w:proofErr w:type="spellStart"/>
            <w:r w:rsidRPr="196C46A6">
              <w:rPr>
                <w:rFonts w:ascii="Times New Roman" w:eastAsia="Times New Roman" w:hAnsi="Times New Roman" w:cs="Times New Roman"/>
                <w:color w:val="000000" w:themeColor="text1"/>
              </w:rPr>
              <w:t>Senior</w:t>
            </w:r>
            <w:proofErr w:type="spellEnd"/>
          </w:p>
          <w:p w14:paraId="39B3C006"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Sítio</w:t>
            </w:r>
            <w:r w:rsidRPr="196C46A6">
              <w:rPr>
                <w:rFonts w:ascii="Times New Roman" w:eastAsia="Times New Roman" w:hAnsi="Times New Roman" w:cs="Times New Roman"/>
                <w:color w:val="000000" w:themeColor="text1"/>
              </w:rPr>
              <w:t>: www.senior.com.br/</w:t>
            </w:r>
          </w:p>
          <w:p w14:paraId="3FDA8377" w14:textId="2CF63B8B"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Telefone</w:t>
            </w:r>
            <w:r w:rsidRPr="196C46A6">
              <w:rPr>
                <w:rFonts w:ascii="Times New Roman" w:eastAsia="Times New Roman" w:hAnsi="Times New Roman" w:cs="Times New Roman"/>
                <w:color w:val="000000" w:themeColor="text1"/>
              </w:rPr>
              <w:t>: (47) 3039-3600</w:t>
            </w:r>
          </w:p>
          <w:p w14:paraId="3CF24B8A" w14:textId="77777777" w:rsidR="00DB2454" w:rsidRPr="004D1879" w:rsidRDefault="7F1038AA" w:rsidP="196C46A6">
            <w:pPr>
              <w:spacing w:after="100"/>
              <w:rPr>
                <w:rFonts w:ascii="Times New Roman" w:eastAsia="Times New Roman" w:hAnsi="Times New Roman" w:cs="Times New Roman"/>
                <w:color w:val="000000" w:themeColor="text1"/>
              </w:rPr>
            </w:pPr>
            <w:r w:rsidRPr="196C46A6">
              <w:rPr>
                <w:rFonts w:ascii="Times New Roman" w:eastAsia="Times New Roman" w:hAnsi="Times New Roman" w:cs="Times New Roman"/>
                <w:b/>
                <w:bCs/>
                <w:color w:val="000000" w:themeColor="text1"/>
              </w:rPr>
              <w:t>E-mail:</w:t>
            </w:r>
            <w:r w:rsidRPr="196C46A6">
              <w:rPr>
                <w:rFonts w:ascii="Times New Roman" w:eastAsia="Times New Roman" w:hAnsi="Times New Roman" w:cs="Times New Roman"/>
                <w:color w:val="000000" w:themeColor="text1"/>
              </w:rPr>
              <w:t xml:space="preserve"> kaline.jorge@senior.com.br</w:t>
            </w:r>
          </w:p>
          <w:p w14:paraId="3648C8C5" w14:textId="77777777" w:rsidR="00DB2454" w:rsidRPr="004D1879" w:rsidRDefault="7F1038AA" w:rsidP="196C46A6">
            <w:pPr>
              <w:spacing w:after="100"/>
              <w:rPr>
                <w:rFonts w:ascii="Times New Roman" w:eastAsia="Times New Roman" w:hAnsi="Times New Roman" w:cs="Times New Roman"/>
                <w:b/>
                <w:bCs/>
                <w:color w:val="000000" w:themeColor="text1"/>
                <w:lang w:val="en-US"/>
              </w:rPr>
            </w:pPr>
            <w:r w:rsidRPr="196C46A6">
              <w:rPr>
                <w:rFonts w:ascii="Times New Roman" w:eastAsia="Times New Roman" w:hAnsi="Times New Roman" w:cs="Times New Roman"/>
                <w:b/>
                <w:bCs/>
                <w:color w:val="000000" w:themeColor="text1"/>
              </w:rPr>
              <w:t>Contato</w:t>
            </w:r>
            <w:r w:rsidRPr="196C46A6">
              <w:rPr>
                <w:rFonts w:ascii="Times New Roman" w:eastAsia="Times New Roman" w:hAnsi="Times New Roman" w:cs="Times New Roman"/>
                <w:color w:val="000000" w:themeColor="text1"/>
              </w:rPr>
              <w:t xml:space="preserve">: </w:t>
            </w:r>
            <w:proofErr w:type="spellStart"/>
            <w:r w:rsidRPr="196C46A6">
              <w:rPr>
                <w:rFonts w:ascii="Times New Roman" w:eastAsia="Times New Roman" w:hAnsi="Times New Roman" w:cs="Times New Roman"/>
                <w:color w:val="000000" w:themeColor="text1"/>
              </w:rPr>
              <w:t>Kaline</w:t>
            </w:r>
            <w:proofErr w:type="spellEnd"/>
            <w:r w:rsidRPr="196C46A6">
              <w:rPr>
                <w:rFonts w:ascii="Times New Roman" w:eastAsia="Times New Roman" w:hAnsi="Times New Roman" w:cs="Times New Roman"/>
                <w:color w:val="000000" w:themeColor="text1"/>
              </w:rPr>
              <w:t xml:space="preserve"> Jorge</w:t>
            </w:r>
          </w:p>
        </w:tc>
      </w:tr>
      <w:tr w:rsidR="00DB2454" w:rsidRPr="002E69E2" w14:paraId="1E004531" w14:textId="77777777" w:rsidTr="279C33D0">
        <w:tc>
          <w:tcPr>
            <w:tcW w:w="541" w:type="dxa"/>
            <w:shd w:val="clear" w:color="auto" w:fill="auto"/>
            <w:vAlign w:val="center"/>
          </w:tcPr>
          <w:p w14:paraId="3AA06BEB" w14:textId="77777777" w:rsidR="00DB2454" w:rsidRPr="1470D8DE" w:rsidRDefault="00DB2454" w:rsidP="279C33D0">
            <w:pPr>
              <w:spacing w:line="360" w:lineRule="auto"/>
              <w:jc w:val="center"/>
              <w:rPr>
                <w:rFonts w:ascii="Times New Roman" w:eastAsia="Times New Roman" w:hAnsi="Times New Roman" w:cs="Times New Roman"/>
                <w:b/>
                <w:bCs/>
              </w:rPr>
            </w:pPr>
          </w:p>
        </w:tc>
        <w:tc>
          <w:tcPr>
            <w:tcW w:w="9065" w:type="dxa"/>
          </w:tcPr>
          <w:p w14:paraId="3758EE43" w14:textId="77777777" w:rsidR="00DB2454" w:rsidRPr="004D1879"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Nome</w:t>
            </w:r>
            <w:r w:rsidRPr="279C33D0">
              <w:rPr>
                <w:rFonts w:ascii="Times New Roman" w:eastAsia="Times New Roman" w:hAnsi="Times New Roman" w:cs="Times New Roman"/>
                <w:color w:val="000000" w:themeColor="text1"/>
              </w:rPr>
              <w:t xml:space="preserve">: </w:t>
            </w:r>
            <w:proofErr w:type="spellStart"/>
            <w:r w:rsidRPr="279C33D0">
              <w:rPr>
                <w:rFonts w:ascii="Times New Roman" w:eastAsia="Times New Roman" w:hAnsi="Times New Roman" w:cs="Times New Roman"/>
                <w:color w:val="000000" w:themeColor="text1"/>
              </w:rPr>
              <w:t>Totvs</w:t>
            </w:r>
            <w:proofErr w:type="spellEnd"/>
            <w:r w:rsidRPr="279C33D0">
              <w:rPr>
                <w:rFonts w:ascii="Times New Roman" w:eastAsia="Times New Roman" w:hAnsi="Times New Roman" w:cs="Times New Roman"/>
                <w:color w:val="000000" w:themeColor="text1"/>
              </w:rPr>
              <w:t xml:space="preserve"> Solução de Tecnologia</w:t>
            </w:r>
          </w:p>
          <w:p w14:paraId="69B95CA6" w14:textId="77777777" w:rsidR="00DB2454" w:rsidRPr="004D1879"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Sítio</w:t>
            </w:r>
            <w:r w:rsidRPr="279C33D0">
              <w:rPr>
                <w:rFonts w:ascii="Times New Roman" w:eastAsia="Times New Roman" w:hAnsi="Times New Roman" w:cs="Times New Roman"/>
                <w:color w:val="000000" w:themeColor="text1"/>
              </w:rPr>
              <w:t>: www.totvs.com.br</w:t>
            </w:r>
          </w:p>
          <w:p w14:paraId="0724441E" w14:textId="77777777" w:rsidR="00DB2454"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Telefone</w:t>
            </w:r>
            <w:r w:rsidRPr="279C33D0">
              <w:rPr>
                <w:rFonts w:ascii="Times New Roman" w:eastAsia="Times New Roman" w:hAnsi="Times New Roman" w:cs="Times New Roman"/>
                <w:color w:val="000000" w:themeColor="text1"/>
              </w:rPr>
              <w:t>: (11) 981681213</w:t>
            </w:r>
          </w:p>
          <w:p w14:paraId="1555F763" w14:textId="77777777" w:rsidR="00DB2454" w:rsidRPr="0058080B"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Contato</w:t>
            </w:r>
            <w:r w:rsidRPr="279C33D0">
              <w:rPr>
                <w:rFonts w:ascii="Times New Roman" w:eastAsia="Times New Roman" w:hAnsi="Times New Roman" w:cs="Times New Roman"/>
                <w:color w:val="000000" w:themeColor="text1"/>
              </w:rPr>
              <w:t>: Thiago</w:t>
            </w:r>
          </w:p>
        </w:tc>
      </w:tr>
      <w:tr w:rsidR="00DB2454" w:rsidRPr="002E69E2" w14:paraId="1377D4CD" w14:textId="77777777" w:rsidTr="279C33D0">
        <w:tc>
          <w:tcPr>
            <w:tcW w:w="541" w:type="dxa"/>
            <w:tcBorders>
              <w:bottom w:val="single" w:sz="4" w:space="0" w:color="auto"/>
            </w:tcBorders>
            <w:shd w:val="clear" w:color="auto" w:fill="auto"/>
            <w:vAlign w:val="center"/>
          </w:tcPr>
          <w:p w14:paraId="0B6B336F" w14:textId="77777777" w:rsidR="00DB2454" w:rsidRPr="1470D8DE" w:rsidRDefault="00DB2454" w:rsidP="279C33D0">
            <w:pPr>
              <w:spacing w:line="360" w:lineRule="auto"/>
              <w:jc w:val="center"/>
              <w:rPr>
                <w:rFonts w:ascii="Times New Roman" w:eastAsia="Times New Roman" w:hAnsi="Times New Roman" w:cs="Times New Roman"/>
                <w:b/>
                <w:bCs/>
              </w:rPr>
            </w:pPr>
          </w:p>
        </w:tc>
        <w:tc>
          <w:tcPr>
            <w:tcW w:w="9065" w:type="dxa"/>
            <w:tcBorders>
              <w:bottom w:val="single" w:sz="4" w:space="0" w:color="auto"/>
            </w:tcBorders>
          </w:tcPr>
          <w:p w14:paraId="2AA0D981" w14:textId="77777777" w:rsidR="00DB2454" w:rsidRPr="00DA5B73"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Nome</w:t>
            </w:r>
            <w:r w:rsidRPr="279C33D0">
              <w:rPr>
                <w:rFonts w:ascii="Times New Roman" w:eastAsia="Times New Roman" w:hAnsi="Times New Roman" w:cs="Times New Roman"/>
                <w:color w:val="000000" w:themeColor="text1"/>
              </w:rPr>
              <w:t>: Ábaco Tecnologia de Informação Ltda</w:t>
            </w:r>
          </w:p>
          <w:p w14:paraId="77C4FBD5" w14:textId="77777777" w:rsidR="00DB2454" w:rsidRPr="00DA5B73"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Sítio</w:t>
            </w:r>
            <w:r w:rsidRPr="279C33D0">
              <w:rPr>
                <w:rFonts w:ascii="Times New Roman" w:eastAsia="Times New Roman" w:hAnsi="Times New Roman" w:cs="Times New Roman"/>
                <w:color w:val="000000" w:themeColor="text1"/>
              </w:rPr>
              <w:t>: www.compliancesolucoes.com.br</w:t>
            </w:r>
          </w:p>
          <w:p w14:paraId="5AFE0FA4" w14:textId="77777777" w:rsidR="00DB2454" w:rsidRPr="00DA5B73"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Telefone</w:t>
            </w:r>
            <w:r w:rsidRPr="279C33D0">
              <w:rPr>
                <w:rFonts w:ascii="Times New Roman" w:eastAsia="Times New Roman" w:hAnsi="Times New Roman" w:cs="Times New Roman"/>
                <w:color w:val="000000" w:themeColor="text1"/>
              </w:rPr>
              <w:t>: (65) 99207-7415</w:t>
            </w:r>
          </w:p>
          <w:p w14:paraId="5FAAEAC1" w14:textId="77777777" w:rsidR="00DB2454" w:rsidRPr="00DA5B73" w:rsidRDefault="7F1038AA"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E-mail:</w:t>
            </w:r>
            <w:r w:rsidRPr="279C33D0">
              <w:rPr>
                <w:rFonts w:ascii="Times New Roman" w:eastAsia="Times New Roman" w:hAnsi="Times New Roman" w:cs="Times New Roman"/>
                <w:color w:val="000000" w:themeColor="text1"/>
              </w:rPr>
              <w:t xml:space="preserve"> </w:t>
            </w:r>
            <w:r w:rsidRPr="279C33D0">
              <w:rPr>
                <w:rFonts w:ascii="Times New Roman" w:eastAsia="Times New Roman" w:hAnsi="Times New Roman" w:cs="Times New Roman"/>
                <w:color w:val="000000" w:themeColor="text1"/>
                <w:shd w:val="clear" w:color="auto" w:fill="FFFFFF"/>
              </w:rPr>
              <w:t>pierre.vidrik@abaco.com.br</w:t>
            </w:r>
          </w:p>
          <w:p w14:paraId="3AFCE8B2" w14:textId="77777777" w:rsidR="00DB2454" w:rsidRPr="0058080B" w:rsidRDefault="7F1038AA" w:rsidP="279C33D0">
            <w:pPr>
              <w:spacing w:line="360" w:lineRule="auto"/>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Contato</w:t>
            </w:r>
            <w:r w:rsidRPr="279C33D0">
              <w:rPr>
                <w:rFonts w:ascii="Times New Roman" w:eastAsia="Times New Roman" w:hAnsi="Times New Roman" w:cs="Times New Roman"/>
                <w:color w:val="000000" w:themeColor="text1"/>
              </w:rPr>
              <w:t xml:space="preserve">: </w:t>
            </w:r>
            <w:proofErr w:type="spellStart"/>
            <w:r w:rsidRPr="279C33D0">
              <w:rPr>
                <w:rFonts w:ascii="Times New Roman" w:eastAsia="Times New Roman" w:hAnsi="Times New Roman" w:cs="Times New Roman"/>
                <w:color w:val="000000" w:themeColor="text1"/>
              </w:rPr>
              <w:t>Píerre</w:t>
            </w:r>
            <w:proofErr w:type="spellEnd"/>
            <w:r w:rsidRPr="279C33D0">
              <w:rPr>
                <w:rFonts w:ascii="Times New Roman" w:eastAsia="Times New Roman" w:hAnsi="Times New Roman" w:cs="Times New Roman"/>
                <w:color w:val="000000" w:themeColor="text1"/>
              </w:rPr>
              <w:t xml:space="preserve"> </w:t>
            </w:r>
            <w:proofErr w:type="spellStart"/>
            <w:r w:rsidRPr="279C33D0">
              <w:rPr>
                <w:rFonts w:ascii="Times New Roman" w:eastAsia="Times New Roman" w:hAnsi="Times New Roman" w:cs="Times New Roman"/>
                <w:color w:val="000000" w:themeColor="text1"/>
              </w:rPr>
              <w:t>Coppieters</w:t>
            </w:r>
            <w:proofErr w:type="spellEnd"/>
            <w:r w:rsidRPr="279C33D0">
              <w:rPr>
                <w:rFonts w:ascii="Times New Roman" w:eastAsia="Times New Roman" w:hAnsi="Times New Roman" w:cs="Times New Roman"/>
                <w:color w:val="000000" w:themeColor="text1"/>
              </w:rPr>
              <w:t xml:space="preserve"> </w:t>
            </w:r>
            <w:proofErr w:type="spellStart"/>
            <w:r w:rsidRPr="279C33D0">
              <w:rPr>
                <w:rFonts w:ascii="Times New Roman" w:eastAsia="Times New Roman" w:hAnsi="Times New Roman" w:cs="Times New Roman"/>
                <w:color w:val="000000" w:themeColor="text1"/>
              </w:rPr>
              <w:t>Vidrik</w:t>
            </w:r>
            <w:proofErr w:type="spellEnd"/>
          </w:p>
        </w:tc>
      </w:tr>
      <w:tr w:rsidR="196C46A6" w14:paraId="5FA142A8" w14:textId="77777777" w:rsidTr="279C33D0">
        <w:tc>
          <w:tcPr>
            <w:tcW w:w="541" w:type="dxa"/>
            <w:tcBorders>
              <w:bottom w:val="single" w:sz="4" w:space="0" w:color="auto"/>
            </w:tcBorders>
            <w:shd w:val="clear" w:color="auto" w:fill="auto"/>
            <w:vAlign w:val="center"/>
          </w:tcPr>
          <w:p w14:paraId="559A0CCA" w14:textId="0E2F2E09" w:rsidR="196C46A6" w:rsidRDefault="196C46A6" w:rsidP="279C33D0">
            <w:pPr>
              <w:spacing w:line="360" w:lineRule="auto"/>
              <w:jc w:val="center"/>
              <w:rPr>
                <w:rFonts w:ascii="Times New Roman" w:eastAsia="Times New Roman" w:hAnsi="Times New Roman" w:cs="Times New Roman"/>
                <w:b/>
                <w:bCs/>
              </w:rPr>
            </w:pPr>
          </w:p>
        </w:tc>
        <w:tc>
          <w:tcPr>
            <w:tcW w:w="9065" w:type="dxa"/>
            <w:tcBorders>
              <w:bottom w:val="single" w:sz="4" w:space="0" w:color="auto"/>
            </w:tcBorders>
          </w:tcPr>
          <w:p w14:paraId="0BB1B0E6" w14:textId="569F74F1" w:rsidR="50965CF6" w:rsidRDefault="69F48513"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Nome</w:t>
            </w:r>
            <w:r w:rsidRPr="279C33D0">
              <w:rPr>
                <w:rFonts w:ascii="Times New Roman" w:eastAsia="Times New Roman" w:hAnsi="Times New Roman" w:cs="Times New Roman"/>
                <w:color w:val="000000" w:themeColor="text1"/>
              </w:rPr>
              <w:t xml:space="preserve">: </w:t>
            </w:r>
            <w:proofErr w:type="spellStart"/>
            <w:r w:rsidRPr="279C33D0">
              <w:rPr>
                <w:rFonts w:ascii="Times New Roman" w:eastAsia="Times New Roman" w:hAnsi="Times New Roman" w:cs="Times New Roman"/>
                <w:color w:val="000000" w:themeColor="text1"/>
              </w:rPr>
              <w:t>ApoioTech</w:t>
            </w:r>
            <w:proofErr w:type="spellEnd"/>
            <w:r w:rsidRPr="279C33D0">
              <w:rPr>
                <w:rFonts w:ascii="Times New Roman" w:eastAsia="Times New Roman" w:hAnsi="Times New Roman" w:cs="Times New Roman"/>
                <w:color w:val="000000" w:themeColor="text1"/>
              </w:rPr>
              <w:t xml:space="preserve"> Ltda</w:t>
            </w:r>
          </w:p>
          <w:p w14:paraId="46F33859" w14:textId="514CF73B" w:rsidR="50965CF6" w:rsidRDefault="69F48513"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Sítio</w:t>
            </w:r>
            <w:r w:rsidRPr="279C33D0">
              <w:rPr>
                <w:rFonts w:ascii="Times New Roman" w:eastAsia="Times New Roman" w:hAnsi="Times New Roman" w:cs="Times New Roman"/>
                <w:color w:val="000000" w:themeColor="text1"/>
              </w:rPr>
              <w:t>: www.</w:t>
            </w:r>
            <w:hyperlink r:id="rId28">
              <w:r w:rsidRPr="279C33D0">
                <w:rPr>
                  <w:rStyle w:val="Hyperlink"/>
                  <w:rFonts w:ascii="Times New Roman" w:eastAsia="Times New Roman" w:hAnsi="Times New Roman" w:cs="Times New Roman"/>
                  <w:color w:val="000000" w:themeColor="text1"/>
                  <w:u w:val="none"/>
                </w:rPr>
                <w:t>apoio.tech.com.br</w:t>
              </w:r>
            </w:hyperlink>
          </w:p>
          <w:p w14:paraId="29745A40" w14:textId="080B2701" w:rsidR="0E1494A4" w:rsidRDefault="4155AB00" w:rsidP="279C33D0">
            <w:pPr>
              <w:rPr>
                <w:rFonts w:ascii="Times New Roman" w:eastAsia="Times New Roman" w:hAnsi="Times New Roman" w:cs="Times New Roman"/>
                <w:color w:val="000000" w:themeColor="text1"/>
              </w:rPr>
            </w:pPr>
            <w:proofErr w:type="spellStart"/>
            <w:r w:rsidRPr="279C33D0">
              <w:rPr>
                <w:rFonts w:ascii="Times New Roman" w:eastAsia="Times New Roman" w:hAnsi="Times New Roman" w:cs="Times New Roman"/>
                <w:b/>
                <w:bCs/>
                <w:color w:val="000000" w:themeColor="text1"/>
              </w:rPr>
              <w:t>Email</w:t>
            </w:r>
            <w:proofErr w:type="spellEnd"/>
            <w:r w:rsidRPr="279C33D0">
              <w:rPr>
                <w:rFonts w:ascii="Times New Roman" w:eastAsia="Times New Roman" w:hAnsi="Times New Roman" w:cs="Times New Roman"/>
                <w:b/>
                <w:bCs/>
                <w:color w:val="000000" w:themeColor="text1"/>
              </w:rPr>
              <w:t>:</w:t>
            </w:r>
            <w:r w:rsidRPr="279C33D0">
              <w:rPr>
                <w:rFonts w:ascii="Times New Roman" w:eastAsia="Times New Roman" w:hAnsi="Times New Roman" w:cs="Times New Roman"/>
                <w:color w:val="000000" w:themeColor="text1"/>
              </w:rPr>
              <w:t xml:space="preserve"> paulo@apoiotech.com.br</w:t>
            </w:r>
          </w:p>
          <w:p w14:paraId="306D64B5" w14:textId="623043D2" w:rsidR="50965CF6" w:rsidRDefault="69F48513" w:rsidP="279C33D0">
            <w:pPr>
              <w:spacing w:after="100"/>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Telefone</w:t>
            </w:r>
            <w:r w:rsidRPr="279C33D0">
              <w:rPr>
                <w:rFonts w:ascii="Times New Roman" w:eastAsia="Times New Roman" w:hAnsi="Times New Roman" w:cs="Times New Roman"/>
                <w:color w:val="000000" w:themeColor="text1"/>
              </w:rPr>
              <w:t>: (11) 3170-3052</w:t>
            </w:r>
          </w:p>
          <w:p w14:paraId="195892E9" w14:textId="5F805350" w:rsidR="196C46A6" w:rsidRDefault="196C46A6" w:rsidP="279C33D0">
            <w:pPr>
              <w:rPr>
                <w:rFonts w:ascii="Times New Roman" w:eastAsia="Times New Roman" w:hAnsi="Times New Roman" w:cs="Times New Roman"/>
                <w:b/>
                <w:bCs/>
                <w:color w:val="000000" w:themeColor="text1"/>
              </w:rPr>
            </w:pPr>
          </w:p>
        </w:tc>
      </w:tr>
      <w:tr w:rsidR="196C46A6" w14:paraId="1925A27E" w14:textId="77777777" w:rsidTr="279C33D0">
        <w:tc>
          <w:tcPr>
            <w:tcW w:w="541" w:type="dxa"/>
            <w:tcBorders>
              <w:bottom w:val="single" w:sz="4" w:space="0" w:color="auto"/>
            </w:tcBorders>
            <w:shd w:val="clear" w:color="auto" w:fill="auto"/>
            <w:vAlign w:val="center"/>
          </w:tcPr>
          <w:p w14:paraId="5B9C1127" w14:textId="1D44D4C0" w:rsidR="196C46A6" w:rsidRDefault="196C46A6" w:rsidP="279C33D0">
            <w:pPr>
              <w:spacing w:line="360" w:lineRule="auto"/>
              <w:jc w:val="center"/>
              <w:rPr>
                <w:rFonts w:ascii="Times New Roman" w:eastAsia="Times New Roman" w:hAnsi="Times New Roman" w:cs="Times New Roman"/>
                <w:b/>
                <w:bCs/>
              </w:rPr>
            </w:pPr>
          </w:p>
        </w:tc>
        <w:tc>
          <w:tcPr>
            <w:tcW w:w="9065" w:type="dxa"/>
            <w:tcBorders>
              <w:bottom w:val="single" w:sz="4" w:space="0" w:color="auto"/>
            </w:tcBorders>
          </w:tcPr>
          <w:p w14:paraId="3BD93019" w14:textId="43109B35" w:rsidR="7EFC2D8C" w:rsidRDefault="07A32E54"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Nome:</w:t>
            </w:r>
            <w:r w:rsidRPr="279C33D0">
              <w:rPr>
                <w:rFonts w:ascii="Times New Roman" w:eastAsia="Times New Roman" w:hAnsi="Times New Roman" w:cs="Times New Roman"/>
                <w:color w:val="000000" w:themeColor="text1"/>
              </w:rPr>
              <w:t xml:space="preserve"> </w:t>
            </w:r>
            <w:proofErr w:type="spellStart"/>
            <w:r w:rsidRPr="279C33D0">
              <w:rPr>
                <w:rFonts w:ascii="Times New Roman" w:eastAsia="Times New Roman" w:hAnsi="Times New Roman" w:cs="Times New Roman"/>
                <w:color w:val="000000" w:themeColor="text1"/>
              </w:rPr>
              <w:t>Wiz</w:t>
            </w:r>
            <w:proofErr w:type="spellEnd"/>
            <w:r w:rsidRPr="279C33D0">
              <w:rPr>
                <w:rFonts w:ascii="Times New Roman" w:eastAsia="Times New Roman" w:hAnsi="Times New Roman" w:cs="Times New Roman"/>
                <w:color w:val="000000" w:themeColor="text1"/>
              </w:rPr>
              <w:t xml:space="preserve"> Systems do Brasil, Consultoria e Sistemas Ltda.</w:t>
            </w:r>
          </w:p>
          <w:p w14:paraId="19D4BDD6" w14:textId="63DBA91B" w:rsidR="7EFC2D8C" w:rsidRDefault="07A32E54"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Sítio:</w:t>
            </w:r>
            <w:r w:rsidRPr="279C33D0">
              <w:rPr>
                <w:rFonts w:ascii="Times New Roman" w:eastAsia="Times New Roman" w:hAnsi="Times New Roman" w:cs="Times New Roman"/>
                <w:color w:val="000000" w:themeColor="text1"/>
              </w:rPr>
              <w:t xml:space="preserve"> </w:t>
            </w:r>
            <w:hyperlink r:id="rId29">
              <w:r w:rsidRPr="279C33D0">
                <w:rPr>
                  <w:rStyle w:val="Hyperlink"/>
                  <w:rFonts w:ascii="Times New Roman" w:eastAsia="Times New Roman" w:hAnsi="Times New Roman" w:cs="Times New Roman"/>
                  <w:color w:val="000000" w:themeColor="text1"/>
                  <w:u w:val="none"/>
                </w:rPr>
                <w:t>https://wizsyst.com/</w:t>
              </w:r>
            </w:hyperlink>
          </w:p>
          <w:p w14:paraId="471074CB" w14:textId="5B911041" w:rsidR="7EFC2D8C" w:rsidRDefault="07A32E54" w:rsidP="279C33D0">
            <w:pPr>
              <w:rPr>
                <w:rFonts w:ascii="Times New Roman" w:eastAsia="Times New Roman" w:hAnsi="Times New Roman" w:cs="Times New Roman"/>
                <w:color w:val="000000" w:themeColor="text1"/>
              </w:rPr>
            </w:pPr>
            <w:proofErr w:type="spellStart"/>
            <w:r w:rsidRPr="279C33D0">
              <w:rPr>
                <w:rFonts w:ascii="Times New Roman" w:eastAsia="Times New Roman" w:hAnsi="Times New Roman" w:cs="Times New Roman"/>
                <w:b/>
                <w:bCs/>
                <w:color w:val="000000" w:themeColor="text1"/>
              </w:rPr>
              <w:t>Email</w:t>
            </w:r>
            <w:proofErr w:type="spellEnd"/>
            <w:r w:rsidRPr="279C33D0">
              <w:rPr>
                <w:rFonts w:ascii="Times New Roman" w:eastAsia="Times New Roman" w:hAnsi="Times New Roman" w:cs="Times New Roman"/>
                <w:b/>
                <w:bCs/>
                <w:color w:val="000000" w:themeColor="text1"/>
              </w:rPr>
              <w:t>:</w:t>
            </w:r>
            <w:r w:rsidRPr="279C33D0">
              <w:rPr>
                <w:rFonts w:ascii="Times New Roman" w:eastAsia="Times New Roman" w:hAnsi="Times New Roman" w:cs="Times New Roman"/>
                <w:color w:val="000000" w:themeColor="text1"/>
              </w:rPr>
              <w:t xml:space="preserve"> </w:t>
            </w:r>
            <w:hyperlink r:id="rId30">
              <w:r w:rsidRPr="279C33D0">
                <w:rPr>
                  <w:rStyle w:val="Hyperlink"/>
                  <w:rFonts w:ascii="Times New Roman" w:eastAsia="Times New Roman" w:hAnsi="Times New Roman" w:cs="Times New Roman"/>
                  <w:color w:val="000000" w:themeColor="text1"/>
                  <w:u w:val="none"/>
                </w:rPr>
                <w:t>jblum@wizsyst.com</w:t>
              </w:r>
            </w:hyperlink>
          </w:p>
          <w:p w14:paraId="459030B2" w14:textId="1E9F38D7" w:rsidR="7EFC2D8C" w:rsidRDefault="07A32E54" w:rsidP="279C33D0">
            <w:pPr>
              <w:rPr>
                <w:rFonts w:ascii="Times New Roman" w:eastAsia="Times New Roman" w:hAnsi="Times New Roman" w:cs="Times New Roman"/>
                <w:color w:val="000000" w:themeColor="text1"/>
              </w:rPr>
            </w:pPr>
            <w:r w:rsidRPr="279C33D0">
              <w:rPr>
                <w:rFonts w:ascii="Times New Roman" w:eastAsia="Times New Roman" w:hAnsi="Times New Roman" w:cs="Times New Roman"/>
                <w:b/>
                <w:bCs/>
                <w:color w:val="000000" w:themeColor="text1"/>
              </w:rPr>
              <w:t>Telefone:</w:t>
            </w:r>
            <w:r w:rsidRPr="279C33D0">
              <w:rPr>
                <w:rFonts w:ascii="Times New Roman" w:eastAsia="Times New Roman" w:hAnsi="Times New Roman" w:cs="Times New Roman"/>
                <w:color w:val="000000" w:themeColor="text1"/>
              </w:rPr>
              <w:t xml:space="preserve"> (11) 11 5589-8412</w:t>
            </w:r>
          </w:p>
        </w:tc>
      </w:tr>
    </w:tbl>
    <w:p w14:paraId="4D8AFB79" w14:textId="77777777" w:rsidR="00336C8A" w:rsidRDefault="00336C8A" w:rsidP="00336C8A">
      <w:pPr>
        <w:spacing w:line="360" w:lineRule="auto"/>
      </w:pPr>
    </w:p>
    <w:p w14:paraId="04B3FDF2" w14:textId="6336AB61" w:rsidR="00C149A4" w:rsidRDefault="00336C8A" w:rsidP="00C122A0">
      <w:pPr>
        <w:autoSpaceDE w:val="0"/>
        <w:autoSpaceDN w:val="0"/>
        <w:adjustRightInd w:val="0"/>
        <w:spacing w:line="360" w:lineRule="auto"/>
        <w:rPr>
          <w:rFonts w:ascii="Times New Roman" w:hAnsi="Times New Roman" w:cs="Times New Roman"/>
          <w:sz w:val="24"/>
          <w:szCs w:val="24"/>
          <w:highlight w:val="green"/>
        </w:rPr>
      </w:pPr>
      <w:r w:rsidRPr="336B3D26">
        <w:rPr>
          <w:rFonts w:ascii="Times New Roman" w:eastAsia="Times New Roman" w:hAnsi="Times New Roman" w:cs="Times New Roman"/>
          <w:sz w:val="24"/>
          <w:szCs w:val="24"/>
        </w:rPr>
        <w:t>Ressalta-se que a listagem de fornecedores é meramente exemplificativa.</w:t>
      </w:r>
      <w:r w:rsidR="00C149A4">
        <w:rPr>
          <w:rFonts w:ascii="Times New Roman" w:hAnsi="Times New Roman" w:cs="Times New Roman"/>
          <w:sz w:val="24"/>
          <w:szCs w:val="24"/>
          <w:highlight w:val="green"/>
        </w:rPr>
        <w:br w:type="page"/>
      </w:r>
    </w:p>
    <w:p w14:paraId="35EE0CBF" w14:textId="77777777" w:rsidR="00AC24AA" w:rsidRPr="00AC24AA" w:rsidRDefault="00AC24AA" w:rsidP="00AC24AA">
      <w:pPr>
        <w:rPr>
          <w:rFonts w:ascii="Times New Roman" w:hAnsi="Times New Roman" w:cs="Times New Roman"/>
          <w:sz w:val="24"/>
          <w:szCs w:val="24"/>
          <w:highlight w:val="green"/>
        </w:rPr>
      </w:pPr>
    </w:p>
    <w:p w14:paraId="2B336B81" w14:textId="77777777" w:rsidR="00AC24AA" w:rsidRPr="00AC24AA" w:rsidRDefault="00AC24AA" w:rsidP="00AC24AA">
      <w:pPr>
        <w:rPr>
          <w:rFonts w:ascii="Times New Roman" w:hAnsi="Times New Roman" w:cs="Times New Roman"/>
          <w:sz w:val="24"/>
          <w:szCs w:val="24"/>
          <w:highlight w:val="green"/>
        </w:rPr>
      </w:pPr>
    </w:p>
    <w:p w14:paraId="6FC8E990" w14:textId="77777777" w:rsidR="00AC24AA" w:rsidRPr="00AC24AA" w:rsidRDefault="00AC24AA" w:rsidP="00AC24AA">
      <w:pPr>
        <w:rPr>
          <w:rFonts w:ascii="Times New Roman" w:hAnsi="Times New Roman" w:cs="Times New Roman"/>
          <w:sz w:val="24"/>
          <w:szCs w:val="24"/>
          <w:highlight w:val="green"/>
        </w:rPr>
      </w:pPr>
    </w:p>
    <w:p w14:paraId="093B4564" w14:textId="77777777" w:rsidR="00AC24AA" w:rsidRPr="00AC24AA" w:rsidRDefault="00AC24AA" w:rsidP="00AC24AA">
      <w:pPr>
        <w:rPr>
          <w:rFonts w:ascii="Times New Roman" w:hAnsi="Times New Roman" w:cs="Times New Roman"/>
          <w:sz w:val="24"/>
          <w:szCs w:val="24"/>
          <w:highlight w:val="green"/>
        </w:rPr>
      </w:pPr>
    </w:p>
    <w:p w14:paraId="0F2F73AC" w14:textId="77777777" w:rsidR="00AC24AA" w:rsidRPr="00AC24AA" w:rsidRDefault="00AC24AA" w:rsidP="00AC24AA">
      <w:pPr>
        <w:rPr>
          <w:rFonts w:ascii="Times New Roman" w:hAnsi="Times New Roman" w:cs="Times New Roman"/>
          <w:sz w:val="24"/>
          <w:szCs w:val="24"/>
          <w:highlight w:val="green"/>
        </w:rPr>
      </w:pPr>
    </w:p>
    <w:p w14:paraId="6F7ACCD7" w14:textId="77777777" w:rsidR="00AC24AA" w:rsidRPr="00AC24AA" w:rsidRDefault="00AC24AA" w:rsidP="00AC24AA">
      <w:pPr>
        <w:rPr>
          <w:rFonts w:ascii="Times New Roman" w:hAnsi="Times New Roman" w:cs="Times New Roman"/>
          <w:sz w:val="24"/>
          <w:szCs w:val="24"/>
          <w:highlight w:val="green"/>
        </w:rPr>
      </w:pPr>
    </w:p>
    <w:p w14:paraId="20F1AE7D" w14:textId="6F5B6D10" w:rsidR="00AC24AA" w:rsidRPr="00AC24AA" w:rsidRDefault="00AC24AA" w:rsidP="00336C8A">
      <w:pPr>
        <w:spacing w:after="200"/>
        <w:rPr>
          <w:rFonts w:ascii="Times New Roman" w:hAnsi="Times New Roman" w:cs="Times New Roman"/>
          <w:sz w:val="24"/>
          <w:szCs w:val="24"/>
          <w:highlight w:val="green"/>
        </w:rPr>
      </w:pPr>
    </w:p>
    <w:sectPr w:rsidR="00AC24AA" w:rsidRPr="00AC24AA" w:rsidSect="00EA1C68">
      <w:footerReference w:type="first" r:id="rId31"/>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1ABDA" w14:textId="77777777" w:rsidR="00003CBD" w:rsidRDefault="00003CBD" w:rsidP="003A6FDE">
      <w:pPr>
        <w:spacing w:line="240" w:lineRule="auto"/>
      </w:pPr>
      <w:r>
        <w:separator/>
      </w:r>
    </w:p>
  </w:endnote>
  <w:endnote w:type="continuationSeparator" w:id="0">
    <w:p w14:paraId="3E6B3A49" w14:textId="77777777" w:rsidR="00003CBD" w:rsidRDefault="00003CBD" w:rsidP="003A6FDE">
      <w:pPr>
        <w:spacing w:line="240" w:lineRule="auto"/>
      </w:pPr>
      <w:r>
        <w:continuationSeparator/>
      </w:r>
    </w:p>
  </w:endnote>
  <w:endnote w:type="continuationNotice" w:id="1">
    <w:p w14:paraId="6D6FBF13" w14:textId="77777777" w:rsidR="00003CBD" w:rsidRDefault="00003C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Times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w:altName w:val="Times New Roman"/>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22399"/>
      <w:docPartObj>
        <w:docPartGallery w:val="Page Numbers (Bottom of Page)"/>
        <w:docPartUnique/>
      </w:docPartObj>
    </w:sdtPr>
    <w:sdtEndPr/>
    <w:sdtContent>
      <w:p w14:paraId="01872558" w14:textId="77777777" w:rsidR="00CF171C" w:rsidRDefault="00CF171C">
        <w:pPr>
          <w:pStyle w:val="Rodap"/>
          <w:jc w:val="right"/>
        </w:pPr>
        <w:r>
          <w:fldChar w:fldCharType="begin"/>
        </w:r>
        <w:r>
          <w:instrText>PAGE   \* MERGEFORMAT</w:instrText>
        </w:r>
        <w:r>
          <w:fldChar w:fldCharType="separate"/>
        </w:r>
        <w:r w:rsidR="006F39FF">
          <w:rPr>
            <w:noProof/>
          </w:rPr>
          <w:t>4</w:t>
        </w:r>
        <w:r>
          <w:fldChar w:fldCharType="end"/>
        </w:r>
      </w:p>
    </w:sdtContent>
  </w:sdt>
  <w:p w14:paraId="01872559" w14:textId="3B53AC5B" w:rsidR="00CF171C" w:rsidRDefault="003968D6">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CF171C">
          <w:t>Estudos Preliminares</w:t>
        </w:r>
      </w:sdtContent>
    </w:sdt>
    <w:r w:rsidR="00CF171C">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CF171C">
          <w:t>SOLUÇÃO DE MENSAGERIA PARA O ESOCIAL</w:t>
        </w:r>
      </w:sdtContent>
    </w:sdt>
  </w:p>
  <w:p w14:paraId="0187255A" w14:textId="77777777" w:rsidR="00CF171C" w:rsidRDefault="00CF171C"/>
  <w:p w14:paraId="0187255B" w14:textId="77777777" w:rsidR="00CF171C" w:rsidRDefault="00CF17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0"/>
      <w:gridCol w:w="2830"/>
      <w:gridCol w:w="2830"/>
    </w:tblGrid>
    <w:tr w:rsidR="00CF171C" w14:paraId="7AF8A806" w14:textId="77777777" w:rsidTr="3C008DB0">
      <w:tc>
        <w:tcPr>
          <w:tcW w:w="2830" w:type="dxa"/>
        </w:tcPr>
        <w:p w14:paraId="50D8271E" w14:textId="029F8C52" w:rsidR="00CF171C" w:rsidRDefault="00CF171C" w:rsidP="3C008DB0">
          <w:pPr>
            <w:pStyle w:val="Cabealho"/>
            <w:ind w:left="-115"/>
          </w:pPr>
        </w:p>
      </w:tc>
      <w:tc>
        <w:tcPr>
          <w:tcW w:w="2830" w:type="dxa"/>
        </w:tcPr>
        <w:p w14:paraId="6BCB4643" w14:textId="5AA665F3" w:rsidR="00CF171C" w:rsidRDefault="00CF171C" w:rsidP="3C008DB0">
          <w:pPr>
            <w:pStyle w:val="Cabealho"/>
            <w:jc w:val="center"/>
          </w:pPr>
        </w:p>
      </w:tc>
      <w:tc>
        <w:tcPr>
          <w:tcW w:w="2830" w:type="dxa"/>
        </w:tcPr>
        <w:p w14:paraId="6C7DF7B0" w14:textId="7AE927F0" w:rsidR="00CF171C" w:rsidRDefault="00CF171C" w:rsidP="3C008DB0">
          <w:pPr>
            <w:pStyle w:val="Cabealho"/>
            <w:ind w:right="-115"/>
            <w:jc w:val="right"/>
          </w:pPr>
        </w:p>
      </w:tc>
    </w:tr>
  </w:tbl>
  <w:p w14:paraId="23FD0A21" w14:textId="059D33E7" w:rsidR="00CF171C" w:rsidRDefault="00CF171C" w:rsidP="3C008DB0">
    <w:pPr>
      <w:pStyle w:val="Rodap"/>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CF171C" w14:paraId="5132CF2D" w14:textId="77777777" w:rsidTr="3C008DB0">
      <w:tc>
        <w:tcPr>
          <w:tcW w:w="4665" w:type="dxa"/>
        </w:tcPr>
        <w:p w14:paraId="3BFD5350" w14:textId="1ABDACE1" w:rsidR="00CF171C" w:rsidRDefault="00CF171C" w:rsidP="3C008DB0">
          <w:pPr>
            <w:pStyle w:val="Cabealho"/>
            <w:ind w:left="-115"/>
          </w:pPr>
        </w:p>
      </w:tc>
      <w:tc>
        <w:tcPr>
          <w:tcW w:w="4665" w:type="dxa"/>
        </w:tcPr>
        <w:p w14:paraId="234EC39E" w14:textId="19EBED99" w:rsidR="00CF171C" w:rsidRDefault="00CF171C" w:rsidP="3C008DB0">
          <w:pPr>
            <w:pStyle w:val="Cabealho"/>
            <w:jc w:val="center"/>
          </w:pPr>
        </w:p>
      </w:tc>
      <w:tc>
        <w:tcPr>
          <w:tcW w:w="4665" w:type="dxa"/>
        </w:tcPr>
        <w:p w14:paraId="2A6E70F5" w14:textId="08DFB2D7" w:rsidR="00CF171C" w:rsidRDefault="00CF171C" w:rsidP="3C008DB0">
          <w:pPr>
            <w:pStyle w:val="Cabealho"/>
            <w:ind w:right="-115"/>
            <w:jc w:val="right"/>
          </w:pPr>
        </w:p>
      </w:tc>
    </w:tr>
  </w:tbl>
  <w:p w14:paraId="4AA8215B" w14:textId="31873A29" w:rsidR="00CF171C" w:rsidRDefault="00CF171C" w:rsidP="3C008DB0">
    <w:pPr>
      <w:pStyle w:val="Rodap"/>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830"/>
      <w:gridCol w:w="2830"/>
      <w:gridCol w:w="2830"/>
    </w:tblGrid>
    <w:tr w:rsidR="00CF171C" w14:paraId="53D6F002" w14:textId="77777777" w:rsidTr="3C008DB0">
      <w:tc>
        <w:tcPr>
          <w:tcW w:w="2830" w:type="dxa"/>
        </w:tcPr>
        <w:p w14:paraId="648DB1A8" w14:textId="23E0712A" w:rsidR="00CF171C" w:rsidRDefault="00CF171C" w:rsidP="3C008DB0">
          <w:pPr>
            <w:pStyle w:val="Cabealho"/>
            <w:ind w:left="-115"/>
          </w:pPr>
        </w:p>
      </w:tc>
      <w:tc>
        <w:tcPr>
          <w:tcW w:w="2830" w:type="dxa"/>
        </w:tcPr>
        <w:p w14:paraId="09CBFCE1" w14:textId="39C331D4" w:rsidR="00CF171C" w:rsidRDefault="00CF171C" w:rsidP="3C008DB0">
          <w:pPr>
            <w:pStyle w:val="Cabealho"/>
            <w:jc w:val="center"/>
          </w:pPr>
        </w:p>
      </w:tc>
      <w:tc>
        <w:tcPr>
          <w:tcW w:w="2830" w:type="dxa"/>
        </w:tcPr>
        <w:p w14:paraId="06879072" w14:textId="592329B0" w:rsidR="00CF171C" w:rsidRDefault="00CF171C" w:rsidP="3C008DB0">
          <w:pPr>
            <w:pStyle w:val="Cabealho"/>
            <w:ind w:right="-115"/>
            <w:jc w:val="right"/>
          </w:pPr>
        </w:p>
      </w:tc>
    </w:tr>
  </w:tbl>
  <w:p w14:paraId="40590E08" w14:textId="36DE82D8" w:rsidR="00CF171C" w:rsidRDefault="00CF171C" w:rsidP="3C008DB0">
    <w:pPr>
      <w:pStyle w:val="Rodap"/>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8EDA6" w14:textId="77777777" w:rsidR="00003CBD" w:rsidRDefault="00003CBD" w:rsidP="003A6FDE">
      <w:pPr>
        <w:spacing w:line="240" w:lineRule="auto"/>
      </w:pPr>
      <w:r>
        <w:separator/>
      </w:r>
    </w:p>
  </w:footnote>
  <w:footnote w:type="continuationSeparator" w:id="0">
    <w:p w14:paraId="492D1A02" w14:textId="77777777" w:rsidR="00003CBD" w:rsidRDefault="00003CBD" w:rsidP="003A6FDE">
      <w:pPr>
        <w:spacing w:line="240" w:lineRule="auto"/>
      </w:pPr>
      <w:r>
        <w:continuationSeparator/>
      </w:r>
    </w:p>
  </w:footnote>
  <w:footnote w:type="continuationNotice" w:id="1">
    <w:p w14:paraId="0BACA762" w14:textId="77777777" w:rsidR="00003CBD" w:rsidRDefault="00003C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CF171C" w:rsidRPr="008205B9" w:rsidRDefault="00CF171C"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88960"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CF171C" w:rsidRDefault="00CF171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CF171C" w:rsidRPr="008205B9" w:rsidRDefault="00CF171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06BBFBFB" w:rsidR="00CF171C" w:rsidRPr="008205B9" w:rsidRDefault="00CF171C" w:rsidP="0C27D8FF">
    <w:pPr>
      <w:pStyle w:val="Rodap"/>
      <w:spacing w:line="276" w:lineRule="auto"/>
      <w:ind w:left="1701"/>
      <w:rPr>
        <w:rFonts w:ascii="Arial" w:eastAsia="Arial" w:hAnsi="Arial" w:cs="Arial"/>
        <w:b/>
        <w:bCs/>
        <w:sz w:val="18"/>
        <w:szCs w:val="18"/>
      </w:rPr>
    </w:pPr>
    <w:r>
      <w:rPr>
        <w:rFonts w:ascii="Arial" w:eastAsia="Arial" w:hAnsi="Arial" w:cs="Arial"/>
        <w:b/>
        <w:bCs/>
        <w:sz w:val="18"/>
        <w:szCs w:val="18"/>
      </w:rPr>
      <w:t>Versão 1</w:t>
    </w:r>
    <w:r w:rsidRPr="0C27D8FF">
      <w:rPr>
        <w:rFonts w:ascii="Arial" w:eastAsia="Arial" w:hAnsi="Arial" w:cs="Arial"/>
        <w:b/>
        <w:bCs/>
        <w:sz w:val="18"/>
        <w:szCs w:val="18"/>
      </w:rPr>
      <w:t>.0</w:t>
    </w:r>
  </w:p>
  <w:p w14:paraId="01872556" w14:textId="6E30D59B" w:rsidR="00CF171C" w:rsidRDefault="00CF171C" w:rsidP="00C86E2D">
    <w:pPr>
      <w:pStyle w:val="Cabealho"/>
      <w:pBdr>
        <w:bottom w:val="single" w:sz="12" w:space="1" w:color="auto"/>
      </w:pBdr>
      <w:tabs>
        <w:tab w:val="clear" w:pos="4252"/>
        <w:tab w:val="clear" w:pos="8504"/>
        <w:tab w:val="left" w:pos="5595"/>
      </w:tabs>
    </w:pPr>
    <w:r>
      <w:tab/>
    </w:r>
  </w:p>
  <w:p w14:paraId="01872557" w14:textId="77777777" w:rsidR="00CF171C" w:rsidRDefault="00CF17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CF171C" w:rsidRPr="008205B9" w:rsidRDefault="00CF171C"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72576"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CF171C" w:rsidRDefault="00CF171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CF171C" w:rsidRPr="008205B9" w:rsidRDefault="00CF171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CF171C" w:rsidRPr="008205B9" w:rsidRDefault="00CF171C"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CF171C" w:rsidRDefault="00CF171C" w:rsidP="006430CA">
    <w:pPr>
      <w:pStyle w:val="Cabealho"/>
      <w:pBdr>
        <w:bottom w:val="single" w:sz="12" w:space="1" w:color="auto"/>
      </w:pBdr>
      <w:tabs>
        <w:tab w:val="clear" w:pos="4252"/>
        <w:tab w:val="clear" w:pos="8504"/>
        <w:tab w:val="left" w:pos="1335"/>
      </w:tabs>
    </w:pPr>
  </w:p>
  <w:p w14:paraId="01872561" w14:textId="77777777" w:rsidR="00CF171C" w:rsidRDefault="00CF171C"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C5541"/>
    <w:multiLevelType w:val="multilevel"/>
    <w:tmpl w:val="B74A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E2FE1"/>
    <w:multiLevelType w:val="multilevel"/>
    <w:tmpl w:val="2DE0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00F7C"/>
    <w:multiLevelType w:val="multilevel"/>
    <w:tmpl w:val="674C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9058B0"/>
    <w:multiLevelType w:val="hybridMultilevel"/>
    <w:tmpl w:val="436259DE"/>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4" w15:restartNumberingAfterBreak="0">
    <w:nsid w:val="14193D40"/>
    <w:multiLevelType w:val="multilevel"/>
    <w:tmpl w:val="ECC4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802310"/>
    <w:multiLevelType w:val="multilevel"/>
    <w:tmpl w:val="A1AA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7247E6"/>
    <w:multiLevelType w:val="multilevel"/>
    <w:tmpl w:val="2300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6F06DD"/>
    <w:multiLevelType w:val="hybridMultilevel"/>
    <w:tmpl w:val="FFFFFFFF"/>
    <w:lvl w:ilvl="0" w:tplc="FF20F1C6">
      <w:start w:val="1"/>
      <w:numFmt w:val="bullet"/>
      <w:lvlText w:val=""/>
      <w:lvlJc w:val="left"/>
      <w:pPr>
        <w:ind w:left="720" w:hanging="360"/>
      </w:pPr>
      <w:rPr>
        <w:rFonts w:ascii="Symbol" w:hAnsi="Symbol" w:hint="default"/>
      </w:rPr>
    </w:lvl>
    <w:lvl w:ilvl="1" w:tplc="CF6E491A">
      <w:start w:val="1"/>
      <w:numFmt w:val="bullet"/>
      <w:lvlText w:val="o"/>
      <w:lvlJc w:val="left"/>
      <w:pPr>
        <w:ind w:left="1440" w:hanging="360"/>
      </w:pPr>
      <w:rPr>
        <w:rFonts w:ascii="Courier New" w:hAnsi="Courier New" w:hint="default"/>
      </w:rPr>
    </w:lvl>
    <w:lvl w:ilvl="2" w:tplc="DE68FFE4">
      <w:start w:val="1"/>
      <w:numFmt w:val="bullet"/>
      <w:lvlText w:val=""/>
      <w:lvlJc w:val="left"/>
      <w:pPr>
        <w:ind w:left="2160" w:hanging="360"/>
      </w:pPr>
      <w:rPr>
        <w:rFonts w:ascii="Wingdings" w:hAnsi="Wingdings" w:hint="default"/>
      </w:rPr>
    </w:lvl>
    <w:lvl w:ilvl="3" w:tplc="7F9E5FC8">
      <w:start w:val="1"/>
      <w:numFmt w:val="bullet"/>
      <w:lvlText w:val=""/>
      <w:lvlJc w:val="left"/>
      <w:pPr>
        <w:ind w:left="2880" w:hanging="360"/>
      </w:pPr>
      <w:rPr>
        <w:rFonts w:ascii="Symbol" w:hAnsi="Symbol" w:hint="default"/>
      </w:rPr>
    </w:lvl>
    <w:lvl w:ilvl="4" w:tplc="F68E3332">
      <w:start w:val="1"/>
      <w:numFmt w:val="bullet"/>
      <w:lvlText w:val="o"/>
      <w:lvlJc w:val="left"/>
      <w:pPr>
        <w:ind w:left="3600" w:hanging="360"/>
      </w:pPr>
      <w:rPr>
        <w:rFonts w:ascii="Courier New" w:hAnsi="Courier New" w:hint="default"/>
      </w:rPr>
    </w:lvl>
    <w:lvl w:ilvl="5" w:tplc="80A81732">
      <w:start w:val="1"/>
      <w:numFmt w:val="bullet"/>
      <w:lvlText w:val=""/>
      <w:lvlJc w:val="left"/>
      <w:pPr>
        <w:ind w:left="4320" w:hanging="360"/>
      </w:pPr>
      <w:rPr>
        <w:rFonts w:ascii="Wingdings" w:hAnsi="Wingdings" w:hint="default"/>
      </w:rPr>
    </w:lvl>
    <w:lvl w:ilvl="6" w:tplc="1ADE352C">
      <w:start w:val="1"/>
      <w:numFmt w:val="bullet"/>
      <w:lvlText w:val=""/>
      <w:lvlJc w:val="left"/>
      <w:pPr>
        <w:ind w:left="5040" w:hanging="360"/>
      </w:pPr>
      <w:rPr>
        <w:rFonts w:ascii="Symbol" w:hAnsi="Symbol" w:hint="default"/>
      </w:rPr>
    </w:lvl>
    <w:lvl w:ilvl="7" w:tplc="3F760EC8">
      <w:start w:val="1"/>
      <w:numFmt w:val="bullet"/>
      <w:lvlText w:val="o"/>
      <w:lvlJc w:val="left"/>
      <w:pPr>
        <w:ind w:left="5760" w:hanging="360"/>
      </w:pPr>
      <w:rPr>
        <w:rFonts w:ascii="Courier New" w:hAnsi="Courier New" w:hint="default"/>
      </w:rPr>
    </w:lvl>
    <w:lvl w:ilvl="8" w:tplc="50CADBB2">
      <w:start w:val="1"/>
      <w:numFmt w:val="bullet"/>
      <w:lvlText w:val=""/>
      <w:lvlJc w:val="left"/>
      <w:pPr>
        <w:ind w:left="6480" w:hanging="360"/>
      </w:pPr>
      <w:rPr>
        <w:rFonts w:ascii="Wingdings" w:hAnsi="Wingdings" w:hint="default"/>
      </w:rPr>
    </w:lvl>
  </w:abstractNum>
  <w:abstractNum w:abstractNumId="8" w15:restartNumberingAfterBreak="0">
    <w:nsid w:val="280878AF"/>
    <w:multiLevelType w:val="multilevel"/>
    <w:tmpl w:val="4C70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C90D0B"/>
    <w:multiLevelType w:val="multilevel"/>
    <w:tmpl w:val="1170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197C12"/>
    <w:multiLevelType w:val="hybridMultilevel"/>
    <w:tmpl w:val="3B48C342"/>
    <w:lvl w:ilvl="0" w:tplc="A75C2858">
      <w:start w:val="1"/>
      <w:numFmt w:val="bullet"/>
      <w:lvlText w:val=""/>
      <w:lvlJc w:val="left"/>
      <w:pPr>
        <w:tabs>
          <w:tab w:val="num" w:pos="720"/>
        </w:tabs>
        <w:ind w:left="720" w:hanging="360"/>
      </w:pPr>
      <w:rPr>
        <w:rFonts w:ascii="Symbol" w:hAnsi="Symbol" w:hint="default"/>
        <w:sz w:val="20"/>
      </w:rPr>
    </w:lvl>
    <w:lvl w:ilvl="1" w:tplc="1E5AB558" w:tentative="1">
      <w:start w:val="1"/>
      <w:numFmt w:val="bullet"/>
      <w:lvlText w:val=""/>
      <w:lvlJc w:val="left"/>
      <w:pPr>
        <w:tabs>
          <w:tab w:val="num" w:pos="1440"/>
        </w:tabs>
        <w:ind w:left="1440" w:hanging="360"/>
      </w:pPr>
      <w:rPr>
        <w:rFonts w:ascii="Symbol" w:hAnsi="Symbol" w:hint="default"/>
        <w:sz w:val="20"/>
      </w:rPr>
    </w:lvl>
    <w:lvl w:ilvl="2" w:tplc="6F883312" w:tentative="1">
      <w:start w:val="1"/>
      <w:numFmt w:val="bullet"/>
      <w:lvlText w:val=""/>
      <w:lvlJc w:val="left"/>
      <w:pPr>
        <w:tabs>
          <w:tab w:val="num" w:pos="2160"/>
        </w:tabs>
        <w:ind w:left="2160" w:hanging="360"/>
      </w:pPr>
      <w:rPr>
        <w:rFonts w:ascii="Symbol" w:hAnsi="Symbol" w:hint="default"/>
        <w:sz w:val="20"/>
      </w:rPr>
    </w:lvl>
    <w:lvl w:ilvl="3" w:tplc="A9186F56" w:tentative="1">
      <w:start w:val="1"/>
      <w:numFmt w:val="bullet"/>
      <w:lvlText w:val=""/>
      <w:lvlJc w:val="left"/>
      <w:pPr>
        <w:tabs>
          <w:tab w:val="num" w:pos="2880"/>
        </w:tabs>
        <w:ind w:left="2880" w:hanging="360"/>
      </w:pPr>
      <w:rPr>
        <w:rFonts w:ascii="Symbol" w:hAnsi="Symbol" w:hint="default"/>
        <w:sz w:val="20"/>
      </w:rPr>
    </w:lvl>
    <w:lvl w:ilvl="4" w:tplc="D9FEA2B0" w:tentative="1">
      <w:start w:val="1"/>
      <w:numFmt w:val="bullet"/>
      <w:lvlText w:val=""/>
      <w:lvlJc w:val="left"/>
      <w:pPr>
        <w:tabs>
          <w:tab w:val="num" w:pos="3600"/>
        </w:tabs>
        <w:ind w:left="3600" w:hanging="360"/>
      </w:pPr>
      <w:rPr>
        <w:rFonts w:ascii="Symbol" w:hAnsi="Symbol" w:hint="default"/>
        <w:sz w:val="20"/>
      </w:rPr>
    </w:lvl>
    <w:lvl w:ilvl="5" w:tplc="C464D7B6" w:tentative="1">
      <w:start w:val="1"/>
      <w:numFmt w:val="bullet"/>
      <w:lvlText w:val=""/>
      <w:lvlJc w:val="left"/>
      <w:pPr>
        <w:tabs>
          <w:tab w:val="num" w:pos="4320"/>
        </w:tabs>
        <w:ind w:left="4320" w:hanging="360"/>
      </w:pPr>
      <w:rPr>
        <w:rFonts w:ascii="Symbol" w:hAnsi="Symbol" w:hint="default"/>
        <w:sz w:val="20"/>
      </w:rPr>
    </w:lvl>
    <w:lvl w:ilvl="6" w:tplc="E36649EE" w:tentative="1">
      <w:start w:val="1"/>
      <w:numFmt w:val="bullet"/>
      <w:lvlText w:val=""/>
      <w:lvlJc w:val="left"/>
      <w:pPr>
        <w:tabs>
          <w:tab w:val="num" w:pos="5040"/>
        </w:tabs>
        <w:ind w:left="5040" w:hanging="360"/>
      </w:pPr>
      <w:rPr>
        <w:rFonts w:ascii="Symbol" w:hAnsi="Symbol" w:hint="default"/>
        <w:sz w:val="20"/>
      </w:rPr>
    </w:lvl>
    <w:lvl w:ilvl="7" w:tplc="A2CCF97E" w:tentative="1">
      <w:start w:val="1"/>
      <w:numFmt w:val="bullet"/>
      <w:lvlText w:val=""/>
      <w:lvlJc w:val="left"/>
      <w:pPr>
        <w:tabs>
          <w:tab w:val="num" w:pos="5760"/>
        </w:tabs>
        <w:ind w:left="5760" w:hanging="360"/>
      </w:pPr>
      <w:rPr>
        <w:rFonts w:ascii="Symbol" w:hAnsi="Symbol" w:hint="default"/>
        <w:sz w:val="20"/>
      </w:rPr>
    </w:lvl>
    <w:lvl w:ilvl="8" w:tplc="03A2E06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C302BA"/>
    <w:multiLevelType w:val="hybridMultilevel"/>
    <w:tmpl w:val="FFFFFFFF"/>
    <w:lvl w:ilvl="0" w:tplc="8CBEFD58">
      <w:start w:val="1"/>
      <w:numFmt w:val="bullet"/>
      <w:lvlText w:val=""/>
      <w:lvlJc w:val="left"/>
      <w:pPr>
        <w:ind w:left="720" w:hanging="360"/>
      </w:pPr>
      <w:rPr>
        <w:rFonts w:ascii="Symbol" w:hAnsi="Symbol" w:hint="default"/>
      </w:rPr>
    </w:lvl>
    <w:lvl w:ilvl="1" w:tplc="CB668948">
      <w:start w:val="1"/>
      <w:numFmt w:val="bullet"/>
      <w:lvlText w:val="o"/>
      <w:lvlJc w:val="left"/>
      <w:pPr>
        <w:ind w:left="1440" w:hanging="360"/>
      </w:pPr>
      <w:rPr>
        <w:rFonts w:ascii="Courier New" w:hAnsi="Courier New" w:hint="default"/>
      </w:rPr>
    </w:lvl>
    <w:lvl w:ilvl="2" w:tplc="29A2700E">
      <w:start w:val="1"/>
      <w:numFmt w:val="bullet"/>
      <w:lvlText w:val=""/>
      <w:lvlJc w:val="left"/>
      <w:pPr>
        <w:ind w:left="2160" w:hanging="360"/>
      </w:pPr>
      <w:rPr>
        <w:rFonts w:ascii="Wingdings" w:hAnsi="Wingdings" w:hint="default"/>
      </w:rPr>
    </w:lvl>
    <w:lvl w:ilvl="3" w:tplc="656E9442">
      <w:start w:val="1"/>
      <w:numFmt w:val="bullet"/>
      <w:lvlText w:val=""/>
      <w:lvlJc w:val="left"/>
      <w:pPr>
        <w:ind w:left="2880" w:hanging="360"/>
      </w:pPr>
      <w:rPr>
        <w:rFonts w:ascii="Symbol" w:hAnsi="Symbol" w:hint="default"/>
      </w:rPr>
    </w:lvl>
    <w:lvl w:ilvl="4" w:tplc="19F4E90A">
      <w:start w:val="1"/>
      <w:numFmt w:val="bullet"/>
      <w:lvlText w:val="o"/>
      <w:lvlJc w:val="left"/>
      <w:pPr>
        <w:ind w:left="3600" w:hanging="360"/>
      </w:pPr>
      <w:rPr>
        <w:rFonts w:ascii="Courier New" w:hAnsi="Courier New" w:hint="default"/>
      </w:rPr>
    </w:lvl>
    <w:lvl w:ilvl="5" w:tplc="C6F2A432">
      <w:start w:val="1"/>
      <w:numFmt w:val="bullet"/>
      <w:lvlText w:val=""/>
      <w:lvlJc w:val="left"/>
      <w:pPr>
        <w:ind w:left="4320" w:hanging="360"/>
      </w:pPr>
      <w:rPr>
        <w:rFonts w:ascii="Wingdings" w:hAnsi="Wingdings" w:hint="default"/>
      </w:rPr>
    </w:lvl>
    <w:lvl w:ilvl="6" w:tplc="B19642C4">
      <w:start w:val="1"/>
      <w:numFmt w:val="bullet"/>
      <w:lvlText w:val=""/>
      <w:lvlJc w:val="left"/>
      <w:pPr>
        <w:ind w:left="5040" w:hanging="360"/>
      </w:pPr>
      <w:rPr>
        <w:rFonts w:ascii="Symbol" w:hAnsi="Symbol" w:hint="default"/>
      </w:rPr>
    </w:lvl>
    <w:lvl w:ilvl="7" w:tplc="B8A4127C">
      <w:start w:val="1"/>
      <w:numFmt w:val="bullet"/>
      <w:lvlText w:val="o"/>
      <w:lvlJc w:val="left"/>
      <w:pPr>
        <w:ind w:left="5760" w:hanging="360"/>
      </w:pPr>
      <w:rPr>
        <w:rFonts w:ascii="Courier New" w:hAnsi="Courier New" w:hint="default"/>
      </w:rPr>
    </w:lvl>
    <w:lvl w:ilvl="8" w:tplc="652E20A4">
      <w:start w:val="1"/>
      <w:numFmt w:val="bullet"/>
      <w:lvlText w:val=""/>
      <w:lvlJc w:val="left"/>
      <w:pPr>
        <w:ind w:left="6480" w:hanging="360"/>
      </w:pPr>
      <w:rPr>
        <w:rFonts w:ascii="Wingdings" w:hAnsi="Wingdings" w:hint="default"/>
      </w:rPr>
    </w:lvl>
  </w:abstractNum>
  <w:abstractNum w:abstractNumId="12" w15:restartNumberingAfterBreak="0">
    <w:nsid w:val="376D20D7"/>
    <w:multiLevelType w:val="hybridMultilevel"/>
    <w:tmpl w:val="25ACBED8"/>
    <w:lvl w:ilvl="0" w:tplc="013495BE">
      <w:start w:val="1"/>
      <w:numFmt w:val="bullet"/>
      <w:lvlText w:val=""/>
      <w:lvlJc w:val="left"/>
      <w:pPr>
        <w:ind w:left="720" w:hanging="360"/>
      </w:pPr>
      <w:rPr>
        <w:rFonts w:ascii="Symbol" w:hAnsi="Symbol" w:hint="default"/>
      </w:rPr>
    </w:lvl>
    <w:lvl w:ilvl="1" w:tplc="233AB47A">
      <w:start w:val="1"/>
      <w:numFmt w:val="bullet"/>
      <w:lvlText w:val="o"/>
      <w:lvlJc w:val="left"/>
      <w:pPr>
        <w:ind w:left="1440" w:hanging="360"/>
      </w:pPr>
      <w:rPr>
        <w:rFonts w:ascii="Courier New" w:hAnsi="Courier New" w:hint="default"/>
      </w:rPr>
    </w:lvl>
    <w:lvl w:ilvl="2" w:tplc="5E986E56">
      <w:start w:val="1"/>
      <w:numFmt w:val="bullet"/>
      <w:lvlText w:val=""/>
      <w:lvlJc w:val="left"/>
      <w:pPr>
        <w:ind w:left="2160" w:hanging="360"/>
      </w:pPr>
      <w:rPr>
        <w:rFonts w:ascii="Wingdings" w:hAnsi="Wingdings" w:hint="default"/>
      </w:rPr>
    </w:lvl>
    <w:lvl w:ilvl="3" w:tplc="58AAD476">
      <w:start w:val="1"/>
      <w:numFmt w:val="bullet"/>
      <w:lvlText w:val=""/>
      <w:lvlJc w:val="left"/>
      <w:pPr>
        <w:ind w:left="2880" w:hanging="360"/>
      </w:pPr>
      <w:rPr>
        <w:rFonts w:ascii="Symbol" w:hAnsi="Symbol" w:hint="default"/>
      </w:rPr>
    </w:lvl>
    <w:lvl w:ilvl="4" w:tplc="2D824300">
      <w:start w:val="1"/>
      <w:numFmt w:val="bullet"/>
      <w:lvlText w:val="o"/>
      <w:lvlJc w:val="left"/>
      <w:pPr>
        <w:ind w:left="3600" w:hanging="360"/>
      </w:pPr>
      <w:rPr>
        <w:rFonts w:ascii="Courier New" w:hAnsi="Courier New" w:hint="default"/>
      </w:rPr>
    </w:lvl>
    <w:lvl w:ilvl="5" w:tplc="C158DE8E">
      <w:start w:val="1"/>
      <w:numFmt w:val="bullet"/>
      <w:lvlText w:val=""/>
      <w:lvlJc w:val="left"/>
      <w:pPr>
        <w:ind w:left="4320" w:hanging="360"/>
      </w:pPr>
      <w:rPr>
        <w:rFonts w:ascii="Wingdings" w:hAnsi="Wingdings" w:hint="default"/>
      </w:rPr>
    </w:lvl>
    <w:lvl w:ilvl="6" w:tplc="7616BE60">
      <w:start w:val="1"/>
      <w:numFmt w:val="bullet"/>
      <w:lvlText w:val=""/>
      <w:lvlJc w:val="left"/>
      <w:pPr>
        <w:ind w:left="5040" w:hanging="360"/>
      </w:pPr>
      <w:rPr>
        <w:rFonts w:ascii="Symbol" w:hAnsi="Symbol" w:hint="default"/>
      </w:rPr>
    </w:lvl>
    <w:lvl w:ilvl="7" w:tplc="0BE22E2A">
      <w:start w:val="1"/>
      <w:numFmt w:val="bullet"/>
      <w:lvlText w:val="o"/>
      <w:lvlJc w:val="left"/>
      <w:pPr>
        <w:ind w:left="5760" w:hanging="360"/>
      </w:pPr>
      <w:rPr>
        <w:rFonts w:ascii="Courier New" w:hAnsi="Courier New" w:hint="default"/>
      </w:rPr>
    </w:lvl>
    <w:lvl w:ilvl="8" w:tplc="7166E42C">
      <w:start w:val="1"/>
      <w:numFmt w:val="bullet"/>
      <w:lvlText w:val=""/>
      <w:lvlJc w:val="left"/>
      <w:pPr>
        <w:ind w:left="6480" w:hanging="360"/>
      </w:pPr>
      <w:rPr>
        <w:rFonts w:ascii="Wingdings" w:hAnsi="Wingdings" w:hint="default"/>
      </w:rPr>
    </w:lvl>
  </w:abstractNum>
  <w:abstractNum w:abstractNumId="13" w15:restartNumberingAfterBreak="0">
    <w:nsid w:val="3B230076"/>
    <w:multiLevelType w:val="multilevel"/>
    <w:tmpl w:val="DFA4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E92B67"/>
    <w:multiLevelType w:val="multilevel"/>
    <w:tmpl w:val="9A5C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5E6D68"/>
    <w:multiLevelType w:val="multilevel"/>
    <w:tmpl w:val="1BB8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50433D"/>
    <w:multiLevelType w:val="hybridMultilevel"/>
    <w:tmpl w:val="F658376C"/>
    <w:lvl w:ilvl="0" w:tplc="7248CB2A">
      <w:start w:val="1"/>
      <w:numFmt w:val="lowerLetter"/>
      <w:lvlText w:val="%1)"/>
      <w:lvlJc w:val="left"/>
      <w:pPr>
        <w:ind w:left="786" w:hanging="360"/>
      </w:pPr>
      <w:rPr>
        <w:rFonts w:hint="default"/>
        <w:color w:val="000000" w:themeColor="text1"/>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7" w15:restartNumberingAfterBreak="0">
    <w:nsid w:val="4DF90782"/>
    <w:multiLevelType w:val="multilevel"/>
    <w:tmpl w:val="8D3A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331D4D"/>
    <w:multiLevelType w:val="hybridMultilevel"/>
    <w:tmpl w:val="FFFFFFFF"/>
    <w:lvl w:ilvl="0" w:tplc="A2CACD34">
      <w:start w:val="1"/>
      <w:numFmt w:val="bullet"/>
      <w:lvlText w:val=""/>
      <w:lvlJc w:val="left"/>
      <w:pPr>
        <w:ind w:left="720" w:hanging="360"/>
      </w:pPr>
      <w:rPr>
        <w:rFonts w:ascii="Symbol" w:hAnsi="Symbol" w:hint="default"/>
      </w:rPr>
    </w:lvl>
    <w:lvl w:ilvl="1" w:tplc="E5EE8720">
      <w:start w:val="1"/>
      <w:numFmt w:val="bullet"/>
      <w:lvlText w:val="o"/>
      <w:lvlJc w:val="left"/>
      <w:pPr>
        <w:ind w:left="1440" w:hanging="360"/>
      </w:pPr>
      <w:rPr>
        <w:rFonts w:ascii="Courier New" w:hAnsi="Courier New" w:hint="default"/>
      </w:rPr>
    </w:lvl>
    <w:lvl w:ilvl="2" w:tplc="45A41876">
      <w:start w:val="1"/>
      <w:numFmt w:val="bullet"/>
      <w:lvlText w:val=""/>
      <w:lvlJc w:val="left"/>
      <w:pPr>
        <w:ind w:left="2160" w:hanging="360"/>
      </w:pPr>
      <w:rPr>
        <w:rFonts w:ascii="Wingdings" w:hAnsi="Wingdings" w:hint="default"/>
      </w:rPr>
    </w:lvl>
    <w:lvl w:ilvl="3" w:tplc="A46C2B24">
      <w:start w:val="1"/>
      <w:numFmt w:val="bullet"/>
      <w:lvlText w:val=""/>
      <w:lvlJc w:val="left"/>
      <w:pPr>
        <w:ind w:left="2880" w:hanging="360"/>
      </w:pPr>
      <w:rPr>
        <w:rFonts w:ascii="Symbol" w:hAnsi="Symbol" w:hint="default"/>
      </w:rPr>
    </w:lvl>
    <w:lvl w:ilvl="4" w:tplc="5852B84C">
      <w:start w:val="1"/>
      <w:numFmt w:val="bullet"/>
      <w:lvlText w:val="o"/>
      <w:lvlJc w:val="left"/>
      <w:pPr>
        <w:ind w:left="3600" w:hanging="360"/>
      </w:pPr>
      <w:rPr>
        <w:rFonts w:ascii="Courier New" w:hAnsi="Courier New" w:hint="default"/>
      </w:rPr>
    </w:lvl>
    <w:lvl w:ilvl="5" w:tplc="E69EF7F0">
      <w:start w:val="1"/>
      <w:numFmt w:val="bullet"/>
      <w:lvlText w:val=""/>
      <w:lvlJc w:val="left"/>
      <w:pPr>
        <w:ind w:left="4320" w:hanging="360"/>
      </w:pPr>
      <w:rPr>
        <w:rFonts w:ascii="Wingdings" w:hAnsi="Wingdings" w:hint="default"/>
      </w:rPr>
    </w:lvl>
    <w:lvl w:ilvl="6" w:tplc="71F67D9A">
      <w:start w:val="1"/>
      <w:numFmt w:val="bullet"/>
      <w:lvlText w:val=""/>
      <w:lvlJc w:val="left"/>
      <w:pPr>
        <w:ind w:left="5040" w:hanging="360"/>
      </w:pPr>
      <w:rPr>
        <w:rFonts w:ascii="Symbol" w:hAnsi="Symbol" w:hint="default"/>
      </w:rPr>
    </w:lvl>
    <w:lvl w:ilvl="7" w:tplc="DB98E182">
      <w:start w:val="1"/>
      <w:numFmt w:val="bullet"/>
      <w:lvlText w:val="o"/>
      <w:lvlJc w:val="left"/>
      <w:pPr>
        <w:ind w:left="5760" w:hanging="360"/>
      </w:pPr>
      <w:rPr>
        <w:rFonts w:ascii="Courier New" w:hAnsi="Courier New" w:hint="default"/>
      </w:rPr>
    </w:lvl>
    <w:lvl w:ilvl="8" w:tplc="DA2A3492">
      <w:start w:val="1"/>
      <w:numFmt w:val="bullet"/>
      <w:lvlText w:val=""/>
      <w:lvlJc w:val="left"/>
      <w:pPr>
        <w:ind w:left="6480" w:hanging="360"/>
      </w:pPr>
      <w:rPr>
        <w:rFonts w:ascii="Wingdings" w:hAnsi="Wingdings" w:hint="default"/>
      </w:rPr>
    </w:lvl>
  </w:abstractNum>
  <w:abstractNum w:abstractNumId="19"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59A264F2"/>
    <w:multiLevelType w:val="hybridMultilevel"/>
    <w:tmpl w:val="E49CBDB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9A83C6B"/>
    <w:multiLevelType w:val="multilevel"/>
    <w:tmpl w:val="0EA8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392933"/>
    <w:multiLevelType w:val="hybridMultilevel"/>
    <w:tmpl w:val="FFFFFFFF"/>
    <w:lvl w:ilvl="0" w:tplc="710689FA">
      <w:start w:val="1"/>
      <w:numFmt w:val="bullet"/>
      <w:lvlText w:val=""/>
      <w:lvlJc w:val="left"/>
      <w:pPr>
        <w:ind w:left="720" w:hanging="360"/>
      </w:pPr>
      <w:rPr>
        <w:rFonts w:ascii="Symbol" w:hAnsi="Symbol" w:hint="default"/>
      </w:rPr>
    </w:lvl>
    <w:lvl w:ilvl="1" w:tplc="AFF24C32">
      <w:start w:val="1"/>
      <w:numFmt w:val="bullet"/>
      <w:lvlText w:val="o"/>
      <w:lvlJc w:val="left"/>
      <w:pPr>
        <w:ind w:left="1440" w:hanging="360"/>
      </w:pPr>
      <w:rPr>
        <w:rFonts w:ascii="Courier New" w:hAnsi="Courier New" w:hint="default"/>
      </w:rPr>
    </w:lvl>
    <w:lvl w:ilvl="2" w:tplc="6E2AB5F6">
      <w:start w:val="1"/>
      <w:numFmt w:val="bullet"/>
      <w:lvlText w:val=""/>
      <w:lvlJc w:val="left"/>
      <w:pPr>
        <w:ind w:left="2160" w:hanging="360"/>
      </w:pPr>
      <w:rPr>
        <w:rFonts w:ascii="Wingdings" w:hAnsi="Wingdings" w:hint="default"/>
      </w:rPr>
    </w:lvl>
    <w:lvl w:ilvl="3" w:tplc="435C7A68">
      <w:start w:val="1"/>
      <w:numFmt w:val="bullet"/>
      <w:lvlText w:val=""/>
      <w:lvlJc w:val="left"/>
      <w:pPr>
        <w:ind w:left="2880" w:hanging="360"/>
      </w:pPr>
      <w:rPr>
        <w:rFonts w:ascii="Symbol" w:hAnsi="Symbol" w:hint="default"/>
      </w:rPr>
    </w:lvl>
    <w:lvl w:ilvl="4" w:tplc="89841EBC">
      <w:start w:val="1"/>
      <w:numFmt w:val="bullet"/>
      <w:lvlText w:val="o"/>
      <w:lvlJc w:val="left"/>
      <w:pPr>
        <w:ind w:left="3600" w:hanging="360"/>
      </w:pPr>
      <w:rPr>
        <w:rFonts w:ascii="Courier New" w:hAnsi="Courier New" w:hint="default"/>
      </w:rPr>
    </w:lvl>
    <w:lvl w:ilvl="5" w:tplc="79566AEE">
      <w:start w:val="1"/>
      <w:numFmt w:val="bullet"/>
      <w:lvlText w:val=""/>
      <w:lvlJc w:val="left"/>
      <w:pPr>
        <w:ind w:left="4320" w:hanging="360"/>
      </w:pPr>
      <w:rPr>
        <w:rFonts w:ascii="Wingdings" w:hAnsi="Wingdings" w:hint="default"/>
      </w:rPr>
    </w:lvl>
    <w:lvl w:ilvl="6" w:tplc="9DA8E032">
      <w:start w:val="1"/>
      <w:numFmt w:val="bullet"/>
      <w:lvlText w:val=""/>
      <w:lvlJc w:val="left"/>
      <w:pPr>
        <w:ind w:left="5040" w:hanging="360"/>
      </w:pPr>
      <w:rPr>
        <w:rFonts w:ascii="Symbol" w:hAnsi="Symbol" w:hint="default"/>
      </w:rPr>
    </w:lvl>
    <w:lvl w:ilvl="7" w:tplc="7032A9F2">
      <w:start w:val="1"/>
      <w:numFmt w:val="bullet"/>
      <w:lvlText w:val="o"/>
      <w:lvlJc w:val="left"/>
      <w:pPr>
        <w:ind w:left="5760" w:hanging="360"/>
      </w:pPr>
      <w:rPr>
        <w:rFonts w:ascii="Courier New" w:hAnsi="Courier New" w:hint="default"/>
      </w:rPr>
    </w:lvl>
    <w:lvl w:ilvl="8" w:tplc="5C52437C">
      <w:start w:val="1"/>
      <w:numFmt w:val="bullet"/>
      <w:lvlText w:val=""/>
      <w:lvlJc w:val="left"/>
      <w:pPr>
        <w:ind w:left="6480" w:hanging="360"/>
      </w:pPr>
      <w:rPr>
        <w:rFonts w:ascii="Wingdings" w:hAnsi="Wingdings" w:hint="default"/>
      </w:rPr>
    </w:lvl>
  </w:abstractNum>
  <w:abstractNum w:abstractNumId="23" w15:restartNumberingAfterBreak="0">
    <w:nsid w:val="66D4233C"/>
    <w:multiLevelType w:val="hybridMultilevel"/>
    <w:tmpl w:val="FFFFFFFF"/>
    <w:lvl w:ilvl="0" w:tplc="B8C265C2">
      <w:start w:val="1"/>
      <w:numFmt w:val="bullet"/>
      <w:lvlText w:val=""/>
      <w:lvlJc w:val="left"/>
      <w:pPr>
        <w:ind w:left="720" w:hanging="360"/>
      </w:pPr>
      <w:rPr>
        <w:rFonts w:ascii="Symbol" w:hAnsi="Symbol" w:hint="default"/>
      </w:rPr>
    </w:lvl>
    <w:lvl w:ilvl="1" w:tplc="24D0C842">
      <w:start w:val="1"/>
      <w:numFmt w:val="bullet"/>
      <w:lvlText w:val="o"/>
      <w:lvlJc w:val="left"/>
      <w:pPr>
        <w:ind w:left="1440" w:hanging="360"/>
      </w:pPr>
      <w:rPr>
        <w:rFonts w:ascii="Courier New" w:hAnsi="Courier New" w:hint="default"/>
      </w:rPr>
    </w:lvl>
    <w:lvl w:ilvl="2" w:tplc="29645FA4">
      <w:start w:val="1"/>
      <w:numFmt w:val="bullet"/>
      <w:lvlText w:val=""/>
      <w:lvlJc w:val="left"/>
      <w:pPr>
        <w:ind w:left="2160" w:hanging="360"/>
      </w:pPr>
      <w:rPr>
        <w:rFonts w:ascii="Wingdings" w:hAnsi="Wingdings" w:hint="default"/>
      </w:rPr>
    </w:lvl>
    <w:lvl w:ilvl="3" w:tplc="6D62D530">
      <w:start w:val="1"/>
      <w:numFmt w:val="bullet"/>
      <w:lvlText w:val=""/>
      <w:lvlJc w:val="left"/>
      <w:pPr>
        <w:ind w:left="2880" w:hanging="360"/>
      </w:pPr>
      <w:rPr>
        <w:rFonts w:ascii="Symbol" w:hAnsi="Symbol" w:hint="default"/>
      </w:rPr>
    </w:lvl>
    <w:lvl w:ilvl="4" w:tplc="3402A45C">
      <w:start w:val="1"/>
      <w:numFmt w:val="bullet"/>
      <w:lvlText w:val="o"/>
      <w:lvlJc w:val="left"/>
      <w:pPr>
        <w:ind w:left="3600" w:hanging="360"/>
      </w:pPr>
      <w:rPr>
        <w:rFonts w:ascii="Courier New" w:hAnsi="Courier New" w:hint="default"/>
      </w:rPr>
    </w:lvl>
    <w:lvl w:ilvl="5" w:tplc="DB68B588">
      <w:start w:val="1"/>
      <w:numFmt w:val="bullet"/>
      <w:lvlText w:val=""/>
      <w:lvlJc w:val="left"/>
      <w:pPr>
        <w:ind w:left="4320" w:hanging="360"/>
      </w:pPr>
      <w:rPr>
        <w:rFonts w:ascii="Wingdings" w:hAnsi="Wingdings" w:hint="default"/>
      </w:rPr>
    </w:lvl>
    <w:lvl w:ilvl="6" w:tplc="A0AC741A">
      <w:start w:val="1"/>
      <w:numFmt w:val="bullet"/>
      <w:lvlText w:val=""/>
      <w:lvlJc w:val="left"/>
      <w:pPr>
        <w:ind w:left="5040" w:hanging="360"/>
      </w:pPr>
      <w:rPr>
        <w:rFonts w:ascii="Symbol" w:hAnsi="Symbol" w:hint="default"/>
      </w:rPr>
    </w:lvl>
    <w:lvl w:ilvl="7" w:tplc="6F86C8AA">
      <w:start w:val="1"/>
      <w:numFmt w:val="bullet"/>
      <w:lvlText w:val="o"/>
      <w:lvlJc w:val="left"/>
      <w:pPr>
        <w:ind w:left="5760" w:hanging="360"/>
      </w:pPr>
      <w:rPr>
        <w:rFonts w:ascii="Courier New" w:hAnsi="Courier New" w:hint="default"/>
      </w:rPr>
    </w:lvl>
    <w:lvl w:ilvl="8" w:tplc="A93E3F4A">
      <w:start w:val="1"/>
      <w:numFmt w:val="bullet"/>
      <w:lvlText w:val=""/>
      <w:lvlJc w:val="left"/>
      <w:pPr>
        <w:ind w:left="6480" w:hanging="360"/>
      </w:pPr>
      <w:rPr>
        <w:rFonts w:ascii="Wingdings" w:hAnsi="Wingdings" w:hint="default"/>
      </w:rPr>
    </w:lvl>
  </w:abstractNum>
  <w:abstractNum w:abstractNumId="24" w15:restartNumberingAfterBreak="0">
    <w:nsid w:val="681132BB"/>
    <w:multiLevelType w:val="multilevel"/>
    <w:tmpl w:val="C65A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F2219D"/>
    <w:multiLevelType w:val="multilevel"/>
    <w:tmpl w:val="6052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791344"/>
    <w:multiLevelType w:val="hybridMultilevel"/>
    <w:tmpl w:val="FFFFFFFF"/>
    <w:lvl w:ilvl="0" w:tplc="89AE50C2">
      <w:start w:val="1"/>
      <w:numFmt w:val="decimal"/>
      <w:lvlText w:val="%1."/>
      <w:lvlJc w:val="left"/>
      <w:pPr>
        <w:ind w:left="720" w:hanging="360"/>
      </w:pPr>
    </w:lvl>
    <w:lvl w:ilvl="1" w:tplc="92DC9E8E">
      <w:start w:val="1"/>
      <w:numFmt w:val="lowerLetter"/>
      <w:lvlText w:val="%2."/>
      <w:lvlJc w:val="left"/>
      <w:pPr>
        <w:ind w:left="1440" w:hanging="360"/>
      </w:pPr>
    </w:lvl>
    <w:lvl w:ilvl="2" w:tplc="3A789604">
      <w:start w:val="1"/>
      <w:numFmt w:val="lowerRoman"/>
      <w:lvlText w:val="%3."/>
      <w:lvlJc w:val="right"/>
      <w:pPr>
        <w:ind w:left="2160" w:hanging="180"/>
      </w:pPr>
    </w:lvl>
    <w:lvl w:ilvl="3" w:tplc="92FA1F86">
      <w:start w:val="1"/>
      <w:numFmt w:val="decimal"/>
      <w:lvlText w:val="%4."/>
      <w:lvlJc w:val="left"/>
      <w:pPr>
        <w:ind w:left="2880" w:hanging="360"/>
      </w:pPr>
    </w:lvl>
    <w:lvl w:ilvl="4" w:tplc="A5F8CB5A">
      <w:start w:val="1"/>
      <w:numFmt w:val="lowerLetter"/>
      <w:lvlText w:val="%5."/>
      <w:lvlJc w:val="left"/>
      <w:pPr>
        <w:ind w:left="3600" w:hanging="360"/>
      </w:pPr>
    </w:lvl>
    <w:lvl w:ilvl="5" w:tplc="CC92A8BE">
      <w:start w:val="1"/>
      <w:numFmt w:val="lowerRoman"/>
      <w:lvlText w:val="%6."/>
      <w:lvlJc w:val="right"/>
      <w:pPr>
        <w:ind w:left="4320" w:hanging="180"/>
      </w:pPr>
    </w:lvl>
    <w:lvl w:ilvl="6" w:tplc="20D25DF0">
      <w:start w:val="1"/>
      <w:numFmt w:val="decimal"/>
      <w:lvlText w:val="%7."/>
      <w:lvlJc w:val="left"/>
      <w:pPr>
        <w:ind w:left="5040" w:hanging="360"/>
      </w:pPr>
    </w:lvl>
    <w:lvl w:ilvl="7" w:tplc="318C31AC">
      <w:start w:val="1"/>
      <w:numFmt w:val="lowerLetter"/>
      <w:lvlText w:val="%8."/>
      <w:lvlJc w:val="left"/>
      <w:pPr>
        <w:ind w:left="5760" w:hanging="360"/>
      </w:pPr>
    </w:lvl>
    <w:lvl w:ilvl="8" w:tplc="183ABA76">
      <w:start w:val="1"/>
      <w:numFmt w:val="lowerRoman"/>
      <w:lvlText w:val="%9."/>
      <w:lvlJc w:val="right"/>
      <w:pPr>
        <w:ind w:left="6480" w:hanging="180"/>
      </w:pPr>
    </w:lvl>
  </w:abstractNum>
  <w:abstractNum w:abstractNumId="27" w15:restartNumberingAfterBreak="0">
    <w:nsid w:val="6D93788C"/>
    <w:multiLevelType w:val="hybridMultilevel"/>
    <w:tmpl w:val="B2FE5490"/>
    <w:styleLink w:val="Estilo2"/>
    <w:lvl w:ilvl="0" w:tplc="5B427AD6">
      <w:start w:val="1"/>
      <w:numFmt w:val="lowerLetter"/>
      <w:lvlText w:val="%1."/>
      <w:lvlJc w:val="left"/>
      <w:pPr>
        <w:ind w:left="1843" w:hanging="360"/>
      </w:pPr>
    </w:lvl>
    <w:lvl w:ilvl="1" w:tplc="BEC08774">
      <w:start w:val="1"/>
      <w:numFmt w:val="lowerLetter"/>
      <w:lvlText w:val="%2."/>
      <w:lvlJc w:val="left"/>
      <w:pPr>
        <w:ind w:left="2563" w:hanging="360"/>
      </w:pPr>
    </w:lvl>
    <w:lvl w:ilvl="2" w:tplc="F9F6084A">
      <w:start w:val="1"/>
      <w:numFmt w:val="lowerRoman"/>
      <w:lvlText w:val="%3."/>
      <w:lvlJc w:val="right"/>
      <w:pPr>
        <w:ind w:left="3283" w:hanging="180"/>
      </w:pPr>
    </w:lvl>
    <w:lvl w:ilvl="3" w:tplc="39EEBB56">
      <w:start w:val="1"/>
      <w:numFmt w:val="decimal"/>
      <w:lvlText w:val="%4."/>
      <w:lvlJc w:val="left"/>
      <w:pPr>
        <w:ind w:left="4003" w:hanging="360"/>
      </w:pPr>
    </w:lvl>
    <w:lvl w:ilvl="4" w:tplc="8B60463A">
      <w:start w:val="1"/>
      <w:numFmt w:val="lowerLetter"/>
      <w:lvlText w:val="%5."/>
      <w:lvlJc w:val="left"/>
      <w:pPr>
        <w:ind w:left="4723" w:hanging="360"/>
      </w:pPr>
    </w:lvl>
    <w:lvl w:ilvl="5" w:tplc="761454FA">
      <w:start w:val="1"/>
      <w:numFmt w:val="lowerRoman"/>
      <w:lvlText w:val="%6."/>
      <w:lvlJc w:val="right"/>
      <w:pPr>
        <w:ind w:left="5443" w:hanging="180"/>
      </w:pPr>
    </w:lvl>
    <w:lvl w:ilvl="6" w:tplc="906629C8">
      <w:start w:val="1"/>
      <w:numFmt w:val="decimal"/>
      <w:lvlText w:val="%7."/>
      <w:lvlJc w:val="left"/>
      <w:pPr>
        <w:ind w:left="6163" w:hanging="360"/>
      </w:pPr>
    </w:lvl>
    <w:lvl w:ilvl="7" w:tplc="5B844C92">
      <w:start w:val="1"/>
      <w:numFmt w:val="lowerLetter"/>
      <w:lvlText w:val="%8."/>
      <w:lvlJc w:val="left"/>
      <w:pPr>
        <w:ind w:left="6883" w:hanging="360"/>
      </w:pPr>
    </w:lvl>
    <w:lvl w:ilvl="8" w:tplc="D3202954">
      <w:start w:val="1"/>
      <w:numFmt w:val="lowerRoman"/>
      <w:lvlText w:val="%9."/>
      <w:lvlJc w:val="right"/>
      <w:pPr>
        <w:ind w:left="7603" w:hanging="180"/>
      </w:pPr>
    </w:lvl>
  </w:abstractNum>
  <w:abstractNum w:abstractNumId="28" w15:restartNumberingAfterBreak="0">
    <w:nsid w:val="6EF748CC"/>
    <w:multiLevelType w:val="multilevel"/>
    <w:tmpl w:val="DD9C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28535A"/>
    <w:multiLevelType w:val="hybridMultilevel"/>
    <w:tmpl w:val="C506EEFA"/>
    <w:lvl w:ilvl="0" w:tplc="6AC0A934">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30" w15:restartNumberingAfterBreak="0">
    <w:nsid w:val="7ACC3F41"/>
    <w:multiLevelType w:val="hybridMultilevel"/>
    <w:tmpl w:val="D2AEDA6C"/>
    <w:lvl w:ilvl="0" w:tplc="E034DAE8">
      <w:start w:val="1"/>
      <w:numFmt w:val="decimal"/>
      <w:lvlText w:val="%1."/>
      <w:lvlJc w:val="left"/>
      <w:pPr>
        <w:ind w:left="720" w:hanging="360"/>
      </w:pPr>
    </w:lvl>
    <w:lvl w:ilvl="1" w:tplc="8D36FBEE">
      <w:start w:val="1"/>
      <w:numFmt w:val="lowerLetter"/>
      <w:lvlText w:val="%2."/>
      <w:lvlJc w:val="left"/>
      <w:pPr>
        <w:ind w:left="1440" w:hanging="360"/>
      </w:pPr>
    </w:lvl>
    <w:lvl w:ilvl="2" w:tplc="95149006">
      <w:start w:val="1"/>
      <w:numFmt w:val="lowerRoman"/>
      <w:lvlText w:val="%3."/>
      <w:lvlJc w:val="right"/>
      <w:pPr>
        <w:ind w:left="2160" w:hanging="180"/>
      </w:pPr>
    </w:lvl>
    <w:lvl w:ilvl="3" w:tplc="B3B0F61A">
      <w:start w:val="1"/>
      <w:numFmt w:val="decimal"/>
      <w:lvlText w:val="%4."/>
      <w:lvlJc w:val="left"/>
      <w:pPr>
        <w:ind w:left="2880" w:hanging="360"/>
      </w:pPr>
    </w:lvl>
    <w:lvl w:ilvl="4" w:tplc="F72264D4">
      <w:start w:val="1"/>
      <w:numFmt w:val="lowerLetter"/>
      <w:lvlText w:val="%5."/>
      <w:lvlJc w:val="left"/>
      <w:pPr>
        <w:ind w:left="3600" w:hanging="360"/>
      </w:pPr>
    </w:lvl>
    <w:lvl w:ilvl="5" w:tplc="79E49BB6">
      <w:start w:val="1"/>
      <w:numFmt w:val="lowerRoman"/>
      <w:lvlText w:val="%6."/>
      <w:lvlJc w:val="right"/>
      <w:pPr>
        <w:ind w:left="4320" w:hanging="180"/>
      </w:pPr>
    </w:lvl>
    <w:lvl w:ilvl="6" w:tplc="28B62DFE">
      <w:start w:val="1"/>
      <w:numFmt w:val="decimal"/>
      <w:lvlText w:val="%7."/>
      <w:lvlJc w:val="left"/>
      <w:pPr>
        <w:ind w:left="5040" w:hanging="360"/>
      </w:pPr>
    </w:lvl>
    <w:lvl w:ilvl="7" w:tplc="C0E820EA">
      <w:start w:val="1"/>
      <w:numFmt w:val="lowerLetter"/>
      <w:lvlText w:val="%8."/>
      <w:lvlJc w:val="left"/>
      <w:pPr>
        <w:ind w:left="5760" w:hanging="360"/>
      </w:pPr>
    </w:lvl>
    <w:lvl w:ilvl="8" w:tplc="27204672">
      <w:start w:val="1"/>
      <w:numFmt w:val="lowerRoman"/>
      <w:lvlText w:val="%9."/>
      <w:lvlJc w:val="right"/>
      <w:pPr>
        <w:ind w:left="6480" w:hanging="180"/>
      </w:pPr>
    </w:lvl>
  </w:abstractNum>
  <w:abstractNum w:abstractNumId="31" w15:restartNumberingAfterBreak="0">
    <w:nsid w:val="7B356BD6"/>
    <w:multiLevelType w:val="multilevel"/>
    <w:tmpl w:val="81FA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AF2131"/>
    <w:multiLevelType w:val="multilevel"/>
    <w:tmpl w:val="2800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0F766E"/>
    <w:multiLevelType w:val="hybridMultilevel"/>
    <w:tmpl w:val="FFFFFFFF"/>
    <w:lvl w:ilvl="0" w:tplc="6AC0A934">
      <w:start w:val="1"/>
      <w:numFmt w:val="bullet"/>
      <w:lvlText w:val=""/>
      <w:lvlJc w:val="left"/>
      <w:pPr>
        <w:ind w:left="720" w:hanging="360"/>
      </w:pPr>
      <w:rPr>
        <w:rFonts w:ascii="Symbol" w:hAnsi="Symbol" w:hint="default"/>
      </w:rPr>
    </w:lvl>
    <w:lvl w:ilvl="1" w:tplc="AC085740">
      <w:start w:val="1"/>
      <w:numFmt w:val="bullet"/>
      <w:lvlText w:val=""/>
      <w:lvlJc w:val="left"/>
      <w:pPr>
        <w:ind w:left="1440" w:hanging="360"/>
      </w:pPr>
      <w:rPr>
        <w:rFonts w:ascii="Symbol" w:hAnsi="Symbol" w:hint="default"/>
      </w:rPr>
    </w:lvl>
    <w:lvl w:ilvl="2" w:tplc="BE427C32">
      <w:start w:val="1"/>
      <w:numFmt w:val="bullet"/>
      <w:lvlText w:val=""/>
      <w:lvlJc w:val="left"/>
      <w:pPr>
        <w:ind w:left="2160" w:hanging="360"/>
      </w:pPr>
      <w:rPr>
        <w:rFonts w:ascii="Wingdings" w:hAnsi="Wingdings" w:hint="default"/>
      </w:rPr>
    </w:lvl>
    <w:lvl w:ilvl="3" w:tplc="03180468">
      <w:start w:val="1"/>
      <w:numFmt w:val="bullet"/>
      <w:lvlText w:val=""/>
      <w:lvlJc w:val="left"/>
      <w:pPr>
        <w:ind w:left="2880" w:hanging="360"/>
      </w:pPr>
      <w:rPr>
        <w:rFonts w:ascii="Symbol" w:hAnsi="Symbol" w:hint="default"/>
      </w:rPr>
    </w:lvl>
    <w:lvl w:ilvl="4" w:tplc="83D6305A">
      <w:start w:val="1"/>
      <w:numFmt w:val="bullet"/>
      <w:lvlText w:val="o"/>
      <w:lvlJc w:val="left"/>
      <w:pPr>
        <w:ind w:left="3600" w:hanging="360"/>
      </w:pPr>
      <w:rPr>
        <w:rFonts w:ascii="Courier New" w:hAnsi="Courier New" w:hint="default"/>
      </w:rPr>
    </w:lvl>
    <w:lvl w:ilvl="5" w:tplc="6EE4956C">
      <w:start w:val="1"/>
      <w:numFmt w:val="bullet"/>
      <w:lvlText w:val=""/>
      <w:lvlJc w:val="left"/>
      <w:pPr>
        <w:ind w:left="4320" w:hanging="360"/>
      </w:pPr>
      <w:rPr>
        <w:rFonts w:ascii="Wingdings" w:hAnsi="Wingdings" w:hint="default"/>
      </w:rPr>
    </w:lvl>
    <w:lvl w:ilvl="6" w:tplc="FA5EAF52">
      <w:start w:val="1"/>
      <w:numFmt w:val="bullet"/>
      <w:lvlText w:val=""/>
      <w:lvlJc w:val="left"/>
      <w:pPr>
        <w:ind w:left="5040" w:hanging="360"/>
      </w:pPr>
      <w:rPr>
        <w:rFonts w:ascii="Symbol" w:hAnsi="Symbol" w:hint="default"/>
      </w:rPr>
    </w:lvl>
    <w:lvl w:ilvl="7" w:tplc="6894564E">
      <w:start w:val="1"/>
      <w:numFmt w:val="bullet"/>
      <w:lvlText w:val="o"/>
      <w:lvlJc w:val="left"/>
      <w:pPr>
        <w:ind w:left="5760" w:hanging="360"/>
      </w:pPr>
      <w:rPr>
        <w:rFonts w:ascii="Courier New" w:hAnsi="Courier New" w:hint="default"/>
      </w:rPr>
    </w:lvl>
    <w:lvl w:ilvl="8" w:tplc="6CAA3912">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18"/>
  </w:num>
  <w:num w:numId="4">
    <w:abstractNumId w:val="33"/>
  </w:num>
  <w:num w:numId="5">
    <w:abstractNumId w:val="26"/>
  </w:num>
  <w:num w:numId="6">
    <w:abstractNumId w:val="23"/>
  </w:num>
  <w:num w:numId="7">
    <w:abstractNumId w:val="7"/>
  </w:num>
  <w:num w:numId="8">
    <w:abstractNumId w:val="22"/>
  </w:num>
  <w:num w:numId="9">
    <w:abstractNumId w:val="11"/>
  </w:num>
  <w:num w:numId="10">
    <w:abstractNumId w:val="19"/>
  </w:num>
  <w:num w:numId="11">
    <w:abstractNumId w:val="16"/>
  </w:num>
  <w:num w:numId="12">
    <w:abstractNumId w:val="27"/>
  </w:num>
  <w:num w:numId="13">
    <w:abstractNumId w:val="17"/>
  </w:num>
  <w:num w:numId="14">
    <w:abstractNumId w:val="32"/>
  </w:num>
  <w:num w:numId="15">
    <w:abstractNumId w:val="15"/>
  </w:num>
  <w:num w:numId="16">
    <w:abstractNumId w:val="6"/>
  </w:num>
  <w:num w:numId="17">
    <w:abstractNumId w:val="25"/>
  </w:num>
  <w:num w:numId="18">
    <w:abstractNumId w:val="4"/>
  </w:num>
  <w:num w:numId="19">
    <w:abstractNumId w:val="9"/>
  </w:num>
  <w:num w:numId="20">
    <w:abstractNumId w:val="2"/>
  </w:num>
  <w:num w:numId="21">
    <w:abstractNumId w:val="31"/>
  </w:num>
  <w:num w:numId="22">
    <w:abstractNumId w:val="5"/>
  </w:num>
  <w:num w:numId="23">
    <w:abstractNumId w:val="8"/>
  </w:num>
  <w:num w:numId="24">
    <w:abstractNumId w:val="13"/>
  </w:num>
  <w:num w:numId="25">
    <w:abstractNumId w:val="24"/>
  </w:num>
  <w:num w:numId="26">
    <w:abstractNumId w:val="14"/>
  </w:num>
  <w:num w:numId="27">
    <w:abstractNumId w:val="21"/>
  </w:num>
  <w:num w:numId="28">
    <w:abstractNumId w:val="1"/>
  </w:num>
  <w:num w:numId="29">
    <w:abstractNumId w:val="0"/>
  </w:num>
  <w:num w:numId="30">
    <w:abstractNumId w:val="28"/>
  </w:num>
  <w:num w:numId="31">
    <w:abstractNumId w:val="10"/>
  </w:num>
  <w:num w:numId="32">
    <w:abstractNumId w:val="3"/>
  </w:num>
  <w:num w:numId="33">
    <w:abstractNumId w:val="29"/>
  </w:num>
  <w:num w:numId="34">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pt-BR" w:vendorID="64" w:dllVersion="6" w:nlCheck="1" w:checkStyle="0"/>
  <w:activeWritingStyle w:appName="MSWord" w:lang="pt-BR" w:vendorID="64" w:dllVersion="4096" w:nlCheck="1" w:checkStyle="0"/>
  <w:activeWritingStyle w:appName="MSWord" w:lang="en-US" w:vendorID="64" w:dllVersion="4096"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27B3"/>
    <w:rsid w:val="00002B8D"/>
    <w:rsid w:val="00003CBD"/>
    <w:rsid w:val="00004205"/>
    <w:rsid w:val="0000597C"/>
    <w:rsid w:val="00005AF8"/>
    <w:rsid w:val="000067F4"/>
    <w:rsid w:val="00006A99"/>
    <w:rsid w:val="00006C71"/>
    <w:rsid w:val="000078AA"/>
    <w:rsid w:val="00007FE2"/>
    <w:rsid w:val="00010067"/>
    <w:rsid w:val="0001038D"/>
    <w:rsid w:val="00010F28"/>
    <w:rsid w:val="00011B0F"/>
    <w:rsid w:val="000120D9"/>
    <w:rsid w:val="0001228C"/>
    <w:rsid w:val="000129C5"/>
    <w:rsid w:val="000129D7"/>
    <w:rsid w:val="00012DB7"/>
    <w:rsid w:val="000131AA"/>
    <w:rsid w:val="00013366"/>
    <w:rsid w:val="00013C3E"/>
    <w:rsid w:val="00013FBC"/>
    <w:rsid w:val="00015805"/>
    <w:rsid w:val="00015CCA"/>
    <w:rsid w:val="00015F1B"/>
    <w:rsid w:val="00016157"/>
    <w:rsid w:val="00020AD5"/>
    <w:rsid w:val="000217C8"/>
    <w:rsid w:val="00021972"/>
    <w:rsid w:val="0002254D"/>
    <w:rsid w:val="000225CE"/>
    <w:rsid w:val="00022685"/>
    <w:rsid w:val="00022E02"/>
    <w:rsid w:val="00023053"/>
    <w:rsid w:val="000233D4"/>
    <w:rsid w:val="000240E1"/>
    <w:rsid w:val="000254F2"/>
    <w:rsid w:val="00026252"/>
    <w:rsid w:val="00026FDD"/>
    <w:rsid w:val="00027746"/>
    <w:rsid w:val="00027874"/>
    <w:rsid w:val="00027ACF"/>
    <w:rsid w:val="0003023B"/>
    <w:rsid w:val="000302FF"/>
    <w:rsid w:val="00030BC3"/>
    <w:rsid w:val="00030E84"/>
    <w:rsid w:val="0003167F"/>
    <w:rsid w:val="00031EC1"/>
    <w:rsid w:val="00032945"/>
    <w:rsid w:val="00032CA1"/>
    <w:rsid w:val="00032DFF"/>
    <w:rsid w:val="00032F0D"/>
    <w:rsid w:val="00032FE2"/>
    <w:rsid w:val="00032FF0"/>
    <w:rsid w:val="000330B7"/>
    <w:rsid w:val="000331EF"/>
    <w:rsid w:val="00033873"/>
    <w:rsid w:val="00033B75"/>
    <w:rsid w:val="0003450C"/>
    <w:rsid w:val="000356F8"/>
    <w:rsid w:val="0003648C"/>
    <w:rsid w:val="00036754"/>
    <w:rsid w:val="00037901"/>
    <w:rsid w:val="000404CD"/>
    <w:rsid w:val="00040E48"/>
    <w:rsid w:val="000410D1"/>
    <w:rsid w:val="000410FF"/>
    <w:rsid w:val="00041346"/>
    <w:rsid w:val="0004139D"/>
    <w:rsid w:val="0004141C"/>
    <w:rsid w:val="000416C2"/>
    <w:rsid w:val="0004201F"/>
    <w:rsid w:val="00043D42"/>
    <w:rsid w:val="00043FC2"/>
    <w:rsid w:val="00044EE4"/>
    <w:rsid w:val="00045F9E"/>
    <w:rsid w:val="00046303"/>
    <w:rsid w:val="00046A8D"/>
    <w:rsid w:val="00046BAC"/>
    <w:rsid w:val="0004716E"/>
    <w:rsid w:val="000477AB"/>
    <w:rsid w:val="000502FB"/>
    <w:rsid w:val="000510CE"/>
    <w:rsid w:val="000515C0"/>
    <w:rsid w:val="00051A12"/>
    <w:rsid w:val="00052B23"/>
    <w:rsid w:val="00052C87"/>
    <w:rsid w:val="000531C8"/>
    <w:rsid w:val="00053848"/>
    <w:rsid w:val="0005444F"/>
    <w:rsid w:val="0005486C"/>
    <w:rsid w:val="00054C71"/>
    <w:rsid w:val="000555DE"/>
    <w:rsid w:val="0005642E"/>
    <w:rsid w:val="00056B31"/>
    <w:rsid w:val="00056BD3"/>
    <w:rsid w:val="00056D5E"/>
    <w:rsid w:val="000575F7"/>
    <w:rsid w:val="00057BB3"/>
    <w:rsid w:val="00057D91"/>
    <w:rsid w:val="00057FCA"/>
    <w:rsid w:val="000602D1"/>
    <w:rsid w:val="000611B7"/>
    <w:rsid w:val="0006213F"/>
    <w:rsid w:val="00062BC0"/>
    <w:rsid w:val="00062BF2"/>
    <w:rsid w:val="00063016"/>
    <w:rsid w:val="0006400D"/>
    <w:rsid w:val="00064324"/>
    <w:rsid w:val="0006455A"/>
    <w:rsid w:val="00064624"/>
    <w:rsid w:val="00064705"/>
    <w:rsid w:val="000651E1"/>
    <w:rsid w:val="000654B0"/>
    <w:rsid w:val="00065E56"/>
    <w:rsid w:val="00066536"/>
    <w:rsid w:val="000671B4"/>
    <w:rsid w:val="0007166B"/>
    <w:rsid w:val="000719D5"/>
    <w:rsid w:val="00071C86"/>
    <w:rsid w:val="000721F7"/>
    <w:rsid w:val="00072F48"/>
    <w:rsid w:val="00073106"/>
    <w:rsid w:val="00073E0D"/>
    <w:rsid w:val="00074107"/>
    <w:rsid w:val="00074267"/>
    <w:rsid w:val="00076D20"/>
    <w:rsid w:val="000771B7"/>
    <w:rsid w:val="00077AE4"/>
    <w:rsid w:val="000800E6"/>
    <w:rsid w:val="00080553"/>
    <w:rsid w:val="00080E18"/>
    <w:rsid w:val="00081BB7"/>
    <w:rsid w:val="00081CB1"/>
    <w:rsid w:val="000827F3"/>
    <w:rsid w:val="000830E4"/>
    <w:rsid w:val="000831FF"/>
    <w:rsid w:val="000841E7"/>
    <w:rsid w:val="000844BF"/>
    <w:rsid w:val="00084947"/>
    <w:rsid w:val="00084B13"/>
    <w:rsid w:val="000858E7"/>
    <w:rsid w:val="00085C4F"/>
    <w:rsid w:val="00085E96"/>
    <w:rsid w:val="00085F1E"/>
    <w:rsid w:val="00086B49"/>
    <w:rsid w:val="00087697"/>
    <w:rsid w:val="00090066"/>
    <w:rsid w:val="00090424"/>
    <w:rsid w:val="00090874"/>
    <w:rsid w:val="00090888"/>
    <w:rsid w:val="00091688"/>
    <w:rsid w:val="00091BBC"/>
    <w:rsid w:val="00091F60"/>
    <w:rsid w:val="00091FA3"/>
    <w:rsid w:val="0009241B"/>
    <w:rsid w:val="00093B23"/>
    <w:rsid w:val="00093D5D"/>
    <w:rsid w:val="00094ED9"/>
    <w:rsid w:val="00095598"/>
    <w:rsid w:val="00095E08"/>
    <w:rsid w:val="00095FD9"/>
    <w:rsid w:val="000961C7"/>
    <w:rsid w:val="0009647D"/>
    <w:rsid w:val="00097227"/>
    <w:rsid w:val="000A077E"/>
    <w:rsid w:val="000A0786"/>
    <w:rsid w:val="000A07B1"/>
    <w:rsid w:val="000A0AA2"/>
    <w:rsid w:val="000A0D5D"/>
    <w:rsid w:val="000A0DF0"/>
    <w:rsid w:val="000A17C7"/>
    <w:rsid w:val="000A18C2"/>
    <w:rsid w:val="000A1E70"/>
    <w:rsid w:val="000A230E"/>
    <w:rsid w:val="000A2A46"/>
    <w:rsid w:val="000A2D10"/>
    <w:rsid w:val="000A407D"/>
    <w:rsid w:val="000A40A1"/>
    <w:rsid w:val="000A4CC3"/>
    <w:rsid w:val="000A5006"/>
    <w:rsid w:val="000A58AC"/>
    <w:rsid w:val="000A651E"/>
    <w:rsid w:val="000A6905"/>
    <w:rsid w:val="000A77A2"/>
    <w:rsid w:val="000A7DFF"/>
    <w:rsid w:val="000A8EC9"/>
    <w:rsid w:val="000B059E"/>
    <w:rsid w:val="000B0D18"/>
    <w:rsid w:val="000B11E6"/>
    <w:rsid w:val="000B2098"/>
    <w:rsid w:val="000B39C5"/>
    <w:rsid w:val="000B64BB"/>
    <w:rsid w:val="000B65C6"/>
    <w:rsid w:val="000B662E"/>
    <w:rsid w:val="000B6FD2"/>
    <w:rsid w:val="000B7902"/>
    <w:rsid w:val="000B793E"/>
    <w:rsid w:val="000C0A75"/>
    <w:rsid w:val="000C1907"/>
    <w:rsid w:val="000C22F7"/>
    <w:rsid w:val="000C2418"/>
    <w:rsid w:val="000C3140"/>
    <w:rsid w:val="000C317E"/>
    <w:rsid w:val="000C3FE7"/>
    <w:rsid w:val="000C4042"/>
    <w:rsid w:val="000C4BA2"/>
    <w:rsid w:val="000C4C5A"/>
    <w:rsid w:val="000C4C7C"/>
    <w:rsid w:val="000C56A3"/>
    <w:rsid w:val="000C5E55"/>
    <w:rsid w:val="000C6104"/>
    <w:rsid w:val="000C63C2"/>
    <w:rsid w:val="000C6435"/>
    <w:rsid w:val="000C6E29"/>
    <w:rsid w:val="000C7084"/>
    <w:rsid w:val="000C7112"/>
    <w:rsid w:val="000C72E9"/>
    <w:rsid w:val="000C731C"/>
    <w:rsid w:val="000C750B"/>
    <w:rsid w:val="000C780C"/>
    <w:rsid w:val="000C7BC2"/>
    <w:rsid w:val="000C7F7C"/>
    <w:rsid w:val="000D03E7"/>
    <w:rsid w:val="000D0668"/>
    <w:rsid w:val="000D0E50"/>
    <w:rsid w:val="000D1A10"/>
    <w:rsid w:val="000D2324"/>
    <w:rsid w:val="000D2762"/>
    <w:rsid w:val="000D2BCC"/>
    <w:rsid w:val="000D380B"/>
    <w:rsid w:val="000D3B97"/>
    <w:rsid w:val="000D46B4"/>
    <w:rsid w:val="000D496C"/>
    <w:rsid w:val="000D51D6"/>
    <w:rsid w:val="000D5765"/>
    <w:rsid w:val="000D5B19"/>
    <w:rsid w:val="000D5D07"/>
    <w:rsid w:val="000D5DFF"/>
    <w:rsid w:val="000D6185"/>
    <w:rsid w:val="000D6509"/>
    <w:rsid w:val="000D6E0F"/>
    <w:rsid w:val="000D72C7"/>
    <w:rsid w:val="000DDDEF"/>
    <w:rsid w:val="000E01CF"/>
    <w:rsid w:val="000E0357"/>
    <w:rsid w:val="000E0A3E"/>
    <w:rsid w:val="000E0E25"/>
    <w:rsid w:val="000E1627"/>
    <w:rsid w:val="000E1862"/>
    <w:rsid w:val="000E1F13"/>
    <w:rsid w:val="000E266C"/>
    <w:rsid w:val="000E2829"/>
    <w:rsid w:val="000E2A4D"/>
    <w:rsid w:val="000E35A0"/>
    <w:rsid w:val="000E3EF7"/>
    <w:rsid w:val="000E42C3"/>
    <w:rsid w:val="000E51FA"/>
    <w:rsid w:val="000E5535"/>
    <w:rsid w:val="000E57CA"/>
    <w:rsid w:val="000E7C89"/>
    <w:rsid w:val="000F030F"/>
    <w:rsid w:val="000F0EF7"/>
    <w:rsid w:val="000F10CC"/>
    <w:rsid w:val="000F1E9B"/>
    <w:rsid w:val="000F2580"/>
    <w:rsid w:val="000F2614"/>
    <w:rsid w:val="000F276D"/>
    <w:rsid w:val="000F27F8"/>
    <w:rsid w:val="000F2FDF"/>
    <w:rsid w:val="000F3C66"/>
    <w:rsid w:val="000F47DA"/>
    <w:rsid w:val="000F50C7"/>
    <w:rsid w:val="000F545F"/>
    <w:rsid w:val="000F566B"/>
    <w:rsid w:val="000F5735"/>
    <w:rsid w:val="000F5E74"/>
    <w:rsid w:val="000F66D5"/>
    <w:rsid w:val="00100129"/>
    <w:rsid w:val="0010048F"/>
    <w:rsid w:val="0010091D"/>
    <w:rsid w:val="00100B67"/>
    <w:rsid w:val="00101826"/>
    <w:rsid w:val="001018DF"/>
    <w:rsid w:val="00102278"/>
    <w:rsid w:val="00102AAB"/>
    <w:rsid w:val="00104583"/>
    <w:rsid w:val="00106EA3"/>
    <w:rsid w:val="00109EFA"/>
    <w:rsid w:val="0011185C"/>
    <w:rsid w:val="00111A09"/>
    <w:rsid w:val="00111B7B"/>
    <w:rsid w:val="00112141"/>
    <w:rsid w:val="001129D8"/>
    <w:rsid w:val="00112CA4"/>
    <w:rsid w:val="00112EDC"/>
    <w:rsid w:val="00112FE3"/>
    <w:rsid w:val="00113426"/>
    <w:rsid w:val="001151C0"/>
    <w:rsid w:val="00115BE6"/>
    <w:rsid w:val="001168ED"/>
    <w:rsid w:val="00116C5E"/>
    <w:rsid w:val="0011729D"/>
    <w:rsid w:val="00117648"/>
    <w:rsid w:val="00117FE9"/>
    <w:rsid w:val="00121242"/>
    <w:rsid w:val="0012134A"/>
    <w:rsid w:val="0012141A"/>
    <w:rsid w:val="00121B96"/>
    <w:rsid w:val="00121D90"/>
    <w:rsid w:val="00121DA0"/>
    <w:rsid w:val="001234DE"/>
    <w:rsid w:val="0012387B"/>
    <w:rsid w:val="0012397D"/>
    <w:rsid w:val="001244FC"/>
    <w:rsid w:val="0012462C"/>
    <w:rsid w:val="00124D60"/>
    <w:rsid w:val="00124FEE"/>
    <w:rsid w:val="0012534E"/>
    <w:rsid w:val="00125490"/>
    <w:rsid w:val="00126080"/>
    <w:rsid w:val="001266B0"/>
    <w:rsid w:val="00127AF9"/>
    <w:rsid w:val="00127E12"/>
    <w:rsid w:val="00130AF4"/>
    <w:rsid w:val="00131638"/>
    <w:rsid w:val="00131654"/>
    <w:rsid w:val="00131705"/>
    <w:rsid w:val="00131964"/>
    <w:rsid w:val="00131F46"/>
    <w:rsid w:val="001320BB"/>
    <w:rsid w:val="00132901"/>
    <w:rsid w:val="001343D6"/>
    <w:rsid w:val="001369AA"/>
    <w:rsid w:val="001369F4"/>
    <w:rsid w:val="00136D32"/>
    <w:rsid w:val="001370A9"/>
    <w:rsid w:val="00137204"/>
    <w:rsid w:val="00137619"/>
    <w:rsid w:val="00137D90"/>
    <w:rsid w:val="00137E61"/>
    <w:rsid w:val="00137E7F"/>
    <w:rsid w:val="00140449"/>
    <w:rsid w:val="0014055B"/>
    <w:rsid w:val="00141F10"/>
    <w:rsid w:val="001425A6"/>
    <w:rsid w:val="001429C5"/>
    <w:rsid w:val="00143D41"/>
    <w:rsid w:val="00144CFD"/>
    <w:rsid w:val="0014654F"/>
    <w:rsid w:val="00146A5C"/>
    <w:rsid w:val="00146E12"/>
    <w:rsid w:val="001471C0"/>
    <w:rsid w:val="001477E6"/>
    <w:rsid w:val="001479D5"/>
    <w:rsid w:val="001505B9"/>
    <w:rsid w:val="00150749"/>
    <w:rsid w:val="001517E6"/>
    <w:rsid w:val="00151EB7"/>
    <w:rsid w:val="0015238B"/>
    <w:rsid w:val="0015266B"/>
    <w:rsid w:val="00152FC7"/>
    <w:rsid w:val="00153647"/>
    <w:rsid w:val="00153B75"/>
    <w:rsid w:val="00153D21"/>
    <w:rsid w:val="00154389"/>
    <w:rsid w:val="00154DA1"/>
    <w:rsid w:val="00154E11"/>
    <w:rsid w:val="001566BB"/>
    <w:rsid w:val="00157328"/>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566"/>
    <w:rsid w:val="00166700"/>
    <w:rsid w:val="0016F3F0"/>
    <w:rsid w:val="00170EF8"/>
    <w:rsid w:val="00171C71"/>
    <w:rsid w:val="00171C81"/>
    <w:rsid w:val="00171CF1"/>
    <w:rsid w:val="001723A0"/>
    <w:rsid w:val="00173095"/>
    <w:rsid w:val="001734E1"/>
    <w:rsid w:val="0017359B"/>
    <w:rsid w:val="0017382F"/>
    <w:rsid w:val="00173E65"/>
    <w:rsid w:val="00174129"/>
    <w:rsid w:val="00175099"/>
    <w:rsid w:val="0017581A"/>
    <w:rsid w:val="00175DB3"/>
    <w:rsid w:val="00176060"/>
    <w:rsid w:val="0017682B"/>
    <w:rsid w:val="001770C0"/>
    <w:rsid w:val="00177380"/>
    <w:rsid w:val="00177EAC"/>
    <w:rsid w:val="001800AA"/>
    <w:rsid w:val="001803F7"/>
    <w:rsid w:val="0018186F"/>
    <w:rsid w:val="001818F1"/>
    <w:rsid w:val="0018208B"/>
    <w:rsid w:val="001829C6"/>
    <w:rsid w:val="00183184"/>
    <w:rsid w:val="00183BD0"/>
    <w:rsid w:val="0018519F"/>
    <w:rsid w:val="0018525D"/>
    <w:rsid w:val="00185E21"/>
    <w:rsid w:val="00186485"/>
    <w:rsid w:val="001865EE"/>
    <w:rsid w:val="00186BBC"/>
    <w:rsid w:val="00186C86"/>
    <w:rsid w:val="00186F61"/>
    <w:rsid w:val="00187C14"/>
    <w:rsid w:val="00187DA3"/>
    <w:rsid w:val="00187E17"/>
    <w:rsid w:val="001900AC"/>
    <w:rsid w:val="001909FF"/>
    <w:rsid w:val="00191761"/>
    <w:rsid w:val="00192A24"/>
    <w:rsid w:val="00193B30"/>
    <w:rsid w:val="001940A7"/>
    <w:rsid w:val="00194507"/>
    <w:rsid w:val="00194B0B"/>
    <w:rsid w:val="001956D4"/>
    <w:rsid w:val="0019578B"/>
    <w:rsid w:val="00195C28"/>
    <w:rsid w:val="00195E86"/>
    <w:rsid w:val="001965AB"/>
    <w:rsid w:val="001A0249"/>
    <w:rsid w:val="001A0912"/>
    <w:rsid w:val="001A0A56"/>
    <w:rsid w:val="001A17F8"/>
    <w:rsid w:val="001A2461"/>
    <w:rsid w:val="001A253B"/>
    <w:rsid w:val="001A2944"/>
    <w:rsid w:val="001A2C31"/>
    <w:rsid w:val="001A312A"/>
    <w:rsid w:val="001A3762"/>
    <w:rsid w:val="001A467A"/>
    <w:rsid w:val="001A4C71"/>
    <w:rsid w:val="001A4E51"/>
    <w:rsid w:val="001A62FB"/>
    <w:rsid w:val="001A67B3"/>
    <w:rsid w:val="001A68BD"/>
    <w:rsid w:val="001A6E30"/>
    <w:rsid w:val="001A6ED2"/>
    <w:rsid w:val="001B058A"/>
    <w:rsid w:val="001B0ED4"/>
    <w:rsid w:val="001B17AB"/>
    <w:rsid w:val="001B2B44"/>
    <w:rsid w:val="001B2DD8"/>
    <w:rsid w:val="001B34C1"/>
    <w:rsid w:val="001B4087"/>
    <w:rsid w:val="001B43F5"/>
    <w:rsid w:val="001B4A6C"/>
    <w:rsid w:val="001B4BE2"/>
    <w:rsid w:val="001B4D3F"/>
    <w:rsid w:val="001B5121"/>
    <w:rsid w:val="001B5491"/>
    <w:rsid w:val="001B5C2A"/>
    <w:rsid w:val="001B68E4"/>
    <w:rsid w:val="001B6AD0"/>
    <w:rsid w:val="001B6AF4"/>
    <w:rsid w:val="001B6C7B"/>
    <w:rsid w:val="001B6F42"/>
    <w:rsid w:val="001B7349"/>
    <w:rsid w:val="001B79E7"/>
    <w:rsid w:val="001C06F2"/>
    <w:rsid w:val="001C1286"/>
    <w:rsid w:val="001C13CA"/>
    <w:rsid w:val="001C1C8A"/>
    <w:rsid w:val="001C1D2B"/>
    <w:rsid w:val="001C2280"/>
    <w:rsid w:val="001C27E3"/>
    <w:rsid w:val="001C2903"/>
    <w:rsid w:val="001C31E1"/>
    <w:rsid w:val="001C4154"/>
    <w:rsid w:val="001C451D"/>
    <w:rsid w:val="001C65E0"/>
    <w:rsid w:val="001C696C"/>
    <w:rsid w:val="001C6ECC"/>
    <w:rsid w:val="001C762B"/>
    <w:rsid w:val="001D02F7"/>
    <w:rsid w:val="001D11CE"/>
    <w:rsid w:val="001D294F"/>
    <w:rsid w:val="001D2FDC"/>
    <w:rsid w:val="001D3C6A"/>
    <w:rsid w:val="001D443B"/>
    <w:rsid w:val="001D4B55"/>
    <w:rsid w:val="001D5729"/>
    <w:rsid w:val="001D57D7"/>
    <w:rsid w:val="001D5E71"/>
    <w:rsid w:val="001D61AC"/>
    <w:rsid w:val="001D6ED9"/>
    <w:rsid w:val="001D7801"/>
    <w:rsid w:val="001E08BF"/>
    <w:rsid w:val="001E0FC9"/>
    <w:rsid w:val="001E1CF2"/>
    <w:rsid w:val="001E20B9"/>
    <w:rsid w:val="001E26AD"/>
    <w:rsid w:val="001E2CB8"/>
    <w:rsid w:val="001E3E98"/>
    <w:rsid w:val="001E3FBF"/>
    <w:rsid w:val="001E4729"/>
    <w:rsid w:val="001E4761"/>
    <w:rsid w:val="001E4A6B"/>
    <w:rsid w:val="001E4D3D"/>
    <w:rsid w:val="001E5391"/>
    <w:rsid w:val="001E5EC4"/>
    <w:rsid w:val="001E5EC9"/>
    <w:rsid w:val="001E671E"/>
    <w:rsid w:val="001E6AC1"/>
    <w:rsid w:val="001F0D29"/>
    <w:rsid w:val="001F1834"/>
    <w:rsid w:val="001F1BD8"/>
    <w:rsid w:val="001F2C7C"/>
    <w:rsid w:val="001F40C0"/>
    <w:rsid w:val="001F47D5"/>
    <w:rsid w:val="001F5242"/>
    <w:rsid w:val="001F52DB"/>
    <w:rsid w:val="001F5835"/>
    <w:rsid w:val="001F59FE"/>
    <w:rsid w:val="001F5E38"/>
    <w:rsid w:val="001F65C2"/>
    <w:rsid w:val="001F76FD"/>
    <w:rsid w:val="001F7BE4"/>
    <w:rsid w:val="00200E72"/>
    <w:rsid w:val="00201287"/>
    <w:rsid w:val="00201C48"/>
    <w:rsid w:val="0020295F"/>
    <w:rsid w:val="00202CC4"/>
    <w:rsid w:val="00202FDE"/>
    <w:rsid w:val="00203079"/>
    <w:rsid w:val="002030BB"/>
    <w:rsid w:val="00203420"/>
    <w:rsid w:val="0020436D"/>
    <w:rsid w:val="00204603"/>
    <w:rsid w:val="0020486B"/>
    <w:rsid w:val="002053C9"/>
    <w:rsid w:val="0020541C"/>
    <w:rsid w:val="00205452"/>
    <w:rsid w:val="0020553E"/>
    <w:rsid w:val="00205CBB"/>
    <w:rsid w:val="00206043"/>
    <w:rsid w:val="002061DE"/>
    <w:rsid w:val="00206B8B"/>
    <w:rsid w:val="00206BF0"/>
    <w:rsid w:val="00206CEB"/>
    <w:rsid w:val="002072C8"/>
    <w:rsid w:val="00207755"/>
    <w:rsid w:val="0020EB14"/>
    <w:rsid w:val="00210B68"/>
    <w:rsid w:val="00211641"/>
    <w:rsid w:val="00212008"/>
    <w:rsid w:val="00212871"/>
    <w:rsid w:val="00213209"/>
    <w:rsid w:val="002145ED"/>
    <w:rsid w:val="00214DA8"/>
    <w:rsid w:val="00215BC5"/>
    <w:rsid w:val="00215E86"/>
    <w:rsid w:val="0021673B"/>
    <w:rsid w:val="00217460"/>
    <w:rsid w:val="002177F9"/>
    <w:rsid w:val="00217D24"/>
    <w:rsid w:val="00220009"/>
    <w:rsid w:val="00220F0D"/>
    <w:rsid w:val="00220FAC"/>
    <w:rsid w:val="00221619"/>
    <w:rsid w:val="0022223C"/>
    <w:rsid w:val="00222573"/>
    <w:rsid w:val="00222635"/>
    <w:rsid w:val="00222CCD"/>
    <w:rsid w:val="00223664"/>
    <w:rsid w:val="002238D1"/>
    <w:rsid w:val="002238E1"/>
    <w:rsid w:val="002238F8"/>
    <w:rsid w:val="002239C1"/>
    <w:rsid w:val="00224529"/>
    <w:rsid w:val="002257A7"/>
    <w:rsid w:val="00225B9F"/>
    <w:rsid w:val="00226353"/>
    <w:rsid w:val="002271D4"/>
    <w:rsid w:val="00227998"/>
    <w:rsid w:val="00230315"/>
    <w:rsid w:val="002307BD"/>
    <w:rsid w:val="002310BA"/>
    <w:rsid w:val="00231137"/>
    <w:rsid w:val="002313FA"/>
    <w:rsid w:val="002314B8"/>
    <w:rsid w:val="00231545"/>
    <w:rsid w:val="002318D4"/>
    <w:rsid w:val="00233985"/>
    <w:rsid w:val="00233CDE"/>
    <w:rsid w:val="00234160"/>
    <w:rsid w:val="00234F1E"/>
    <w:rsid w:val="00235783"/>
    <w:rsid w:val="00235EE3"/>
    <w:rsid w:val="0023662F"/>
    <w:rsid w:val="002373DC"/>
    <w:rsid w:val="00237893"/>
    <w:rsid w:val="00237964"/>
    <w:rsid w:val="00237B53"/>
    <w:rsid w:val="0024029C"/>
    <w:rsid w:val="002410AF"/>
    <w:rsid w:val="00241663"/>
    <w:rsid w:val="002424BF"/>
    <w:rsid w:val="002429EB"/>
    <w:rsid w:val="00242CDA"/>
    <w:rsid w:val="002436CE"/>
    <w:rsid w:val="0024376A"/>
    <w:rsid w:val="00244EAA"/>
    <w:rsid w:val="00244FE9"/>
    <w:rsid w:val="0024528A"/>
    <w:rsid w:val="00245918"/>
    <w:rsid w:val="00245AAA"/>
    <w:rsid w:val="0024626B"/>
    <w:rsid w:val="002465DF"/>
    <w:rsid w:val="002468B8"/>
    <w:rsid w:val="002479E1"/>
    <w:rsid w:val="00247CE4"/>
    <w:rsid w:val="00247FF0"/>
    <w:rsid w:val="0025043B"/>
    <w:rsid w:val="00250BEB"/>
    <w:rsid w:val="0025116E"/>
    <w:rsid w:val="00251825"/>
    <w:rsid w:val="00251CE7"/>
    <w:rsid w:val="0025241D"/>
    <w:rsid w:val="00252DB7"/>
    <w:rsid w:val="002537FC"/>
    <w:rsid w:val="0025404F"/>
    <w:rsid w:val="00254E01"/>
    <w:rsid w:val="0025504D"/>
    <w:rsid w:val="00255C9C"/>
    <w:rsid w:val="002569F1"/>
    <w:rsid w:val="00256C24"/>
    <w:rsid w:val="00256C96"/>
    <w:rsid w:val="00256EFD"/>
    <w:rsid w:val="00257445"/>
    <w:rsid w:val="00260CD4"/>
    <w:rsid w:val="00261839"/>
    <w:rsid w:val="002619BA"/>
    <w:rsid w:val="00261A50"/>
    <w:rsid w:val="00262673"/>
    <w:rsid w:val="00262EE6"/>
    <w:rsid w:val="00262FD2"/>
    <w:rsid w:val="00263263"/>
    <w:rsid w:val="00263595"/>
    <w:rsid w:val="00263869"/>
    <w:rsid w:val="002638FB"/>
    <w:rsid w:val="00264104"/>
    <w:rsid w:val="0026568E"/>
    <w:rsid w:val="00265E9E"/>
    <w:rsid w:val="00266514"/>
    <w:rsid w:val="002675BC"/>
    <w:rsid w:val="0026772A"/>
    <w:rsid w:val="00267982"/>
    <w:rsid w:val="00267CA5"/>
    <w:rsid w:val="002701A4"/>
    <w:rsid w:val="00270370"/>
    <w:rsid w:val="0027058D"/>
    <w:rsid w:val="00270702"/>
    <w:rsid w:val="00270AF1"/>
    <w:rsid w:val="002713C2"/>
    <w:rsid w:val="0027148A"/>
    <w:rsid w:val="002723ED"/>
    <w:rsid w:val="00272B0E"/>
    <w:rsid w:val="0027451B"/>
    <w:rsid w:val="002749E4"/>
    <w:rsid w:val="00275417"/>
    <w:rsid w:val="002754AF"/>
    <w:rsid w:val="00275C17"/>
    <w:rsid w:val="00275D9B"/>
    <w:rsid w:val="00276293"/>
    <w:rsid w:val="00276E3B"/>
    <w:rsid w:val="00276FD2"/>
    <w:rsid w:val="00276FF7"/>
    <w:rsid w:val="00277013"/>
    <w:rsid w:val="00280357"/>
    <w:rsid w:val="002807C6"/>
    <w:rsid w:val="00281621"/>
    <w:rsid w:val="002827D6"/>
    <w:rsid w:val="00282860"/>
    <w:rsid w:val="00282E2A"/>
    <w:rsid w:val="00282E95"/>
    <w:rsid w:val="002834CC"/>
    <w:rsid w:val="002840C0"/>
    <w:rsid w:val="0028439C"/>
    <w:rsid w:val="0028475A"/>
    <w:rsid w:val="00284A06"/>
    <w:rsid w:val="00284FBA"/>
    <w:rsid w:val="002861C4"/>
    <w:rsid w:val="00286D93"/>
    <w:rsid w:val="002870FD"/>
    <w:rsid w:val="002875DA"/>
    <w:rsid w:val="00287988"/>
    <w:rsid w:val="00287BCA"/>
    <w:rsid w:val="00290C7F"/>
    <w:rsid w:val="00291021"/>
    <w:rsid w:val="002912AE"/>
    <w:rsid w:val="00291407"/>
    <w:rsid w:val="00291B73"/>
    <w:rsid w:val="00291C8B"/>
    <w:rsid w:val="002922C6"/>
    <w:rsid w:val="002931CD"/>
    <w:rsid w:val="00293C22"/>
    <w:rsid w:val="002940D5"/>
    <w:rsid w:val="002947A5"/>
    <w:rsid w:val="00294A6F"/>
    <w:rsid w:val="0029559B"/>
    <w:rsid w:val="00295C77"/>
    <w:rsid w:val="00295DD5"/>
    <w:rsid w:val="00295E34"/>
    <w:rsid w:val="00295ED3"/>
    <w:rsid w:val="0029647D"/>
    <w:rsid w:val="00296CEB"/>
    <w:rsid w:val="00296F32"/>
    <w:rsid w:val="00297039"/>
    <w:rsid w:val="002A04F6"/>
    <w:rsid w:val="002A08EF"/>
    <w:rsid w:val="002A0BC5"/>
    <w:rsid w:val="002A0C8F"/>
    <w:rsid w:val="002A0E6A"/>
    <w:rsid w:val="002A135C"/>
    <w:rsid w:val="002A17F5"/>
    <w:rsid w:val="002A21C5"/>
    <w:rsid w:val="002A2483"/>
    <w:rsid w:val="002A2CE4"/>
    <w:rsid w:val="002A3843"/>
    <w:rsid w:val="002A3941"/>
    <w:rsid w:val="002A3ADF"/>
    <w:rsid w:val="002A3CC6"/>
    <w:rsid w:val="002A3EF5"/>
    <w:rsid w:val="002A4487"/>
    <w:rsid w:val="002A4847"/>
    <w:rsid w:val="002A4D89"/>
    <w:rsid w:val="002A5413"/>
    <w:rsid w:val="002A5DCB"/>
    <w:rsid w:val="002A6863"/>
    <w:rsid w:val="002A68FC"/>
    <w:rsid w:val="002A69C3"/>
    <w:rsid w:val="002A783E"/>
    <w:rsid w:val="002A7E37"/>
    <w:rsid w:val="002A7FF0"/>
    <w:rsid w:val="002B00A4"/>
    <w:rsid w:val="002B193D"/>
    <w:rsid w:val="002B1A89"/>
    <w:rsid w:val="002B1F79"/>
    <w:rsid w:val="002B250C"/>
    <w:rsid w:val="002B2BE7"/>
    <w:rsid w:val="002B2F25"/>
    <w:rsid w:val="002B2F3D"/>
    <w:rsid w:val="002B31F4"/>
    <w:rsid w:val="002B3C70"/>
    <w:rsid w:val="002B46CC"/>
    <w:rsid w:val="002B55DD"/>
    <w:rsid w:val="002B5AC3"/>
    <w:rsid w:val="002B5FEE"/>
    <w:rsid w:val="002B637E"/>
    <w:rsid w:val="002B666E"/>
    <w:rsid w:val="002B6CF6"/>
    <w:rsid w:val="002B78D3"/>
    <w:rsid w:val="002C02B1"/>
    <w:rsid w:val="002C0518"/>
    <w:rsid w:val="002C05D9"/>
    <w:rsid w:val="002C10E3"/>
    <w:rsid w:val="002C179B"/>
    <w:rsid w:val="002C1895"/>
    <w:rsid w:val="002C2679"/>
    <w:rsid w:val="002C2DD5"/>
    <w:rsid w:val="002C41C2"/>
    <w:rsid w:val="002C42A4"/>
    <w:rsid w:val="002C4421"/>
    <w:rsid w:val="002C4617"/>
    <w:rsid w:val="002C48C9"/>
    <w:rsid w:val="002C4A0B"/>
    <w:rsid w:val="002C5DA3"/>
    <w:rsid w:val="002C5F6A"/>
    <w:rsid w:val="002C62D8"/>
    <w:rsid w:val="002C6372"/>
    <w:rsid w:val="002C6BB1"/>
    <w:rsid w:val="002C6E7B"/>
    <w:rsid w:val="002C6FC7"/>
    <w:rsid w:val="002D0FD3"/>
    <w:rsid w:val="002D1B4B"/>
    <w:rsid w:val="002D2500"/>
    <w:rsid w:val="002D2A5E"/>
    <w:rsid w:val="002D2A68"/>
    <w:rsid w:val="002D3091"/>
    <w:rsid w:val="002D3622"/>
    <w:rsid w:val="002D3DF1"/>
    <w:rsid w:val="002D4B08"/>
    <w:rsid w:val="002D5BA1"/>
    <w:rsid w:val="002D5F53"/>
    <w:rsid w:val="002D6B15"/>
    <w:rsid w:val="002D6FFA"/>
    <w:rsid w:val="002D7273"/>
    <w:rsid w:val="002D7859"/>
    <w:rsid w:val="002D7D8A"/>
    <w:rsid w:val="002D7E18"/>
    <w:rsid w:val="002E018C"/>
    <w:rsid w:val="002E07D1"/>
    <w:rsid w:val="002E0995"/>
    <w:rsid w:val="002E19ED"/>
    <w:rsid w:val="002E2907"/>
    <w:rsid w:val="002E29B9"/>
    <w:rsid w:val="002E3862"/>
    <w:rsid w:val="002E3E13"/>
    <w:rsid w:val="002E48C0"/>
    <w:rsid w:val="002E55A5"/>
    <w:rsid w:val="002E5D9B"/>
    <w:rsid w:val="002E6195"/>
    <w:rsid w:val="002E6A98"/>
    <w:rsid w:val="002E7C0A"/>
    <w:rsid w:val="002E7F33"/>
    <w:rsid w:val="002F00DE"/>
    <w:rsid w:val="002F0CF9"/>
    <w:rsid w:val="002F1073"/>
    <w:rsid w:val="002F1289"/>
    <w:rsid w:val="002F198E"/>
    <w:rsid w:val="002F1F1F"/>
    <w:rsid w:val="002F2B15"/>
    <w:rsid w:val="002F3043"/>
    <w:rsid w:val="002F5A68"/>
    <w:rsid w:val="002F5C91"/>
    <w:rsid w:val="002F5F2E"/>
    <w:rsid w:val="002F6034"/>
    <w:rsid w:val="002F60B6"/>
    <w:rsid w:val="002F6986"/>
    <w:rsid w:val="002F72D5"/>
    <w:rsid w:val="002F77DA"/>
    <w:rsid w:val="00301035"/>
    <w:rsid w:val="00301F06"/>
    <w:rsid w:val="00302792"/>
    <w:rsid w:val="00303392"/>
    <w:rsid w:val="0030349E"/>
    <w:rsid w:val="0030371F"/>
    <w:rsid w:val="00303786"/>
    <w:rsid w:val="00303EA6"/>
    <w:rsid w:val="003042B8"/>
    <w:rsid w:val="0030479D"/>
    <w:rsid w:val="00305401"/>
    <w:rsid w:val="003054D1"/>
    <w:rsid w:val="0030577D"/>
    <w:rsid w:val="00305D30"/>
    <w:rsid w:val="00305D8F"/>
    <w:rsid w:val="00306683"/>
    <w:rsid w:val="00306D2B"/>
    <w:rsid w:val="00307486"/>
    <w:rsid w:val="0030770E"/>
    <w:rsid w:val="00307AC7"/>
    <w:rsid w:val="00307B7D"/>
    <w:rsid w:val="00307F8F"/>
    <w:rsid w:val="003103A1"/>
    <w:rsid w:val="0031107F"/>
    <w:rsid w:val="00311542"/>
    <w:rsid w:val="003115CD"/>
    <w:rsid w:val="00311A30"/>
    <w:rsid w:val="00312018"/>
    <w:rsid w:val="00312389"/>
    <w:rsid w:val="0031258E"/>
    <w:rsid w:val="00312778"/>
    <w:rsid w:val="0031283D"/>
    <w:rsid w:val="003128A5"/>
    <w:rsid w:val="00312B4C"/>
    <w:rsid w:val="00312E46"/>
    <w:rsid w:val="00313249"/>
    <w:rsid w:val="003133DA"/>
    <w:rsid w:val="00313595"/>
    <w:rsid w:val="00314070"/>
    <w:rsid w:val="003156C7"/>
    <w:rsid w:val="0031572A"/>
    <w:rsid w:val="00315794"/>
    <w:rsid w:val="00315A6B"/>
    <w:rsid w:val="00315BE3"/>
    <w:rsid w:val="00315CAB"/>
    <w:rsid w:val="00316CD9"/>
    <w:rsid w:val="003213FA"/>
    <w:rsid w:val="003214D1"/>
    <w:rsid w:val="00321F58"/>
    <w:rsid w:val="003226FF"/>
    <w:rsid w:val="00322961"/>
    <w:rsid w:val="00322BD6"/>
    <w:rsid w:val="00323371"/>
    <w:rsid w:val="003238BD"/>
    <w:rsid w:val="003246C9"/>
    <w:rsid w:val="00324A66"/>
    <w:rsid w:val="00324A7F"/>
    <w:rsid w:val="00324C6E"/>
    <w:rsid w:val="00324E8A"/>
    <w:rsid w:val="00325625"/>
    <w:rsid w:val="003266CA"/>
    <w:rsid w:val="00326B07"/>
    <w:rsid w:val="00326FF9"/>
    <w:rsid w:val="003276CF"/>
    <w:rsid w:val="003307BA"/>
    <w:rsid w:val="00330FA7"/>
    <w:rsid w:val="003319F9"/>
    <w:rsid w:val="00331C97"/>
    <w:rsid w:val="0033277A"/>
    <w:rsid w:val="00332D50"/>
    <w:rsid w:val="00333076"/>
    <w:rsid w:val="003331D3"/>
    <w:rsid w:val="0033435C"/>
    <w:rsid w:val="003349DD"/>
    <w:rsid w:val="003351CC"/>
    <w:rsid w:val="00336BA9"/>
    <w:rsid w:val="00336C8A"/>
    <w:rsid w:val="00337D05"/>
    <w:rsid w:val="003408D6"/>
    <w:rsid w:val="00340E18"/>
    <w:rsid w:val="0034141D"/>
    <w:rsid w:val="0034156D"/>
    <w:rsid w:val="00341592"/>
    <w:rsid w:val="00341F7A"/>
    <w:rsid w:val="003425EB"/>
    <w:rsid w:val="003434F7"/>
    <w:rsid w:val="003448E9"/>
    <w:rsid w:val="00344B57"/>
    <w:rsid w:val="00344CC0"/>
    <w:rsid w:val="00345612"/>
    <w:rsid w:val="00345A01"/>
    <w:rsid w:val="003460B4"/>
    <w:rsid w:val="0034610C"/>
    <w:rsid w:val="00347035"/>
    <w:rsid w:val="003503D5"/>
    <w:rsid w:val="00350C80"/>
    <w:rsid w:val="00350FF7"/>
    <w:rsid w:val="00351824"/>
    <w:rsid w:val="0035232D"/>
    <w:rsid w:val="00352C9D"/>
    <w:rsid w:val="00353388"/>
    <w:rsid w:val="00354637"/>
    <w:rsid w:val="003550DB"/>
    <w:rsid w:val="00355864"/>
    <w:rsid w:val="00355990"/>
    <w:rsid w:val="00357278"/>
    <w:rsid w:val="003579C0"/>
    <w:rsid w:val="00360571"/>
    <w:rsid w:val="00361613"/>
    <w:rsid w:val="00361D64"/>
    <w:rsid w:val="0036206A"/>
    <w:rsid w:val="00362DAD"/>
    <w:rsid w:val="00363294"/>
    <w:rsid w:val="00363301"/>
    <w:rsid w:val="00363530"/>
    <w:rsid w:val="00363780"/>
    <w:rsid w:val="00363A02"/>
    <w:rsid w:val="00364819"/>
    <w:rsid w:val="00364EA6"/>
    <w:rsid w:val="003659A2"/>
    <w:rsid w:val="00365DB7"/>
    <w:rsid w:val="00366154"/>
    <w:rsid w:val="003671B7"/>
    <w:rsid w:val="00367BFC"/>
    <w:rsid w:val="003719F9"/>
    <w:rsid w:val="00371CE2"/>
    <w:rsid w:val="00371D99"/>
    <w:rsid w:val="00371EBD"/>
    <w:rsid w:val="00372EC3"/>
    <w:rsid w:val="003731F3"/>
    <w:rsid w:val="0037388B"/>
    <w:rsid w:val="00373B4E"/>
    <w:rsid w:val="00373D17"/>
    <w:rsid w:val="00374F38"/>
    <w:rsid w:val="00374F4C"/>
    <w:rsid w:val="0037521D"/>
    <w:rsid w:val="003752A3"/>
    <w:rsid w:val="0037539D"/>
    <w:rsid w:val="00375B8E"/>
    <w:rsid w:val="00376002"/>
    <w:rsid w:val="00376091"/>
    <w:rsid w:val="003761D2"/>
    <w:rsid w:val="003762D3"/>
    <w:rsid w:val="00376318"/>
    <w:rsid w:val="00376CE6"/>
    <w:rsid w:val="00377053"/>
    <w:rsid w:val="00377A8F"/>
    <w:rsid w:val="0037FA45"/>
    <w:rsid w:val="00380AFA"/>
    <w:rsid w:val="00381643"/>
    <w:rsid w:val="003819AB"/>
    <w:rsid w:val="00382121"/>
    <w:rsid w:val="00383C82"/>
    <w:rsid w:val="00384158"/>
    <w:rsid w:val="0038671E"/>
    <w:rsid w:val="003867CD"/>
    <w:rsid w:val="00386C4A"/>
    <w:rsid w:val="003870E6"/>
    <w:rsid w:val="0038731F"/>
    <w:rsid w:val="0038776A"/>
    <w:rsid w:val="00387D1E"/>
    <w:rsid w:val="00390080"/>
    <w:rsid w:val="0039009C"/>
    <w:rsid w:val="00390485"/>
    <w:rsid w:val="00390C9E"/>
    <w:rsid w:val="00391422"/>
    <w:rsid w:val="003922B9"/>
    <w:rsid w:val="003926FD"/>
    <w:rsid w:val="00392A7B"/>
    <w:rsid w:val="00392B4C"/>
    <w:rsid w:val="00392E22"/>
    <w:rsid w:val="0039317A"/>
    <w:rsid w:val="003942C1"/>
    <w:rsid w:val="00395C60"/>
    <w:rsid w:val="003968D6"/>
    <w:rsid w:val="00397E44"/>
    <w:rsid w:val="003A015C"/>
    <w:rsid w:val="003A0394"/>
    <w:rsid w:val="003A0A54"/>
    <w:rsid w:val="003A0F6F"/>
    <w:rsid w:val="003A1882"/>
    <w:rsid w:val="003A1A65"/>
    <w:rsid w:val="003A23C3"/>
    <w:rsid w:val="003A263C"/>
    <w:rsid w:val="003A2733"/>
    <w:rsid w:val="003A2B8B"/>
    <w:rsid w:val="003A2FB4"/>
    <w:rsid w:val="003A3600"/>
    <w:rsid w:val="003A3D82"/>
    <w:rsid w:val="003A4378"/>
    <w:rsid w:val="003A47D5"/>
    <w:rsid w:val="003A501B"/>
    <w:rsid w:val="003A5063"/>
    <w:rsid w:val="003A506A"/>
    <w:rsid w:val="003A5075"/>
    <w:rsid w:val="003A59C2"/>
    <w:rsid w:val="003A5B02"/>
    <w:rsid w:val="003A61C1"/>
    <w:rsid w:val="003A6277"/>
    <w:rsid w:val="003A63CC"/>
    <w:rsid w:val="003A6579"/>
    <w:rsid w:val="003A6BBB"/>
    <w:rsid w:val="003A6BD4"/>
    <w:rsid w:val="003A6FDE"/>
    <w:rsid w:val="003A76AE"/>
    <w:rsid w:val="003B01A5"/>
    <w:rsid w:val="003B0860"/>
    <w:rsid w:val="003B0B9A"/>
    <w:rsid w:val="003B0CBB"/>
    <w:rsid w:val="003B13A0"/>
    <w:rsid w:val="003B1474"/>
    <w:rsid w:val="003B157C"/>
    <w:rsid w:val="003B2BAE"/>
    <w:rsid w:val="003B3AD3"/>
    <w:rsid w:val="003B43A3"/>
    <w:rsid w:val="003B443E"/>
    <w:rsid w:val="003B492B"/>
    <w:rsid w:val="003B511A"/>
    <w:rsid w:val="003B59FC"/>
    <w:rsid w:val="003B6164"/>
    <w:rsid w:val="003B6BEC"/>
    <w:rsid w:val="003B705D"/>
    <w:rsid w:val="003B7624"/>
    <w:rsid w:val="003B79E1"/>
    <w:rsid w:val="003B7C49"/>
    <w:rsid w:val="003B7F2C"/>
    <w:rsid w:val="003C0095"/>
    <w:rsid w:val="003C070D"/>
    <w:rsid w:val="003C0AC7"/>
    <w:rsid w:val="003C12FC"/>
    <w:rsid w:val="003C22F6"/>
    <w:rsid w:val="003C24E6"/>
    <w:rsid w:val="003C252C"/>
    <w:rsid w:val="003C2E90"/>
    <w:rsid w:val="003C309B"/>
    <w:rsid w:val="003C3C20"/>
    <w:rsid w:val="003C3FA6"/>
    <w:rsid w:val="003C4A26"/>
    <w:rsid w:val="003C5CC5"/>
    <w:rsid w:val="003C6078"/>
    <w:rsid w:val="003C612B"/>
    <w:rsid w:val="003C6C62"/>
    <w:rsid w:val="003C769F"/>
    <w:rsid w:val="003C7B5D"/>
    <w:rsid w:val="003C7BAF"/>
    <w:rsid w:val="003D0304"/>
    <w:rsid w:val="003D0535"/>
    <w:rsid w:val="003D1EDE"/>
    <w:rsid w:val="003D2070"/>
    <w:rsid w:val="003D215A"/>
    <w:rsid w:val="003D28B9"/>
    <w:rsid w:val="003D2C9A"/>
    <w:rsid w:val="003D32A1"/>
    <w:rsid w:val="003D3338"/>
    <w:rsid w:val="003D3A37"/>
    <w:rsid w:val="003D3B31"/>
    <w:rsid w:val="003D3D56"/>
    <w:rsid w:val="003D4245"/>
    <w:rsid w:val="003D49FD"/>
    <w:rsid w:val="003D4FB3"/>
    <w:rsid w:val="003D57B5"/>
    <w:rsid w:val="003D5A26"/>
    <w:rsid w:val="003D5A66"/>
    <w:rsid w:val="003D5AC4"/>
    <w:rsid w:val="003D606F"/>
    <w:rsid w:val="003D642E"/>
    <w:rsid w:val="003D6924"/>
    <w:rsid w:val="003D701B"/>
    <w:rsid w:val="003D756A"/>
    <w:rsid w:val="003D75A6"/>
    <w:rsid w:val="003D7CFC"/>
    <w:rsid w:val="003E014F"/>
    <w:rsid w:val="003E0ADC"/>
    <w:rsid w:val="003E0DBD"/>
    <w:rsid w:val="003E129F"/>
    <w:rsid w:val="003E1515"/>
    <w:rsid w:val="003E168D"/>
    <w:rsid w:val="003E26F6"/>
    <w:rsid w:val="003E273E"/>
    <w:rsid w:val="003E2896"/>
    <w:rsid w:val="003E2A01"/>
    <w:rsid w:val="003E3138"/>
    <w:rsid w:val="003E36F9"/>
    <w:rsid w:val="003E3772"/>
    <w:rsid w:val="003E447F"/>
    <w:rsid w:val="003E485A"/>
    <w:rsid w:val="003E4BC3"/>
    <w:rsid w:val="003E543D"/>
    <w:rsid w:val="003E550C"/>
    <w:rsid w:val="003E5C9D"/>
    <w:rsid w:val="003E5D58"/>
    <w:rsid w:val="003E5F43"/>
    <w:rsid w:val="003E6066"/>
    <w:rsid w:val="003E6317"/>
    <w:rsid w:val="003E642F"/>
    <w:rsid w:val="003E69C6"/>
    <w:rsid w:val="003E7BD5"/>
    <w:rsid w:val="003F0FEC"/>
    <w:rsid w:val="003F30B4"/>
    <w:rsid w:val="003F3B86"/>
    <w:rsid w:val="003F3BDD"/>
    <w:rsid w:val="003F3CC1"/>
    <w:rsid w:val="003F440C"/>
    <w:rsid w:val="003F442D"/>
    <w:rsid w:val="003F4498"/>
    <w:rsid w:val="003F54D7"/>
    <w:rsid w:val="003F563C"/>
    <w:rsid w:val="003F5AE0"/>
    <w:rsid w:val="003F73D3"/>
    <w:rsid w:val="003F77DA"/>
    <w:rsid w:val="003F7884"/>
    <w:rsid w:val="003F7A2C"/>
    <w:rsid w:val="00400FA6"/>
    <w:rsid w:val="00401AD4"/>
    <w:rsid w:val="00401EB6"/>
    <w:rsid w:val="00402021"/>
    <w:rsid w:val="00402340"/>
    <w:rsid w:val="0040253E"/>
    <w:rsid w:val="00402B56"/>
    <w:rsid w:val="00403886"/>
    <w:rsid w:val="00403935"/>
    <w:rsid w:val="00404551"/>
    <w:rsid w:val="0040456D"/>
    <w:rsid w:val="004045CF"/>
    <w:rsid w:val="00405603"/>
    <w:rsid w:val="00405A7D"/>
    <w:rsid w:val="00406CE0"/>
    <w:rsid w:val="00407555"/>
    <w:rsid w:val="00410148"/>
    <w:rsid w:val="00410D69"/>
    <w:rsid w:val="004110D4"/>
    <w:rsid w:val="004113AE"/>
    <w:rsid w:val="00412AF1"/>
    <w:rsid w:val="00412BBE"/>
    <w:rsid w:val="00412E92"/>
    <w:rsid w:val="00412FCD"/>
    <w:rsid w:val="0041342A"/>
    <w:rsid w:val="00413739"/>
    <w:rsid w:val="00413B52"/>
    <w:rsid w:val="0041535D"/>
    <w:rsid w:val="0041594D"/>
    <w:rsid w:val="004162E9"/>
    <w:rsid w:val="004177DB"/>
    <w:rsid w:val="0041781F"/>
    <w:rsid w:val="0042038C"/>
    <w:rsid w:val="004203C5"/>
    <w:rsid w:val="00420C52"/>
    <w:rsid w:val="00420EED"/>
    <w:rsid w:val="00421137"/>
    <w:rsid w:val="0042198C"/>
    <w:rsid w:val="00421F13"/>
    <w:rsid w:val="00422D7D"/>
    <w:rsid w:val="004239B1"/>
    <w:rsid w:val="004239FA"/>
    <w:rsid w:val="00424297"/>
    <w:rsid w:val="004243A5"/>
    <w:rsid w:val="00424739"/>
    <w:rsid w:val="00424A8E"/>
    <w:rsid w:val="004256C0"/>
    <w:rsid w:val="00425E2C"/>
    <w:rsid w:val="00426663"/>
    <w:rsid w:val="0042699E"/>
    <w:rsid w:val="00426D2C"/>
    <w:rsid w:val="004270F1"/>
    <w:rsid w:val="004271AC"/>
    <w:rsid w:val="004278EF"/>
    <w:rsid w:val="00427E45"/>
    <w:rsid w:val="00430B0D"/>
    <w:rsid w:val="00430B51"/>
    <w:rsid w:val="004312BF"/>
    <w:rsid w:val="0043331B"/>
    <w:rsid w:val="0043336D"/>
    <w:rsid w:val="00433B1B"/>
    <w:rsid w:val="00434103"/>
    <w:rsid w:val="00434ADF"/>
    <w:rsid w:val="00434CE1"/>
    <w:rsid w:val="00434CF2"/>
    <w:rsid w:val="00435127"/>
    <w:rsid w:val="00435AF5"/>
    <w:rsid w:val="00435CCE"/>
    <w:rsid w:val="0043600C"/>
    <w:rsid w:val="004362BA"/>
    <w:rsid w:val="00436B8F"/>
    <w:rsid w:val="00437B23"/>
    <w:rsid w:val="00437F40"/>
    <w:rsid w:val="004407EE"/>
    <w:rsid w:val="00441CF6"/>
    <w:rsid w:val="00442083"/>
    <w:rsid w:val="004422E5"/>
    <w:rsid w:val="004423DE"/>
    <w:rsid w:val="004424A6"/>
    <w:rsid w:val="004425DA"/>
    <w:rsid w:val="00442D31"/>
    <w:rsid w:val="00442F4B"/>
    <w:rsid w:val="00443347"/>
    <w:rsid w:val="00443991"/>
    <w:rsid w:val="00443A8D"/>
    <w:rsid w:val="00443E73"/>
    <w:rsid w:val="00444922"/>
    <w:rsid w:val="0044544C"/>
    <w:rsid w:val="0044602B"/>
    <w:rsid w:val="00447C3B"/>
    <w:rsid w:val="004508F3"/>
    <w:rsid w:val="004509E6"/>
    <w:rsid w:val="0045104B"/>
    <w:rsid w:val="00451E38"/>
    <w:rsid w:val="00451E4D"/>
    <w:rsid w:val="00453301"/>
    <w:rsid w:val="0045394B"/>
    <w:rsid w:val="0045476F"/>
    <w:rsid w:val="0045482E"/>
    <w:rsid w:val="00454D50"/>
    <w:rsid w:val="00454D71"/>
    <w:rsid w:val="00454EAC"/>
    <w:rsid w:val="00456475"/>
    <w:rsid w:val="00456876"/>
    <w:rsid w:val="00456AC5"/>
    <w:rsid w:val="00456B16"/>
    <w:rsid w:val="0045700C"/>
    <w:rsid w:val="004571DD"/>
    <w:rsid w:val="004585D0"/>
    <w:rsid w:val="004615A1"/>
    <w:rsid w:val="004621B8"/>
    <w:rsid w:val="0046267A"/>
    <w:rsid w:val="00462D16"/>
    <w:rsid w:val="004630E4"/>
    <w:rsid w:val="004630EC"/>
    <w:rsid w:val="00464220"/>
    <w:rsid w:val="00465A39"/>
    <w:rsid w:val="00465AA1"/>
    <w:rsid w:val="00466648"/>
    <w:rsid w:val="0046669B"/>
    <w:rsid w:val="00466867"/>
    <w:rsid w:val="004669D3"/>
    <w:rsid w:val="00466A15"/>
    <w:rsid w:val="00466BB7"/>
    <w:rsid w:val="0046766D"/>
    <w:rsid w:val="00470257"/>
    <w:rsid w:val="00470758"/>
    <w:rsid w:val="00471443"/>
    <w:rsid w:val="004714C0"/>
    <w:rsid w:val="004717FA"/>
    <w:rsid w:val="00471959"/>
    <w:rsid w:val="00471C70"/>
    <w:rsid w:val="00471D5C"/>
    <w:rsid w:val="00471DFD"/>
    <w:rsid w:val="00472A2F"/>
    <w:rsid w:val="00473451"/>
    <w:rsid w:val="00473F66"/>
    <w:rsid w:val="00474AAD"/>
    <w:rsid w:val="00475C8E"/>
    <w:rsid w:val="00476559"/>
    <w:rsid w:val="0047677E"/>
    <w:rsid w:val="00476948"/>
    <w:rsid w:val="00477407"/>
    <w:rsid w:val="0047777E"/>
    <w:rsid w:val="00477B0E"/>
    <w:rsid w:val="00477BCF"/>
    <w:rsid w:val="0048052D"/>
    <w:rsid w:val="004806E5"/>
    <w:rsid w:val="00480AEF"/>
    <w:rsid w:val="00480DB4"/>
    <w:rsid w:val="00481A0A"/>
    <w:rsid w:val="00481AB1"/>
    <w:rsid w:val="00482BB4"/>
    <w:rsid w:val="00482C52"/>
    <w:rsid w:val="00482F5A"/>
    <w:rsid w:val="0048306C"/>
    <w:rsid w:val="00483C82"/>
    <w:rsid w:val="00483D6A"/>
    <w:rsid w:val="004842A4"/>
    <w:rsid w:val="00484E16"/>
    <w:rsid w:val="00485A38"/>
    <w:rsid w:val="00486718"/>
    <w:rsid w:val="00486967"/>
    <w:rsid w:val="00486D0D"/>
    <w:rsid w:val="00486FD3"/>
    <w:rsid w:val="0048949E"/>
    <w:rsid w:val="004903B7"/>
    <w:rsid w:val="00491241"/>
    <w:rsid w:val="004912D0"/>
    <w:rsid w:val="004923A3"/>
    <w:rsid w:val="00492506"/>
    <w:rsid w:val="00492C99"/>
    <w:rsid w:val="00492E9A"/>
    <w:rsid w:val="004931DE"/>
    <w:rsid w:val="00493252"/>
    <w:rsid w:val="00493785"/>
    <w:rsid w:val="004937E0"/>
    <w:rsid w:val="00493BF4"/>
    <w:rsid w:val="00495C16"/>
    <w:rsid w:val="00495C90"/>
    <w:rsid w:val="00496C0A"/>
    <w:rsid w:val="00497510"/>
    <w:rsid w:val="00497B55"/>
    <w:rsid w:val="004A1774"/>
    <w:rsid w:val="004A28EF"/>
    <w:rsid w:val="004A2B58"/>
    <w:rsid w:val="004A3B3C"/>
    <w:rsid w:val="004A3E40"/>
    <w:rsid w:val="004A3ECF"/>
    <w:rsid w:val="004A4BC4"/>
    <w:rsid w:val="004A4E31"/>
    <w:rsid w:val="004A5B52"/>
    <w:rsid w:val="004A5D4D"/>
    <w:rsid w:val="004A6D64"/>
    <w:rsid w:val="004A6F4E"/>
    <w:rsid w:val="004A7A08"/>
    <w:rsid w:val="004B00DB"/>
    <w:rsid w:val="004B01AF"/>
    <w:rsid w:val="004B0665"/>
    <w:rsid w:val="004B1AC1"/>
    <w:rsid w:val="004B256B"/>
    <w:rsid w:val="004B2FDD"/>
    <w:rsid w:val="004B3196"/>
    <w:rsid w:val="004B38CD"/>
    <w:rsid w:val="004B4497"/>
    <w:rsid w:val="004B5F4F"/>
    <w:rsid w:val="004B612F"/>
    <w:rsid w:val="004C0499"/>
    <w:rsid w:val="004C1B05"/>
    <w:rsid w:val="004C2DDF"/>
    <w:rsid w:val="004C307D"/>
    <w:rsid w:val="004C3BBF"/>
    <w:rsid w:val="004C42AD"/>
    <w:rsid w:val="004C49CF"/>
    <w:rsid w:val="004C4B5C"/>
    <w:rsid w:val="004C5AAC"/>
    <w:rsid w:val="004C602D"/>
    <w:rsid w:val="004C69E0"/>
    <w:rsid w:val="004C71DD"/>
    <w:rsid w:val="004C7323"/>
    <w:rsid w:val="004C795D"/>
    <w:rsid w:val="004C7977"/>
    <w:rsid w:val="004C7C23"/>
    <w:rsid w:val="004D0CAF"/>
    <w:rsid w:val="004D0CC9"/>
    <w:rsid w:val="004D0FAD"/>
    <w:rsid w:val="004D1CF7"/>
    <w:rsid w:val="004D2380"/>
    <w:rsid w:val="004D247B"/>
    <w:rsid w:val="004D24BC"/>
    <w:rsid w:val="004D28EE"/>
    <w:rsid w:val="004D29C6"/>
    <w:rsid w:val="004D2A7B"/>
    <w:rsid w:val="004D2B2E"/>
    <w:rsid w:val="004D2BE6"/>
    <w:rsid w:val="004D34FB"/>
    <w:rsid w:val="004D3B71"/>
    <w:rsid w:val="004D420A"/>
    <w:rsid w:val="004D49DB"/>
    <w:rsid w:val="004D4F48"/>
    <w:rsid w:val="004D527D"/>
    <w:rsid w:val="004D5444"/>
    <w:rsid w:val="004D5854"/>
    <w:rsid w:val="004D614C"/>
    <w:rsid w:val="004D6936"/>
    <w:rsid w:val="004D7919"/>
    <w:rsid w:val="004D7BE3"/>
    <w:rsid w:val="004E043E"/>
    <w:rsid w:val="004E0766"/>
    <w:rsid w:val="004E0CC9"/>
    <w:rsid w:val="004E0ED4"/>
    <w:rsid w:val="004E113C"/>
    <w:rsid w:val="004E12B6"/>
    <w:rsid w:val="004E14A7"/>
    <w:rsid w:val="004E156F"/>
    <w:rsid w:val="004E200C"/>
    <w:rsid w:val="004E218A"/>
    <w:rsid w:val="004E5EB4"/>
    <w:rsid w:val="004E5F5B"/>
    <w:rsid w:val="004E66B2"/>
    <w:rsid w:val="004E69FD"/>
    <w:rsid w:val="004E6A0D"/>
    <w:rsid w:val="004E6EFF"/>
    <w:rsid w:val="004E7511"/>
    <w:rsid w:val="004E79E4"/>
    <w:rsid w:val="004F018F"/>
    <w:rsid w:val="004F0598"/>
    <w:rsid w:val="004F0994"/>
    <w:rsid w:val="004F0BA1"/>
    <w:rsid w:val="004F1E9D"/>
    <w:rsid w:val="004F24F7"/>
    <w:rsid w:val="004F250A"/>
    <w:rsid w:val="004F256F"/>
    <w:rsid w:val="004F25D3"/>
    <w:rsid w:val="004F2A5C"/>
    <w:rsid w:val="004F2AA2"/>
    <w:rsid w:val="004F41ED"/>
    <w:rsid w:val="004F4246"/>
    <w:rsid w:val="004F4461"/>
    <w:rsid w:val="004F451A"/>
    <w:rsid w:val="004F46CF"/>
    <w:rsid w:val="004F5093"/>
    <w:rsid w:val="004F518C"/>
    <w:rsid w:val="004F55DE"/>
    <w:rsid w:val="004F5CBE"/>
    <w:rsid w:val="004F6051"/>
    <w:rsid w:val="004F6461"/>
    <w:rsid w:val="004F655B"/>
    <w:rsid w:val="004F7D60"/>
    <w:rsid w:val="0050053F"/>
    <w:rsid w:val="00500860"/>
    <w:rsid w:val="005022A0"/>
    <w:rsid w:val="00502D23"/>
    <w:rsid w:val="00502F85"/>
    <w:rsid w:val="00503273"/>
    <w:rsid w:val="0050371D"/>
    <w:rsid w:val="00503A09"/>
    <w:rsid w:val="00504B5F"/>
    <w:rsid w:val="00505D4A"/>
    <w:rsid w:val="0050655D"/>
    <w:rsid w:val="00506FB1"/>
    <w:rsid w:val="005072AC"/>
    <w:rsid w:val="005072B9"/>
    <w:rsid w:val="005078A2"/>
    <w:rsid w:val="00507D41"/>
    <w:rsid w:val="00507F6E"/>
    <w:rsid w:val="0051062C"/>
    <w:rsid w:val="00510EE2"/>
    <w:rsid w:val="0051141E"/>
    <w:rsid w:val="0051199D"/>
    <w:rsid w:val="0051208B"/>
    <w:rsid w:val="00512651"/>
    <w:rsid w:val="00512931"/>
    <w:rsid w:val="00512E32"/>
    <w:rsid w:val="0051331A"/>
    <w:rsid w:val="005136F7"/>
    <w:rsid w:val="005141DB"/>
    <w:rsid w:val="005145A9"/>
    <w:rsid w:val="005145D1"/>
    <w:rsid w:val="00514874"/>
    <w:rsid w:val="00514E46"/>
    <w:rsid w:val="005168CD"/>
    <w:rsid w:val="00516AC7"/>
    <w:rsid w:val="00516C8F"/>
    <w:rsid w:val="00517D31"/>
    <w:rsid w:val="00520C3D"/>
    <w:rsid w:val="005210E0"/>
    <w:rsid w:val="00523DAA"/>
    <w:rsid w:val="00524594"/>
    <w:rsid w:val="00524607"/>
    <w:rsid w:val="00524824"/>
    <w:rsid w:val="00524D84"/>
    <w:rsid w:val="00524EEA"/>
    <w:rsid w:val="005252AC"/>
    <w:rsid w:val="00525459"/>
    <w:rsid w:val="00525A63"/>
    <w:rsid w:val="005265AF"/>
    <w:rsid w:val="00526777"/>
    <w:rsid w:val="0052680E"/>
    <w:rsid w:val="0052712F"/>
    <w:rsid w:val="005271FA"/>
    <w:rsid w:val="0052766B"/>
    <w:rsid w:val="00530276"/>
    <w:rsid w:val="00530B86"/>
    <w:rsid w:val="00531D0E"/>
    <w:rsid w:val="0053265D"/>
    <w:rsid w:val="0053337E"/>
    <w:rsid w:val="005335F9"/>
    <w:rsid w:val="005354F2"/>
    <w:rsid w:val="00535621"/>
    <w:rsid w:val="00535763"/>
    <w:rsid w:val="0053602A"/>
    <w:rsid w:val="00537B79"/>
    <w:rsid w:val="00540012"/>
    <w:rsid w:val="0054077D"/>
    <w:rsid w:val="005408C7"/>
    <w:rsid w:val="00540DF6"/>
    <w:rsid w:val="00540F0D"/>
    <w:rsid w:val="00540FC7"/>
    <w:rsid w:val="0054121D"/>
    <w:rsid w:val="005417B3"/>
    <w:rsid w:val="00541896"/>
    <w:rsid w:val="00541A13"/>
    <w:rsid w:val="00541B35"/>
    <w:rsid w:val="0054283D"/>
    <w:rsid w:val="00542899"/>
    <w:rsid w:val="00542F33"/>
    <w:rsid w:val="005435E9"/>
    <w:rsid w:val="00543853"/>
    <w:rsid w:val="00544042"/>
    <w:rsid w:val="00544173"/>
    <w:rsid w:val="00544CB3"/>
    <w:rsid w:val="00544D95"/>
    <w:rsid w:val="00545DBC"/>
    <w:rsid w:val="0054796B"/>
    <w:rsid w:val="00547F60"/>
    <w:rsid w:val="00550433"/>
    <w:rsid w:val="00550A97"/>
    <w:rsid w:val="00550B98"/>
    <w:rsid w:val="00550C3E"/>
    <w:rsid w:val="00550D31"/>
    <w:rsid w:val="00551EE2"/>
    <w:rsid w:val="00553B17"/>
    <w:rsid w:val="005546D3"/>
    <w:rsid w:val="0055473E"/>
    <w:rsid w:val="00554989"/>
    <w:rsid w:val="00554D0D"/>
    <w:rsid w:val="00555205"/>
    <w:rsid w:val="005560C6"/>
    <w:rsid w:val="0055617C"/>
    <w:rsid w:val="00560DC2"/>
    <w:rsid w:val="00560FFA"/>
    <w:rsid w:val="005611A3"/>
    <w:rsid w:val="00561483"/>
    <w:rsid w:val="00561634"/>
    <w:rsid w:val="00561894"/>
    <w:rsid w:val="00562847"/>
    <w:rsid w:val="0056297E"/>
    <w:rsid w:val="00562C4B"/>
    <w:rsid w:val="00562F04"/>
    <w:rsid w:val="005639AF"/>
    <w:rsid w:val="00564DA4"/>
    <w:rsid w:val="00565134"/>
    <w:rsid w:val="005651E1"/>
    <w:rsid w:val="0056575B"/>
    <w:rsid w:val="00565AEB"/>
    <w:rsid w:val="00565C56"/>
    <w:rsid w:val="00565E55"/>
    <w:rsid w:val="00566BB7"/>
    <w:rsid w:val="00566BCE"/>
    <w:rsid w:val="00567FDF"/>
    <w:rsid w:val="005704A3"/>
    <w:rsid w:val="005710B5"/>
    <w:rsid w:val="00571543"/>
    <w:rsid w:val="00572878"/>
    <w:rsid w:val="0057383A"/>
    <w:rsid w:val="00573BD4"/>
    <w:rsid w:val="005749B3"/>
    <w:rsid w:val="005751CB"/>
    <w:rsid w:val="0057582A"/>
    <w:rsid w:val="005758E3"/>
    <w:rsid w:val="0057598A"/>
    <w:rsid w:val="00575F79"/>
    <w:rsid w:val="005761FC"/>
    <w:rsid w:val="00576784"/>
    <w:rsid w:val="0057693E"/>
    <w:rsid w:val="005769B1"/>
    <w:rsid w:val="00576BD5"/>
    <w:rsid w:val="00576D2F"/>
    <w:rsid w:val="00577142"/>
    <w:rsid w:val="0057766B"/>
    <w:rsid w:val="00577AE7"/>
    <w:rsid w:val="00580D3F"/>
    <w:rsid w:val="0058233F"/>
    <w:rsid w:val="005826B1"/>
    <w:rsid w:val="00582816"/>
    <w:rsid w:val="00582ED5"/>
    <w:rsid w:val="00582F83"/>
    <w:rsid w:val="00583009"/>
    <w:rsid w:val="00583345"/>
    <w:rsid w:val="005842CE"/>
    <w:rsid w:val="00584A48"/>
    <w:rsid w:val="0058567F"/>
    <w:rsid w:val="00585B22"/>
    <w:rsid w:val="005864BD"/>
    <w:rsid w:val="0058696E"/>
    <w:rsid w:val="005869A5"/>
    <w:rsid w:val="00586BC7"/>
    <w:rsid w:val="00587040"/>
    <w:rsid w:val="0059041B"/>
    <w:rsid w:val="005913C1"/>
    <w:rsid w:val="0059161C"/>
    <w:rsid w:val="005918D2"/>
    <w:rsid w:val="00591EAE"/>
    <w:rsid w:val="00592F11"/>
    <w:rsid w:val="005938D8"/>
    <w:rsid w:val="00593A6C"/>
    <w:rsid w:val="00594D50"/>
    <w:rsid w:val="00594DFC"/>
    <w:rsid w:val="00595161"/>
    <w:rsid w:val="00597552"/>
    <w:rsid w:val="00597787"/>
    <w:rsid w:val="005978AE"/>
    <w:rsid w:val="0059AB86"/>
    <w:rsid w:val="005A04E3"/>
    <w:rsid w:val="005A0A78"/>
    <w:rsid w:val="005A0C17"/>
    <w:rsid w:val="005A15AA"/>
    <w:rsid w:val="005A2291"/>
    <w:rsid w:val="005A2723"/>
    <w:rsid w:val="005A2ACF"/>
    <w:rsid w:val="005A37C2"/>
    <w:rsid w:val="005A3A90"/>
    <w:rsid w:val="005A3D59"/>
    <w:rsid w:val="005A3DAD"/>
    <w:rsid w:val="005A508E"/>
    <w:rsid w:val="005A5411"/>
    <w:rsid w:val="005A5C4D"/>
    <w:rsid w:val="005A5D9F"/>
    <w:rsid w:val="005A78A8"/>
    <w:rsid w:val="005A7AC7"/>
    <w:rsid w:val="005A7EF0"/>
    <w:rsid w:val="005B0BA9"/>
    <w:rsid w:val="005B0DCF"/>
    <w:rsid w:val="005B0DFA"/>
    <w:rsid w:val="005B1FC1"/>
    <w:rsid w:val="005B20FC"/>
    <w:rsid w:val="005B2102"/>
    <w:rsid w:val="005B2851"/>
    <w:rsid w:val="005B31C2"/>
    <w:rsid w:val="005B3670"/>
    <w:rsid w:val="005B496E"/>
    <w:rsid w:val="005B4AC2"/>
    <w:rsid w:val="005B5301"/>
    <w:rsid w:val="005B572F"/>
    <w:rsid w:val="005B573F"/>
    <w:rsid w:val="005B58A8"/>
    <w:rsid w:val="005B62E6"/>
    <w:rsid w:val="005B691D"/>
    <w:rsid w:val="005B7DFF"/>
    <w:rsid w:val="005C0D32"/>
    <w:rsid w:val="005C1D24"/>
    <w:rsid w:val="005C456B"/>
    <w:rsid w:val="005C4758"/>
    <w:rsid w:val="005C47A7"/>
    <w:rsid w:val="005C673D"/>
    <w:rsid w:val="005C6BA1"/>
    <w:rsid w:val="005C705E"/>
    <w:rsid w:val="005C7121"/>
    <w:rsid w:val="005C79EE"/>
    <w:rsid w:val="005C7C1C"/>
    <w:rsid w:val="005D02EA"/>
    <w:rsid w:val="005D0337"/>
    <w:rsid w:val="005D1D09"/>
    <w:rsid w:val="005D2D55"/>
    <w:rsid w:val="005D2E76"/>
    <w:rsid w:val="005D3356"/>
    <w:rsid w:val="005D4432"/>
    <w:rsid w:val="005D4607"/>
    <w:rsid w:val="005D4E16"/>
    <w:rsid w:val="005D4F4C"/>
    <w:rsid w:val="005E0495"/>
    <w:rsid w:val="005E04EB"/>
    <w:rsid w:val="005E07FF"/>
    <w:rsid w:val="005E09F0"/>
    <w:rsid w:val="005E1401"/>
    <w:rsid w:val="005E195F"/>
    <w:rsid w:val="005E1DD0"/>
    <w:rsid w:val="005E1F10"/>
    <w:rsid w:val="005E2669"/>
    <w:rsid w:val="005E2910"/>
    <w:rsid w:val="005E2AF7"/>
    <w:rsid w:val="005E2EAB"/>
    <w:rsid w:val="005E31E1"/>
    <w:rsid w:val="005E38E7"/>
    <w:rsid w:val="005E4AC7"/>
    <w:rsid w:val="005E4BC0"/>
    <w:rsid w:val="005E5044"/>
    <w:rsid w:val="005E5695"/>
    <w:rsid w:val="005E57AF"/>
    <w:rsid w:val="005E5D8C"/>
    <w:rsid w:val="005E68D1"/>
    <w:rsid w:val="005E6E45"/>
    <w:rsid w:val="005E7911"/>
    <w:rsid w:val="005E7D21"/>
    <w:rsid w:val="005F0510"/>
    <w:rsid w:val="005F0569"/>
    <w:rsid w:val="005F08C6"/>
    <w:rsid w:val="005F101D"/>
    <w:rsid w:val="005F1383"/>
    <w:rsid w:val="005F197E"/>
    <w:rsid w:val="005F1EC2"/>
    <w:rsid w:val="005F37BF"/>
    <w:rsid w:val="005F38E2"/>
    <w:rsid w:val="005F3E52"/>
    <w:rsid w:val="005F3F43"/>
    <w:rsid w:val="005F401F"/>
    <w:rsid w:val="005F4910"/>
    <w:rsid w:val="005F4914"/>
    <w:rsid w:val="005F54CE"/>
    <w:rsid w:val="005F587D"/>
    <w:rsid w:val="005F5E96"/>
    <w:rsid w:val="005F648F"/>
    <w:rsid w:val="005F67E1"/>
    <w:rsid w:val="005F6812"/>
    <w:rsid w:val="005F6C7E"/>
    <w:rsid w:val="005F727C"/>
    <w:rsid w:val="005F72C2"/>
    <w:rsid w:val="005F7465"/>
    <w:rsid w:val="005F74CB"/>
    <w:rsid w:val="005F75A8"/>
    <w:rsid w:val="005F7922"/>
    <w:rsid w:val="00600D71"/>
    <w:rsid w:val="00601131"/>
    <w:rsid w:val="0060121F"/>
    <w:rsid w:val="0060122F"/>
    <w:rsid w:val="0060166F"/>
    <w:rsid w:val="00601863"/>
    <w:rsid w:val="006018DA"/>
    <w:rsid w:val="00601E4E"/>
    <w:rsid w:val="00603BB3"/>
    <w:rsid w:val="0060420F"/>
    <w:rsid w:val="0060455B"/>
    <w:rsid w:val="00604650"/>
    <w:rsid w:val="0060465D"/>
    <w:rsid w:val="00604F4E"/>
    <w:rsid w:val="00605626"/>
    <w:rsid w:val="00605AB1"/>
    <w:rsid w:val="0060742C"/>
    <w:rsid w:val="006078E7"/>
    <w:rsid w:val="00610731"/>
    <w:rsid w:val="00610B6F"/>
    <w:rsid w:val="00610B7B"/>
    <w:rsid w:val="00610E73"/>
    <w:rsid w:val="00611351"/>
    <w:rsid w:val="00611841"/>
    <w:rsid w:val="006118E7"/>
    <w:rsid w:val="00612003"/>
    <w:rsid w:val="00612A87"/>
    <w:rsid w:val="00612BA9"/>
    <w:rsid w:val="00613148"/>
    <w:rsid w:val="006133E4"/>
    <w:rsid w:val="00613A48"/>
    <w:rsid w:val="0061418B"/>
    <w:rsid w:val="0061424C"/>
    <w:rsid w:val="006144DC"/>
    <w:rsid w:val="0061489F"/>
    <w:rsid w:val="00614FF7"/>
    <w:rsid w:val="00615F37"/>
    <w:rsid w:val="0061645A"/>
    <w:rsid w:val="006165D5"/>
    <w:rsid w:val="00620541"/>
    <w:rsid w:val="00620E90"/>
    <w:rsid w:val="00621773"/>
    <w:rsid w:val="00621C89"/>
    <w:rsid w:val="0062205B"/>
    <w:rsid w:val="0062211A"/>
    <w:rsid w:val="0062249B"/>
    <w:rsid w:val="00622B94"/>
    <w:rsid w:val="00623165"/>
    <w:rsid w:val="00623B6D"/>
    <w:rsid w:val="006246EB"/>
    <w:rsid w:val="006265A4"/>
    <w:rsid w:val="00626AE3"/>
    <w:rsid w:val="00627022"/>
    <w:rsid w:val="00630050"/>
    <w:rsid w:val="006305E0"/>
    <w:rsid w:val="00630B30"/>
    <w:rsid w:val="006323C6"/>
    <w:rsid w:val="006323F7"/>
    <w:rsid w:val="00632B21"/>
    <w:rsid w:val="00633160"/>
    <w:rsid w:val="00633C9A"/>
    <w:rsid w:val="006342A8"/>
    <w:rsid w:val="00634993"/>
    <w:rsid w:val="00635218"/>
    <w:rsid w:val="006356F4"/>
    <w:rsid w:val="00635E8C"/>
    <w:rsid w:val="00636D6A"/>
    <w:rsid w:val="00637230"/>
    <w:rsid w:val="00637532"/>
    <w:rsid w:val="00637B0F"/>
    <w:rsid w:val="00637B13"/>
    <w:rsid w:val="00637C05"/>
    <w:rsid w:val="00640462"/>
    <w:rsid w:val="006408C6"/>
    <w:rsid w:val="00640993"/>
    <w:rsid w:val="00640F3B"/>
    <w:rsid w:val="00641000"/>
    <w:rsid w:val="0064212C"/>
    <w:rsid w:val="00642CF7"/>
    <w:rsid w:val="006430CA"/>
    <w:rsid w:val="00643379"/>
    <w:rsid w:val="00643441"/>
    <w:rsid w:val="00643CE6"/>
    <w:rsid w:val="006454FC"/>
    <w:rsid w:val="00645CC3"/>
    <w:rsid w:val="00646430"/>
    <w:rsid w:val="006477A4"/>
    <w:rsid w:val="006478FA"/>
    <w:rsid w:val="00650360"/>
    <w:rsid w:val="0065073C"/>
    <w:rsid w:val="00650BF2"/>
    <w:rsid w:val="00650FD6"/>
    <w:rsid w:val="00651BF5"/>
    <w:rsid w:val="00651C51"/>
    <w:rsid w:val="00651E3C"/>
    <w:rsid w:val="00652076"/>
    <w:rsid w:val="00652139"/>
    <w:rsid w:val="00652264"/>
    <w:rsid w:val="0065240A"/>
    <w:rsid w:val="00652617"/>
    <w:rsid w:val="006536F8"/>
    <w:rsid w:val="0065379F"/>
    <w:rsid w:val="00654820"/>
    <w:rsid w:val="00654AC5"/>
    <w:rsid w:val="00654CEA"/>
    <w:rsid w:val="00654FB5"/>
    <w:rsid w:val="00654FE8"/>
    <w:rsid w:val="0065604A"/>
    <w:rsid w:val="00656424"/>
    <w:rsid w:val="0065679B"/>
    <w:rsid w:val="00656E59"/>
    <w:rsid w:val="00657733"/>
    <w:rsid w:val="0066064D"/>
    <w:rsid w:val="00660D63"/>
    <w:rsid w:val="006617AD"/>
    <w:rsid w:val="006617ED"/>
    <w:rsid w:val="00661BD7"/>
    <w:rsid w:val="00661CE6"/>
    <w:rsid w:val="00662314"/>
    <w:rsid w:val="00662661"/>
    <w:rsid w:val="00662726"/>
    <w:rsid w:val="0066326F"/>
    <w:rsid w:val="00663770"/>
    <w:rsid w:val="006638AA"/>
    <w:rsid w:val="00664414"/>
    <w:rsid w:val="006656A0"/>
    <w:rsid w:val="006664B1"/>
    <w:rsid w:val="00666535"/>
    <w:rsid w:val="00666F44"/>
    <w:rsid w:val="00667CFB"/>
    <w:rsid w:val="006701B1"/>
    <w:rsid w:val="006701C5"/>
    <w:rsid w:val="00671EFB"/>
    <w:rsid w:val="00671F53"/>
    <w:rsid w:val="006725D1"/>
    <w:rsid w:val="00672C41"/>
    <w:rsid w:val="0067337E"/>
    <w:rsid w:val="00673481"/>
    <w:rsid w:val="00673CE4"/>
    <w:rsid w:val="00675740"/>
    <w:rsid w:val="00675DBB"/>
    <w:rsid w:val="00675E68"/>
    <w:rsid w:val="006760DE"/>
    <w:rsid w:val="0067612C"/>
    <w:rsid w:val="006766F1"/>
    <w:rsid w:val="00676BCB"/>
    <w:rsid w:val="00677011"/>
    <w:rsid w:val="00677AF3"/>
    <w:rsid w:val="0068069A"/>
    <w:rsid w:val="00680E0F"/>
    <w:rsid w:val="00682329"/>
    <w:rsid w:val="006823FB"/>
    <w:rsid w:val="006824E4"/>
    <w:rsid w:val="00682714"/>
    <w:rsid w:val="0068287E"/>
    <w:rsid w:val="00682A13"/>
    <w:rsid w:val="00684691"/>
    <w:rsid w:val="00685020"/>
    <w:rsid w:val="006852C4"/>
    <w:rsid w:val="00685A05"/>
    <w:rsid w:val="00685A72"/>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23C5"/>
    <w:rsid w:val="00692929"/>
    <w:rsid w:val="00693455"/>
    <w:rsid w:val="006934C1"/>
    <w:rsid w:val="0069385C"/>
    <w:rsid w:val="00693FFF"/>
    <w:rsid w:val="006957C3"/>
    <w:rsid w:val="00695ACA"/>
    <w:rsid w:val="00695C87"/>
    <w:rsid w:val="00695FCA"/>
    <w:rsid w:val="0069622C"/>
    <w:rsid w:val="0069666E"/>
    <w:rsid w:val="00696F8A"/>
    <w:rsid w:val="00696FCF"/>
    <w:rsid w:val="006972A1"/>
    <w:rsid w:val="006A07FF"/>
    <w:rsid w:val="006A09ED"/>
    <w:rsid w:val="006A0E6C"/>
    <w:rsid w:val="006A109B"/>
    <w:rsid w:val="006A1543"/>
    <w:rsid w:val="006A1842"/>
    <w:rsid w:val="006A199E"/>
    <w:rsid w:val="006A217C"/>
    <w:rsid w:val="006A2813"/>
    <w:rsid w:val="006A2C2C"/>
    <w:rsid w:val="006A2E29"/>
    <w:rsid w:val="006A2F79"/>
    <w:rsid w:val="006A351F"/>
    <w:rsid w:val="006A37C1"/>
    <w:rsid w:val="006A4441"/>
    <w:rsid w:val="006A49A4"/>
    <w:rsid w:val="006A4DE0"/>
    <w:rsid w:val="006A5076"/>
    <w:rsid w:val="006A537E"/>
    <w:rsid w:val="006A5598"/>
    <w:rsid w:val="006A57AE"/>
    <w:rsid w:val="006A5D16"/>
    <w:rsid w:val="006A604A"/>
    <w:rsid w:val="006A6E99"/>
    <w:rsid w:val="006A7597"/>
    <w:rsid w:val="006B035F"/>
    <w:rsid w:val="006B1186"/>
    <w:rsid w:val="006B125B"/>
    <w:rsid w:val="006B1E2B"/>
    <w:rsid w:val="006B269C"/>
    <w:rsid w:val="006B277F"/>
    <w:rsid w:val="006B285B"/>
    <w:rsid w:val="006B2B4E"/>
    <w:rsid w:val="006B305B"/>
    <w:rsid w:val="006B343E"/>
    <w:rsid w:val="006B4350"/>
    <w:rsid w:val="006B5178"/>
    <w:rsid w:val="006B53CF"/>
    <w:rsid w:val="006B5AF0"/>
    <w:rsid w:val="006B5D60"/>
    <w:rsid w:val="006B5F1E"/>
    <w:rsid w:val="006B6121"/>
    <w:rsid w:val="006B6141"/>
    <w:rsid w:val="006B6614"/>
    <w:rsid w:val="006B7E3F"/>
    <w:rsid w:val="006B7F6B"/>
    <w:rsid w:val="006B85FD"/>
    <w:rsid w:val="006C0476"/>
    <w:rsid w:val="006C1052"/>
    <w:rsid w:val="006C13F9"/>
    <w:rsid w:val="006C1426"/>
    <w:rsid w:val="006C1E44"/>
    <w:rsid w:val="006C25CD"/>
    <w:rsid w:val="006C27ED"/>
    <w:rsid w:val="006C4996"/>
    <w:rsid w:val="006C64D6"/>
    <w:rsid w:val="006C6B1F"/>
    <w:rsid w:val="006C74C6"/>
    <w:rsid w:val="006C76C1"/>
    <w:rsid w:val="006C7E97"/>
    <w:rsid w:val="006D0552"/>
    <w:rsid w:val="006D0B8B"/>
    <w:rsid w:val="006D149F"/>
    <w:rsid w:val="006D287A"/>
    <w:rsid w:val="006D311A"/>
    <w:rsid w:val="006D3666"/>
    <w:rsid w:val="006D4EA8"/>
    <w:rsid w:val="006D6B36"/>
    <w:rsid w:val="006D76E6"/>
    <w:rsid w:val="006D798B"/>
    <w:rsid w:val="006D7F90"/>
    <w:rsid w:val="006E0E15"/>
    <w:rsid w:val="006E0F90"/>
    <w:rsid w:val="006E125C"/>
    <w:rsid w:val="006E152C"/>
    <w:rsid w:val="006E18BC"/>
    <w:rsid w:val="006E218B"/>
    <w:rsid w:val="006E362D"/>
    <w:rsid w:val="006E3E22"/>
    <w:rsid w:val="006E402A"/>
    <w:rsid w:val="006E46A6"/>
    <w:rsid w:val="006E47D4"/>
    <w:rsid w:val="006E4F96"/>
    <w:rsid w:val="006E534C"/>
    <w:rsid w:val="006E555F"/>
    <w:rsid w:val="006E5C50"/>
    <w:rsid w:val="006E5D8E"/>
    <w:rsid w:val="006E5F74"/>
    <w:rsid w:val="006E6945"/>
    <w:rsid w:val="006F06F7"/>
    <w:rsid w:val="006F0785"/>
    <w:rsid w:val="006F12A7"/>
    <w:rsid w:val="006F14CC"/>
    <w:rsid w:val="006F1668"/>
    <w:rsid w:val="006F179F"/>
    <w:rsid w:val="006F2AEB"/>
    <w:rsid w:val="006F3481"/>
    <w:rsid w:val="006F39FF"/>
    <w:rsid w:val="006F47DE"/>
    <w:rsid w:val="006F5249"/>
    <w:rsid w:val="006F527D"/>
    <w:rsid w:val="006F55C5"/>
    <w:rsid w:val="006F614C"/>
    <w:rsid w:val="006F6EE1"/>
    <w:rsid w:val="006F6EF0"/>
    <w:rsid w:val="006F7920"/>
    <w:rsid w:val="006F7E5D"/>
    <w:rsid w:val="006FBC94"/>
    <w:rsid w:val="007003D7"/>
    <w:rsid w:val="007018FC"/>
    <w:rsid w:val="00701E04"/>
    <w:rsid w:val="007021F8"/>
    <w:rsid w:val="00702BA0"/>
    <w:rsid w:val="00703106"/>
    <w:rsid w:val="007032F7"/>
    <w:rsid w:val="00703524"/>
    <w:rsid w:val="007037E1"/>
    <w:rsid w:val="00704C76"/>
    <w:rsid w:val="007050C6"/>
    <w:rsid w:val="007059F3"/>
    <w:rsid w:val="00706271"/>
    <w:rsid w:val="00706420"/>
    <w:rsid w:val="00706429"/>
    <w:rsid w:val="00706483"/>
    <w:rsid w:val="00707218"/>
    <w:rsid w:val="00707714"/>
    <w:rsid w:val="00707A7E"/>
    <w:rsid w:val="00707D7A"/>
    <w:rsid w:val="00707EB0"/>
    <w:rsid w:val="007102E0"/>
    <w:rsid w:val="00710EB7"/>
    <w:rsid w:val="00710EC6"/>
    <w:rsid w:val="0071112C"/>
    <w:rsid w:val="00711CB5"/>
    <w:rsid w:val="00711DDA"/>
    <w:rsid w:val="0071256B"/>
    <w:rsid w:val="00712999"/>
    <w:rsid w:val="00712C1A"/>
    <w:rsid w:val="0071342F"/>
    <w:rsid w:val="0071347D"/>
    <w:rsid w:val="00713FF3"/>
    <w:rsid w:val="00714205"/>
    <w:rsid w:val="00714DDC"/>
    <w:rsid w:val="007154F4"/>
    <w:rsid w:val="00715595"/>
    <w:rsid w:val="007155F1"/>
    <w:rsid w:val="007158D2"/>
    <w:rsid w:val="00715B2C"/>
    <w:rsid w:val="00716A1D"/>
    <w:rsid w:val="0071FD96"/>
    <w:rsid w:val="00721CC0"/>
    <w:rsid w:val="00722735"/>
    <w:rsid w:val="007238C4"/>
    <w:rsid w:val="00723928"/>
    <w:rsid w:val="00724119"/>
    <w:rsid w:val="0072491D"/>
    <w:rsid w:val="00724E39"/>
    <w:rsid w:val="00724F30"/>
    <w:rsid w:val="00725DA8"/>
    <w:rsid w:val="0072633E"/>
    <w:rsid w:val="00726A02"/>
    <w:rsid w:val="00726CB6"/>
    <w:rsid w:val="00726ECA"/>
    <w:rsid w:val="00727827"/>
    <w:rsid w:val="00731521"/>
    <w:rsid w:val="0073192E"/>
    <w:rsid w:val="00732291"/>
    <w:rsid w:val="007330CF"/>
    <w:rsid w:val="0073341D"/>
    <w:rsid w:val="007337E3"/>
    <w:rsid w:val="00733860"/>
    <w:rsid w:val="0073401E"/>
    <w:rsid w:val="0073438A"/>
    <w:rsid w:val="00734E2D"/>
    <w:rsid w:val="00735D54"/>
    <w:rsid w:val="0073619C"/>
    <w:rsid w:val="00737959"/>
    <w:rsid w:val="00737D25"/>
    <w:rsid w:val="0073DB22"/>
    <w:rsid w:val="007403EE"/>
    <w:rsid w:val="00740CBB"/>
    <w:rsid w:val="00740EA1"/>
    <w:rsid w:val="00741366"/>
    <w:rsid w:val="00741508"/>
    <w:rsid w:val="00741DF2"/>
    <w:rsid w:val="0074215B"/>
    <w:rsid w:val="0074248B"/>
    <w:rsid w:val="00743029"/>
    <w:rsid w:val="007432A8"/>
    <w:rsid w:val="007437BF"/>
    <w:rsid w:val="00743D26"/>
    <w:rsid w:val="00743D44"/>
    <w:rsid w:val="00744600"/>
    <w:rsid w:val="007446BF"/>
    <w:rsid w:val="00744A92"/>
    <w:rsid w:val="00744EB4"/>
    <w:rsid w:val="00745274"/>
    <w:rsid w:val="007452AC"/>
    <w:rsid w:val="00745572"/>
    <w:rsid w:val="00747719"/>
    <w:rsid w:val="00747E12"/>
    <w:rsid w:val="0075021D"/>
    <w:rsid w:val="0075039A"/>
    <w:rsid w:val="0075122F"/>
    <w:rsid w:val="00751447"/>
    <w:rsid w:val="00751C00"/>
    <w:rsid w:val="00751F0C"/>
    <w:rsid w:val="0075222C"/>
    <w:rsid w:val="00752744"/>
    <w:rsid w:val="007528F6"/>
    <w:rsid w:val="0075292E"/>
    <w:rsid w:val="00753B33"/>
    <w:rsid w:val="00753DFA"/>
    <w:rsid w:val="00753E8D"/>
    <w:rsid w:val="0075431F"/>
    <w:rsid w:val="00754A4D"/>
    <w:rsid w:val="007550FB"/>
    <w:rsid w:val="00755513"/>
    <w:rsid w:val="00755938"/>
    <w:rsid w:val="00755C3F"/>
    <w:rsid w:val="0075605C"/>
    <w:rsid w:val="00756307"/>
    <w:rsid w:val="00756BF7"/>
    <w:rsid w:val="00756DB9"/>
    <w:rsid w:val="00756FA8"/>
    <w:rsid w:val="007571AF"/>
    <w:rsid w:val="00757D54"/>
    <w:rsid w:val="0076024F"/>
    <w:rsid w:val="00760CF5"/>
    <w:rsid w:val="00761A44"/>
    <w:rsid w:val="00761BB1"/>
    <w:rsid w:val="007626ED"/>
    <w:rsid w:val="00762929"/>
    <w:rsid w:val="00762933"/>
    <w:rsid w:val="007629F0"/>
    <w:rsid w:val="00762AE1"/>
    <w:rsid w:val="0076303F"/>
    <w:rsid w:val="00763086"/>
    <w:rsid w:val="00763328"/>
    <w:rsid w:val="007634F5"/>
    <w:rsid w:val="007635DD"/>
    <w:rsid w:val="00763C64"/>
    <w:rsid w:val="00763E23"/>
    <w:rsid w:val="00763FCB"/>
    <w:rsid w:val="00764369"/>
    <w:rsid w:val="00764EC4"/>
    <w:rsid w:val="00765728"/>
    <w:rsid w:val="00765F2E"/>
    <w:rsid w:val="00765F57"/>
    <w:rsid w:val="007661E4"/>
    <w:rsid w:val="00766225"/>
    <w:rsid w:val="00766576"/>
    <w:rsid w:val="00766A49"/>
    <w:rsid w:val="0076743B"/>
    <w:rsid w:val="007705C7"/>
    <w:rsid w:val="0077181A"/>
    <w:rsid w:val="00771F22"/>
    <w:rsid w:val="007723C9"/>
    <w:rsid w:val="00772598"/>
    <w:rsid w:val="00773476"/>
    <w:rsid w:val="00773CBE"/>
    <w:rsid w:val="00773F72"/>
    <w:rsid w:val="0077441F"/>
    <w:rsid w:val="00774506"/>
    <w:rsid w:val="00774C6A"/>
    <w:rsid w:val="00774CF5"/>
    <w:rsid w:val="00774ED4"/>
    <w:rsid w:val="00775068"/>
    <w:rsid w:val="00775257"/>
    <w:rsid w:val="0077532E"/>
    <w:rsid w:val="007756BB"/>
    <w:rsid w:val="007758FF"/>
    <w:rsid w:val="00775911"/>
    <w:rsid w:val="00775F2C"/>
    <w:rsid w:val="007764DC"/>
    <w:rsid w:val="0077656A"/>
    <w:rsid w:val="00776AD5"/>
    <w:rsid w:val="00776F99"/>
    <w:rsid w:val="00776FC9"/>
    <w:rsid w:val="0077731E"/>
    <w:rsid w:val="00777DC3"/>
    <w:rsid w:val="007806F7"/>
    <w:rsid w:val="007825A9"/>
    <w:rsid w:val="0078301A"/>
    <w:rsid w:val="0078356B"/>
    <w:rsid w:val="00783654"/>
    <w:rsid w:val="00783916"/>
    <w:rsid w:val="00784568"/>
    <w:rsid w:val="00784ACB"/>
    <w:rsid w:val="00784D5E"/>
    <w:rsid w:val="00785408"/>
    <w:rsid w:val="00785497"/>
    <w:rsid w:val="0078572D"/>
    <w:rsid w:val="00785A85"/>
    <w:rsid w:val="00787AB7"/>
    <w:rsid w:val="007902E0"/>
    <w:rsid w:val="007904D8"/>
    <w:rsid w:val="007904F9"/>
    <w:rsid w:val="007910AC"/>
    <w:rsid w:val="00791423"/>
    <w:rsid w:val="007914E8"/>
    <w:rsid w:val="0079271E"/>
    <w:rsid w:val="00793894"/>
    <w:rsid w:val="00793AD9"/>
    <w:rsid w:val="00794435"/>
    <w:rsid w:val="0079463A"/>
    <w:rsid w:val="0079479F"/>
    <w:rsid w:val="00794AF4"/>
    <w:rsid w:val="00794B56"/>
    <w:rsid w:val="00795934"/>
    <w:rsid w:val="00795E86"/>
    <w:rsid w:val="00795ECB"/>
    <w:rsid w:val="00796696"/>
    <w:rsid w:val="00796C45"/>
    <w:rsid w:val="007971AD"/>
    <w:rsid w:val="007A032A"/>
    <w:rsid w:val="007A08A7"/>
    <w:rsid w:val="007A0AF2"/>
    <w:rsid w:val="007A11FE"/>
    <w:rsid w:val="007A1554"/>
    <w:rsid w:val="007A1F01"/>
    <w:rsid w:val="007A2E5A"/>
    <w:rsid w:val="007A4785"/>
    <w:rsid w:val="007A4A4F"/>
    <w:rsid w:val="007A4B2E"/>
    <w:rsid w:val="007A4E4F"/>
    <w:rsid w:val="007A4EE2"/>
    <w:rsid w:val="007A5404"/>
    <w:rsid w:val="007A5661"/>
    <w:rsid w:val="007A5AD2"/>
    <w:rsid w:val="007A5AE8"/>
    <w:rsid w:val="007A5DFB"/>
    <w:rsid w:val="007A6DF8"/>
    <w:rsid w:val="007A7064"/>
    <w:rsid w:val="007A7C86"/>
    <w:rsid w:val="007A7CBE"/>
    <w:rsid w:val="007B0060"/>
    <w:rsid w:val="007B040C"/>
    <w:rsid w:val="007B0948"/>
    <w:rsid w:val="007B0F49"/>
    <w:rsid w:val="007B2CC0"/>
    <w:rsid w:val="007B2DFE"/>
    <w:rsid w:val="007B31B1"/>
    <w:rsid w:val="007B451F"/>
    <w:rsid w:val="007B4D00"/>
    <w:rsid w:val="007B4E20"/>
    <w:rsid w:val="007B50FE"/>
    <w:rsid w:val="007B578A"/>
    <w:rsid w:val="007B5DD3"/>
    <w:rsid w:val="007B63EE"/>
    <w:rsid w:val="007B67FF"/>
    <w:rsid w:val="007B6C8B"/>
    <w:rsid w:val="007B748C"/>
    <w:rsid w:val="007B7CAC"/>
    <w:rsid w:val="007C06DA"/>
    <w:rsid w:val="007C083E"/>
    <w:rsid w:val="007C1068"/>
    <w:rsid w:val="007C163B"/>
    <w:rsid w:val="007C17A6"/>
    <w:rsid w:val="007C2216"/>
    <w:rsid w:val="007C32FE"/>
    <w:rsid w:val="007C352E"/>
    <w:rsid w:val="007C407A"/>
    <w:rsid w:val="007C4838"/>
    <w:rsid w:val="007C4A98"/>
    <w:rsid w:val="007C4C37"/>
    <w:rsid w:val="007C4F34"/>
    <w:rsid w:val="007C6FC5"/>
    <w:rsid w:val="007C7432"/>
    <w:rsid w:val="007D09F3"/>
    <w:rsid w:val="007D0A3A"/>
    <w:rsid w:val="007D0C92"/>
    <w:rsid w:val="007D1384"/>
    <w:rsid w:val="007D13E1"/>
    <w:rsid w:val="007D1A76"/>
    <w:rsid w:val="007D1E11"/>
    <w:rsid w:val="007D2306"/>
    <w:rsid w:val="007D3547"/>
    <w:rsid w:val="007D3818"/>
    <w:rsid w:val="007D3B73"/>
    <w:rsid w:val="007D4C5E"/>
    <w:rsid w:val="007D50EB"/>
    <w:rsid w:val="007D536A"/>
    <w:rsid w:val="007D5FCC"/>
    <w:rsid w:val="007D6B3B"/>
    <w:rsid w:val="007D6E4D"/>
    <w:rsid w:val="007D6F66"/>
    <w:rsid w:val="007E07E3"/>
    <w:rsid w:val="007E0808"/>
    <w:rsid w:val="007E17CF"/>
    <w:rsid w:val="007E218A"/>
    <w:rsid w:val="007E24E2"/>
    <w:rsid w:val="007E3165"/>
    <w:rsid w:val="007E3178"/>
    <w:rsid w:val="007E31DA"/>
    <w:rsid w:val="007E3205"/>
    <w:rsid w:val="007E3287"/>
    <w:rsid w:val="007E3362"/>
    <w:rsid w:val="007E3821"/>
    <w:rsid w:val="007E3D0A"/>
    <w:rsid w:val="007E4CDC"/>
    <w:rsid w:val="007E50DB"/>
    <w:rsid w:val="007E670E"/>
    <w:rsid w:val="007E7117"/>
    <w:rsid w:val="007E74BD"/>
    <w:rsid w:val="007E7FFE"/>
    <w:rsid w:val="007EC356"/>
    <w:rsid w:val="007F11EB"/>
    <w:rsid w:val="007F1BEB"/>
    <w:rsid w:val="007F1E8B"/>
    <w:rsid w:val="007F261E"/>
    <w:rsid w:val="007F37A4"/>
    <w:rsid w:val="007F3945"/>
    <w:rsid w:val="007F424E"/>
    <w:rsid w:val="007F430E"/>
    <w:rsid w:val="007F447E"/>
    <w:rsid w:val="007F45B2"/>
    <w:rsid w:val="007F4996"/>
    <w:rsid w:val="007F5AFA"/>
    <w:rsid w:val="007F6642"/>
    <w:rsid w:val="007F668B"/>
    <w:rsid w:val="007F6B5B"/>
    <w:rsid w:val="007F6E02"/>
    <w:rsid w:val="007F721D"/>
    <w:rsid w:val="007F7536"/>
    <w:rsid w:val="007F7ECF"/>
    <w:rsid w:val="007F7FA3"/>
    <w:rsid w:val="008004C1"/>
    <w:rsid w:val="008004D4"/>
    <w:rsid w:val="00801400"/>
    <w:rsid w:val="008027D3"/>
    <w:rsid w:val="008027F9"/>
    <w:rsid w:val="008033BF"/>
    <w:rsid w:val="008036A9"/>
    <w:rsid w:val="0080645F"/>
    <w:rsid w:val="00807E4F"/>
    <w:rsid w:val="00810C99"/>
    <w:rsid w:val="00810CAF"/>
    <w:rsid w:val="00811630"/>
    <w:rsid w:val="00811840"/>
    <w:rsid w:val="00811D7C"/>
    <w:rsid w:val="00813473"/>
    <w:rsid w:val="008134F3"/>
    <w:rsid w:val="008135D9"/>
    <w:rsid w:val="008136CA"/>
    <w:rsid w:val="00813E6B"/>
    <w:rsid w:val="0081429E"/>
    <w:rsid w:val="00814710"/>
    <w:rsid w:val="008158D5"/>
    <w:rsid w:val="00815CA5"/>
    <w:rsid w:val="00816F2C"/>
    <w:rsid w:val="00817C40"/>
    <w:rsid w:val="00817F2B"/>
    <w:rsid w:val="00820098"/>
    <w:rsid w:val="0082075F"/>
    <w:rsid w:val="008210BD"/>
    <w:rsid w:val="008216F0"/>
    <w:rsid w:val="00821C31"/>
    <w:rsid w:val="00821DC5"/>
    <w:rsid w:val="008220F5"/>
    <w:rsid w:val="008223A6"/>
    <w:rsid w:val="00822B38"/>
    <w:rsid w:val="0082422F"/>
    <w:rsid w:val="0082438B"/>
    <w:rsid w:val="00824F0A"/>
    <w:rsid w:val="00825509"/>
    <w:rsid w:val="00825BCA"/>
    <w:rsid w:val="00825CAE"/>
    <w:rsid w:val="008261CB"/>
    <w:rsid w:val="0082633F"/>
    <w:rsid w:val="00826D4B"/>
    <w:rsid w:val="00826DD2"/>
    <w:rsid w:val="00826E5A"/>
    <w:rsid w:val="00826F43"/>
    <w:rsid w:val="008275F8"/>
    <w:rsid w:val="008277B3"/>
    <w:rsid w:val="00827829"/>
    <w:rsid w:val="00827C4B"/>
    <w:rsid w:val="00827E04"/>
    <w:rsid w:val="00830960"/>
    <w:rsid w:val="008321F9"/>
    <w:rsid w:val="0083241F"/>
    <w:rsid w:val="00832B05"/>
    <w:rsid w:val="00832BF6"/>
    <w:rsid w:val="00833630"/>
    <w:rsid w:val="0083479F"/>
    <w:rsid w:val="0083581A"/>
    <w:rsid w:val="00835B64"/>
    <w:rsid w:val="00835F55"/>
    <w:rsid w:val="00836356"/>
    <w:rsid w:val="008368C5"/>
    <w:rsid w:val="0083729B"/>
    <w:rsid w:val="008408EE"/>
    <w:rsid w:val="00840C80"/>
    <w:rsid w:val="00841C91"/>
    <w:rsid w:val="00843500"/>
    <w:rsid w:val="00843539"/>
    <w:rsid w:val="00844C1A"/>
    <w:rsid w:val="008457D7"/>
    <w:rsid w:val="008457DD"/>
    <w:rsid w:val="0084595D"/>
    <w:rsid w:val="0084675F"/>
    <w:rsid w:val="008470DB"/>
    <w:rsid w:val="008475DF"/>
    <w:rsid w:val="00847634"/>
    <w:rsid w:val="00847C8D"/>
    <w:rsid w:val="00850108"/>
    <w:rsid w:val="00850C1D"/>
    <w:rsid w:val="00852598"/>
    <w:rsid w:val="00852DC8"/>
    <w:rsid w:val="008530C3"/>
    <w:rsid w:val="00853F9C"/>
    <w:rsid w:val="008548C9"/>
    <w:rsid w:val="00854E11"/>
    <w:rsid w:val="008553B2"/>
    <w:rsid w:val="00855986"/>
    <w:rsid w:val="00855C1C"/>
    <w:rsid w:val="008560F6"/>
    <w:rsid w:val="008564CA"/>
    <w:rsid w:val="008569DF"/>
    <w:rsid w:val="00857352"/>
    <w:rsid w:val="0086029E"/>
    <w:rsid w:val="00860554"/>
    <w:rsid w:val="00860589"/>
    <w:rsid w:val="0086077A"/>
    <w:rsid w:val="00860BDF"/>
    <w:rsid w:val="00860DD4"/>
    <w:rsid w:val="00860E1D"/>
    <w:rsid w:val="008618BC"/>
    <w:rsid w:val="00861FB8"/>
    <w:rsid w:val="008624E5"/>
    <w:rsid w:val="0086323F"/>
    <w:rsid w:val="00863509"/>
    <w:rsid w:val="00864D76"/>
    <w:rsid w:val="00865038"/>
    <w:rsid w:val="0086507F"/>
    <w:rsid w:val="0086533C"/>
    <w:rsid w:val="00865E24"/>
    <w:rsid w:val="00866165"/>
    <w:rsid w:val="008662CA"/>
    <w:rsid w:val="008665EA"/>
    <w:rsid w:val="00867792"/>
    <w:rsid w:val="00867DC0"/>
    <w:rsid w:val="00870C32"/>
    <w:rsid w:val="00871C67"/>
    <w:rsid w:val="0087241C"/>
    <w:rsid w:val="0087291F"/>
    <w:rsid w:val="00872EA6"/>
    <w:rsid w:val="008736E7"/>
    <w:rsid w:val="00873894"/>
    <w:rsid w:val="00873A70"/>
    <w:rsid w:val="00874167"/>
    <w:rsid w:val="00875157"/>
    <w:rsid w:val="00875472"/>
    <w:rsid w:val="00876D01"/>
    <w:rsid w:val="008779B8"/>
    <w:rsid w:val="00880896"/>
    <w:rsid w:val="00880B97"/>
    <w:rsid w:val="00880C22"/>
    <w:rsid w:val="008813AA"/>
    <w:rsid w:val="008815F0"/>
    <w:rsid w:val="008821A1"/>
    <w:rsid w:val="0088277A"/>
    <w:rsid w:val="00884832"/>
    <w:rsid w:val="00885038"/>
    <w:rsid w:val="008851BE"/>
    <w:rsid w:val="00885FB5"/>
    <w:rsid w:val="00886009"/>
    <w:rsid w:val="00886029"/>
    <w:rsid w:val="0088646E"/>
    <w:rsid w:val="00886C2B"/>
    <w:rsid w:val="008871EB"/>
    <w:rsid w:val="00887685"/>
    <w:rsid w:val="008876BC"/>
    <w:rsid w:val="00887EBD"/>
    <w:rsid w:val="00890E2F"/>
    <w:rsid w:val="008919F9"/>
    <w:rsid w:val="008920EF"/>
    <w:rsid w:val="00892BEE"/>
    <w:rsid w:val="00892FE6"/>
    <w:rsid w:val="008933BD"/>
    <w:rsid w:val="008935E3"/>
    <w:rsid w:val="00893AA1"/>
    <w:rsid w:val="00893B1D"/>
    <w:rsid w:val="00893D97"/>
    <w:rsid w:val="008940FC"/>
    <w:rsid w:val="00894F52"/>
    <w:rsid w:val="00895D76"/>
    <w:rsid w:val="00895DA7"/>
    <w:rsid w:val="008963D1"/>
    <w:rsid w:val="0089676A"/>
    <w:rsid w:val="00896FC3"/>
    <w:rsid w:val="0089744D"/>
    <w:rsid w:val="00897EA6"/>
    <w:rsid w:val="008A080D"/>
    <w:rsid w:val="008A17F2"/>
    <w:rsid w:val="008A1AF8"/>
    <w:rsid w:val="008A20A1"/>
    <w:rsid w:val="008A2150"/>
    <w:rsid w:val="008A2277"/>
    <w:rsid w:val="008A24FE"/>
    <w:rsid w:val="008A3006"/>
    <w:rsid w:val="008A363F"/>
    <w:rsid w:val="008A38CA"/>
    <w:rsid w:val="008A4648"/>
    <w:rsid w:val="008A4A0F"/>
    <w:rsid w:val="008A4AEE"/>
    <w:rsid w:val="008A4DE1"/>
    <w:rsid w:val="008A5E26"/>
    <w:rsid w:val="008A5FDA"/>
    <w:rsid w:val="008A7290"/>
    <w:rsid w:val="008B01B0"/>
    <w:rsid w:val="008B10C0"/>
    <w:rsid w:val="008B13C8"/>
    <w:rsid w:val="008B1511"/>
    <w:rsid w:val="008B17D0"/>
    <w:rsid w:val="008B1F7F"/>
    <w:rsid w:val="008B1FCE"/>
    <w:rsid w:val="008B2912"/>
    <w:rsid w:val="008B2AE7"/>
    <w:rsid w:val="008B2C11"/>
    <w:rsid w:val="008B4155"/>
    <w:rsid w:val="008B65C6"/>
    <w:rsid w:val="008B7760"/>
    <w:rsid w:val="008B7902"/>
    <w:rsid w:val="008B7CAF"/>
    <w:rsid w:val="008C09B5"/>
    <w:rsid w:val="008C0AA4"/>
    <w:rsid w:val="008C0E17"/>
    <w:rsid w:val="008C0F8F"/>
    <w:rsid w:val="008C1580"/>
    <w:rsid w:val="008C1836"/>
    <w:rsid w:val="008C191F"/>
    <w:rsid w:val="008C23AC"/>
    <w:rsid w:val="008C271E"/>
    <w:rsid w:val="008C2892"/>
    <w:rsid w:val="008C299C"/>
    <w:rsid w:val="008C3044"/>
    <w:rsid w:val="008C3EFD"/>
    <w:rsid w:val="008C3F32"/>
    <w:rsid w:val="008C423A"/>
    <w:rsid w:val="008C4643"/>
    <w:rsid w:val="008C4CDA"/>
    <w:rsid w:val="008C5362"/>
    <w:rsid w:val="008C5A50"/>
    <w:rsid w:val="008C5C59"/>
    <w:rsid w:val="008C5F77"/>
    <w:rsid w:val="008C654A"/>
    <w:rsid w:val="008C6D20"/>
    <w:rsid w:val="008C7162"/>
    <w:rsid w:val="008C74CF"/>
    <w:rsid w:val="008C7910"/>
    <w:rsid w:val="008D1CF9"/>
    <w:rsid w:val="008D2311"/>
    <w:rsid w:val="008D268B"/>
    <w:rsid w:val="008D2922"/>
    <w:rsid w:val="008D2EC3"/>
    <w:rsid w:val="008D2EC6"/>
    <w:rsid w:val="008D3B7A"/>
    <w:rsid w:val="008D3EE5"/>
    <w:rsid w:val="008D48EA"/>
    <w:rsid w:val="008D4E10"/>
    <w:rsid w:val="008D4E7E"/>
    <w:rsid w:val="008D5297"/>
    <w:rsid w:val="008D5688"/>
    <w:rsid w:val="008D5E59"/>
    <w:rsid w:val="008D617B"/>
    <w:rsid w:val="008D6C6E"/>
    <w:rsid w:val="008D6D76"/>
    <w:rsid w:val="008D71D7"/>
    <w:rsid w:val="008D7420"/>
    <w:rsid w:val="008D75C8"/>
    <w:rsid w:val="008D7EC8"/>
    <w:rsid w:val="008E0561"/>
    <w:rsid w:val="008E0955"/>
    <w:rsid w:val="008E0D2B"/>
    <w:rsid w:val="008E1787"/>
    <w:rsid w:val="008E21C4"/>
    <w:rsid w:val="008E234D"/>
    <w:rsid w:val="008E3CC8"/>
    <w:rsid w:val="008E3EB5"/>
    <w:rsid w:val="008E41B6"/>
    <w:rsid w:val="008E440E"/>
    <w:rsid w:val="008E4B04"/>
    <w:rsid w:val="008E55ED"/>
    <w:rsid w:val="008E5613"/>
    <w:rsid w:val="008E5E2A"/>
    <w:rsid w:val="008E6087"/>
    <w:rsid w:val="008E6BDC"/>
    <w:rsid w:val="008E72E2"/>
    <w:rsid w:val="008E7AD1"/>
    <w:rsid w:val="008F0497"/>
    <w:rsid w:val="008F0948"/>
    <w:rsid w:val="008F0A43"/>
    <w:rsid w:val="008F21A7"/>
    <w:rsid w:val="008F27F6"/>
    <w:rsid w:val="008F32E6"/>
    <w:rsid w:val="008F3B0A"/>
    <w:rsid w:val="008F4104"/>
    <w:rsid w:val="008F4D78"/>
    <w:rsid w:val="008F50BE"/>
    <w:rsid w:val="008F56DF"/>
    <w:rsid w:val="008F5F9E"/>
    <w:rsid w:val="008F62F6"/>
    <w:rsid w:val="008F6924"/>
    <w:rsid w:val="008F6A6C"/>
    <w:rsid w:val="008F7084"/>
    <w:rsid w:val="008F7C16"/>
    <w:rsid w:val="008F7C38"/>
    <w:rsid w:val="008F7DE3"/>
    <w:rsid w:val="008F7F1C"/>
    <w:rsid w:val="00900001"/>
    <w:rsid w:val="0090207C"/>
    <w:rsid w:val="00902283"/>
    <w:rsid w:val="009022C8"/>
    <w:rsid w:val="009026EE"/>
    <w:rsid w:val="0090377A"/>
    <w:rsid w:val="00904FBF"/>
    <w:rsid w:val="00905D04"/>
    <w:rsid w:val="00906502"/>
    <w:rsid w:val="00906774"/>
    <w:rsid w:val="00906B41"/>
    <w:rsid w:val="00907D1B"/>
    <w:rsid w:val="00907D1F"/>
    <w:rsid w:val="00910081"/>
    <w:rsid w:val="009108BE"/>
    <w:rsid w:val="00911318"/>
    <w:rsid w:val="00911359"/>
    <w:rsid w:val="009121CC"/>
    <w:rsid w:val="00912578"/>
    <w:rsid w:val="009126E3"/>
    <w:rsid w:val="00912C46"/>
    <w:rsid w:val="009155AD"/>
    <w:rsid w:val="0091580B"/>
    <w:rsid w:val="0091654D"/>
    <w:rsid w:val="009169CE"/>
    <w:rsid w:val="00919F09"/>
    <w:rsid w:val="00920F73"/>
    <w:rsid w:val="009214C7"/>
    <w:rsid w:val="0092199D"/>
    <w:rsid w:val="00921D43"/>
    <w:rsid w:val="00922773"/>
    <w:rsid w:val="0092416A"/>
    <w:rsid w:val="00924173"/>
    <w:rsid w:val="00924418"/>
    <w:rsid w:val="00924696"/>
    <w:rsid w:val="0092503B"/>
    <w:rsid w:val="009255C2"/>
    <w:rsid w:val="009256BE"/>
    <w:rsid w:val="0092628B"/>
    <w:rsid w:val="009264E4"/>
    <w:rsid w:val="009268D7"/>
    <w:rsid w:val="00927D20"/>
    <w:rsid w:val="00927FD9"/>
    <w:rsid w:val="009305BD"/>
    <w:rsid w:val="00930F08"/>
    <w:rsid w:val="00930FC1"/>
    <w:rsid w:val="00931542"/>
    <w:rsid w:val="00931806"/>
    <w:rsid w:val="00931999"/>
    <w:rsid w:val="00931A21"/>
    <w:rsid w:val="009320AE"/>
    <w:rsid w:val="0093211D"/>
    <w:rsid w:val="00932551"/>
    <w:rsid w:val="00932FD8"/>
    <w:rsid w:val="00933F53"/>
    <w:rsid w:val="009359DC"/>
    <w:rsid w:val="00935B03"/>
    <w:rsid w:val="00935E27"/>
    <w:rsid w:val="00935FB7"/>
    <w:rsid w:val="00936E78"/>
    <w:rsid w:val="00937099"/>
    <w:rsid w:val="009402E4"/>
    <w:rsid w:val="00940827"/>
    <w:rsid w:val="00940B6E"/>
    <w:rsid w:val="00940C72"/>
    <w:rsid w:val="00941175"/>
    <w:rsid w:val="00941FD7"/>
    <w:rsid w:val="0094240C"/>
    <w:rsid w:val="00942A39"/>
    <w:rsid w:val="00942F2E"/>
    <w:rsid w:val="00943022"/>
    <w:rsid w:val="00943312"/>
    <w:rsid w:val="009435AA"/>
    <w:rsid w:val="009437D4"/>
    <w:rsid w:val="00944B16"/>
    <w:rsid w:val="00944CAE"/>
    <w:rsid w:val="00944DE1"/>
    <w:rsid w:val="00944E3D"/>
    <w:rsid w:val="009452F5"/>
    <w:rsid w:val="0094604A"/>
    <w:rsid w:val="009464EC"/>
    <w:rsid w:val="00946582"/>
    <w:rsid w:val="00946E5D"/>
    <w:rsid w:val="00946EE4"/>
    <w:rsid w:val="0094701F"/>
    <w:rsid w:val="00947BA0"/>
    <w:rsid w:val="0095094E"/>
    <w:rsid w:val="0095103E"/>
    <w:rsid w:val="009515EA"/>
    <w:rsid w:val="009517D5"/>
    <w:rsid w:val="00951F40"/>
    <w:rsid w:val="009524D2"/>
    <w:rsid w:val="00952600"/>
    <w:rsid w:val="009527E5"/>
    <w:rsid w:val="00952D61"/>
    <w:rsid w:val="009538E7"/>
    <w:rsid w:val="009552BC"/>
    <w:rsid w:val="0095607D"/>
    <w:rsid w:val="0095680D"/>
    <w:rsid w:val="00956813"/>
    <w:rsid w:val="0095702B"/>
    <w:rsid w:val="0095708A"/>
    <w:rsid w:val="00957704"/>
    <w:rsid w:val="0095772B"/>
    <w:rsid w:val="00957746"/>
    <w:rsid w:val="00957B7F"/>
    <w:rsid w:val="00957CF4"/>
    <w:rsid w:val="0096049C"/>
    <w:rsid w:val="009606F7"/>
    <w:rsid w:val="0096081B"/>
    <w:rsid w:val="0096112B"/>
    <w:rsid w:val="009614FF"/>
    <w:rsid w:val="0096163F"/>
    <w:rsid w:val="00961B54"/>
    <w:rsid w:val="00962448"/>
    <w:rsid w:val="00962631"/>
    <w:rsid w:val="00963265"/>
    <w:rsid w:val="009632DE"/>
    <w:rsid w:val="00963739"/>
    <w:rsid w:val="009637B4"/>
    <w:rsid w:val="00963B20"/>
    <w:rsid w:val="009646C3"/>
    <w:rsid w:val="00964BD5"/>
    <w:rsid w:val="00965440"/>
    <w:rsid w:val="0096702E"/>
    <w:rsid w:val="009675EF"/>
    <w:rsid w:val="00967F56"/>
    <w:rsid w:val="0096C411"/>
    <w:rsid w:val="0097018A"/>
    <w:rsid w:val="0097079C"/>
    <w:rsid w:val="00970F4E"/>
    <w:rsid w:val="00971C62"/>
    <w:rsid w:val="00972070"/>
    <w:rsid w:val="0097213B"/>
    <w:rsid w:val="009721BA"/>
    <w:rsid w:val="00973090"/>
    <w:rsid w:val="00973569"/>
    <w:rsid w:val="009747B1"/>
    <w:rsid w:val="0097546A"/>
    <w:rsid w:val="00975553"/>
    <w:rsid w:val="00975D0A"/>
    <w:rsid w:val="00977513"/>
    <w:rsid w:val="00982040"/>
    <w:rsid w:val="0098280E"/>
    <w:rsid w:val="009829A8"/>
    <w:rsid w:val="0098361E"/>
    <w:rsid w:val="00983F37"/>
    <w:rsid w:val="009847D6"/>
    <w:rsid w:val="00984C25"/>
    <w:rsid w:val="0098532A"/>
    <w:rsid w:val="00985566"/>
    <w:rsid w:val="00985C53"/>
    <w:rsid w:val="0098632D"/>
    <w:rsid w:val="00986943"/>
    <w:rsid w:val="00986AEC"/>
    <w:rsid w:val="00986FF9"/>
    <w:rsid w:val="009877D6"/>
    <w:rsid w:val="0098796A"/>
    <w:rsid w:val="00987E97"/>
    <w:rsid w:val="0098E293"/>
    <w:rsid w:val="00990354"/>
    <w:rsid w:val="00992799"/>
    <w:rsid w:val="00992813"/>
    <w:rsid w:val="00992E49"/>
    <w:rsid w:val="00992F3F"/>
    <w:rsid w:val="00992FFE"/>
    <w:rsid w:val="00993BFC"/>
    <w:rsid w:val="00994933"/>
    <w:rsid w:val="00994A83"/>
    <w:rsid w:val="00995694"/>
    <w:rsid w:val="00995845"/>
    <w:rsid w:val="00995960"/>
    <w:rsid w:val="00996434"/>
    <w:rsid w:val="00997153"/>
    <w:rsid w:val="00997DA9"/>
    <w:rsid w:val="00997FDD"/>
    <w:rsid w:val="0099836E"/>
    <w:rsid w:val="00998B8D"/>
    <w:rsid w:val="009A19B9"/>
    <w:rsid w:val="009A1B75"/>
    <w:rsid w:val="009A1D14"/>
    <w:rsid w:val="009A1D7D"/>
    <w:rsid w:val="009A1FCE"/>
    <w:rsid w:val="009A26B7"/>
    <w:rsid w:val="009A2A2C"/>
    <w:rsid w:val="009A3012"/>
    <w:rsid w:val="009A3DE4"/>
    <w:rsid w:val="009A49A7"/>
    <w:rsid w:val="009A4D32"/>
    <w:rsid w:val="009A4E27"/>
    <w:rsid w:val="009A502C"/>
    <w:rsid w:val="009A56FD"/>
    <w:rsid w:val="009A576E"/>
    <w:rsid w:val="009A6477"/>
    <w:rsid w:val="009A6E8E"/>
    <w:rsid w:val="009A7A44"/>
    <w:rsid w:val="009A7A83"/>
    <w:rsid w:val="009A7B80"/>
    <w:rsid w:val="009A7E43"/>
    <w:rsid w:val="009B1AA5"/>
    <w:rsid w:val="009B210F"/>
    <w:rsid w:val="009B2717"/>
    <w:rsid w:val="009B3111"/>
    <w:rsid w:val="009B3A76"/>
    <w:rsid w:val="009B4212"/>
    <w:rsid w:val="009B42C9"/>
    <w:rsid w:val="009B5050"/>
    <w:rsid w:val="009B5565"/>
    <w:rsid w:val="009B615C"/>
    <w:rsid w:val="009B6596"/>
    <w:rsid w:val="009B7189"/>
    <w:rsid w:val="009B7788"/>
    <w:rsid w:val="009C04DD"/>
    <w:rsid w:val="009C0C7B"/>
    <w:rsid w:val="009C0E3B"/>
    <w:rsid w:val="009C139F"/>
    <w:rsid w:val="009C22AB"/>
    <w:rsid w:val="009C2788"/>
    <w:rsid w:val="009C2ADB"/>
    <w:rsid w:val="009C31AB"/>
    <w:rsid w:val="009C3A14"/>
    <w:rsid w:val="009C3A81"/>
    <w:rsid w:val="009C3D4C"/>
    <w:rsid w:val="009C4103"/>
    <w:rsid w:val="009C4329"/>
    <w:rsid w:val="009C4A22"/>
    <w:rsid w:val="009C5495"/>
    <w:rsid w:val="009C6392"/>
    <w:rsid w:val="009C656E"/>
    <w:rsid w:val="009C66BE"/>
    <w:rsid w:val="009C6702"/>
    <w:rsid w:val="009C6A3B"/>
    <w:rsid w:val="009C70D1"/>
    <w:rsid w:val="009C759C"/>
    <w:rsid w:val="009D0329"/>
    <w:rsid w:val="009D0E79"/>
    <w:rsid w:val="009D145E"/>
    <w:rsid w:val="009D158D"/>
    <w:rsid w:val="009D195A"/>
    <w:rsid w:val="009D1B33"/>
    <w:rsid w:val="009D2218"/>
    <w:rsid w:val="009D2889"/>
    <w:rsid w:val="009D2B6E"/>
    <w:rsid w:val="009D3157"/>
    <w:rsid w:val="009D3B37"/>
    <w:rsid w:val="009D3B8D"/>
    <w:rsid w:val="009D47F9"/>
    <w:rsid w:val="009D501F"/>
    <w:rsid w:val="009D54AA"/>
    <w:rsid w:val="009D60A5"/>
    <w:rsid w:val="009D66FB"/>
    <w:rsid w:val="009D6950"/>
    <w:rsid w:val="009D6F87"/>
    <w:rsid w:val="009D7064"/>
    <w:rsid w:val="009D73F5"/>
    <w:rsid w:val="009E02A8"/>
    <w:rsid w:val="009E06D4"/>
    <w:rsid w:val="009E0C3A"/>
    <w:rsid w:val="009E0FCF"/>
    <w:rsid w:val="009E1057"/>
    <w:rsid w:val="009E1850"/>
    <w:rsid w:val="009E19D5"/>
    <w:rsid w:val="009E1BB0"/>
    <w:rsid w:val="009E1BDA"/>
    <w:rsid w:val="009E1CC2"/>
    <w:rsid w:val="009E2EBF"/>
    <w:rsid w:val="009E2F6C"/>
    <w:rsid w:val="009E3606"/>
    <w:rsid w:val="009E3951"/>
    <w:rsid w:val="009E39B4"/>
    <w:rsid w:val="009E4280"/>
    <w:rsid w:val="009E454C"/>
    <w:rsid w:val="009E4864"/>
    <w:rsid w:val="009E554D"/>
    <w:rsid w:val="009E5B1E"/>
    <w:rsid w:val="009E6110"/>
    <w:rsid w:val="009E625C"/>
    <w:rsid w:val="009E7114"/>
    <w:rsid w:val="009E74C4"/>
    <w:rsid w:val="009E7703"/>
    <w:rsid w:val="009F088F"/>
    <w:rsid w:val="009F11C5"/>
    <w:rsid w:val="009F14A9"/>
    <w:rsid w:val="009F1500"/>
    <w:rsid w:val="009F1826"/>
    <w:rsid w:val="009F1E09"/>
    <w:rsid w:val="009F23B7"/>
    <w:rsid w:val="009F2449"/>
    <w:rsid w:val="009F258F"/>
    <w:rsid w:val="009F46B7"/>
    <w:rsid w:val="009F50B8"/>
    <w:rsid w:val="009F51D1"/>
    <w:rsid w:val="009F5C0D"/>
    <w:rsid w:val="009F6536"/>
    <w:rsid w:val="009F6E5E"/>
    <w:rsid w:val="009F772A"/>
    <w:rsid w:val="009F7E0A"/>
    <w:rsid w:val="009F7F7E"/>
    <w:rsid w:val="00A0093D"/>
    <w:rsid w:val="00A00D7D"/>
    <w:rsid w:val="00A01DE3"/>
    <w:rsid w:val="00A021D9"/>
    <w:rsid w:val="00A0284A"/>
    <w:rsid w:val="00A0359C"/>
    <w:rsid w:val="00A04D5D"/>
    <w:rsid w:val="00A05306"/>
    <w:rsid w:val="00A054B6"/>
    <w:rsid w:val="00A05C67"/>
    <w:rsid w:val="00A0624C"/>
    <w:rsid w:val="00A06453"/>
    <w:rsid w:val="00A064D9"/>
    <w:rsid w:val="00A06665"/>
    <w:rsid w:val="00A076F6"/>
    <w:rsid w:val="00A07AA1"/>
    <w:rsid w:val="00A104D0"/>
    <w:rsid w:val="00A107A2"/>
    <w:rsid w:val="00A119B8"/>
    <w:rsid w:val="00A11DE1"/>
    <w:rsid w:val="00A1274E"/>
    <w:rsid w:val="00A129AC"/>
    <w:rsid w:val="00A12CA8"/>
    <w:rsid w:val="00A1338A"/>
    <w:rsid w:val="00A13FDD"/>
    <w:rsid w:val="00A140E2"/>
    <w:rsid w:val="00A14132"/>
    <w:rsid w:val="00A1429B"/>
    <w:rsid w:val="00A14304"/>
    <w:rsid w:val="00A14877"/>
    <w:rsid w:val="00A14F3B"/>
    <w:rsid w:val="00A1527D"/>
    <w:rsid w:val="00A153AA"/>
    <w:rsid w:val="00A15515"/>
    <w:rsid w:val="00A155D0"/>
    <w:rsid w:val="00A161B8"/>
    <w:rsid w:val="00A161C7"/>
    <w:rsid w:val="00A1654F"/>
    <w:rsid w:val="00A1659E"/>
    <w:rsid w:val="00A16C28"/>
    <w:rsid w:val="00A16FB2"/>
    <w:rsid w:val="00A1795F"/>
    <w:rsid w:val="00A2013D"/>
    <w:rsid w:val="00A2030C"/>
    <w:rsid w:val="00A21754"/>
    <w:rsid w:val="00A21933"/>
    <w:rsid w:val="00A21C7B"/>
    <w:rsid w:val="00A2264E"/>
    <w:rsid w:val="00A2298E"/>
    <w:rsid w:val="00A22D52"/>
    <w:rsid w:val="00A23C9D"/>
    <w:rsid w:val="00A24A27"/>
    <w:rsid w:val="00A26234"/>
    <w:rsid w:val="00A2743F"/>
    <w:rsid w:val="00A278B1"/>
    <w:rsid w:val="00A302DA"/>
    <w:rsid w:val="00A31397"/>
    <w:rsid w:val="00A3258B"/>
    <w:rsid w:val="00A326C9"/>
    <w:rsid w:val="00A32CC4"/>
    <w:rsid w:val="00A32EC8"/>
    <w:rsid w:val="00A32ECE"/>
    <w:rsid w:val="00A340E8"/>
    <w:rsid w:val="00A342B3"/>
    <w:rsid w:val="00A34390"/>
    <w:rsid w:val="00A344E8"/>
    <w:rsid w:val="00A34696"/>
    <w:rsid w:val="00A346B9"/>
    <w:rsid w:val="00A34B34"/>
    <w:rsid w:val="00A34C05"/>
    <w:rsid w:val="00A354CD"/>
    <w:rsid w:val="00A355FB"/>
    <w:rsid w:val="00A356D2"/>
    <w:rsid w:val="00A3618A"/>
    <w:rsid w:val="00A37A3F"/>
    <w:rsid w:val="00A400C4"/>
    <w:rsid w:val="00A40623"/>
    <w:rsid w:val="00A4100C"/>
    <w:rsid w:val="00A412A4"/>
    <w:rsid w:val="00A416B6"/>
    <w:rsid w:val="00A425CC"/>
    <w:rsid w:val="00A4279C"/>
    <w:rsid w:val="00A4351D"/>
    <w:rsid w:val="00A43610"/>
    <w:rsid w:val="00A437AB"/>
    <w:rsid w:val="00A43C15"/>
    <w:rsid w:val="00A44F6A"/>
    <w:rsid w:val="00A459A5"/>
    <w:rsid w:val="00A45EE0"/>
    <w:rsid w:val="00A46120"/>
    <w:rsid w:val="00A4647E"/>
    <w:rsid w:val="00A46508"/>
    <w:rsid w:val="00A467D7"/>
    <w:rsid w:val="00A46E2D"/>
    <w:rsid w:val="00A47C47"/>
    <w:rsid w:val="00A531AC"/>
    <w:rsid w:val="00A5352A"/>
    <w:rsid w:val="00A53D9A"/>
    <w:rsid w:val="00A549D8"/>
    <w:rsid w:val="00A54A3C"/>
    <w:rsid w:val="00A56812"/>
    <w:rsid w:val="00A56C8A"/>
    <w:rsid w:val="00A57561"/>
    <w:rsid w:val="00A57681"/>
    <w:rsid w:val="00A60CD9"/>
    <w:rsid w:val="00A60FFD"/>
    <w:rsid w:val="00A63BA3"/>
    <w:rsid w:val="00A63E17"/>
    <w:rsid w:val="00A63ECF"/>
    <w:rsid w:val="00A63F97"/>
    <w:rsid w:val="00A64327"/>
    <w:rsid w:val="00A6507C"/>
    <w:rsid w:val="00A650BF"/>
    <w:rsid w:val="00A66BB1"/>
    <w:rsid w:val="00A66EF8"/>
    <w:rsid w:val="00A68576"/>
    <w:rsid w:val="00A70AE8"/>
    <w:rsid w:val="00A70D5A"/>
    <w:rsid w:val="00A71FCA"/>
    <w:rsid w:val="00A7262F"/>
    <w:rsid w:val="00A72FF3"/>
    <w:rsid w:val="00A732B0"/>
    <w:rsid w:val="00A733A9"/>
    <w:rsid w:val="00A7402A"/>
    <w:rsid w:val="00A743EF"/>
    <w:rsid w:val="00A7496D"/>
    <w:rsid w:val="00A74A19"/>
    <w:rsid w:val="00A74E54"/>
    <w:rsid w:val="00A754FE"/>
    <w:rsid w:val="00A75C99"/>
    <w:rsid w:val="00A77E6F"/>
    <w:rsid w:val="00A80FD4"/>
    <w:rsid w:val="00A81E60"/>
    <w:rsid w:val="00A838E9"/>
    <w:rsid w:val="00A83BA5"/>
    <w:rsid w:val="00A83FF5"/>
    <w:rsid w:val="00A84828"/>
    <w:rsid w:val="00A84FFE"/>
    <w:rsid w:val="00A855CF"/>
    <w:rsid w:val="00A86BB0"/>
    <w:rsid w:val="00A86EF4"/>
    <w:rsid w:val="00A87989"/>
    <w:rsid w:val="00A90020"/>
    <w:rsid w:val="00A902C0"/>
    <w:rsid w:val="00A90D39"/>
    <w:rsid w:val="00A90FBB"/>
    <w:rsid w:val="00A91276"/>
    <w:rsid w:val="00A9239C"/>
    <w:rsid w:val="00A927AC"/>
    <w:rsid w:val="00A93790"/>
    <w:rsid w:val="00A9391A"/>
    <w:rsid w:val="00A93BD1"/>
    <w:rsid w:val="00A942A5"/>
    <w:rsid w:val="00A942E0"/>
    <w:rsid w:val="00A94EDD"/>
    <w:rsid w:val="00A953F2"/>
    <w:rsid w:val="00A9564D"/>
    <w:rsid w:val="00A95660"/>
    <w:rsid w:val="00A95A32"/>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7048"/>
    <w:rsid w:val="00AA7DC8"/>
    <w:rsid w:val="00AB02CD"/>
    <w:rsid w:val="00AB0460"/>
    <w:rsid w:val="00AB16BD"/>
    <w:rsid w:val="00AB1751"/>
    <w:rsid w:val="00AB31CA"/>
    <w:rsid w:val="00AB336A"/>
    <w:rsid w:val="00AB34CD"/>
    <w:rsid w:val="00AB3741"/>
    <w:rsid w:val="00AB3B13"/>
    <w:rsid w:val="00AB4051"/>
    <w:rsid w:val="00AB42E9"/>
    <w:rsid w:val="00AB4A2C"/>
    <w:rsid w:val="00AB4D9B"/>
    <w:rsid w:val="00AB5451"/>
    <w:rsid w:val="00AB662D"/>
    <w:rsid w:val="00AB6CE0"/>
    <w:rsid w:val="00AB719E"/>
    <w:rsid w:val="00AB78D7"/>
    <w:rsid w:val="00AC073C"/>
    <w:rsid w:val="00AC1124"/>
    <w:rsid w:val="00AC129D"/>
    <w:rsid w:val="00AC1585"/>
    <w:rsid w:val="00AC197E"/>
    <w:rsid w:val="00AC1988"/>
    <w:rsid w:val="00AC24AA"/>
    <w:rsid w:val="00AC3566"/>
    <w:rsid w:val="00AC4D9A"/>
    <w:rsid w:val="00AC596B"/>
    <w:rsid w:val="00AC5CF5"/>
    <w:rsid w:val="00AC5D9A"/>
    <w:rsid w:val="00AC78F7"/>
    <w:rsid w:val="00AD0AB7"/>
    <w:rsid w:val="00AD14D2"/>
    <w:rsid w:val="00AD1938"/>
    <w:rsid w:val="00AD2253"/>
    <w:rsid w:val="00AD2CEA"/>
    <w:rsid w:val="00AD2FB8"/>
    <w:rsid w:val="00AD348C"/>
    <w:rsid w:val="00AD3E47"/>
    <w:rsid w:val="00AD3F6A"/>
    <w:rsid w:val="00AD538B"/>
    <w:rsid w:val="00AD5453"/>
    <w:rsid w:val="00AD5526"/>
    <w:rsid w:val="00AD5AF5"/>
    <w:rsid w:val="00AD5E2E"/>
    <w:rsid w:val="00AD6F47"/>
    <w:rsid w:val="00AD7117"/>
    <w:rsid w:val="00AD7190"/>
    <w:rsid w:val="00AD73CA"/>
    <w:rsid w:val="00AD7710"/>
    <w:rsid w:val="00AE1095"/>
    <w:rsid w:val="00AE14D7"/>
    <w:rsid w:val="00AE16A0"/>
    <w:rsid w:val="00AE1BC9"/>
    <w:rsid w:val="00AE1D4D"/>
    <w:rsid w:val="00AE1F03"/>
    <w:rsid w:val="00AE2553"/>
    <w:rsid w:val="00AE2856"/>
    <w:rsid w:val="00AE2AAC"/>
    <w:rsid w:val="00AE2E49"/>
    <w:rsid w:val="00AE324B"/>
    <w:rsid w:val="00AE397C"/>
    <w:rsid w:val="00AE3BB4"/>
    <w:rsid w:val="00AE44D4"/>
    <w:rsid w:val="00AE55EB"/>
    <w:rsid w:val="00AE5C06"/>
    <w:rsid w:val="00AE5E37"/>
    <w:rsid w:val="00AE6730"/>
    <w:rsid w:val="00AE6868"/>
    <w:rsid w:val="00AE6AB7"/>
    <w:rsid w:val="00AE7B0F"/>
    <w:rsid w:val="00AF0622"/>
    <w:rsid w:val="00AF0F38"/>
    <w:rsid w:val="00AF1244"/>
    <w:rsid w:val="00AF1FEA"/>
    <w:rsid w:val="00AF250C"/>
    <w:rsid w:val="00AF2EA1"/>
    <w:rsid w:val="00AF3DDC"/>
    <w:rsid w:val="00AF3ECA"/>
    <w:rsid w:val="00AF44C7"/>
    <w:rsid w:val="00AF57E2"/>
    <w:rsid w:val="00AF599B"/>
    <w:rsid w:val="00AF5DB8"/>
    <w:rsid w:val="00AF651D"/>
    <w:rsid w:val="00AF6802"/>
    <w:rsid w:val="00AF6911"/>
    <w:rsid w:val="00AF6A31"/>
    <w:rsid w:val="00AF7254"/>
    <w:rsid w:val="00AF72B8"/>
    <w:rsid w:val="00AF735C"/>
    <w:rsid w:val="00AF75C1"/>
    <w:rsid w:val="00AF7609"/>
    <w:rsid w:val="00AF79B6"/>
    <w:rsid w:val="00AF7B78"/>
    <w:rsid w:val="00AF7F22"/>
    <w:rsid w:val="00B001F0"/>
    <w:rsid w:val="00B002BE"/>
    <w:rsid w:val="00B00AAC"/>
    <w:rsid w:val="00B00C17"/>
    <w:rsid w:val="00B0144E"/>
    <w:rsid w:val="00B014A1"/>
    <w:rsid w:val="00B014F3"/>
    <w:rsid w:val="00B019D3"/>
    <w:rsid w:val="00B01EDD"/>
    <w:rsid w:val="00B02562"/>
    <w:rsid w:val="00B036BA"/>
    <w:rsid w:val="00B038F7"/>
    <w:rsid w:val="00B03E6B"/>
    <w:rsid w:val="00B04065"/>
    <w:rsid w:val="00B040F8"/>
    <w:rsid w:val="00B0451C"/>
    <w:rsid w:val="00B04A32"/>
    <w:rsid w:val="00B04BCF"/>
    <w:rsid w:val="00B04F47"/>
    <w:rsid w:val="00B05C80"/>
    <w:rsid w:val="00B064FC"/>
    <w:rsid w:val="00B06F80"/>
    <w:rsid w:val="00B10E96"/>
    <w:rsid w:val="00B11709"/>
    <w:rsid w:val="00B117F1"/>
    <w:rsid w:val="00B12366"/>
    <w:rsid w:val="00B1293D"/>
    <w:rsid w:val="00B12EE1"/>
    <w:rsid w:val="00B13143"/>
    <w:rsid w:val="00B13605"/>
    <w:rsid w:val="00B13C41"/>
    <w:rsid w:val="00B13F77"/>
    <w:rsid w:val="00B140FD"/>
    <w:rsid w:val="00B15443"/>
    <w:rsid w:val="00B15E17"/>
    <w:rsid w:val="00B15E46"/>
    <w:rsid w:val="00B1671F"/>
    <w:rsid w:val="00B2049F"/>
    <w:rsid w:val="00B2243C"/>
    <w:rsid w:val="00B22822"/>
    <w:rsid w:val="00B228D1"/>
    <w:rsid w:val="00B22E3C"/>
    <w:rsid w:val="00B22FC4"/>
    <w:rsid w:val="00B23C15"/>
    <w:rsid w:val="00B23DAC"/>
    <w:rsid w:val="00B2482E"/>
    <w:rsid w:val="00B24E54"/>
    <w:rsid w:val="00B24F68"/>
    <w:rsid w:val="00B26451"/>
    <w:rsid w:val="00B264A8"/>
    <w:rsid w:val="00B26A14"/>
    <w:rsid w:val="00B26A9F"/>
    <w:rsid w:val="00B26CFF"/>
    <w:rsid w:val="00B27A18"/>
    <w:rsid w:val="00B27A92"/>
    <w:rsid w:val="00B27E84"/>
    <w:rsid w:val="00B301C8"/>
    <w:rsid w:val="00B30D6F"/>
    <w:rsid w:val="00B31864"/>
    <w:rsid w:val="00B31D10"/>
    <w:rsid w:val="00B31D50"/>
    <w:rsid w:val="00B320F2"/>
    <w:rsid w:val="00B325D5"/>
    <w:rsid w:val="00B32995"/>
    <w:rsid w:val="00B32BF2"/>
    <w:rsid w:val="00B3334D"/>
    <w:rsid w:val="00B33995"/>
    <w:rsid w:val="00B340B9"/>
    <w:rsid w:val="00B34279"/>
    <w:rsid w:val="00B3433A"/>
    <w:rsid w:val="00B34546"/>
    <w:rsid w:val="00B34590"/>
    <w:rsid w:val="00B349EE"/>
    <w:rsid w:val="00B351B4"/>
    <w:rsid w:val="00B3570E"/>
    <w:rsid w:val="00B35730"/>
    <w:rsid w:val="00B357B6"/>
    <w:rsid w:val="00B36094"/>
    <w:rsid w:val="00B360F4"/>
    <w:rsid w:val="00B378AC"/>
    <w:rsid w:val="00B37C86"/>
    <w:rsid w:val="00B37E2C"/>
    <w:rsid w:val="00B40092"/>
    <w:rsid w:val="00B40196"/>
    <w:rsid w:val="00B404E8"/>
    <w:rsid w:val="00B40579"/>
    <w:rsid w:val="00B406EF"/>
    <w:rsid w:val="00B409D3"/>
    <w:rsid w:val="00B40D5C"/>
    <w:rsid w:val="00B40F34"/>
    <w:rsid w:val="00B41A1E"/>
    <w:rsid w:val="00B41E09"/>
    <w:rsid w:val="00B41FAD"/>
    <w:rsid w:val="00B42C8B"/>
    <w:rsid w:val="00B43C70"/>
    <w:rsid w:val="00B43FED"/>
    <w:rsid w:val="00B44167"/>
    <w:rsid w:val="00B44EF0"/>
    <w:rsid w:val="00B452EE"/>
    <w:rsid w:val="00B45620"/>
    <w:rsid w:val="00B45ACC"/>
    <w:rsid w:val="00B45CA7"/>
    <w:rsid w:val="00B4618C"/>
    <w:rsid w:val="00B46550"/>
    <w:rsid w:val="00B46D1A"/>
    <w:rsid w:val="00B470BC"/>
    <w:rsid w:val="00B4756E"/>
    <w:rsid w:val="00B478E2"/>
    <w:rsid w:val="00B47D72"/>
    <w:rsid w:val="00B50081"/>
    <w:rsid w:val="00B507E1"/>
    <w:rsid w:val="00B50B5B"/>
    <w:rsid w:val="00B50D3A"/>
    <w:rsid w:val="00B51C90"/>
    <w:rsid w:val="00B52274"/>
    <w:rsid w:val="00B525DD"/>
    <w:rsid w:val="00B532EA"/>
    <w:rsid w:val="00B53974"/>
    <w:rsid w:val="00B539BC"/>
    <w:rsid w:val="00B5400C"/>
    <w:rsid w:val="00B5456C"/>
    <w:rsid w:val="00B55477"/>
    <w:rsid w:val="00B558F3"/>
    <w:rsid w:val="00B55CEC"/>
    <w:rsid w:val="00B55EB2"/>
    <w:rsid w:val="00B564FB"/>
    <w:rsid w:val="00B56CA0"/>
    <w:rsid w:val="00B56ECF"/>
    <w:rsid w:val="00B57D50"/>
    <w:rsid w:val="00B6004A"/>
    <w:rsid w:val="00B60295"/>
    <w:rsid w:val="00B60441"/>
    <w:rsid w:val="00B61255"/>
    <w:rsid w:val="00B6156B"/>
    <w:rsid w:val="00B61BED"/>
    <w:rsid w:val="00B61C51"/>
    <w:rsid w:val="00B62FA5"/>
    <w:rsid w:val="00B63560"/>
    <w:rsid w:val="00B64307"/>
    <w:rsid w:val="00B643B7"/>
    <w:rsid w:val="00B64603"/>
    <w:rsid w:val="00B64B0A"/>
    <w:rsid w:val="00B64F24"/>
    <w:rsid w:val="00B65039"/>
    <w:rsid w:val="00B65069"/>
    <w:rsid w:val="00B65A73"/>
    <w:rsid w:val="00B6615D"/>
    <w:rsid w:val="00B66223"/>
    <w:rsid w:val="00B662E0"/>
    <w:rsid w:val="00B665FC"/>
    <w:rsid w:val="00B66629"/>
    <w:rsid w:val="00B666D3"/>
    <w:rsid w:val="00B6774F"/>
    <w:rsid w:val="00B67AA7"/>
    <w:rsid w:val="00B70671"/>
    <w:rsid w:val="00B70944"/>
    <w:rsid w:val="00B715DF"/>
    <w:rsid w:val="00B7162E"/>
    <w:rsid w:val="00B71DA1"/>
    <w:rsid w:val="00B71F19"/>
    <w:rsid w:val="00B721D6"/>
    <w:rsid w:val="00B72E44"/>
    <w:rsid w:val="00B744C5"/>
    <w:rsid w:val="00B74A39"/>
    <w:rsid w:val="00B74BA8"/>
    <w:rsid w:val="00B75468"/>
    <w:rsid w:val="00B75A37"/>
    <w:rsid w:val="00B76215"/>
    <w:rsid w:val="00B762F6"/>
    <w:rsid w:val="00B76599"/>
    <w:rsid w:val="00B769E5"/>
    <w:rsid w:val="00B76DA0"/>
    <w:rsid w:val="00B77F0F"/>
    <w:rsid w:val="00B80C10"/>
    <w:rsid w:val="00B81013"/>
    <w:rsid w:val="00B8194D"/>
    <w:rsid w:val="00B81E64"/>
    <w:rsid w:val="00B826E6"/>
    <w:rsid w:val="00B83497"/>
    <w:rsid w:val="00B838B7"/>
    <w:rsid w:val="00B840AB"/>
    <w:rsid w:val="00B843F7"/>
    <w:rsid w:val="00B84833"/>
    <w:rsid w:val="00B85056"/>
    <w:rsid w:val="00B853D2"/>
    <w:rsid w:val="00B855EC"/>
    <w:rsid w:val="00B858F5"/>
    <w:rsid w:val="00B85B37"/>
    <w:rsid w:val="00B86F16"/>
    <w:rsid w:val="00B90A3E"/>
    <w:rsid w:val="00B90DAE"/>
    <w:rsid w:val="00B9202C"/>
    <w:rsid w:val="00B93895"/>
    <w:rsid w:val="00B938BC"/>
    <w:rsid w:val="00B93924"/>
    <w:rsid w:val="00B93C95"/>
    <w:rsid w:val="00B948B4"/>
    <w:rsid w:val="00B957A0"/>
    <w:rsid w:val="00B95F1D"/>
    <w:rsid w:val="00B9650D"/>
    <w:rsid w:val="00B965CD"/>
    <w:rsid w:val="00B96867"/>
    <w:rsid w:val="00B968F8"/>
    <w:rsid w:val="00B96CB7"/>
    <w:rsid w:val="00B96D3F"/>
    <w:rsid w:val="00B97C49"/>
    <w:rsid w:val="00BA0AE0"/>
    <w:rsid w:val="00BA0CB5"/>
    <w:rsid w:val="00BA141C"/>
    <w:rsid w:val="00BA17CF"/>
    <w:rsid w:val="00BA23BB"/>
    <w:rsid w:val="00BA2444"/>
    <w:rsid w:val="00BA2BB9"/>
    <w:rsid w:val="00BA2F92"/>
    <w:rsid w:val="00BA3971"/>
    <w:rsid w:val="00BA4705"/>
    <w:rsid w:val="00BA4CD3"/>
    <w:rsid w:val="00BA4ED1"/>
    <w:rsid w:val="00BA581A"/>
    <w:rsid w:val="00BA5E9A"/>
    <w:rsid w:val="00BA61C3"/>
    <w:rsid w:val="00BA62A7"/>
    <w:rsid w:val="00BA655B"/>
    <w:rsid w:val="00BA66E9"/>
    <w:rsid w:val="00BA6AA4"/>
    <w:rsid w:val="00BA6F22"/>
    <w:rsid w:val="00BA75B7"/>
    <w:rsid w:val="00BB1442"/>
    <w:rsid w:val="00BB16E1"/>
    <w:rsid w:val="00BB1D86"/>
    <w:rsid w:val="00BB28A3"/>
    <w:rsid w:val="00BB2BE4"/>
    <w:rsid w:val="00BB320B"/>
    <w:rsid w:val="00BB3A25"/>
    <w:rsid w:val="00BB3DAC"/>
    <w:rsid w:val="00BB3FD0"/>
    <w:rsid w:val="00BB441B"/>
    <w:rsid w:val="00BB4C46"/>
    <w:rsid w:val="00BB4C99"/>
    <w:rsid w:val="00BB4DAD"/>
    <w:rsid w:val="00BB5697"/>
    <w:rsid w:val="00BB5BA5"/>
    <w:rsid w:val="00BB5F39"/>
    <w:rsid w:val="00BB65B6"/>
    <w:rsid w:val="00BB6667"/>
    <w:rsid w:val="00BB7489"/>
    <w:rsid w:val="00BB7684"/>
    <w:rsid w:val="00BB7ECF"/>
    <w:rsid w:val="00BC094A"/>
    <w:rsid w:val="00BC3D43"/>
    <w:rsid w:val="00BC4A6E"/>
    <w:rsid w:val="00BC4B79"/>
    <w:rsid w:val="00BC4ECA"/>
    <w:rsid w:val="00BC53CB"/>
    <w:rsid w:val="00BC595C"/>
    <w:rsid w:val="00BC6481"/>
    <w:rsid w:val="00BC690B"/>
    <w:rsid w:val="00BC785C"/>
    <w:rsid w:val="00BC7A46"/>
    <w:rsid w:val="00BC7B56"/>
    <w:rsid w:val="00BD02F2"/>
    <w:rsid w:val="00BD08FB"/>
    <w:rsid w:val="00BD0C9C"/>
    <w:rsid w:val="00BD0EC8"/>
    <w:rsid w:val="00BD0F48"/>
    <w:rsid w:val="00BD14FD"/>
    <w:rsid w:val="00BD1CE1"/>
    <w:rsid w:val="00BD2112"/>
    <w:rsid w:val="00BD221D"/>
    <w:rsid w:val="00BD32BF"/>
    <w:rsid w:val="00BD381B"/>
    <w:rsid w:val="00BD5498"/>
    <w:rsid w:val="00BD5A39"/>
    <w:rsid w:val="00BD5CA9"/>
    <w:rsid w:val="00BD67A1"/>
    <w:rsid w:val="00BD6C1E"/>
    <w:rsid w:val="00BD708F"/>
    <w:rsid w:val="00BD7647"/>
    <w:rsid w:val="00BD7BF8"/>
    <w:rsid w:val="00BE01F3"/>
    <w:rsid w:val="00BE0D27"/>
    <w:rsid w:val="00BE188F"/>
    <w:rsid w:val="00BE19D1"/>
    <w:rsid w:val="00BE1AE8"/>
    <w:rsid w:val="00BE1D66"/>
    <w:rsid w:val="00BE30D5"/>
    <w:rsid w:val="00BE384F"/>
    <w:rsid w:val="00BE3AC4"/>
    <w:rsid w:val="00BE3E85"/>
    <w:rsid w:val="00BE3EB7"/>
    <w:rsid w:val="00BE3EC1"/>
    <w:rsid w:val="00BE4D7C"/>
    <w:rsid w:val="00BE572F"/>
    <w:rsid w:val="00BE591E"/>
    <w:rsid w:val="00BE5BF1"/>
    <w:rsid w:val="00BE5D7F"/>
    <w:rsid w:val="00BE6371"/>
    <w:rsid w:val="00BE648F"/>
    <w:rsid w:val="00BE65A2"/>
    <w:rsid w:val="00BE784D"/>
    <w:rsid w:val="00BE7965"/>
    <w:rsid w:val="00BE7AE6"/>
    <w:rsid w:val="00BE7F9F"/>
    <w:rsid w:val="00BF0112"/>
    <w:rsid w:val="00BF0889"/>
    <w:rsid w:val="00BF0C4B"/>
    <w:rsid w:val="00BF1A76"/>
    <w:rsid w:val="00BF20F0"/>
    <w:rsid w:val="00BF2280"/>
    <w:rsid w:val="00BF2772"/>
    <w:rsid w:val="00BF3278"/>
    <w:rsid w:val="00BF39A3"/>
    <w:rsid w:val="00BF3CFD"/>
    <w:rsid w:val="00BF3EE9"/>
    <w:rsid w:val="00BF3FF3"/>
    <w:rsid w:val="00BF48FD"/>
    <w:rsid w:val="00BF4A99"/>
    <w:rsid w:val="00BF4F3F"/>
    <w:rsid w:val="00BF5E7A"/>
    <w:rsid w:val="00BF5FBE"/>
    <w:rsid w:val="00BF68BE"/>
    <w:rsid w:val="00BF6B93"/>
    <w:rsid w:val="00BF746E"/>
    <w:rsid w:val="00BF7781"/>
    <w:rsid w:val="00C00292"/>
    <w:rsid w:val="00C00370"/>
    <w:rsid w:val="00C008B7"/>
    <w:rsid w:val="00C008ED"/>
    <w:rsid w:val="00C00914"/>
    <w:rsid w:val="00C00E56"/>
    <w:rsid w:val="00C01602"/>
    <w:rsid w:val="00C0232A"/>
    <w:rsid w:val="00C02E08"/>
    <w:rsid w:val="00C02FCF"/>
    <w:rsid w:val="00C0326E"/>
    <w:rsid w:val="00C0374E"/>
    <w:rsid w:val="00C04143"/>
    <w:rsid w:val="00C042C5"/>
    <w:rsid w:val="00C04612"/>
    <w:rsid w:val="00C0546D"/>
    <w:rsid w:val="00C05602"/>
    <w:rsid w:val="00C062D6"/>
    <w:rsid w:val="00C069C1"/>
    <w:rsid w:val="00C072FA"/>
    <w:rsid w:val="00C07B07"/>
    <w:rsid w:val="00C1002B"/>
    <w:rsid w:val="00C1111A"/>
    <w:rsid w:val="00C119F2"/>
    <w:rsid w:val="00C11A75"/>
    <w:rsid w:val="00C11F74"/>
    <w:rsid w:val="00C122A0"/>
    <w:rsid w:val="00C12368"/>
    <w:rsid w:val="00C124F6"/>
    <w:rsid w:val="00C12ABE"/>
    <w:rsid w:val="00C1356D"/>
    <w:rsid w:val="00C1438C"/>
    <w:rsid w:val="00C1465D"/>
    <w:rsid w:val="00C14929"/>
    <w:rsid w:val="00C149A4"/>
    <w:rsid w:val="00C15736"/>
    <w:rsid w:val="00C16BC2"/>
    <w:rsid w:val="00C1737B"/>
    <w:rsid w:val="00C17D9B"/>
    <w:rsid w:val="00C20D71"/>
    <w:rsid w:val="00C210DE"/>
    <w:rsid w:val="00C214D1"/>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D74"/>
    <w:rsid w:val="00C24DD2"/>
    <w:rsid w:val="00C24FE1"/>
    <w:rsid w:val="00C2509E"/>
    <w:rsid w:val="00C25373"/>
    <w:rsid w:val="00C2569A"/>
    <w:rsid w:val="00C2706A"/>
    <w:rsid w:val="00C304BE"/>
    <w:rsid w:val="00C3119B"/>
    <w:rsid w:val="00C31631"/>
    <w:rsid w:val="00C31FD9"/>
    <w:rsid w:val="00C32648"/>
    <w:rsid w:val="00C326B0"/>
    <w:rsid w:val="00C32F81"/>
    <w:rsid w:val="00C34AD2"/>
    <w:rsid w:val="00C34E1F"/>
    <w:rsid w:val="00C35287"/>
    <w:rsid w:val="00C35486"/>
    <w:rsid w:val="00C3556F"/>
    <w:rsid w:val="00C35916"/>
    <w:rsid w:val="00C35A04"/>
    <w:rsid w:val="00C366DC"/>
    <w:rsid w:val="00C371E6"/>
    <w:rsid w:val="00C37663"/>
    <w:rsid w:val="00C4053D"/>
    <w:rsid w:val="00C40C2E"/>
    <w:rsid w:val="00C438B2"/>
    <w:rsid w:val="00C44213"/>
    <w:rsid w:val="00C4424C"/>
    <w:rsid w:val="00C442A8"/>
    <w:rsid w:val="00C4460D"/>
    <w:rsid w:val="00C447C4"/>
    <w:rsid w:val="00C455B2"/>
    <w:rsid w:val="00C4582F"/>
    <w:rsid w:val="00C458CE"/>
    <w:rsid w:val="00C46250"/>
    <w:rsid w:val="00C46591"/>
    <w:rsid w:val="00C4780B"/>
    <w:rsid w:val="00C47BA5"/>
    <w:rsid w:val="00C47D21"/>
    <w:rsid w:val="00C47FDE"/>
    <w:rsid w:val="00C514C7"/>
    <w:rsid w:val="00C52105"/>
    <w:rsid w:val="00C52434"/>
    <w:rsid w:val="00C52856"/>
    <w:rsid w:val="00C52B69"/>
    <w:rsid w:val="00C52B9D"/>
    <w:rsid w:val="00C52F05"/>
    <w:rsid w:val="00C53ECE"/>
    <w:rsid w:val="00C5478F"/>
    <w:rsid w:val="00C55FD6"/>
    <w:rsid w:val="00C5614D"/>
    <w:rsid w:val="00C56168"/>
    <w:rsid w:val="00C56891"/>
    <w:rsid w:val="00C5692C"/>
    <w:rsid w:val="00C56C52"/>
    <w:rsid w:val="00C5757B"/>
    <w:rsid w:val="00C575A6"/>
    <w:rsid w:val="00C5798F"/>
    <w:rsid w:val="00C57FCE"/>
    <w:rsid w:val="00C60520"/>
    <w:rsid w:val="00C6058F"/>
    <w:rsid w:val="00C60F3F"/>
    <w:rsid w:val="00C614D3"/>
    <w:rsid w:val="00C6181F"/>
    <w:rsid w:val="00C62E15"/>
    <w:rsid w:val="00C62EEF"/>
    <w:rsid w:val="00C63B12"/>
    <w:rsid w:val="00C6421D"/>
    <w:rsid w:val="00C6460E"/>
    <w:rsid w:val="00C64F45"/>
    <w:rsid w:val="00C65C93"/>
    <w:rsid w:val="00C66071"/>
    <w:rsid w:val="00C66C03"/>
    <w:rsid w:val="00C670ED"/>
    <w:rsid w:val="00C67476"/>
    <w:rsid w:val="00C67856"/>
    <w:rsid w:val="00C67C35"/>
    <w:rsid w:val="00C70FBE"/>
    <w:rsid w:val="00C71325"/>
    <w:rsid w:val="00C72AA3"/>
    <w:rsid w:val="00C72BE4"/>
    <w:rsid w:val="00C72EB7"/>
    <w:rsid w:val="00C7365F"/>
    <w:rsid w:val="00C73805"/>
    <w:rsid w:val="00C74236"/>
    <w:rsid w:val="00C752D1"/>
    <w:rsid w:val="00C7611F"/>
    <w:rsid w:val="00C761BA"/>
    <w:rsid w:val="00C771F3"/>
    <w:rsid w:val="00C77480"/>
    <w:rsid w:val="00C77569"/>
    <w:rsid w:val="00C809B5"/>
    <w:rsid w:val="00C80BB0"/>
    <w:rsid w:val="00C80C1C"/>
    <w:rsid w:val="00C8152B"/>
    <w:rsid w:val="00C826B8"/>
    <w:rsid w:val="00C826C2"/>
    <w:rsid w:val="00C82F60"/>
    <w:rsid w:val="00C838C5"/>
    <w:rsid w:val="00C83C4A"/>
    <w:rsid w:val="00C84F7B"/>
    <w:rsid w:val="00C8513E"/>
    <w:rsid w:val="00C85515"/>
    <w:rsid w:val="00C86CB0"/>
    <w:rsid w:val="00C86E2D"/>
    <w:rsid w:val="00C875B4"/>
    <w:rsid w:val="00C87CA3"/>
    <w:rsid w:val="00C90419"/>
    <w:rsid w:val="00C90674"/>
    <w:rsid w:val="00C91450"/>
    <w:rsid w:val="00C915C9"/>
    <w:rsid w:val="00C9199A"/>
    <w:rsid w:val="00C91FE8"/>
    <w:rsid w:val="00C92E9C"/>
    <w:rsid w:val="00C9341A"/>
    <w:rsid w:val="00C93BA2"/>
    <w:rsid w:val="00C94545"/>
    <w:rsid w:val="00C9488D"/>
    <w:rsid w:val="00C94D4A"/>
    <w:rsid w:val="00C95418"/>
    <w:rsid w:val="00C9665A"/>
    <w:rsid w:val="00C972AD"/>
    <w:rsid w:val="00C97523"/>
    <w:rsid w:val="00C9761A"/>
    <w:rsid w:val="00CA030B"/>
    <w:rsid w:val="00CA1CF3"/>
    <w:rsid w:val="00CA1D10"/>
    <w:rsid w:val="00CA1E93"/>
    <w:rsid w:val="00CA1FFD"/>
    <w:rsid w:val="00CA2680"/>
    <w:rsid w:val="00CA26B5"/>
    <w:rsid w:val="00CA282B"/>
    <w:rsid w:val="00CA2922"/>
    <w:rsid w:val="00CA2BBB"/>
    <w:rsid w:val="00CA2C07"/>
    <w:rsid w:val="00CA3264"/>
    <w:rsid w:val="00CA3AD3"/>
    <w:rsid w:val="00CA43F9"/>
    <w:rsid w:val="00CA4C5F"/>
    <w:rsid w:val="00CA58B2"/>
    <w:rsid w:val="00CA5D1E"/>
    <w:rsid w:val="00CA6043"/>
    <w:rsid w:val="00CA6070"/>
    <w:rsid w:val="00CA63AC"/>
    <w:rsid w:val="00CA6F9C"/>
    <w:rsid w:val="00CA718C"/>
    <w:rsid w:val="00CA77F5"/>
    <w:rsid w:val="00CA78FA"/>
    <w:rsid w:val="00CA79B5"/>
    <w:rsid w:val="00CA7FA5"/>
    <w:rsid w:val="00CB058A"/>
    <w:rsid w:val="00CB0AB4"/>
    <w:rsid w:val="00CB11CA"/>
    <w:rsid w:val="00CB12BC"/>
    <w:rsid w:val="00CB13A3"/>
    <w:rsid w:val="00CB19E4"/>
    <w:rsid w:val="00CB1CE1"/>
    <w:rsid w:val="00CB27F7"/>
    <w:rsid w:val="00CB36A5"/>
    <w:rsid w:val="00CB3BA0"/>
    <w:rsid w:val="00CB3C6A"/>
    <w:rsid w:val="00CB3E1E"/>
    <w:rsid w:val="00CB44FC"/>
    <w:rsid w:val="00CB4703"/>
    <w:rsid w:val="00CB4CF0"/>
    <w:rsid w:val="00CB4DC9"/>
    <w:rsid w:val="00CB54DD"/>
    <w:rsid w:val="00CB55D3"/>
    <w:rsid w:val="00CB5ADD"/>
    <w:rsid w:val="00CB5B14"/>
    <w:rsid w:val="00CB5E0F"/>
    <w:rsid w:val="00CB5F43"/>
    <w:rsid w:val="00CB6677"/>
    <w:rsid w:val="00CB6754"/>
    <w:rsid w:val="00CB72D1"/>
    <w:rsid w:val="00CB762B"/>
    <w:rsid w:val="00CB7B89"/>
    <w:rsid w:val="00CC1A18"/>
    <w:rsid w:val="00CC1F53"/>
    <w:rsid w:val="00CC289C"/>
    <w:rsid w:val="00CC2C5C"/>
    <w:rsid w:val="00CC31D1"/>
    <w:rsid w:val="00CC34E6"/>
    <w:rsid w:val="00CC3D13"/>
    <w:rsid w:val="00CC42A3"/>
    <w:rsid w:val="00CC4E85"/>
    <w:rsid w:val="00CC4FB3"/>
    <w:rsid w:val="00CC532A"/>
    <w:rsid w:val="00CC5C57"/>
    <w:rsid w:val="00CC645E"/>
    <w:rsid w:val="00CC64BD"/>
    <w:rsid w:val="00CC75E0"/>
    <w:rsid w:val="00CC782E"/>
    <w:rsid w:val="00CC7857"/>
    <w:rsid w:val="00CC7CC1"/>
    <w:rsid w:val="00CD05C6"/>
    <w:rsid w:val="00CD12E7"/>
    <w:rsid w:val="00CD1A08"/>
    <w:rsid w:val="00CD1D22"/>
    <w:rsid w:val="00CD1E88"/>
    <w:rsid w:val="00CD2197"/>
    <w:rsid w:val="00CD28DD"/>
    <w:rsid w:val="00CD2D20"/>
    <w:rsid w:val="00CD350B"/>
    <w:rsid w:val="00CD354C"/>
    <w:rsid w:val="00CD355A"/>
    <w:rsid w:val="00CD3994"/>
    <w:rsid w:val="00CD5501"/>
    <w:rsid w:val="00CD5AEA"/>
    <w:rsid w:val="00CD6038"/>
    <w:rsid w:val="00CD6316"/>
    <w:rsid w:val="00CDD5E5"/>
    <w:rsid w:val="00CE0C5A"/>
    <w:rsid w:val="00CE308A"/>
    <w:rsid w:val="00CE3176"/>
    <w:rsid w:val="00CE4096"/>
    <w:rsid w:val="00CE44CF"/>
    <w:rsid w:val="00CE47AC"/>
    <w:rsid w:val="00CE532F"/>
    <w:rsid w:val="00CE53BA"/>
    <w:rsid w:val="00CE5555"/>
    <w:rsid w:val="00CE57E9"/>
    <w:rsid w:val="00CE5C7A"/>
    <w:rsid w:val="00CE6E6C"/>
    <w:rsid w:val="00CE7383"/>
    <w:rsid w:val="00CE7443"/>
    <w:rsid w:val="00CE7F1B"/>
    <w:rsid w:val="00CF08D8"/>
    <w:rsid w:val="00CF0BE2"/>
    <w:rsid w:val="00CF171C"/>
    <w:rsid w:val="00CF30A4"/>
    <w:rsid w:val="00CF3CAD"/>
    <w:rsid w:val="00CF3CFF"/>
    <w:rsid w:val="00CF449E"/>
    <w:rsid w:val="00CF5549"/>
    <w:rsid w:val="00CF5AA2"/>
    <w:rsid w:val="00CF5AB8"/>
    <w:rsid w:val="00CF6B02"/>
    <w:rsid w:val="00CF6E5F"/>
    <w:rsid w:val="00D003C9"/>
    <w:rsid w:val="00D007CE"/>
    <w:rsid w:val="00D01761"/>
    <w:rsid w:val="00D01923"/>
    <w:rsid w:val="00D01A43"/>
    <w:rsid w:val="00D01FEC"/>
    <w:rsid w:val="00D02134"/>
    <w:rsid w:val="00D02360"/>
    <w:rsid w:val="00D02B0B"/>
    <w:rsid w:val="00D02D56"/>
    <w:rsid w:val="00D02F8D"/>
    <w:rsid w:val="00D04137"/>
    <w:rsid w:val="00D05EA0"/>
    <w:rsid w:val="00D06686"/>
    <w:rsid w:val="00D068F7"/>
    <w:rsid w:val="00D0694B"/>
    <w:rsid w:val="00D06F7E"/>
    <w:rsid w:val="00D07DC4"/>
    <w:rsid w:val="00D1015D"/>
    <w:rsid w:val="00D10226"/>
    <w:rsid w:val="00D10713"/>
    <w:rsid w:val="00D10C9D"/>
    <w:rsid w:val="00D1151C"/>
    <w:rsid w:val="00D11750"/>
    <w:rsid w:val="00D11AC5"/>
    <w:rsid w:val="00D11FE3"/>
    <w:rsid w:val="00D1294F"/>
    <w:rsid w:val="00D12FFE"/>
    <w:rsid w:val="00D13B38"/>
    <w:rsid w:val="00D14D3C"/>
    <w:rsid w:val="00D14FFA"/>
    <w:rsid w:val="00D15765"/>
    <w:rsid w:val="00D15A01"/>
    <w:rsid w:val="00D16B3A"/>
    <w:rsid w:val="00D1796E"/>
    <w:rsid w:val="00D1799A"/>
    <w:rsid w:val="00D17B84"/>
    <w:rsid w:val="00D17E8E"/>
    <w:rsid w:val="00D1E4DC"/>
    <w:rsid w:val="00D201A5"/>
    <w:rsid w:val="00D2058C"/>
    <w:rsid w:val="00D205F4"/>
    <w:rsid w:val="00D20804"/>
    <w:rsid w:val="00D20FCA"/>
    <w:rsid w:val="00D2154A"/>
    <w:rsid w:val="00D21748"/>
    <w:rsid w:val="00D21956"/>
    <w:rsid w:val="00D21B69"/>
    <w:rsid w:val="00D223B6"/>
    <w:rsid w:val="00D226FB"/>
    <w:rsid w:val="00D22C30"/>
    <w:rsid w:val="00D22CFF"/>
    <w:rsid w:val="00D22D76"/>
    <w:rsid w:val="00D22F36"/>
    <w:rsid w:val="00D23500"/>
    <w:rsid w:val="00D2403C"/>
    <w:rsid w:val="00D240CC"/>
    <w:rsid w:val="00D24418"/>
    <w:rsid w:val="00D247D0"/>
    <w:rsid w:val="00D24AE1"/>
    <w:rsid w:val="00D254A5"/>
    <w:rsid w:val="00D25948"/>
    <w:rsid w:val="00D262D5"/>
    <w:rsid w:val="00D26A18"/>
    <w:rsid w:val="00D26EAB"/>
    <w:rsid w:val="00D27B8E"/>
    <w:rsid w:val="00D27FC8"/>
    <w:rsid w:val="00D3036D"/>
    <w:rsid w:val="00D308FA"/>
    <w:rsid w:val="00D3096F"/>
    <w:rsid w:val="00D32C60"/>
    <w:rsid w:val="00D337F1"/>
    <w:rsid w:val="00D338B1"/>
    <w:rsid w:val="00D33BED"/>
    <w:rsid w:val="00D33DED"/>
    <w:rsid w:val="00D33FBC"/>
    <w:rsid w:val="00D35B4A"/>
    <w:rsid w:val="00D36C5F"/>
    <w:rsid w:val="00D374E6"/>
    <w:rsid w:val="00D37E36"/>
    <w:rsid w:val="00D40417"/>
    <w:rsid w:val="00D4048D"/>
    <w:rsid w:val="00D404D9"/>
    <w:rsid w:val="00D409C2"/>
    <w:rsid w:val="00D40E3B"/>
    <w:rsid w:val="00D41243"/>
    <w:rsid w:val="00D414B2"/>
    <w:rsid w:val="00D415E5"/>
    <w:rsid w:val="00D416A9"/>
    <w:rsid w:val="00D41ACB"/>
    <w:rsid w:val="00D435FE"/>
    <w:rsid w:val="00D43885"/>
    <w:rsid w:val="00D43C07"/>
    <w:rsid w:val="00D445C6"/>
    <w:rsid w:val="00D4493D"/>
    <w:rsid w:val="00D44AB5"/>
    <w:rsid w:val="00D44C14"/>
    <w:rsid w:val="00D45273"/>
    <w:rsid w:val="00D4562A"/>
    <w:rsid w:val="00D46218"/>
    <w:rsid w:val="00D4679A"/>
    <w:rsid w:val="00D467E6"/>
    <w:rsid w:val="00D468FF"/>
    <w:rsid w:val="00D46913"/>
    <w:rsid w:val="00D47829"/>
    <w:rsid w:val="00D47CFC"/>
    <w:rsid w:val="00D506E6"/>
    <w:rsid w:val="00D50D41"/>
    <w:rsid w:val="00D50E38"/>
    <w:rsid w:val="00D510AE"/>
    <w:rsid w:val="00D512D4"/>
    <w:rsid w:val="00D514A3"/>
    <w:rsid w:val="00D51DFD"/>
    <w:rsid w:val="00D529C7"/>
    <w:rsid w:val="00D532C5"/>
    <w:rsid w:val="00D532CD"/>
    <w:rsid w:val="00D53341"/>
    <w:rsid w:val="00D54A62"/>
    <w:rsid w:val="00D54ADD"/>
    <w:rsid w:val="00D54BF1"/>
    <w:rsid w:val="00D54BF6"/>
    <w:rsid w:val="00D55147"/>
    <w:rsid w:val="00D55374"/>
    <w:rsid w:val="00D55434"/>
    <w:rsid w:val="00D558C8"/>
    <w:rsid w:val="00D55B2D"/>
    <w:rsid w:val="00D5626E"/>
    <w:rsid w:val="00D56871"/>
    <w:rsid w:val="00D56C6A"/>
    <w:rsid w:val="00D574D7"/>
    <w:rsid w:val="00D579D9"/>
    <w:rsid w:val="00D57E4C"/>
    <w:rsid w:val="00D57EDF"/>
    <w:rsid w:val="00D604D8"/>
    <w:rsid w:val="00D60A1B"/>
    <w:rsid w:val="00D60F2D"/>
    <w:rsid w:val="00D61C27"/>
    <w:rsid w:val="00D61F99"/>
    <w:rsid w:val="00D620D1"/>
    <w:rsid w:val="00D62247"/>
    <w:rsid w:val="00D62694"/>
    <w:rsid w:val="00D636D8"/>
    <w:rsid w:val="00D64A1E"/>
    <w:rsid w:val="00D64A40"/>
    <w:rsid w:val="00D65262"/>
    <w:rsid w:val="00D65496"/>
    <w:rsid w:val="00D65E5A"/>
    <w:rsid w:val="00D6684A"/>
    <w:rsid w:val="00D669B2"/>
    <w:rsid w:val="00D6710B"/>
    <w:rsid w:val="00D6787B"/>
    <w:rsid w:val="00D702D6"/>
    <w:rsid w:val="00D709AA"/>
    <w:rsid w:val="00D70ABE"/>
    <w:rsid w:val="00D716BC"/>
    <w:rsid w:val="00D72951"/>
    <w:rsid w:val="00D73D28"/>
    <w:rsid w:val="00D73F59"/>
    <w:rsid w:val="00D740CF"/>
    <w:rsid w:val="00D74785"/>
    <w:rsid w:val="00D75321"/>
    <w:rsid w:val="00D754DC"/>
    <w:rsid w:val="00D75D36"/>
    <w:rsid w:val="00D7601C"/>
    <w:rsid w:val="00D7642A"/>
    <w:rsid w:val="00D76C11"/>
    <w:rsid w:val="00D771DD"/>
    <w:rsid w:val="00D77775"/>
    <w:rsid w:val="00D806C4"/>
    <w:rsid w:val="00D808A9"/>
    <w:rsid w:val="00D80C43"/>
    <w:rsid w:val="00D81095"/>
    <w:rsid w:val="00D81102"/>
    <w:rsid w:val="00D812A4"/>
    <w:rsid w:val="00D819AA"/>
    <w:rsid w:val="00D81EF4"/>
    <w:rsid w:val="00D81F0B"/>
    <w:rsid w:val="00D83AD5"/>
    <w:rsid w:val="00D84AB7"/>
    <w:rsid w:val="00D84AF4"/>
    <w:rsid w:val="00D84D74"/>
    <w:rsid w:val="00D84D99"/>
    <w:rsid w:val="00D84E7F"/>
    <w:rsid w:val="00D853FB"/>
    <w:rsid w:val="00D85EDB"/>
    <w:rsid w:val="00D8623D"/>
    <w:rsid w:val="00D8690C"/>
    <w:rsid w:val="00D87CD7"/>
    <w:rsid w:val="00D90115"/>
    <w:rsid w:val="00D913E7"/>
    <w:rsid w:val="00D914BD"/>
    <w:rsid w:val="00D915B0"/>
    <w:rsid w:val="00D91CC3"/>
    <w:rsid w:val="00D91F7F"/>
    <w:rsid w:val="00D91FB6"/>
    <w:rsid w:val="00D93171"/>
    <w:rsid w:val="00D93475"/>
    <w:rsid w:val="00D93525"/>
    <w:rsid w:val="00D93B27"/>
    <w:rsid w:val="00D945A4"/>
    <w:rsid w:val="00D94F31"/>
    <w:rsid w:val="00D9533D"/>
    <w:rsid w:val="00D96690"/>
    <w:rsid w:val="00D9691F"/>
    <w:rsid w:val="00D96E61"/>
    <w:rsid w:val="00D9BB6E"/>
    <w:rsid w:val="00DA00F1"/>
    <w:rsid w:val="00DA130E"/>
    <w:rsid w:val="00DA1B63"/>
    <w:rsid w:val="00DA3011"/>
    <w:rsid w:val="00DA358A"/>
    <w:rsid w:val="00DA381E"/>
    <w:rsid w:val="00DA3BA7"/>
    <w:rsid w:val="00DA3E81"/>
    <w:rsid w:val="00DA405F"/>
    <w:rsid w:val="00DA4DB7"/>
    <w:rsid w:val="00DA5177"/>
    <w:rsid w:val="00DA54A1"/>
    <w:rsid w:val="00DA5508"/>
    <w:rsid w:val="00DA5773"/>
    <w:rsid w:val="00DA59ED"/>
    <w:rsid w:val="00DA620A"/>
    <w:rsid w:val="00DA68A4"/>
    <w:rsid w:val="00DA6AD2"/>
    <w:rsid w:val="00DA6BAF"/>
    <w:rsid w:val="00DA7415"/>
    <w:rsid w:val="00DA78AA"/>
    <w:rsid w:val="00DA7F72"/>
    <w:rsid w:val="00DB05CE"/>
    <w:rsid w:val="00DB0E55"/>
    <w:rsid w:val="00DB0F89"/>
    <w:rsid w:val="00DB150A"/>
    <w:rsid w:val="00DB1949"/>
    <w:rsid w:val="00DB2454"/>
    <w:rsid w:val="00DB3CC7"/>
    <w:rsid w:val="00DB3FC4"/>
    <w:rsid w:val="00DB43B0"/>
    <w:rsid w:val="00DB49CB"/>
    <w:rsid w:val="00DB5335"/>
    <w:rsid w:val="00DB54D7"/>
    <w:rsid w:val="00DB5E19"/>
    <w:rsid w:val="00DB6756"/>
    <w:rsid w:val="00DB6A4C"/>
    <w:rsid w:val="00DB7716"/>
    <w:rsid w:val="00DB7762"/>
    <w:rsid w:val="00DB7B34"/>
    <w:rsid w:val="00DB7EDC"/>
    <w:rsid w:val="00DB7F92"/>
    <w:rsid w:val="00DB7F93"/>
    <w:rsid w:val="00DB7FF4"/>
    <w:rsid w:val="00DC0257"/>
    <w:rsid w:val="00DC0543"/>
    <w:rsid w:val="00DC05D5"/>
    <w:rsid w:val="00DC125F"/>
    <w:rsid w:val="00DC12C4"/>
    <w:rsid w:val="00DC1698"/>
    <w:rsid w:val="00DC21BC"/>
    <w:rsid w:val="00DC220D"/>
    <w:rsid w:val="00DC286B"/>
    <w:rsid w:val="00DC2BF9"/>
    <w:rsid w:val="00DC2EF9"/>
    <w:rsid w:val="00DC371C"/>
    <w:rsid w:val="00DC391B"/>
    <w:rsid w:val="00DC3952"/>
    <w:rsid w:val="00DC3DA3"/>
    <w:rsid w:val="00DC3FDF"/>
    <w:rsid w:val="00DC4132"/>
    <w:rsid w:val="00DC41F7"/>
    <w:rsid w:val="00DC4832"/>
    <w:rsid w:val="00DC51B2"/>
    <w:rsid w:val="00DC55DB"/>
    <w:rsid w:val="00DC56EA"/>
    <w:rsid w:val="00DC5ACB"/>
    <w:rsid w:val="00DC6279"/>
    <w:rsid w:val="00DD067F"/>
    <w:rsid w:val="00DD08E7"/>
    <w:rsid w:val="00DD335A"/>
    <w:rsid w:val="00DD3CF1"/>
    <w:rsid w:val="00DD40E3"/>
    <w:rsid w:val="00DD4156"/>
    <w:rsid w:val="00DD4814"/>
    <w:rsid w:val="00DD517F"/>
    <w:rsid w:val="00DD5433"/>
    <w:rsid w:val="00DD5AC2"/>
    <w:rsid w:val="00DD5E52"/>
    <w:rsid w:val="00DD600D"/>
    <w:rsid w:val="00DD60E0"/>
    <w:rsid w:val="00DD6D89"/>
    <w:rsid w:val="00DD72FE"/>
    <w:rsid w:val="00DD75AC"/>
    <w:rsid w:val="00DD76A7"/>
    <w:rsid w:val="00DD7E85"/>
    <w:rsid w:val="00DD7F69"/>
    <w:rsid w:val="00DE0223"/>
    <w:rsid w:val="00DE0532"/>
    <w:rsid w:val="00DE13BD"/>
    <w:rsid w:val="00DE1CF7"/>
    <w:rsid w:val="00DE205D"/>
    <w:rsid w:val="00DE2336"/>
    <w:rsid w:val="00DE2A2D"/>
    <w:rsid w:val="00DE3121"/>
    <w:rsid w:val="00DE3D5F"/>
    <w:rsid w:val="00DE3D7A"/>
    <w:rsid w:val="00DE40E6"/>
    <w:rsid w:val="00DE47ED"/>
    <w:rsid w:val="00DE4D42"/>
    <w:rsid w:val="00DE4EE5"/>
    <w:rsid w:val="00DE559D"/>
    <w:rsid w:val="00DE6323"/>
    <w:rsid w:val="00DE6B99"/>
    <w:rsid w:val="00DE7A37"/>
    <w:rsid w:val="00DF080F"/>
    <w:rsid w:val="00DF099A"/>
    <w:rsid w:val="00DF10E4"/>
    <w:rsid w:val="00DF12CA"/>
    <w:rsid w:val="00DF29D8"/>
    <w:rsid w:val="00DF435B"/>
    <w:rsid w:val="00DF494D"/>
    <w:rsid w:val="00DF4B63"/>
    <w:rsid w:val="00DF5D18"/>
    <w:rsid w:val="00DF6216"/>
    <w:rsid w:val="00DF6C39"/>
    <w:rsid w:val="00DF73A8"/>
    <w:rsid w:val="00DF7491"/>
    <w:rsid w:val="00DF771A"/>
    <w:rsid w:val="00DF78EB"/>
    <w:rsid w:val="00DF7D1E"/>
    <w:rsid w:val="00E00153"/>
    <w:rsid w:val="00E005E3"/>
    <w:rsid w:val="00E0104D"/>
    <w:rsid w:val="00E01074"/>
    <w:rsid w:val="00E01FEF"/>
    <w:rsid w:val="00E023A4"/>
    <w:rsid w:val="00E023C0"/>
    <w:rsid w:val="00E030F7"/>
    <w:rsid w:val="00E031B6"/>
    <w:rsid w:val="00E03DAD"/>
    <w:rsid w:val="00E03EA6"/>
    <w:rsid w:val="00E04830"/>
    <w:rsid w:val="00E04BBF"/>
    <w:rsid w:val="00E05406"/>
    <w:rsid w:val="00E0545A"/>
    <w:rsid w:val="00E05F97"/>
    <w:rsid w:val="00E06408"/>
    <w:rsid w:val="00E06A09"/>
    <w:rsid w:val="00E06A61"/>
    <w:rsid w:val="00E07040"/>
    <w:rsid w:val="00E07A1D"/>
    <w:rsid w:val="00E1044B"/>
    <w:rsid w:val="00E107E8"/>
    <w:rsid w:val="00E110B6"/>
    <w:rsid w:val="00E11922"/>
    <w:rsid w:val="00E11B28"/>
    <w:rsid w:val="00E11DF5"/>
    <w:rsid w:val="00E123DA"/>
    <w:rsid w:val="00E126D4"/>
    <w:rsid w:val="00E12963"/>
    <w:rsid w:val="00E12E2D"/>
    <w:rsid w:val="00E134B4"/>
    <w:rsid w:val="00E14258"/>
    <w:rsid w:val="00E153A4"/>
    <w:rsid w:val="00E15A7B"/>
    <w:rsid w:val="00E15CDF"/>
    <w:rsid w:val="00E15E64"/>
    <w:rsid w:val="00E16210"/>
    <w:rsid w:val="00E16661"/>
    <w:rsid w:val="00E16ECF"/>
    <w:rsid w:val="00E17AE9"/>
    <w:rsid w:val="00E20176"/>
    <w:rsid w:val="00E212A2"/>
    <w:rsid w:val="00E219FD"/>
    <w:rsid w:val="00E21D44"/>
    <w:rsid w:val="00E22AE8"/>
    <w:rsid w:val="00E22B09"/>
    <w:rsid w:val="00E23CE9"/>
    <w:rsid w:val="00E2421F"/>
    <w:rsid w:val="00E24826"/>
    <w:rsid w:val="00E249FA"/>
    <w:rsid w:val="00E24B42"/>
    <w:rsid w:val="00E251AB"/>
    <w:rsid w:val="00E2521B"/>
    <w:rsid w:val="00E257F6"/>
    <w:rsid w:val="00E25838"/>
    <w:rsid w:val="00E25D1E"/>
    <w:rsid w:val="00E261F9"/>
    <w:rsid w:val="00E26327"/>
    <w:rsid w:val="00E265A5"/>
    <w:rsid w:val="00E26D29"/>
    <w:rsid w:val="00E26E39"/>
    <w:rsid w:val="00E27F37"/>
    <w:rsid w:val="00E304FA"/>
    <w:rsid w:val="00E3060E"/>
    <w:rsid w:val="00E30E86"/>
    <w:rsid w:val="00E31482"/>
    <w:rsid w:val="00E32131"/>
    <w:rsid w:val="00E32901"/>
    <w:rsid w:val="00E32CC4"/>
    <w:rsid w:val="00E330A2"/>
    <w:rsid w:val="00E332CA"/>
    <w:rsid w:val="00E33F2D"/>
    <w:rsid w:val="00E346DE"/>
    <w:rsid w:val="00E34855"/>
    <w:rsid w:val="00E35117"/>
    <w:rsid w:val="00E370BA"/>
    <w:rsid w:val="00E375E0"/>
    <w:rsid w:val="00E377B6"/>
    <w:rsid w:val="00E40842"/>
    <w:rsid w:val="00E40A27"/>
    <w:rsid w:val="00E40BAB"/>
    <w:rsid w:val="00E414D9"/>
    <w:rsid w:val="00E41578"/>
    <w:rsid w:val="00E41A1B"/>
    <w:rsid w:val="00E41B20"/>
    <w:rsid w:val="00E42F35"/>
    <w:rsid w:val="00E43DEC"/>
    <w:rsid w:val="00E43ECE"/>
    <w:rsid w:val="00E46435"/>
    <w:rsid w:val="00E472E0"/>
    <w:rsid w:val="00E502A9"/>
    <w:rsid w:val="00E506C9"/>
    <w:rsid w:val="00E50A4E"/>
    <w:rsid w:val="00E5126C"/>
    <w:rsid w:val="00E51CF4"/>
    <w:rsid w:val="00E52662"/>
    <w:rsid w:val="00E52769"/>
    <w:rsid w:val="00E52919"/>
    <w:rsid w:val="00E53FC0"/>
    <w:rsid w:val="00E54890"/>
    <w:rsid w:val="00E54B3E"/>
    <w:rsid w:val="00E56BFF"/>
    <w:rsid w:val="00E578AB"/>
    <w:rsid w:val="00E57C75"/>
    <w:rsid w:val="00E60492"/>
    <w:rsid w:val="00E60D4C"/>
    <w:rsid w:val="00E6157F"/>
    <w:rsid w:val="00E618FE"/>
    <w:rsid w:val="00E61C0C"/>
    <w:rsid w:val="00E61E44"/>
    <w:rsid w:val="00E622A5"/>
    <w:rsid w:val="00E6292D"/>
    <w:rsid w:val="00E636FA"/>
    <w:rsid w:val="00E644FE"/>
    <w:rsid w:val="00E64B1D"/>
    <w:rsid w:val="00E64D68"/>
    <w:rsid w:val="00E650BF"/>
    <w:rsid w:val="00E6595D"/>
    <w:rsid w:val="00E675D1"/>
    <w:rsid w:val="00E70AC8"/>
    <w:rsid w:val="00E7167D"/>
    <w:rsid w:val="00E72077"/>
    <w:rsid w:val="00E7252D"/>
    <w:rsid w:val="00E72749"/>
    <w:rsid w:val="00E72D49"/>
    <w:rsid w:val="00E73CE7"/>
    <w:rsid w:val="00E74047"/>
    <w:rsid w:val="00E743C9"/>
    <w:rsid w:val="00E74B49"/>
    <w:rsid w:val="00E7567D"/>
    <w:rsid w:val="00E75701"/>
    <w:rsid w:val="00E75E45"/>
    <w:rsid w:val="00E75F55"/>
    <w:rsid w:val="00E75F64"/>
    <w:rsid w:val="00E7674E"/>
    <w:rsid w:val="00E76782"/>
    <w:rsid w:val="00E76DCA"/>
    <w:rsid w:val="00E77034"/>
    <w:rsid w:val="00E777A4"/>
    <w:rsid w:val="00E77F80"/>
    <w:rsid w:val="00E800FA"/>
    <w:rsid w:val="00E81353"/>
    <w:rsid w:val="00E81A23"/>
    <w:rsid w:val="00E81B86"/>
    <w:rsid w:val="00E82D18"/>
    <w:rsid w:val="00E82EB2"/>
    <w:rsid w:val="00E8343C"/>
    <w:rsid w:val="00E83E2D"/>
    <w:rsid w:val="00E84220"/>
    <w:rsid w:val="00E84418"/>
    <w:rsid w:val="00E85AB1"/>
    <w:rsid w:val="00E9073F"/>
    <w:rsid w:val="00E90A17"/>
    <w:rsid w:val="00E9129F"/>
    <w:rsid w:val="00E91D64"/>
    <w:rsid w:val="00E91F50"/>
    <w:rsid w:val="00E93069"/>
    <w:rsid w:val="00E9392B"/>
    <w:rsid w:val="00E94A32"/>
    <w:rsid w:val="00E94DE0"/>
    <w:rsid w:val="00E95382"/>
    <w:rsid w:val="00E96D66"/>
    <w:rsid w:val="00E97881"/>
    <w:rsid w:val="00E97EC2"/>
    <w:rsid w:val="00EA023C"/>
    <w:rsid w:val="00EA038F"/>
    <w:rsid w:val="00EA0622"/>
    <w:rsid w:val="00EA06D4"/>
    <w:rsid w:val="00EA0C83"/>
    <w:rsid w:val="00EA10BB"/>
    <w:rsid w:val="00EA156D"/>
    <w:rsid w:val="00EA1C68"/>
    <w:rsid w:val="00EA208B"/>
    <w:rsid w:val="00EA21E2"/>
    <w:rsid w:val="00EA22B2"/>
    <w:rsid w:val="00EA22B3"/>
    <w:rsid w:val="00EA2A53"/>
    <w:rsid w:val="00EA2B3A"/>
    <w:rsid w:val="00EA442B"/>
    <w:rsid w:val="00EA455D"/>
    <w:rsid w:val="00EA4AA7"/>
    <w:rsid w:val="00EA4FC2"/>
    <w:rsid w:val="00EA4FDE"/>
    <w:rsid w:val="00EA5584"/>
    <w:rsid w:val="00EA5D36"/>
    <w:rsid w:val="00EA6432"/>
    <w:rsid w:val="00EA6BD1"/>
    <w:rsid w:val="00EA6CB4"/>
    <w:rsid w:val="00EA6F50"/>
    <w:rsid w:val="00EA6FA7"/>
    <w:rsid w:val="00EA7064"/>
    <w:rsid w:val="00EA740D"/>
    <w:rsid w:val="00EB039B"/>
    <w:rsid w:val="00EB03B0"/>
    <w:rsid w:val="00EB09FC"/>
    <w:rsid w:val="00EB0D91"/>
    <w:rsid w:val="00EB0FC8"/>
    <w:rsid w:val="00EB1411"/>
    <w:rsid w:val="00EB15BD"/>
    <w:rsid w:val="00EB2606"/>
    <w:rsid w:val="00EB263E"/>
    <w:rsid w:val="00EB30CD"/>
    <w:rsid w:val="00EB31D9"/>
    <w:rsid w:val="00EB345C"/>
    <w:rsid w:val="00EB349C"/>
    <w:rsid w:val="00EB3F37"/>
    <w:rsid w:val="00EB4049"/>
    <w:rsid w:val="00EB4767"/>
    <w:rsid w:val="00EB4D01"/>
    <w:rsid w:val="00EB50C6"/>
    <w:rsid w:val="00EB594F"/>
    <w:rsid w:val="00EB6AED"/>
    <w:rsid w:val="00EB6B0B"/>
    <w:rsid w:val="00EB6E0D"/>
    <w:rsid w:val="00EB754E"/>
    <w:rsid w:val="00EB75A1"/>
    <w:rsid w:val="00EB7D26"/>
    <w:rsid w:val="00EB7EBD"/>
    <w:rsid w:val="00EC042B"/>
    <w:rsid w:val="00EC044D"/>
    <w:rsid w:val="00EC0CA2"/>
    <w:rsid w:val="00EC1859"/>
    <w:rsid w:val="00EC2827"/>
    <w:rsid w:val="00EC2CFD"/>
    <w:rsid w:val="00EC2D7E"/>
    <w:rsid w:val="00EC3144"/>
    <w:rsid w:val="00EC3387"/>
    <w:rsid w:val="00EC3493"/>
    <w:rsid w:val="00EC40E1"/>
    <w:rsid w:val="00EC57AE"/>
    <w:rsid w:val="00EC5ABA"/>
    <w:rsid w:val="00EC5BA9"/>
    <w:rsid w:val="00EC5FEA"/>
    <w:rsid w:val="00EC5FEB"/>
    <w:rsid w:val="00EC6706"/>
    <w:rsid w:val="00EC6714"/>
    <w:rsid w:val="00EC6BD3"/>
    <w:rsid w:val="00ED01F0"/>
    <w:rsid w:val="00ED0369"/>
    <w:rsid w:val="00ED03BC"/>
    <w:rsid w:val="00ED0731"/>
    <w:rsid w:val="00ED0785"/>
    <w:rsid w:val="00ED0A39"/>
    <w:rsid w:val="00ED13C1"/>
    <w:rsid w:val="00ED15AA"/>
    <w:rsid w:val="00ED3B05"/>
    <w:rsid w:val="00ED414E"/>
    <w:rsid w:val="00ED44BC"/>
    <w:rsid w:val="00ED45BE"/>
    <w:rsid w:val="00ED63A2"/>
    <w:rsid w:val="00ED6B90"/>
    <w:rsid w:val="00ED7B82"/>
    <w:rsid w:val="00EE0B24"/>
    <w:rsid w:val="00EE0C6B"/>
    <w:rsid w:val="00EE2273"/>
    <w:rsid w:val="00EE295B"/>
    <w:rsid w:val="00EE2F5A"/>
    <w:rsid w:val="00EE32AA"/>
    <w:rsid w:val="00EE37D7"/>
    <w:rsid w:val="00EE39C9"/>
    <w:rsid w:val="00EE3D1C"/>
    <w:rsid w:val="00EE416C"/>
    <w:rsid w:val="00EE43F7"/>
    <w:rsid w:val="00EE5983"/>
    <w:rsid w:val="00EE5A83"/>
    <w:rsid w:val="00EE5F30"/>
    <w:rsid w:val="00EE7313"/>
    <w:rsid w:val="00EE7BC1"/>
    <w:rsid w:val="00EE7CD0"/>
    <w:rsid w:val="00EF0E1F"/>
    <w:rsid w:val="00EF0FC4"/>
    <w:rsid w:val="00EF1430"/>
    <w:rsid w:val="00EF1496"/>
    <w:rsid w:val="00EF1D29"/>
    <w:rsid w:val="00EF22F5"/>
    <w:rsid w:val="00EF3742"/>
    <w:rsid w:val="00EF3DCB"/>
    <w:rsid w:val="00EF3FF6"/>
    <w:rsid w:val="00EF4996"/>
    <w:rsid w:val="00EF4BC0"/>
    <w:rsid w:val="00EF6AA1"/>
    <w:rsid w:val="00EF6DDE"/>
    <w:rsid w:val="00EF7243"/>
    <w:rsid w:val="00EF73F9"/>
    <w:rsid w:val="00EF7465"/>
    <w:rsid w:val="00EF7735"/>
    <w:rsid w:val="00EF7B3E"/>
    <w:rsid w:val="00EF7C6C"/>
    <w:rsid w:val="00EF7C7D"/>
    <w:rsid w:val="00F00F1A"/>
    <w:rsid w:val="00F01852"/>
    <w:rsid w:val="00F037D9"/>
    <w:rsid w:val="00F03B44"/>
    <w:rsid w:val="00F03DF2"/>
    <w:rsid w:val="00F04602"/>
    <w:rsid w:val="00F049CA"/>
    <w:rsid w:val="00F052AA"/>
    <w:rsid w:val="00F0546C"/>
    <w:rsid w:val="00F0546E"/>
    <w:rsid w:val="00F05580"/>
    <w:rsid w:val="00F05585"/>
    <w:rsid w:val="00F06A77"/>
    <w:rsid w:val="00F07129"/>
    <w:rsid w:val="00F07B6D"/>
    <w:rsid w:val="00F07D8C"/>
    <w:rsid w:val="00F0B0E3"/>
    <w:rsid w:val="00F10512"/>
    <w:rsid w:val="00F10FAD"/>
    <w:rsid w:val="00F121DE"/>
    <w:rsid w:val="00F1280A"/>
    <w:rsid w:val="00F128D3"/>
    <w:rsid w:val="00F12AC2"/>
    <w:rsid w:val="00F1336E"/>
    <w:rsid w:val="00F13531"/>
    <w:rsid w:val="00F15221"/>
    <w:rsid w:val="00F1781B"/>
    <w:rsid w:val="00F17989"/>
    <w:rsid w:val="00F20805"/>
    <w:rsid w:val="00F20C69"/>
    <w:rsid w:val="00F20D1C"/>
    <w:rsid w:val="00F215DE"/>
    <w:rsid w:val="00F21C66"/>
    <w:rsid w:val="00F22EF7"/>
    <w:rsid w:val="00F2466F"/>
    <w:rsid w:val="00F2467A"/>
    <w:rsid w:val="00F24BFD"/>
    <w:rsid w:val="00F24CB0"/>
    <w:rsid w:val="00F24F3C"/>
    <w:rsid w:val="00F25676"/>
    <w:rsid w:val="00F258BD"/>
    <w:rsid w:val="00F25A9A"/>
    <w:rsid w:val="00F25D14"/>
    <w:rsid w:val="00F2708A"/>
    <w:rsid w:val="00F272B8"/>
    <w:rsid w:val="00F279AE"/>
    <w:rsid w:val="00F27BE2"/>
    <w:rsid w:val="00F30BC8"/>
    <w:rsid w:val="00F323FE"/>
    <w:rsid w:val="00F32513"/>
    <w:rsid w:val="00F32C35"/>
    <w:rsid w:val="00F339DF"/>
    <w:rsid w:val="00F33DDC"/>
    <w:rsid w:val="00F34085"/>
    <w:rsid w:val="00F34643"/>
    <w:rsid w:val="00F34865"/>
    <w:rsid w:val="00F35A81"/>
    <w:rsid w:val="00F35FF7"/>
    <w:rsid w:val="00F36020"/>
    <w:rsid w:val="00F36029"/>
    <w:rsid w:val="00F36193"/>
    <w:rsid w:val="00F361FF"/>
    <w:rsid w:val="00F36848"/>
    <w:rsid w:val="00F36996"/>
    <w:rsid w:val="00F37A65"/>
    <w:rsid w:val="00F37A99"/>
    <w:rsid w:val="00F4004F"/>
    <w:rsid w:val="00F40154"/>
    <w:rsid w:val="00F4028B"/>
    <w:rsid w:val="00F405E9"/>
    <w:rsid w:val="00F40666"/>
    <w:rsid w:val="00F40E15"/>
    <w:rsid w:val="00F4104F"/>
    <w:rsid w:val="00F41C5A"/>
    <w:rsid w:val="00F41C7E"/>
    <w:rsid w:val="00F41CFA"/>
    <w:rsid w:val="00F42452"/>
    <w:rsid w:val="00F43650"/>
    <w:rsid w:val="00F436F8"/>
    <w:rsid w:val="00F4378B"/>
    <w:rsid w:val="00F43A1B"/>
    <w:rsid w:val="00F4406F"/>
    <w:rsid w:val="00F443A3"/>
    <w:rsid w:val="00F44B7C"/>
    <w:rsid w:val="00F450CD"/>
    <w:rsid w:val="00F456C4"/>
    <w:rsid w:val="00F45AED"/>
    <w:rsid w:val="00F468C8"/>
    <w:rsid w:val="00F46BAA"/>
    <w:rsid w:val="00F4781F"/>
    <w:rsid w:val="00F501AB"/>
    <w:rsid w:val="00F5030D"/>
    <w:rsid w:val="00F514AF"/>
    <w:rsid w:val="00F515E4"/>
    <w:rsid w:val="00F51BB9"/>
    <w:rsid w:val="00F522A3"/>
    <w:rsid w:val="00F52948"/>
    <w:rsid w:val="00F52B0F"/>
    <w:rsid w:val="00F52BCC"/>
    <w:rsid w:val="00F53C39"/>
    <w:rsid w:val="00F5551A"/>
    <w:rsid w:val="00F55C77"/>
    <w:rsid w:val="00F56496"/>
    <w:rsid w:val="00F56573"/>
    <w:rsid w:val="00F5663B"/>
    <w:rsid w:val="00F56D2B"/>
    <w:rsid w:val="00F57E98"/>
    <w:rsid w:val="00F57F01"/>
    <w:rsid w:val="00F60744"/>
    <w:rsid w:val="00F6096E"/>
    <w:rsid w:val="00F61B22"/>
    <w:rsid w:val="00F62A75"/>
    <w:rsid w:val="00F62E62"/>
    <w:rsid w:val="00F63438"/>
    <w:rsid w:val="00F63739"/>
    <w:rsid w:val="00F637EF"/>
    <w:rsid w:val="00F638AE"/>
    <w:rsid w:val="00F645A6"/>
    <w:rsid w:val="00F65530"/>
    <w:rsid w:val="00F6582E"/>
    <w:rsid w:val="00F6596E"/>
    <w:rsid w:val="00F65B2F"/>
    <w:rsid w:val="00F65CF3"/>
    <w:rsid w:val="00F66055"/>
    <w:rsid w:val="00F6700E"/>
    <w:rsid w:val="00F6728D"/>
    <w:rsid w:val="00F7022E"/>
    <w:rsid w:val="00F70236"/>
    <w:rsid w:val="00F70796"/>
    <w:rsid w:val="00F711C3"/>
    <w:rsid w:val="00F71267"/>
    <w:rsid w:val="00F71441"/>
    <w:rsid w:val="00F72726"/>
    <w:rsid w:val="00F73D0D"/>
    <w:rsid w:val="00F743D6"/>
    <w:rsid w:val="00F746D2"/>
    <w:rsid w:val="00F74FBC"/>
    <w:rsid w:val="00F767E1"/>
    <w:rsid w:val="00F7735B"/>
    <w:rsid w:val="00F7746A"/>
    <w:rsid w:val="00F77CA3"/>
    <w:rsid w:val="00F80743"/>
    <w:rsid w:val="00F80CD3"/>
    <w:rsid w:val="00F80F0F"/>
    <w:rsid w:val="00F82422"/>
    <w:rsid w:val="00F82AFF"/>
    <w:rsid w:val="00F830AA"/>
    <w:rsid w:val="00F83712"/>
    <w:rsid w:val="00F841EB"/>
    <w:rsid w:val="00F84243"/>
    <w:rsid w:val="00F84BE2"/>
    <w:rsid w:val="00F859D8"/>
    <w:rsid w:val="00F86461"/>
    <w:rsid w:val="00F86BC9"/>
    <w:rsid w:val="00F87749"/>
    <w:rsid w:val="00F87C26"/>
    <w:rsid w:val="00F87E62"/>
    <w:rsid w:val="00F87F19"/>
    <w:rsid w:val="00F90053"/>
    <w:rsid w:val="00F90365"/>
    <w:rsid w:val="00F908CE"/>
    <w:rsid w:val="00F90C92"/>
    <w:rsid w:val="00F929FF"/>
    <w:rsid w:val="00F93250"/>
    <w:rsid w:val="00F93D5F"/>
    <w:rsid w:val="00F93F42"/>
    <w:rsid w:val="00F9461A"/>
    <w:rsid w:val="00F94C86"/>
    <w:rsid w:val="00F94D42"/>
    <w:rsid w:val="00F95066"/>
    <w:rsid w:val="00F9521E"/>
    <w:rsid w:val="00F95595"/>
    <w:rsid w:val="00F95915"/>
    <w:rsid w:val="00F95A99"/>
    <w:rsid w:val="00F97E10"/>
    <w:rsid w:val="00F97FD4"/>
    <w:rsid w:val="00FA004B"/>
    <w:rsid w:val="00FA06C2"/>
    <w:rsid w:val="00FA0712"/>
    <w:rsid w:val="00FA0791"/>
    <w:rsid w:val="00FA0A23"/>
    <w:rsid w:val="00FA1D63"/>
    <w:rsid w:val="00FA1F2B"/>
    <w:rsid w:val="00FA1F3D"/>
    <w:rsid w:val="00FA206A"/>
    <w:rsid w:val="00FA24A0"/>
    <w:rsid w:val="00FA2DE2"/>
    <w:rsid w:val="00FA318E"/>
    <w:rsid w:val="00FA321A"/>
    <w:rsid w:val="00FA433D"/>
    <w:rsid w:val="00FA47F0"/>
    <w:rsid w:val="00FA4DC6"/>
    <w:rsid w:val="00FA5D65"/>
    <w:rsid w:val="00FA5E62"/>
    <w:rsid w:val="00FA5F9B"/>
    <w:rsid w:val="00FA69A9"/>
    <w:rsid w:val="00FA6DB5"/>
    <w:rsid w:val="00FB0D84"/>
    <w:rsid w:val="00FB0E59"/>
    <w:rsid w:val="00FB0E9F"/>
    <w:rsid w:val="00FB0F41"/>
    <w:rsid w:val="00FB0F4D"/>
    <w:rsid w:val="00FB1007"/>
    <w:rsid w:val="00FB1150"/>
    <w:rsid w:val="00FB13CC"/>
    <w:rsid w:val="00FB1B69"/>
    <w:rsid w:val="00FB1C42"/>
    <w:rsid w:val="00FB21CB"/>
    <w:rsid w:val="00FB2210"/>
    <w:rsid w:val="00FB223F"/>
    <w:rsid w:val="00FB3564"/>
    <w:rsid w:val="00FB3862"/>
    <w:rsid w:val="00FB3AD9"/>
    <w:rsid w:val="00FB428A"/>
    <w:rsid w:val="00FB442F"/>
    <w:rsid w:val="00FB487E"/>
    <w:rsid w:val="00FB50F6"/>
    <w:rsid w:val="00FB559C"/>
    <w:rsid w:val="00FB6974"/>
    <w:rsid w:val="00FB70FC"/>
    <w:rsid w:val="00FB7618"/>
    <w:rsid w:val="00FB7A8B"/>
    <w:rsid w:val="00FC0668"/>
    <w:rsid w:val="00FC0D75"/>
    <w:rsid w:val="00FC1120"/>
    <w:rsid w:val="00FC1EA0"/>
    <w:rsid w:val="00FC2148"/>
    <w:rsid w:val="00FC2233"/>
    <w:rsid w:val="00FC247F"/>
    <w:rsid w:val="00FC2764"/>
    <w:rsid w:val="00FC2970"/>
    <w:rsid w:val="00FC2A9D"/>
    <w:rsid w:val="00FC305B"/>
    <w:rsid w:val="00FC46B2"/>
    <w:rsid w:val="00FC50F6"/>
    <w:rsid w:val="00FC5742"/>
    <w:rsid w:val="00FC60D6"/>
    <w:rsid w:val="00FC6A77"/>
    <w:rsid w:val="00FC7702"/>
    <w:rsid w:val="00FC78AF"/>
    <w:rsid w:val="00FD0400"/>
    <w:rsid w:val="00FD0427"/>
    <w:rsid w:val="00FD09F3"/>
    <w:rsid w:val="00FD12F1"/>
    <w:rsid w:val="00FD149F"/>
    <w:rsid w:val="00FD240F"/>
    <w:rsid w:val="00FD2A5B"/>
    <w:rsid w:val="00FD3A16"/>
    <w:rsid w:val="00FD45A9"/>
    <w:rsid w:val="00FD49A2"/>
    <w:rsid w:val="00FD4EA3"/>
    <w:rsid w:val="00FD531D"/>
    <w:rsid w:val="00FD6095"/>
    <w:rsid w:val="00FD63CD"/>
    <w:rsid w:val="00FD707C"/>
    <w:rsid w:val="00FE0B60"/>
    <w:rsid w:val="00FE14AC"/>
    <w:rsid w:val="00FE2D75"/>
    <w:rsid w:val="00FE3612"/>
    <w:rsid w:val="00FE3CA6"/>
    <w:rsid w:val="00FE3D16"/>
    <w:rsid w:val="00FE3EFC"/>
    <w:rsid w:val="00FE4646"/>
    <w:rsid w:val="00FE4BE5"/>
    <w:rsid w:val="00FE58DC"/>
    <w:rsid w:val="00FE61F8"/>
    <w:rsid w:val="00FE63CF"/>
    <w:rsid w:val="00FE656E"/>
    <w:rsid w:val="00FE6A41"/>
    <w:rsid w:val="00FE7002"/>
    <w:rsid w:val="00FE712A"/>
    <w:rsid w:val="00FE7763"/>
    <w:rsid w:val="00FF0483"/>
    <w:rsid w:val="00FF0695"/>
    <w:rsid w:val="00FF0713"/>
    <w:rsid w:val="00FF09DD"/>
    <w:rsid w:val="00FF18F6"/>
    <w:rsid w:val="00FF2115"/>
    <w:rsid w:val="00FF23AE"/>
    <w:rsid w:val="00FF260A"/>
    <w:rsid w:val="00FF331A"/>
    <w:rsid w:val="00FF3C35"/>
    <w:rsid w:val="00FF3C81"/>
    <w:rsid w:val="00FF5764"/>
    <w:rsid w:val="00FF5E04"/>
    <w:rsid w:val="00FF6349"/>
    <w:rsid w:val="00FF6C2D"/>
    <w:rsid w:val="00FF708F"/>
    <w:rsid w:val="00FF736C"/>
    <w:rsid w:val="00FF7509"/>
    <w:rsid w:val="00FF7A5E"/>
    <w:rsid w:val="0101772F"/>
    <w:rsid w:val="0107E99A"/>
    <w:rsid w:val="0107EB21"/>
    <w:rsid w:val="010FB7A8"/>
    <w:rsid w:val="01101A9D"/>
    <w:rsid w:val="0119D6B9"/>
    <w:rsid w:val="011FD79C"/>
    <w:rsid w:val="0120C03C"/>
    <w:rsid w:val="0128C081"/>
    <w:rsid w:val="01307232"/>
    <w:rsid w:val="013227B8"/>
    <w:rsid w:val="0142CC25"/>
    <w:rsid w:val="014E97FE"/>
    <w:rsid w:val="014F8647"/>
    <w:rsid w:val="016226BC"/>
    <w:rsid w:val="0163726C"/>
    <w:rsid w:val="01649ECD"/>
    <w:rsid w:val="016506F9"/>
    <w:rsid w:val="016B41C7"/>
    <w:rsid w:val="016B843F"/>
    <w:rsid w:val="016CE224"/>
    <w:rsid w:val="0174E7BD"/>
    <w:rsid w:val="017ADF48"/>
    <w:rsid w:val="017C0481"/>
    <w:rsid w:val="017FBD99"/>
    <w:rsid w:val="0180C672"/>
    <w:rsid w:val="0180C7AB"/>
    <w:rsid w:val="0182BCFF"/>
    <w:rsid w:val="01832BD0"/>
    <w:rsid w:val="0183C86E"/>
    <w:rsid w:val="018FC71D"/>
    <w:rsid w:val="0195DFB5"/>
    <w:rsid w:val="019711EA"/>
    <w:rsid w:val="019DC7BB"/>
    <w:rsid w:val="01AB74B8"/>
    <w:rsid w:val="01AFC59E"/>
    <w:rsid w:val="01B8AD75"/>
    <w:rsid w:val="01B9692A"/>
    <w:rsid w:val="01BC8E15"/>
    <w:rsid w:val="01C344E8"/>
    <w:rsid w:val="01C9D942"/>
    <w:rsid w:val="01CA8F8D"/>
    <w:rsid w:val="01CD4DC6"/>
    <w:rsid w:val="01E22F58"/>
    <w:rsid w:val="01E38D69"/>
    <w:rsid w:val="01EC6674"/>
    <w:rsid w:val="01F09384"/>
    <w:rsid w:val="01F42B8D"/>
    <w:rsid w:val="01F498C3"/>
    <w:rsid w:val="01F97297"/>
    <w:rsid w:val="020204AA"/>
    <w:rsid w:val="020269B0"/>
    <w:rsid w:val="0203DD90"/>
    <w:rsid w:val="020579E7"/>
    <w:rsid w:val="0205B750"/>
    <w:rsid w:val="020E5663"/>
    <w:rsid w:val="020EB360"/>
    <w:rsid w:val="0212395A"/>
    <w:rsid w:val="021F0C69"/>
    <w:rsid w:val="02202CC6"/>
    <w:rsid w:val="0220EA32"/>
    <w:rsid w:val="0222786B"/>
    <w:rsid w:val="022467BD"/>
    <w:rsid w:val="02257D24"/>
    <w:rsid w:val="022B7ED7"/>
    <w:rsid w:val="023204BD"/>
    <w:rsid w:val="023981B0"/>
    <w:rsid w:val="0239B4ED"/>
    <w:rsid w:val="0239F459"/>
    <w:rsid w:val="023ACD6D"/>
    <w:rsid w:val="0241E3C1"/>
    <w:rsid w:val="0246ACC4"/>
    <w:rsid w:val="02494C30"/>
    <w:rsid w:val="024DDF85"/>
    <w:rsid w:val="02550F2D"/>
    <w:rsid w:val="02622E61"/>
    <w:rsid w:val="0267D576"/>
    <w:rsid w:val="026DC56D"/>
    <w:rsid w:val="026DD633"/>
    <w:rsid w:val="02817CFB"/>
    <w:rsid w:val="0282659D"/>
    <w:rsid w:val="028270E0"/>
    <w:rsid w:val="0285BCEE"/>
    <w:rsid w:val="02872BED"/>
    <w:rsid w:val="0288C923"/>
    <w:rsid w:val="028903DD"/>
    <w:rsid w:val="028A9949"/>
    <w:rsid w:val="028AE9B6"/>
    <w:rsid w:val="028C425D"/>
    <w:rsid w:val="028FA6C3"/>
    <w:rsid w:val="029044AC"/>
    <w:rsid w:val="02905FC7"/>
    <w:rsid w:val="029653C4"/>
    <w:rsid w:val="029982F4"/>
    <w:rsid w:val="029AED96"/>
    <w:rsid w:val="029B4AF3"/>
    <w:rsid w:val="029C3C1B"/>
    <w:rsid w:val="02A8FBB1"/>
    <w:rsid w:val="02B2C8B5"/>
    <w:rsid w:val="02BF5101"/>
    <w:rsid w:val="02C0A097"/>
    <w:rsid w:val="02C19336"/>
    <w:rsid w:val="02C75462"/>
    <w:rsid w:val="02C7B121"/>
    <w:rsid w:val="02D9A438"/>
    <w:rsid w:val="02DD121B"/>
    <w:rsid w:val="02DFB19A"/>
    <w:rsid w:val="02E2DADB"/>
    <w:rsid w:val="02E3B022"/>
    <w:rsid w:val="02E6B9D4"/>
    <w:rsid w:val="02E9275E"/>
    <w:rsid w:val="02EA18E8"/>
    <w:rsid w:val="02EBDA7F"/>
    <w:rsid w:val="02F273AC"/>
    <w:rsid w:val="02F5B565"/>
    <w:rsid w:val="02F65195"/>
    <w:rsid w:val="02F8A0BB"/>
    <w:rsid w:val="030032D8"/>
    <w:rsid w:val="03057B8E"/>
    <w:rsid w:val="030CF386"/>
    <w:rsid w:val="030D6E12"/>
    <w:rsid w:val="030DDAA1"/>
    <w:rsid w:val="0311F345"/>
    <w:rsid w:val="0313E31D"/>
    <w:rsid w:val="031924F7"/>
    <w:rsid w:val="031B5AFA"/>
    <w:rsid w:val="031BC47D"/>
    <w:rsid w:val="032A2709"/>
    <w:rsid w:val="03338E73"/>
    <w:rsid w:val="0335231E"/>
    <w:rsid w:val="0339D746"/>
    <w:rsid w:val="033D25C8"/>
    <w:rsid w:val="033E39B4"/>
    <w:rsid w:val="0345564C"/>
    <w:rsid w:val="03464173"/>
    <w:rsid w:val="035241CF"/>
    <w:rsid w:val="03527E11"/>
    <w:rsid w:val="03557434"/>
    <w:rsid w:val="0356D7FC"/>
    <w:rsid w:val="035FD0E6"/>
    <w:rsid w:val="0362CDFC"/>
    <w:rsid w:val="0363C9FC"/>
    <w:rsid w:val="036492E0"/>
    <w:rsid w:val="03653277"/>
    <w:rsid w:val="0370E303"/>
    <w:rsid w:val="0371B233"/>
    <w:rsid w:val="0374B2A5"/>
    <w:rsid w:val="037990FE"/>
    <w:rsid w:val="0388CEFE"/>
    <w:rsid w:val="038E4CCF"/>
    <w:rsid w:val="03995137"/>
    <w:rsid w:val="039C0A00"/>
    <w:rsid w:val="03A051BE"/>
    <w:rsid w:val="03A078D4"/>
    <w:rsid w:val="03A4BA6A"/>
    <w:rsid w:val="03AD8A3E"/>
    <w:rsid w:val="03B6F5D7"/>
    <w:rsid w:val="03B9A82D"/>
    <w:rsid w:val="03BC6843"/>
    <w:rsid w:val="03BF7CC8"/>
    <w:rsid w:val="03C32464"/>
    <w:rsid w:val="03C7AD79"/>
    <w:rsid w:val="03CC3299"/>
    <w:rsid w:val="03D60266"/>
    <w:rsid w:val="03D72327"/>
    <w:rsid w:val="03DACC70"/>
    <w:rsid w:val="03E2BEE5"/>
    <w:rsid w:val="03E93694"/>
    <w:rsid w:val="03EB66B1"/>
    <w:rsid w:val="03F076C6"/>
    <w:rsid w:val="03F25060"/>
    <w:rsid w:val="03FB53AA"/>
    <w:rsid w:val="0406FDE8"/>
    <w:rsid w:val="040732B8"/>
    <w:rsid w:val="04081EB1"/>
    <w:rsid w:val="0408ACCB"/>
    <w:rsid w:val="04105A79"/>
    <w:rsid w:val="04131464"/>
    <w:rsid w:val="0415B594"/>
    <w:rsid w:val="0415FEA1"/>
    <w:rsid w:val="0418A431"/>
    <w:rsid w:val="041DA127"/>
    <w:rsid w:val="0420D0E5"/>
    <w:rsid w:val="0423A174"/>
    <w:rsid w:val="04260A8E"/>
    <w:rsid w:val="042889CA"/>
    <w:rsid w:val="0428FD0F"/>
    <w:rsid w:val="042B20D4"/>
    <w:rsid w:val="042E5FE5"/>
    <w:rsid w:val="042E9302"/>
    <w:rsid w:val="042EB28E"/>
    <w:rsid w:val="04310146"/>
    <w:rsid w:val="04350A31"/>
    <w:rsid w:val="04376FDB"/>
    <w:rsid w:val="043F458B"/>
    <w:rsid w:val="04471E8F"/>
    <w:rsid w:val="044785F1"/>
    <w:rsid w:val="04499032"/>
    <w:rsid w:val="044DF14B"/>
    <w:rsid w:val="04523D21"/>
    <w:rsid w:val="04570509"/>
    <w:rsid w:val="045B64B9"/>
    <w:rsid w:val="045C70F8"/>
    <w:rsid w:val="046501D6"/>
    <w:rsid w:val="04693AD4"/>
    <w:rsid w:val="046B09AE"/>
    <w:rsid w:val="046BA6B9"/>
    <w:rsid w:val="046C15AC"/>
    <w:rsid w:val="046F6397"/>
    <w:rsid w:val="047136CF"/>
    <w:rsid w:val="04725B01"/>
    <w:rsid w:val="04744ABF"/>
    <w:rsid w:val="0474C567"/>
    <w:rsid w:val="04789B5B"/>
    <w:rsid w:val="0484CD7D"/>
    <w:rsid w:val="048A8DE4"/>
    <w:rsid w:val="048DA1FA"/>
    <w:rsid w:val="04901344"/>
    <w:rsid w:val="04956F5F"/>
    <w:rsid w:val="049AF80D"/>
    <w:rsid w:val="049B1B50"/>
    <w:rsid w:val="049E5D89"/>
    <w:rsid w:val="04A07443"/>
    <w:rsid w:val="04A38198"/>
    <w:rsid w:val="04A3E2E8"/>
    <w:rsid w:val="04A55E91"/>
    <w:rsid w:val="04BA195F"/>
    <w:rsid w:val="04BC5E2E"/>
    <w:rsid w:val="04BCC9B3"/>
    <w:rsid w:val="04BEDBA7"/>
    <w:rsid w:val="04BF2A45"/>
    <w:rsid w:val="04BF2AE0"/>
    <w:rsid w:val="04BF6C24"/>
    <w:rsid w:val="04C90805"/>
    <w:rsid w:val="04CF086C"/>
    <w:rsid w:val="04D0C70A"/>
    <w:rsid w:val="04DB4377"/>
    <w:rsid w:val="04E1120B"/>
    <w:rsid w:val="04F1BDC8"/>
    <w:rsid w:val="04F71999"/>
    <w:rsid w:val="04F80BFD"/>
    <w:rsid w:val="04F815B5"/>
    <w:rsid w:val="04F9F356"/>
    <w:rsid w:val="04FE4EB0"/>
    <w:rsid w:val="04FF93FE"/>
    <w:rsid w:val="0500B559"/>
    <w:rsid w:val="050102D8"/>
    <w:rsid w:val="050425A6"/>
    <w:rsid w:val="0506A48C"/>
    <w:rsid w:val="050CBDA2"/>
    <w:rsid w:val="050EBF7C"/>
    <w:rsid w:val="051143F1"/>
    <w:rsid w:val="0512824B"/>
    <w:rsid w:val="0517BF0F"/>
    <w:rsid w:val="051953B6"/>
    <w:rsid w:val="0519904C"/>
    <w:rsid w:val="051C5D26"/>
    <w:rsid w:val="051FFABF"/>
    <w:rsid w:val="05207BF2"/>
    <w:rsid w:val="05215D2A"/>
    <w:rsid w:val="05224C3C"/>
    <w:rsid w:val="0524FDD5"/>
    <w:rsid w:val="052BF394"/>
    <w:rsid w:val="053018DB"/>
    <w:rsid w:val="053096E7"/>
    <w:rsid w:val="05325A98"/>
    <w:rsid w:val="05327E75"/>
    <w:rsid w:val="053951E0"/>
    <w:rsid w:val="053BCB95"/>
    <w:rsid w:val="053BE9C9"/>
    <w:rsid w:val="05410400"/>
    <w:rsid w:val="0543D6CB"/>
    <w:rsid w:val="05457A95"/>
    <w:rsid w:val="0545EFFB"/>
    <w:rsid w:val="05474C45"/>
    <w:rsid w:val="05475024"/>
    <w:rsid w:val="055375CE"/>
    <w:rsid w:val="0553EA73"/>
    <w:rsid w:val="05576680"/>
    <w:rsid w:val="055B93D1"/>
    <w:rsid w:val="0566772C"/>
    <w:rsid w:val="056AEFDA"/>
    <w:rsid w:val="056BBFBF"/>
    <w:rsid w:val="056DCA8C"/>
    <w:rsid w:val="056F0874"/>
    <w:rsid w:val="0571AA96"/>
    <w:rsid w:val="0571D2C7"/>
    <w:rsid w:val="05737C78"/>
    <w:rsid w:val="05799AC3"/>
    <w:rsid w:val="057D89FF"/>
    <w:rsid w:val="057EA752"/>
    <w:rsid w:val="0581EE31"/>
    <w:rsid w:val="0584B8B8"/>
    <w:rsid w:val="0584CC9C"/>
    <w:rsid w:val="058860FD"/>
    <w:rsid w:val="058D51B5"/>
    <w:rsid w:val="0590BD81"/>
    <w:rsid w:val="059316D3"/>
    <w:rsid w:val="0599C3C0"/>
    <w:rsid w:val="059C1611"/>
    <w:rsid w:val="059C6012"/>
    <w:rsid w:val="059EE70A"/>
    <w:rsid w:val="05A811AC"/>
    <w:rsid w:val="05B176F7"/>
    <w:rsid w:val="05B521A2"/>
    <w:rsid w:val="05BC4926"/>
    <w:rsid w:val="05BF53DD"/>
    <w:rsid w:val="05C2B3D1"/>
    <w:rsid w:val="05C4A40C"/>
    <w:rsid w:val="05C51A5F"/>
    <w:rsid w:val="05CA1866"/>
    <w:rsid w:val="05CFBAFA"/>
    <w:rsid w:val="05D134E4"/>
    <w:rsid w:val="05D305BC"/>
    <w:rsid w:val="05D40A2E"/>
    <w:rsid w:val="05D86A09"/>
    <w:rsid w:val="05E0B7FC"/>
    <w:rsid w:val="05E215F9"/>
    <w:rsid w:val="05E27F6B"/>
    <w:rsid w:val="05E6020D"/>
    <w:rsid w:val="05E74FB9"/>
    <w:rsid w:val="05E7F5E5"/>
    <w:rsid w:val="05EBCF33"/>
    <w:rsid w:val="05F50E28"/>
    <w:rsid w:val="05F65D2B"/>
    <w:rsid w:val="05F7ECF6"/>
    <w:rsid w:val="05F80BBC"/>
    <w:rsid w:val="05F86772"/>
    <w:rsid w:val="05F8E9A1"/>
    <w:rsid w:val="05FABAF3"/>
    <w:rsid w:val="05FC79A9"/>
    <w:rsid w:val="0603088E"/>
    <w:rsid w:val="06077A55"/>
    <w:rsid w:val="060A886C"/>
    <w:rsid w:val="060AFD9A"/>
    <w:rsid w:val="060EAED7"/>
    <w:rsid w:val="06151FBA"/>
    <w:rsid w:val="061C1D52"/>
    <w:rsid w:val="061D5155"/>
    <w:rsid w:val="061D7BEF"/>
    <w:rsid w:val="0624EEA6"/>
    <w:rsid w:val="06279EBA"/>
    <w:rsid w:val="0632F115"/>
    <w:rsid w:val="064157E1"/>
    <w:rsid w:val="0642AB48"/>
    <w:rsid w:val="06486B89"/>
    <w:rsid w:val="064AA32D"/>
    <w:rsid w:val="064C8565"/>
    <w:rsid w:val="06515AF3"/>
    <w:rsid w:val="065329F8"/>
    <w:rsid w:val="06552038"/>
    <w:rsid w:val="06574E9B"/>
    <w:rsid w:val="065C294F"/>
    <w:rsid w:val="065D02B8"/>
    <w:rsid w:val="065D794D"/>
    <w:rsid w:val="06648A7B"/>
    <w:rsid w:val="066F8C5A"/>
    <w:rsid w:val="067D818D"/>
    <w:rsid w:val="0682EC15"/>
    <w:rsid w:val="06846073"/>
    <w:rsid w:val="0686ED37"/>
    <w:rsid w:val="068B3981"/>
    <w:rsid w:val="068E6191"/>
    <w:rsid w:val="0692C007"/>
    <w:rsid w:val="069774A8"/>
    <w:rsid w:val="069D5B25"/>
    <w:rsid w:val="069D880F"/>
    <w:rsid w:val="06A5550B"/>
    <w:rsid w:val="06A62A1E"/>
    <w:rsid w:val="06AD6C39"/>
    <w:rsid w:val="06AF22C6"/>
    <w:rsid w:val="06B3DE49"/>
    <w:rsid w:val="06B4A708"/>
    <w:rsid w:val="06B6054F"/>
    <w:rsid w:val="06B6EBB4"/>
    <w:rsid w:val="06B98BE9"/>
    <w:rsid w:val="06BC4754"/>
    <w:rsid w:val="06BD060A"/>
    <w:rsid w:val="06BEF139"/>
    <w:rsid w:val="06C5F511"/>
    <w:rsid w:val="06CADAAF"/>
    <w:rsid w:val="06D013F2"/>
    <w:rsid w:val="06D1062F"/>
    <w:rsid w:val="06D47983"/>
    <w:rsid w:val="06D6BEFA"/>
    <w:rsid w:val="06D915DE"/>
    <w:rsid w:val="06DBE032"/>
    <w:rsid w:val="06DD4C52"/>
    <w:rsid w:val="06DDAA45"/>
    <w:rsid w:val="06E30048"/>
    <w:rsid w:val="06E6D48E"/>
    <w:rsid w:val="06E80C74"/>
    <w:rsid w:val="06E9A86B"/>
    <w:rsid w:val="06EAACB3"/>
    <w:rsid w:val="06FF3E26"/>
    <w:rsid w:val="0700BA3A"/>
    <w:rsid w:val="07082432"/>
    <w:rsid w:val="070C2FFD"/>
    <w:rsid w:val="070DDC26"/>
    <w:rsid w:val="0711A3B0"/>
    <w:rsid w:val="07166E45"/>
    <w:rsid w:val="0718032A"/>
    <w:rsid w:val="0719D7E5"/>
    <w:rsid w:val="071FACA4"/>
    <w:rsid w:val="07215F70"/>
    <w:rsid w:val="07258204"/>
    <w:rsid w:val="0727C047"/>
    <w:rsid w:val="072C1695"/>
    <w:rsid w:val="072FE671"/>
    <w:rsid w:val="07339B94"/>
    <w:rsid w:val="073948A0"/>
    <w:rsid w:val="073AF83F"/>
    <w:rsid w:val="073D5FA0"/>
    <w:rsid w:val="0741150C"/>
    <w:rsid w:val="074A9ED0"/>
    <w:rsid w:val="074AD28B"/>
    <w:rsid w:val="074E03DE"/>
    <w:rsid w:val="075275A7"/>
    <w:rsid w:val="07531E35"/>
    <w:rsid w:val="075D8A23"/>
    <w:rsid w:val="075E41B1"/>
    <w:rsid w:val="075E7C26"/>
    <w:rsid w:val="0763CBAE"/>
    <w:rsid w:val="076D4A35"/>
    <w:rsid w:val="07726B4C"/>
    <w:rsid w:val="0773474D"/>
    <w:rsid w:val="07762E28"/>
    <w:rsid w:val="0782CC6D"/>
    <w:rsid w:val="0786274E"/>
    <w:rsid w:val="078D9452"/>
    <w:rsid w:val="0799F180"/>
    <w:rsid w:val="079B4CE1"/>
    <w:rsid w:val="07A0AE72"/>
    <w:rsid w:val="07A258E2"/>
    <w:rsid w:val="07A32E54"/>
    <w:rsid w:val="07A87A99"/>
    <w:rsid w:val="07A8DB77"/>
    <w:rsid w:val="07A99947"/>
    <w:rsid w:val="07AA0B89"/>
    <w:rsid w:val="07AC5367"/>
    <w:rsid w:val="07B0F147"/>
    <w:rsid w:val="07B124F4"/>
    <w:rsid w:val="07B4D919"/>
    <w:rsid w:val="07B548FC"/>
    <w:rsid w:val="07B6F0DE"/>
    <w:rsid w:val="07BA548B"/>
    <w:rsid w:val="07C18F4B"/>
    <w:rsid w:val="07CD8E4A"/>
    <w:rsid w:val="07CFD01D"/>
    <w:rsid w:val="07D146B6"/>
    <w:rsid w:val="07D15105"/>
    <w:rsid w:val="07D29756"/>
    <w:rsid w:val="07D87589"/>
    <w:rsid w:val="07DD0B1D"/>
    <w:rsid w:val="07DFC132"/>
    <w:rsid w:val="07E47906"/>
    <w:rsid w:val="07EE3150"/>
    <w:rsid w:val="07F38196"/>
    <w:rsid w:val="07F49D9C"/>
    <w:rsid w:val="07F5092A"/>
    <w:rsid w:val="07F5CBFD"/>
    <w:rsid w:val="07F679A0"/>
    <w:rsid w:val="07F6A301"/>
    <w:rsid w:val="07F747F4"/>
    <w:rsid w:val="07FB3065"/>
    <w:rsid w:val="08018DDF"/>
    <w:rsid w:val="08086946"/>
    <w:rsid w:val="080DCC4A"/>
    <w:rsid w:val="080DD8B0"/>
    <w:rsid w:val="080E3CA5"/>
    <w:rsid w:val="0812E85C"/>
    <w:rsid w:val="0813BEB9"/>
    <w:rsid w:val="0816F094"/>
    <w:rsid w:val="081AD8DB"/>
    <w:rsid w:val="081CBEE7"/>
    <w:rsid w:val="081D775D"/>
    <w:rsid w:val="081E97ED"/>
    <w:rsid w:val="081EC9D9"/>
    <w:rsid w:val="081F2649"/>
    <w:rsid w:val="0820A061"/>
    <w:rsid w:val="0826466F"/>
    <w:rsid w:val="082D0EA5"/>
    <w:rsid w:val="082D30B2"/>
    <w:rsid w:val="08334509"/>
    <w:rsid w:val="08348BBF"/>
    <w:rsid w:val="083596D7"/>
    <w:rsid w:val="0835CE44"/>
    <w:rsid w:val="084561FC"/>
    <w:rsid w:val="0846522F"/>
    <w:rsid w:val="084ACAAA"/>
    <w:rsid w:val="084BA1E5"/>
    <w:rsid w:val="084FEF6C"/>
    <w:rsid w:val="085399FD"/>
    <w:rsid w:val="085630AE"/>
    <w:rsid w:val="0856FAD3"/>
    <w:rsid w:val="0859F6B7"/>
    <w:rsid w:val="085F763D"/>
    <w:rsid w:val="08613BDC"/>
    <w:rsid w:val="0861C027"/>
    <w:rsid w:val="0864004F"/>
    <w:rsid w:val="08691CAA"/>
    <w:rsid w:val="086FB519"/>
    <w:rsid w:val="0872F5E0"/>
    <w:rsid w:val="0876299C"/>
    <w:rsid w:val="08766CEF"/>
    <w:rsid w:val="08797BF5"/>
    <w:rsid w:val="087A9841"/>
    <w:rsid w:val="0881036D"/>
    <w:rsid w:val="08814BF9"/>
    <w:rsid w:val="08840548"/>
    <w:rsid w:val="08881DE4"/>
    <w:rsid w:val="0889E61D"/>
    <w:rsid w:val="088A35C5"/>
    <w:rsid w:val="088E71E1"/>
    <w:rsid w:val="089208ED"/>
    <w:rsid w:val="089B22B6"/>
    <w:rsid w:val="089C7FE9"/>
    <w:rsid w:val="08A61E75"/>
    <w:rsid w:val="08A97389"/>
    <w:rsid w:val="08B06EC7"/>
    <w:rsid w:val="08B96467"/>
    <w:rsid w:val="08B9805A"/>
    <w:rsid w:val="08BE7B1B"/>
    <w:rsid w:val="08BF1C49"/>
    <w:rsid w:val="08C0E045"/>
    <w:rsid w:val="08C40CF3"/>
    <w:rsid w:val="08C8F9DC"/>
    <w:rsid w:val="08CAFF60"/>
    <w:rsid w:val="08CC6C08"/>
    <w:rsid w:val="08CF6BF5"/>
    <w:rsid w:val="08D1A140"/>
    <w:rsid w:val="08D2215B"/>
    <w:rsid w:val="08D8DD0E"/>
    <w:rsid w:val="08D9E6FF"/>
    <w:rsid w:val="08DA7421"/>
    <w:rsid w:val="08DCA463"/>
    <w:rsid w:val="08DFE231"/>
    <w:rsid w:val="08EFB895"/>
    <w:rsid w:val="08F14904"/>
    <w:rsid w:val="08F7CEEE"/>
    <w:rsid w:val="08FBFB0C"/>
    <w:rsid w:val="08FFB5E8"/>
    <w:rsid w:val="0903F535"/>
    <w:rsid w:val="09046014"/>
    <w:rsid w:val="090853B8"/>
    <w:rsid w:val="090E835A"/>
    <w:rsid w:val="0914284D"/>
    <w:rsid w:val="09163684"/>
    <w:rsid w:val="09168373"/>
    <w:rsid w:val="0919179E"/>
    <w:rsid w:val="091935BB"/>
    <w:rsid w:val="091C4F13"/>
    <w:rsid w:val="091E34C6"/>
    <w:rsid w:val="092151D2"/>
    <w:rsid w:val="092271B8"/>
    <w:rsid w:val="09267762"/>
    <w:rsid w:val="0929839F"/>
    <w:rsid w:val="092990DD"/>
    <w:rsid w:val="09309D91"/>
    <w:rsid w:val="0933FF7D"/>
    <w:rsid w:val="093C59DA"/>
    <w:rsid w:val="093DBE0A"/>
    <w:rsid w:val="093DF4A9"/>
    <w:rsid w:val="093F6A6D"/>
    <w:rsid w:val="094382FE"/>
    <w:rsid w:val="094728D5"/>
    <w:rsid w:val="094737E1"/>
    <w:rsid w:val="094DFD5B"/>
    <w:rsid w:val="0952416A"/>
    <w:rsid w:val="0954C057"/>
    <w:rsid w:val="0959C334"/>
    <w:rsid w:val="095CBB6F"/>
    <w:rsid w:val="095D7CD8"/>
    <w:rsid w:val="09619BF3"/>
    <w:rsid w:val="0961B371"/>
    <w:rsid w:val="09642670"/>
    <w:rsid w:val="096BD710"/>
    <w:rsid w:val="096E4AC8"/>
    <w:rsid w:val="0971441B"/>
    <w:rsid w:val="097176B5"/>
    <w:rsid w:val="0977F7B6"/>
    <w:rsid w:val="098ACC49"/>
    <w:rsid w:val="098D545E"/>
    <w:rsid w:val="099330AF"/>
    <w:rsid w:val="09933DF8"/>
    <w:rsid w:val="09A1AC6E"/>
    <w:rsid w:val="09A314AA"/>
    <w:rsid w:val="09A34E02"/>
    <w:rsid w:val="09A6A89D"/>
    <w:rsid w:val="09ADED7E"/>
    <w:rsid w:val="09B3883C"/>
    <w:rsid w:val="09B4F236"/>
    <w:rsid w:val="09B62334"/>
    <w:rsid w:val="09BF973E"/>
    <w:rsid w:val="09C11A34"/>
    <w:rsid w:val="09C491C9"/>
    <w:rsid w:val="09CAB1B4"/>
    <w:rsid w:val="09CB7AF4"/>
    <w:rsid w:val="09D053DF"/>
    <w:rsid w:val="09D0C5C1"/>
    <w:rsid w:val="09D1022E"/>
    <w:rsid w:val="09D1BE81"/>
    <w:rsid w:val="09E2EF68"/>
    <w:rsid w:val="09EE8A93"/>
    <w:rsid w:val="09F1D0EB"/>
    <w:rsid w:val="09F691FB"/>
    <w:rsid w:val="09F8509B"/>
    <w:rsid w:val="0A005078"/>
    <w:rsid w:val="0A07B360"/>
    <w:rsid w:val="0A09011E"/>
    <w:rsid w:val="0A0A7762"/>
    <w:rsid w:val="0A0C7D3F"/>
    <w:rsid w:val="0A163CBC"/>
    <w:rsid w:val="0A269118"/>
    <w:rsid w:val="0A2BCE50"/>
    <w:rsid w:val="0A310E74"/>
    <w:rsid w:val="0A362D6B"/>
    <w:rsid w:val="0A36E484"/>
    <w:rsid w:val="0A44CE19"/>
    <w:rsid w:val="0A58B1CC"/>
    <w:rsid w:val="0A5CCD4A"/>
    <w:rsid w:val="0A5EBAD9"/>
    <w:rsid w:val="0A5EE718"/>
    <w:rsid w:val="0A63D73A"/>
    <w:rsid w:val="0A64CA3D"/>
    <w:rsid w:val="0A68145F"/>
    <w:rsid w:val="0A6837C3"/>
    <w:rsid w:val="0A68AEEB"/>
    <w:rsid w:val="0A6920A7"/>
    <w:rsid w:val="0A6985AF"/>
    <w:rsid w:val="0A6A4E18"/>
    <w:rsid w:val="0A6ADDD2"/>
    <w:rsid w:val="0A6DBD93"/>
    <w:rsid w:val="0A724A52"/>
    <w:rsid w:val="0A72CE60"/>
    <w:rsid w:val="0A786528"/>
    <w:rsid w:val="0A7898E7"/>
    <w:rsid w:val="0A7E1B5C"/>
    <w:rsid w:val="0A80DEA1"/>
    <w:rsid w:val="0A84B0AA"/>
    <w:rsid w:val="0A88E64A"/>
    <w:rsid w:val="0A89F0A7"/>
    <w:rsid w:val="0A8C180A"/>
    <w:rsid w:val="0A932AD4"/>
    <w:rsid w:val="0A98C2AC"/>
    <w:rsid w:val="0AA385A2"/>
    <w:rsid w:val="0AA60D18"/>
    <w:rsid w:val="0AAA79A6"/>
    <w:rsid w:val="0AAA90AE"/>
    <w:rsid w:val="0AAEB458"/>
    <w:rsid w:val="0AB98411"/>
    <w:rsid w:val="0ABFE2C2"/>
    <w:rsid w:val="0AC15C93"/>
    <w:rsid w:val="0AC1B09E"/>
    <w:rsid w:val="0AC272D7"/>
    <w:rsid w:val="0AC4E238"/>
    <w:rsid w:val="0AD10347"/>
    <w:rsid w:val="0AD39630"/>
    <w:rsid w:val="0AD48BDE"/>
    <w:rsid w:val="0AD83046"/>
    <w:rsid w:val="0AD92ED7"/>
    <w:rsid w:val="0ADA2E27"/>
    <w:rsid w:val="0ADC8AAB"/>
    <w:rsid w:val="0ADDE1EB"/>
    <w:rsid w:val="0AE076DC"/>
    <w:rsid w:val="0AE7AB09"/>
    <w:rsid w:val="0AE9F539"/>
    <w:rsid w:val="0AFC8362"/>
    <w:rsid w:val="0B009E61"/>
    <w:rsid w:val="0B07557D"/>
    <w:rsid w:val="0B07F2E4"/>
    <w:rsid w:val="0B0882B8"/>
    <w:rsid w:val="0B10A7AB"/>
    <w:rsid w:val="0B14D898"/>
    <w:rsid w:val="0B199859"/>
    <w:rsid w:val="0B19BCB8"/>
    <w:rsid w:val="0B1E7C6B"/>
    <w:rsid w:val="0B24789B"/>
    <w:rsid w:val="0B2557CC"/>
    <w:rsid w:val="0B26BAEA"/>
    <w:rsid w:val="0B26E539"/>
    <w:rsid w:val="0B27C899"/>
    <w:rsid w:val="0B284366"/>
    <w:rsid w:val="0B289360"/>
    <w:rsid w:val="0B291682"/>
    <w:rsid w:val="0B2CB764"/>
    <w:rsid w:val="0B30CEA4"/>
    <w:rsid w:val="0B320C75"/>
    <w:rsid w:val="0B34303C"/>
    <w:rsid w:val="0B349740"/>
    <w:rsid w:val="0B35648E"/>
    <w:rsid w:val="0B371203"/>
    <w:rsid w:val="0B3799D1"/>
    <w:rsid w:val="0B402000"/>
    <w:rsid w:val="0B424057"/>
    <w:rsid w:val="0B4317D8"/>
    <w:rsid w:val="0B489390"/>
    <w:rsid w:val="0B4A891E"/>
    <w:rsid w:val="0B5066B0"/>
    <w:rsid w:val="0B566DF1"/>
    <w:rsid w:val="0B597A82"/>
    <w:rsid w:val="0B5AC7EE"/>
    <w:rsid w:val="0B5B62F3"/>
    <w:rsid w:val="0B5CCF0C"/>
    <w:rsid w:val="0B601AAE"/>
    <w:rsid w:val="0B617E82"/>
    <w:rsid w:val="0B6214D9"/>
    <w:rsid w:val="0B63494E"/>
    <w:rsid w:val="0B642F11"/>
    <w:rsid w:val="0B6D202F"/>
    <w:rsid w:val="0B70AF54"/>
    <w:rsid w:val="0B7137FC"/>
    <w:rsid w:val="0B723E12"/>
    <w:rsid w:val="0B795438"/>
    <w:rsid w:val="0B7D6A44"/>
    <w:rsid w:val="0B8487BC"/>
    <w:rsid w:val="0B8BE980"/>
    <w:rsid w:val="0B8CACB7"/>
    <w:rsid w:val="0B8DCF43"/>
    <w:rsid w:val="0B9C0E46"/>
    <w:rsid w:val="0B9CF07E"/>
    <w:rsid w:val="0B9DF348"/>
    <w:rsid w:val="0BA4A661"/>
    <w:rsid w:val="0BA52B6B"/>
    <w:rsid w:val="0BB329E6"/>
    <w:rsid w:val="0BB9B64C"/>
    <w:rsid w:val="0BBBC098"/>
    <w:rsid w:val="0BBC3D4B"/>
    <w:rsid w:val="0BBC869E"/>
    <w:rsid w:val="0BBDE6B4"/>
    <w:rsid w:val="0BBF722F"/>
    <w:rsid w:val="0BCA6A2F"/>
    <w:rsid w:val="0BCD8390"/>
    <w:rsid w:val="0BD1B8D5"/>
    <w:rsid w:val="0BD56899"/>
    <w:rsid w:val="0BD6CF9E"/>
    <w:rsid w:val="0BD8B083"/>
    <w:rsid w:val="0BE9E51C"/>
    <w:rsid w:val="0BF4037D"/>
    <w:rsid w:val="0BF716BB"/>
    <w:rsid w:val="0BF8253E"/>
    <w:rsid w:val="0BFC568E"/>
    <w:rsid w:val="0C005459"/>
    <w:rsid w:val="0C036CFF"/>
    <w:rsid w:val="0C0A362A"/>
    <w:rsid w:val="0C0A672B"/>
    <w:rsid w:val="0C0D6F7D"/>
    <w:rsid w:val="0C11F4AB"/>
    <w:rsid w:val="0C1D0156"/>
    <w:rsid w:val="0C27D8FF"/>
    <w:rsid w:val="0C2843C5"/>
    <w:rsid w:val="0C29294C"/>
    <w:rsid w:val="0C2E023B"/>
    <w:rsid w:val="0C2E4752"/>
    <w:rsid w:val="0C30905E"/>
    <w:rsid w:val="0C328717"/>
    <w:rsid w:val="0C34668D"/>
    <w:rsid w:val="0C352BDA"/>
    <w:rsid w:val="0C35CCE8"/>
    <w:rsid w:val="0C35F18C"/>
    <w:rsid w:val="0C3E9452"/>
    <w:rsid w:val="0C3F5B20"/>
    <w:rsid w:val="0C401E8D"/>
    <w:rsid w:val="0C42E7CF"/>
    <w:rsid w:val="0C4AB015"/>
    <w:rsid w:val="0C4C6202"/>
    <w:rsid w:val="0C4D3FFA"/>
    <w:rsid w:val="0C4E51C0"/>
    <w:rsid w:val="0C4ECBAD"/>
    <w:rsid w:val="0C4EE16B"/>
    <w:rsid w:val="0C525BE4"/>
    <w:rsid w:val="0C559F52"/>
    <w:rsid w:val="0C564AFD"/>
    <w:rsid w:val="0C610993"/>
    <w:rsid w:val="0C67C580"/>
    <w:rsid w:val="0C690DF0"/>
    <w:rsid w:val="0C6C6BF5"/>
    <w:rsid w:val="0C703E23"/>
    <w:rsid w:val="0C7BDFE2"/>
    <w:rsid w:val="0C7C4C9A"/>
    <w:rsid w:val="0C7D6CE6"/>
    <w:rsid w:val="0C7F7375"/>
    <w:rsid w:val="0C8A3B73"/>
    <w:rsid w:val="0C9219BF"/>
    <w:rsid w:val="0C97B9AF"/>
    <w:rsid w:val="0C991988"/>
    <w:rsid w:val="0C99A413"/>
    <w:rsid w:val="0C9CA9E3"/>
    <w:rsid w:val="0C9D0773"/>
    <w:rsid w:val="0C9E5C7E"/>
    <w:rsid w:val="0CA02658"/>
    <w:rsid w:val="0CB3B967"/>
    <w:rsid w:val="0CB535CF"/>
    <w:rsid w:val="0CBB48B7"/>
    <w:rsid w:val="0CBCADD9"/>
    <w:rsid w:val="0CC48409"/>
    <w:rsid w:val="0CC4990C"/>
    <w:rsid w:val="0CD422C9"/>
    <w:rsid w:val="0CD62E07"/>
    <w:rsid w:val="0CD898FD"/>
    <w:rsid w:val="0CDECCDF"/>
    <w:rsid w:val="0CED5E2A"/>
    <w:rsid w:val="0CF67A2E"/>
    <w:rsid w:val="0CFA6912"/>
    <w:rsid w:val="0CFE8112"/>
    <w:rsid w:val="0D11EB4B"/>
    <w:rsid w:val="0D18D068"/>
    <w:rsid w:val="0D199B19"/>
    <w:rsid w:val="0D1B297D"/>
    <w:rsid w:val="0D20BB02"/>
    <w:rsid w:val="0D24E1FF"/>
    <w:rsid w:val="0D25BC89"/>
    <w:rsid w:val="0D2661E6"/>
    <w:rsid w:val="0D3157C0"/>
    <w:rsid w:val="0D3192F4"/>
    <w:rsid w:val="0D33FFB4"/>
    <w:rsid w:val="0D36AE9F"/>
    <w:rsid w:val="0D3862C7"/>
    <w:rsid w:val="0D395E32"/>
    <w:rsid w:val="0D404205"/>
    <w:rsid w:val="0D41AD39"/>
    <w:rsid w:val="0D4833D2"/>
    <w:rsid w:val="0D4C1E70"/>
    <w:rsid w:val="0D4E44DE"/>
    <w:rsid w:val="0D511AB3"/>
    <w:rsid w:val="0D537735"/>
    <w:rsid w:val="0D53B51A"/>
    <w:rsid w:val="0D56A83D"/>
    <w:rsid w:val="0D5E6EAE"/>
    <w:rsid w:val="0D60BE8A"/>
    <w:rsid w:val="0D6B8F9B"/>
    <w:rsid w:val="0D6DB943"/>
    <w:rsid w:val="0D734EF1"/>
    <w:rsid w:val="0D7422CF"/>
    <w:rsid w:val="0D770B5C"/>
    <w:rsid w:val="0D7D580F"/>
    <w:rsid w:val="0D7DEFF9"/>
    <w:rsid w:val="0D8F1973"/>
    <w:rsid w:val="0D8F2411"/>
    <w:rsid w:val="0D924931"/>
    <w:rsid w:val="0D988E7A"/>
    <w:rsid w:val="0D989532"/>
    <w:rsid w:val="0D9B547F"/>
    <w:rsid w:val="0D9C5748"/>
    <w:rsid w:val="0DA04149"/>
    <w:rsid w:val="0DA17FD0"/>
    <w:rsid w:val="0DA18EA3"/>
    <w:rsid w:val="0DA3E92B"/>
    <w:rsid w:val="0DA9F42E"/>
    <w:rsid w:val="0DACF07F"/>
    <w:rsid w:val="0DAD5B56"/>
    <w:rsid w:val="0DB058EE"/>
    <w:rsid w:val="0DB15B5D"/>
    <w:rsid w:val="0DB9344A"/>
    <w:rsid w:val="0DC131DD"/>
    <w:rsid w:val="0DC6E34C"/>
    <w:rsid w:val="0DC72A41"/>
    <w:rsid w:val="0DCA15F6"/>
    <w:rsid w:val="0DCCAD27"/>
    <w:rsid w:val="0DDAEE13"/>
    <w:rsid w:val="0DE06D56"/>
    <w:rsid w:val="0DE18A38"/>
    <w:rsid w:val="0DE5786C"/>
    <w:rsid w:val="0DE95369"/>
    <w:rsid w:val="0DEAAD57"/>
    <w:rsid w:val="0DEC8C15"/>
    <w:rsid w:val="0E03FD31"/>
    <w:rsid w:val="0E1494A4"/>
    <w:rsid w:val="0E1D667B"/>
    <w:rsid w:val="0E1D8BC6"/>
    <w:rsid w:val="0E24C044"/>
    <w:rsid w:val="0E2A10AC"/>
    <w:rsid w:val="0E2CEA3C"/>
    <w:rsid w:val="0E2D7C42"/>
    <w:rsid w:val="0E2DDCF1"/>
    <w:rsid w:val="0E31AA42"/>
    <w:rsid w:val="0E33F767"/>
    <w:rsid w:val="0E398A76"/>
    <w:rsid w:val="0E45CA94"/>
    <w:rsid w:val="0E4B353E"/>
    <w:rsid w:val="0E4B395E"/>
    <w:rsid w:val="0E4E58AC"/>
    <w:rsid w:val="0E528F51"/>
    <w:rsid w:val="0E52D539"/>
    <w:rsid w:val="0E58D44A"/>
    <w:rsid w:val="0E5B00C1"/>
    <w:rsid w:val="0E5B94BF"/>
    <w:rsid w:val="0E63AB4A"/>
    <w:rsid w:val="0E65BB24"/>
    <w:rsid w:val="0E6E12A1"/>
    <w:rsid w:val="0E701376"/>
    <w:rsid w:val="0E72CFF9"/>
    <w:rsid w:val="0E7CDC5C"/>
    <w:rsid w:val="0E890E06"/>
    <w:rsid w:val="0E8A2E46"/>
    <w:rsid w:val="0E8C522E"/>
    <w:rsid w:val="0E8CF930"/>
    <w:rsid w:val="0E949AB6"/>
    <w:rsid w:val="0E9778D7"/>
    <w:rsid w:val="0E97CA26"/>
    <w:rsid w:val="0E99B512"/>
    <w:rsid w:val="0EA6DC0C"/>
    <w:rsid w:val="0EA83B3D"/>
    <w:rsid w:val="0EACDB65"/>
    <w:rsid w:val="0EB01B01"/>
    <w:rsid w:val="0EB3A377"/>
    <w:rsid w:val="0EB51122"/>
    <w:rsid w:val="0EC1D4A1"/>
    <w:rsid w:val="0EC5F2C1"/>
    <w:rsid w:val="0EC63EC2"/>
    <w:rsid w:val="0EC67112"/>
    <w:rsid w:val="0EC81C8F"/>
    <w:rsid w:val="0ECD5FA5"/>
    <w:rsid w:val="0ECF7393"/>
    <w:rsid w:val="0ED18558"/>
    <w:rsid w:val="0ED9B51C"/>
    <w:rsid w:val="0EDBA38F"/>
    <w:rsid w:val="0EE1F7F8"/>
    <w:rsid w:val="0EE62491"/>
    <w:rsid w:val="0EE9054E"/>
    <w:rsid w:val="0EEAAA86"/>
    <w:rsid w:val="0EECB221"/>
    <w:rsid w:val="0EED6FAE"/>
    <w:rsid w:val="0EF97749"/>
    <w:rsid w:val="0EF99D91"/>
    <w:rsid w:val="0EFCAE97"/>
    <w:rsid w:val="0EFED9C7"/>
    <w:rsid w:val="0F0A6E09"/>
    <w:rsid w:val="0F0C67CC"/>
    <w:rsid w:val="0F1AAC74"/>
    <w:rsid w:val="0F1B3273"/>
    <w:rsid w:val="0F2B4FAC"/>
    <w:rsid w:val="0F31451D"/>
    <w:rsid w:val="0F3B8582"/>
    <w:rsid w:val="0F3F0012"/>
    <w:rsid w:val="0F45ADF2"/>
    <w:rsid w:val="0F4C9056"/>
    <w:rsid w:val="0F53F983"/>
    <w:rsid w:val="0F5801E4"/>
    <w:rsid w:val="0F5A9157"/>
    <w:rsid w:val="0F5F8C3F"/>
    <w:rsid w:val="0F63DF74"/>
    <w:rsid w:val="0F6865AB"/>
    <w:rsid w:val="0F7252C9"/>
    <w:rsid w:val="0F75A96B"/>
    <w:rsid w:val="0F763EE1"/>
    <w:rsid w:val="0F78B2C8"/>
    <w:rsid w:val="0F7C54BF"/>
    <w:rsid w:val="0F842159"/>
    <w:rsid w:val="0F84EF64"/>
    <w:rsid w:val="0F8A7299"/>
    <w:rsid w:val="0F907524"/>
    <w:rsid w:val="0F95CFCB"/>
    <w:rsid w:val="0F97F62E"/>
    <w:rsid w:val="0F98AA55"/>
    <w:rsid w:val="0F98CCAA"/>
    <w:rsid w:val="0F9FDDAA"/>
    <w:rsid w:val="0FA0E551"/>
    <w:rsid w:val="0FA2E322"/>
    <w:rsid w:val="0FA3A55D"/>
    <w:rsid w:val="0FA65FD4"/>
    <w:rsid w:val="0FA815AF"/>
    <w:rsid w:val="0FACA726"/>
    <w:rsid w:val="0FB18EBE"/>
    <w:rsid w:val="0FB3F75F"/>
    <w:rsid w:val="0FB50DA8"/>
    <w:rsid w:val="0FB85EA4"/>
    <w:rsid w:val="0FB97083"/>
    <w:rsid w:val="0FB98BBD"/>
    <w:rsid w:val="0FB9D060"/>
    <w:rsid w:val="0FBA00C3"/>
    <w:rsid w:val="0FBE7F67"/>
    <w:rsid w:val="0FC23518"/>
    <w:rsid w:val="0FC2763E"/>
    <w:rsid w:val="0FC46996"/>
    <w:rsid w:val="0FC65708"/>
    <w:rsid w:val="0FCCDDFF"/>
    <w:rsid w:val="0FCFE31B"/>
    <w:rsid w:val="0FD3085B"/>
    <w:rsid w:val="0FDC9C74"/>
    <w:rsid w:val="0FDE2CA4"/>
    <w:rsid w:val="0FE9CE43"/>
    <w:rsid w:val="0FEC5C82"/>
    <w:rsid w:val="0FEC89B9"/>
    <w:rsid w:val="0FEDDD2F"/>
    <w:rsid w:val="0FF0718A"/>
    <w:rsid w:val="0FF3E07E"/>
    <w:rsid w:val="0FF7B55B"/>
    <w:rsid w:val="0FFD6DFA"/>
    <w:rsid w:val="10018B85"/>
    <w:rsid w:val="10060CBD"/>
    <w:rsid w:val="10099507"/>
    <w:rsid w:val="100A0DB4"/>
    <w:rsid w:val="100E5CF0"/>
    <w:rsid w:val="100EBD0C"/>
    <w:rsid w:val="100FCD97"/>
    <w:rsid w:val="10115F05"/>
    <w:rsid w:val="101C6D25"/>
    <w:rsid w:val="1023B683"/>
    <w:rsid w:val="102457EE"/>
    <w:rsid w:val="1027E717"/>
    <w:rsid w:val="10314067"/>
    <w:rsid w:val="10339A87"/>
    <w:rsid w:val="1034C683"/>
    <w:rsid w:val="1034E8EF"/>
    <w:rsid w:val="103AC85C"/>
    <w:rsid w:val="1042F5B0"/>
    <w:rsid w:val="1051522F"/>
    <w:rsid w:val="10532670"/>
    <w:rsid w:val="10533AAC"/>
    <w:rsid w:val="1058D218"/>
    <w:rsid w:val="105C8F31"/>
    <w:rsid w:val="10627BC8"/>
    <w:rsid w:val="1062DA2A"/>
    <w:rsid w:val="10679E8C"/>
    <w:rsid w:val="106E3A42"/>
    <w:rsid w:val="1077E520"/>
    <w:rsid w:val="107E4E79"/>
    <w:rsid w:val="1081A9E7"/>
    <w:rsid w:val="1085450A"/>
    <w:rsid w:val="1086862F"/>
    <w:rsid w:val="1086FD9D"/>
    <w:rsid w:val="10882458"/>
    <w:rsid w:val="10908E8D"/>
    <w:rsid w:val="10915E86"/>
    <w:rsid w:val="1092879D"/>
    <w:rsid w:val="109926D5"/>
    <w:rsid w:val="109AC0B6"/>
    <w:rsid w:val="109DC25E"/>
    <w:rsid w:val="10AAA707"/>
    <w:rsid w:val="10B097D6"/>
    <w:rsid w:val="10B59173"/>
    <w:rsid w:val="10B757D1"/>
    <w:rsid w:val="10B897BD"/>
    <w:rsid w:val="10C68CEA"/>
    <w:rsid w:val="10C73328"/>
    <w:rsid w:val="10C76C3E"/>
    <w:rsid w:val="10CA702F"/>
    <w:rsid w:val="10CB0EB5"/>
    <w:rsid w:val="10CB8DDA"/>
    <w:rsid w:val="10CBB075"/>
    <w:rsid w:val="10D02232"/>
    <w:rsid w:val="10D2A290"/>
    <w:rsid w:val="10D48693"/>
    <w:rsid w:val="10E329ED"/>
    <w:rsid w:val="10EB96B7"/>
    <w:rsid w:val="10EBC8D1"/>
    <w:rsid w:val="10ED77C7"/>
    <w:rsid w:val="10F224D0"/>
    <w:rsid w:val="10F37016"/>
    <w:rsid w:val="10F57686"/>
    <w:rsid w:val="10F7071E"/>
    <w:rsid w:val="10FD8AE2"/>
    <w:rsid w:val="1101F2FD"/>
    <w:rsid w:val="1102CA65"/>
    <w:rsid w:val="11073CA4"/>
    <w:rsid w:val="110B2EAE"/>
    <w:rsid w:val="111EA74B"/>
    <w:rsid w:val="111F6A3F"/>
    <w:rsid w:val="11224863"/>
    <w:rsid w:val="1125924F"/>
    <w:rsid w:val="11268D19"/>
    <w:rsid w:val="1127BA4A"/>
    <w:rsid w:val="1128EEB3"/>
    <w:rsid w:val="112AF7D2"/>
    <w:rsid w:val="11328158"/>
    <w:rsid w:val="113F1870"/>
    <w:rsid w:val="114229C3"/>
    <w:rsid w:val="11451FE7"/>
    <w:rsid w:val="114E814E"/>
    <w:rsid w:val="114F9FB1"/>
    <w:rsid w:val="1153B7AA"/>
    <w:rsid w:val="11560A13"/>
    <w:rsid w:val="1158CB8F"/>
    <w:rsid w:val="1158DE98"/>
    <w:rsid w:val="1161C509"/>
    <w:rsid w:val="1162AF1F"/>
    <w:rsid w:val="116868FA"/>
    <w:rsid w:val="1172305A"/>
    <w:rsid w:val="11732958"/>
    <w:rsid w:val="11749FAE"/>
    <w:rsid w:val="117BFC27"/>
    <w:rsid w:val="117DC0D3"/>
    <w:rsid w:val="1180B215"/>
    <w:rsid w:val="1180B4E8"/>
    <w:rsid w:val="11813B7F"/>
    <w:rsid w:val="1182D349"/>
    <w:rsid w:val="118551EC"/>
    <w:rsid w:val="118661AC"/>
    <w:rsid w:val="118A18A9"/>
    <w:rsid w:val="11953805"/>
    <w:rsid w:val="11980A2F"/>
    <w:rsid w:val="1198593C"/>
    <w:rsid w:val="119A8401"/>
    <w:rsid w:val="119E1232"/>
    <w:rsid w:val="11A09D5C"/>
    <w:rsid w:val="11A31849"/>
    <w:rsid w:val="11A48B7D"/>
    <w:rsid w:val="11A7980C"/>
    <w:rsid w:val="11AF1C5F"/>
    <w:rsid w:val="11B754C5"/>
    <w:rsid w:val="11C110FE"/>
    <w:rsid w:val="11C4C0EC"/>
    <w:rsid w:val="11C6010E"/>
    <w:rsid w:val="11CDBDBC"/>
    <w:rsid w:val="11D96391"/>
    <w:rsid w:val="11DE251A"/>
    <w:rsid w:val="11DEB30A"/>
    <w:rsid w:val="11E10447"/>
    <w:rsid w:val="11E27F79"/>
    <w:rsid w:val="11E490F8"/>
    <w:rsid w:val="11EB9745"/>
    <w:rsid w:val="11EBF5AB"/>
    <w:rsid w:val="11EC013C"/>
    <w:rsid w:val="11ECDCEF"/>
    <w:rsid w:val="11F08099"/>
    <w:rsid w:val="11F12B14"/>
    <w:rsid w:val="11F4407B"/>
    <w:rsid w:val="11F7D6BE"/>
    <w:rsid w:val="11FBB042"/>
    <w:rsid w:val="11FEB9CE"/>
    <w:rsid w:val="11FFF835"/>
    <w:rsid w:val="12001D9B"/>
    <w:rsid w:val="12009C48"/>
    <w:rsid w:val="1202AAFA"/>
    <w:rsid w:val="1202AD0E"/>
    <w:rsid w:val="12158CFD"/>
    <w:rsid w:val="121AB8EB"/>
    <w:rsid w:val="121DC553"/>
    <w:rsid w:val="121E8627"/>
    <w:rsid w:val="12242FFC"/>
    <w:rsid w:val="1225CF4D"/>
    <w:rsid w:val="1226BE14"/>
    <w:rsid w:val="12272BCB"/>
    <w:rsid w:val="122BD00A"/>
    <w:rsid w:val="122CA7C0"/>
    <w:rsid w:val="122DF7A6"/>
    <w:rsid w:val="123B1269"/>
    <w:rsid w:val="12415AA0"/>
    <w:rsid w:val="1244088E"/>
    <w:rsid w:val="124A4CC1"/>
    <w:rsid w:val="125ADE62"/>
    <w:rsid w:val="125F740E"/>
    <w:rsid w:val="12612868"/>
    <w:rsid w:val="126449C6"/>
    <w:rsid w:val="1266AF38"/>
    <w:rsid w:val="1268FEE4"/>
    <w:rsid w:val="12781758"/>
    <w:rsid w:val="1281363B"/>
    <w:rsid w:val="1281E218"/>
    <w:rsid w:val="1284C605"/>
    <w:rsid w:val="128AB6FE"/>
    <w:rsid w:val="128CFF7C"/>
    <w:rsid w:val="128FA2A6"/>
    <w:rsid w:val="12900E6D"/>
    <w:rsid w:val="12918B66"/>
    <w:rsid w:val="1291C734"/>
    <w:rsid w:val="12931484"/>
    <w:rsid w:val="12960967"/>
    <w:rsid w:val="12961DA9"/>
    <w:rsid w:val="129772E3"/>
    <w:rsid w:val="12A1B52C"/>
    <w:rsid w:val="12A21928"/>
    <w:rsid w:val="12ADC197"/>
    <w:rsid w:val="12B17FEF"/>
    <w:rsid w:val="12B4ECA6"/>
    <w:rsid w:val="12BDF570"/>
    <w:rsid w:val="12C30278"/>
    <w:rsid w:val="12C792B7"/>
    <w:rsid w:val="12C81706"/>
    <w:rsid w:val="12CF5B7A"/>
    <w:rsid w:val="12D09E3C"/>
    <w:rsid w:val="12D351F2"/>
    <w:rsid w:val="12D490B9"/>
    <w:rsid w:val="12D7CB18"/>
    <w:rsid w:val="12DBAA23"/>
    <w:rsid w:val="12DF3737"/>
    <w:rsid w:val="12E2B535"/>
    <w:rsid w:val="12E91A7D"/>
    <w:rsid w:val="12EF18D0"/>
    <w:rsid w:val="13054C32"/>
    <w:rsid w:val="1305B6C5"/>
    <w:rsid w:val="130783DD"/>
    <w:rsid w:val="1307BEA5"/>
    <w:rsid w:val="13149C9D"/>
    <w:rsid w:val="131A532D"/>
    <w:rsid w:val="13224F56"/>
    <w:rsid w:val="13250487"/>
    <w:rsid w:val="133815B8"/>
    <w:rsid w:val="1338705F"/>
    <w:rsid w:val="133A229E"/>
    <w:rsid w:val="13490810"/>
    <w:rsid w:val="134AA9B0"/>
    <w:rsid w:val="134B34E5"/>
    <w:rsid w:val="134B4602"/>
    <w:rsid w:val="134DA16E"/>
    <w:rsid w:val="13504D7F"/>
    <w:rsid w:val="13541E37"/>
    <w:rsid w:val="135EBA04"/>
    <w:rsid w:val="1362E20B"/>
    <w:rsid w:val="1362F07C"/>
    <w:rsid w:val="1366315A"/>
    <w:rsid w:val="13708AA8"/>
    <w:rsid w:val="1370D8DB"/>
    <w:rsid w:val="1372DE44"/>
    <w:rsid w:val="1374FDAD"/>
    <w:rsid w:val="137AE52F"/>
    <w:rsid w:val="1388EB41"/>
    <w:rsid w:val="138D95E5"/>
    <w:rsid w:val="13958FDC"/>
    <w:rsid w:val="13969CAA"/>
    <w:rsid w:val="13982F57"/>
    <w:rsid w:val="1398907F"/>
    <w:rsid w:val="139AC398"/>
    <w:rsid w:val="139C78DC"/>
    <w:rsid w:val="139EE3BC"/>
    <w:rsid w:val="13A03E92"/>
    <w:rsid w:val="13A5C4D9"/>
    <w:rsid w:val="13A8E970"/>
    <w:rsid w:val="13B4F563"/>
    <w:rsid w:val="13B5285E"/>
    <w:rsid w:val="13BAB22F"/>
    <w:rsid w:val="13BBFE0F"/>
    <w:rsid w:val="13BD721C"/>
    <w:rsid w:val="13BDF4C4"/>
    <w:rsid w:val="13BF5D0E"/>
    <w:rsid w:val="13C0DDB0"/>
    <w:rsid w:val="13C4D0C7"/>
    <w:rsid w:val="13C9EEB8"/>
    <w:rsid w:val="13CE9C66"/>
    <w:rsid w:val="13D6DAA0"/>
    <w:rsid w:val="13E71D53"/>
    <w:rsid w:val="13E76A4B"/>
    <w:rsid w:val="13E76F34"/>
    <w:rsid w:val="13E906FC"/>
    <w:rsid w:val="13F2BDBD"/>
    <w:rsid w:val="13F95EBD"/>
    <w:rsid w:val="13FF63EB"/>
    <w:rsid w:val="13FF6D43"/>
    <w:rsid w:val="14002085"/>
    <w:rsid w:val="1407AC83"/>
    <w:rsid w:val="140B7425"/>
    <w:rsid w:val="14147506"/>
    <w:rsid w:val="14197039"/>
    <w:rsid w:val="14239A5D"/>
    <w:rsid w:val="142CFA81"/>
    <w:rsid w:val="142DD8F9"/>
    <w:rsid w:val="1430F1D1"/>
    <w:rsid w:val="143F2A83"/>
    <w:rsid w:val="1440DD68"/>
    <w:rsid w:val="1447C154"/>
    <w:rsid w:val="144AAC14"/>
    <w:rsid w:val="144AD11E"/>
    <w:rsid w:val="144E9934"/>
    <w:rsid w:val="144EDAC6"/>
    <w:rsid w:val="144EFFA0"/>
    <w:rsid w:val="1455F302"/>
    <w:rsid w:val="145715FB"/>
    <w:rsid w:val="14605591"/>
    <w:rsid w:val="146E127D"/>
    <w:rsid w:val="146F6634"/>
    <w:rsid w:val="1470A56F"/>
    <w:rsid w:val="147188EC"/>
    <w:rsid w:val="14765445"/>
    <w:rsid w:val="1479A4A0"/>
    <w:rsid w:val="148687A2"/>
    <w:rsid w:val="1486AB0B"/>
    <w:rsid w:val="1487E676"/>
    <w:rsid w:val="1487EDBA"/>
    <w:rsid w:val="148AE0DE"/>
    <w:rsid w:val="148E95E2"/>
    <w:rsid w:val="14936271"/>
    <w:rsid w:val="14957D5A"/>
    <w:rsid w:val="149C2CFE"/>
    <w:rsid w:val="149C5FA7"/>
    <w:rsid w:val="149DDBB6"/>
    <w:rsid w:val="14A27F1A"/>
    <w:rsid w:val="14A44F96"/>
    <w:rsid w:val="14AFB34D"/>
    <w:rsid w:val="14B2C6EE"/>
    <w:rsid w:val="14B2E7D3"/>
    <w:rsid w:val="14B3611F"/>
    <w:rsid w:val="14B8547E"/>
    <w:rsid w:val="14B91C92"/>
    <w:rsid w:val="14BA87D0"/>
    <w:rsid w:val="14BB342C"/>
    <w:rsid w:val="14BC00D1"/>
    <w:rsid w:val="14C674A5"/>
    <w:rsid w:val="14CB46CF"/>
    <w:rsid w:val="14CFCA99"/>
    <w:rsid w:val="14CFD39A"/>
    <w:rsid w:val="14D07606"/>
    <w:rsid w:val="14D11913"/>
    <w:rsid w:val="14D39750"/>
    <w:rsid w:val="14D46FE1"/>
    <w:rsid w:val="14D5E9AA"/>
    <w:rsid w:val="14DC78AD"/>
    <w:rsid w:val="14E27542"/>
    <w:rsid w:val="14E2C219"/>
    <w:rsid w:val="14E45C53"/>
    <w:rsid w:val="14E74338"/>
    <w:rsid w:val="14E8F1C5"/>
    <w:rsid w:val="14EB621D"/>
    <w:rsid w:val="14EF14F0"/>
    <w:rsid w:val="14F05E7E"/>
    <w:rsid w:val="14F1BB9C"/>
    <w:rsid w:val="14F39B9F"/>
    <w:rsid w:val="14F64881"/>
    <w:rsid w:val="15052A1C"/>
    <w:rsid w:val="1505FD07"/>
    <w:rsid w:val="1508A1D8"/>
    <w:rsid w:val="150F7618"/>
    <w:rsid w:val="151B18E5"/>
    <w:rsid w:val="1521843E"/>
    <w:rsid w:val="152463DF"/>
    <w:rsid w:val="1535C3F5"/>
    <w:rsid w:val="1537CB93"/>
    <w:rsid w:val="1538C037"/>
    <w:rsid w:val="1538CCFA"/>
    <w:rsid w:val="153ED627"/>
    <w:rsid w:val="153EF0EE"/>
    <w:rsid w:val="15453209"/>
    <w:rsid w:val="15488B2F"/>
    <w:rsid w:val="154E31B2"/>
    <w:rsid w:val="1552017E"/>
    <w:rsid w:val="15521B37"/>
    <w:rsid w:val="1553DCF3"/>
    <w:rsid w:val="155A3E49"/>
    <w:rsid w:val="1562A897"/>
    <w:rsid w:val="15688660"/>
    <w:rsid w:val="1570EAF3"/>
    <w:rsid w:val="15753B1E"/>
    <w:rsid w:val="1578C821"/>
    <w:rsid w:val="15846AD5"/>
    <w:rsid w:val="1584F8CE"/>
    <w:rsid w:val="1586E739"/>
    <w:rsid w:val="158AC575"/>
    <w:rsid w:val="158BF61F"/>
    <w:rsid w:val="15903994"/>
    <w:rsid w:val="159E4FFA"/>
    <w:rsid w:val="15B2B348"/>
    <w:rsid w:val="15BDEC86"/>
    <w:rsid w:val="15BE20A2"/>
    <w:rsid w:val="15C1C8FC"/>
    <w:rsid w:val="15D379B8"/>
    <w:rsid w:val="15D4605E"/>
    <w:rsid w:val="15D86678"/>
    <w:rsid w:val="15E18B9F"/>
    <w:rsid w:val="15E1B5B2"/>
    <w:rsid w:val="15E3C4F8"/>
    <w:rsid w:val="15EC04BA"/>
    <w:rsid w:val="15F2F6E9"/>
    <w:rsid w:val="15F3DA28"/>
    <w:rsid w:val="15FBED4A"/>
    <w:rsid w:val="16067D11"/>
    <w:rsid w:val="16069661"/>
    <w:rsid w:val="1609479F"/>
    <w:rsid w:val="160D6B03"/>
    <w:rsid w:val="161380BF"/>
    <w:rsid w:val="1615CE19"/>
    <w:rsid w:val="161B1FC6"/>
    <w:rsid w:val="161BCB52"/>
    <w:rsid w:val="16232EE0"/>
    <w:rsid w:val="1625155B"/>
    <w:rsid w:val="162D0795"/>
    <w:rsid w:val="162D6949"/>
    <w:rsid w:val="162FFACF"/>
    <w:rsid w:val="16334C06"/>
    <w:rsid w:val="1637BD65"/>
    <w:rsid w:val="163B2FDD"/>
    <w:rsid w:val="16464D48"/>
    <w:rsid w:val="16468EC4"/>
    <w:rsid w:val="164DDFBF"/>
    <w:rsid w:val="1650FA16"/>
    <w:rsid w:val="1651AC42"/>
    <w:rsid w:val="165665D1"/>
    <w:rsid w:val="165736FF"/>
    <w:rsid w:val="165B7DFD"/>
    <w:rsid w:val="1663E0F3"/>
    <w:rsid w:val="1666F6DF"/>
    <w:rsid w:val="16682C82"/>
    <w:rsid w:val="166A3A51"/>
    <w:rsid w:val="166C7BD7"/>
    <w:rsid w:val="16707558"/>
    <w:rsid w:val="1679D739"/>
    <w:rsid w:val="167CD05E"/>
    <w:rsid w:val="16809C0D"/>
    <w:rsid w:val="168BB1D1"/>
    <w:rsid w:val="16A08A16"/>
    <w:rsid w:val="16A0AD3D"/>
    <w:rsid w:val="16A3F32A"/>
    <w:rsid w:val="16AAE507"/>
    <w:rsid w:val="16B0DDD2"/>
    <w:rsid w:val="16B2C466"/>
    <w:rsid w:val="16B3D920"/>
    <w:rsid w:val="16B613DC"/>
    <w:rsid w:val="16B76675"/>
    <w:rsid w:val="16B82B10"/>
    <w:rsid w:val="16BDBA3F"/>
    <w:rsid w:val="16C33C3D"/>
    <w:rsid w:val="16C607B4"/>
    <w:rsid w:val="16C76818"/>
    <w:rsid w:val="16CC4EF8"/>
    <w:rsid w:val="16DD1C10"/>
    <w:rsid w:val="16E745AD"/>
    <w:rsid w:val="16E8404B"/>
    <w:rsid w:val="16E987CE"/>
    <w:rsid w:val="16EADAE5"/>
    <w:rsid w:val="16F998C2"/>
    <w:rsid w:val="16FFA01B"/>
    <w:rsid w:val="17002F11"/>
    <w:rsid w:val="17005BA0"/>
    <w:rsid w:val="1704F284"/>
    <w:rsid w:val="17057559"/>
    <w:rsid w:val="17079333"/>
    <w:rsid w:val="17089F45"/>
    <w:rsid w:val="1708B0B7"/>
    <w:rsid w:val="170A32DC"/>
    <w:rsid w:val="170A5215"/>
    <w:rsid w:val="170DE212"/>
    <w:rsid w:val="170E1E0C"/>
    <w:rsid w:val="170E7B62"/>
    <w:rsid w:val="1711E7C2"/>
    <w:rsid w:val="171213CA"/>
    <w:rsid w:val="171DDB88"/>
    <w:rsid w:val="1721DD7F"/>
    <w:rsid w:val="172353ED"/>
    <w:rsid w:val="1739B637"/>
    <w:rsid w:val="173F22B1"/>
    <w:rsid w:val="1743791E"/>
    <w:rsid w:val="174517CD"/>
    <w:rsid w:val="17476552"/>
    <w:rsid w:val="174C63AE"/>
    <w:rsid w:val="175093BD"/>
    <w:rsid w:val="17516E8D"/>
    <w:rsid w:val="1752D2B3"/>
    <w:rsid w:val="1753BC57"/>
    <w:rsid w:val="175857BF"/>
    <w:rsid w:val="175D1966"/>
    <w:rsid w:val="175F3E45"/>
    <w:rsid w:val="176116D2"/>
    <w:rsid w:val="17648FFC"/>
    <w:rsid w:val="1767945A"/>
    <w:rsid w:val="1768F949"/>
    <w:rsid w:val="176C4725"/>
    <w:rsid w:val="176C68E1"/>
    <w:rsid w:val="1771E004"/>
    <w:rsid w:val="17744004"/>
    <w:rsid w:val="1774501F"/>
    <w:rsid w:val="17756982"/>
    <w:rsid w:val="1789A51B"/>
    <w:rsid w:val="178FD71E"/>
    <w:rsid w:val="179DA9DF"/>
    <w:rsid w:val="179DDEA2"/>
    <w:rsid w:val="179EDB60"/>
    <w:rsid w:val="17ADF507"/>
    <w:rsid w:val="17B5E515"/>
    <w:rsid w:val="17B6003C"/>
    <w:rsid w:val="17B6ABF1"/>
    <w:rsid w:val="17B7DB03"/>
    <w:rsid w:val="17C0C2E6"/>
    <w:rsid w:val="17C4CE16"/>
    <w:rsid w:val="17C5D40E"/>
    <w:rsid w:val="17C71448"/>
    <w:rsid w:val="17C9145C"/>
    <w:rsid w:val="17CDE692"/>
    <w:rsid w:val="17D16F06"/>
    <w:rsid w:val="17D9854F"/>
    <w:rsid w:val="17DC73FC"/>
    <w:rsid w:val="17E21DA9"/>
    <w:rsid w:val="17EACAC6"/>
    <w:rsid w:val="17EC723C"/>
    <w:rsid w:val="17F26FE8"/>
    <w:rsid w:val="17F49F73"/>
    <w:rsid w:val="17F5AEAD"/>
    <w:rsid w:val="17F64C5E"/>
    <w:rsid w:val="17FB836F"/>
    <w:rsid w:val="1803B74B"/>
    <w:rsid w:val="18062C0B"/>
    <w:rsid w:val="180B4D40"/>
    <w:rsid w:val="180CC76F"/>
    <w:rsid w:val="180DEEAF"/>
    <w:rsid w:val="180E7CF2"/>
    <w:rsid w:val="1813B49E"/>
    <w:rsid w:val="18147EEE"/>
    <w:rsid w:val="1814A3CF"/>
    <w:rsid w:val="1814AA2C"/>
    <w:rsid w:val="18154B38"/>
    <w:rsid w:val="181B9ACD"/>
    <w:rsid w:val="182064BA"/>
    <w:rsid w:val="1829FBD4"/>
    <w:rsid w:val="182C884C"/>
    <w:rsid w:val="182D6BB9"/>
    <w:rsid w:val="18308316"/>
    <w:rsid w:val="18317206"/>
    <w:rsid w:val="18354901"/>
    <w:rsid w:val="184E4206"/>
    <w:rsid w:val="184EC624"/>
    <w:rsid w:val="184FE83B"/>
    <w:rsid w:val="1850A77C"/>
    <w:rsid w:val="1859FE8A"/>
    <w:rsid w:val="185A4F63"/>
    <w:rsid w:val="185AA807"/>
    <w:rsid w:val="186967CA"/>
    <w:rsid w:val="18701A81"/>
    <w:rsid w:val="1874ACD3"/>
    <w:rsid w:val="1877A03E"/>
    <w:rsid w:val="187D36F2"/>
    <w:rsid w:val="188117D2"/>
    <w:rsid w:val="188901A9"/>
    <w:rsid w:val="188C4DB2"/>
    <w:rsid w:val="1892FF95"/>
    <w:rsid w:val="189510D1"/>
    <w:rsid w:val="189808B4"/>
    <w:rsid w:val="1898AB00"/>
    <w:rsid w:val="189ACCFE"/>
    <w:rsid w:val="189D7836"/>
    <w:rsid w:val="189E518B"/>
    <w:rsid w:val="18A3685C"/>
    <w:rsid w:val="18A80442"/>
    <w:rsid w:val="18A9F715"/>
    <w:rsid w:val="18AE1014"/>
    <w:rsid w:val="18AF9CD7"/>
    <w:rsid w:val="18B252A9"/>
    <w:rsid w:val="18B37864"/>
    <w:rsid w:val="18C88F59"/>
    <w:rsid w:val="18C93F6B"/>
    <w:rsid w:val="18CED1DF"/>
    <w:rsid w:val="18D37D0D"/>
    <w:rsid w:val="18D3D184"/>
    <w:rsid w:val="18DB5829"/>
    <w:rsid w:val="18DD3766"/>
    <w:rsid w:val="18DE68FE"/>
    <w:rsid w:val="18DF50C9"/>
    <w:rsid w:val="18E0EC34"/>
    <w:rsid w:val="18EB0398"/>
    <w:rsid w:val="18F092D5"/>
    <w:rsid w:val="18F3B95E"/>
    <w:rsid w:val="18FEC399"/>
    <w:rsid w:val="18FEFD7A"/>
    <w:rsid w:val="18FFB2BA"/>
    <w:rsid w:val="19000A3E"/>
    <w:rsid w:val="19042CE7"/>
    <w:rsid w:val="190B5A59"/>
    <w:rsid w:val="190EA6B7"/>
    <w:rsid w:val="1910B872"/>
    <w:rsid w:val="1911C7D8"/>
    <w:rsid w:val="191487BC"/>
    <w:rsid w:val="1917F84F"/>
    <w:rsid w:val="1919C5F2"/>
    <w:rsid w:val="191F0920"/>
    <w:rsid w:val="192058E8"/>
    <w:rsid w:val="19216F1F"/>
    <w:rsid w:val="19285396"/>
    <w:rsid w:val="192B7AEA"/>
    <w:rsid w:val="19315B3F"/>
    <w:rsid w:val="19347EFE"/>
    <w:rsid w:val="19354BF9"/>
    <w:rsid w:val="193725AE"/>
    <w:rsid w:val="193953F5"/>
    <w:rsid w:val="19414E31"/>
    <w:rsid w:val="19570633"/>
    <w:rsid w:val="1959AB0C"/>
    <w:rsid w:val="195F8C5D"/>
    <w:rsid w:val="195F9D81"/>
    <w:rsid w:val="196282C6"/>
    <w:rsid w:val="1963DE30"/>
    <w:rsid w:val="19668554"/>
    <w:rsid w:val="196C46A6"/>
    <w:rsid w:val="196DF538"/>
    <w:rsid w:val="197269CE"/>
    <w:rsid w:val="197BD4F0"/>
    <w:rsid w:val="197ED593"/>
    <w:rsid w:val="19816998"/>
    <w:rsid w:val="1981D5AC"/>
    <w:rsid w:val="1983549A"/>
    <w:rsid w:val="198A1A18"/>
    <w:rsid w:val="198A4A2A"/>
    <w:rsid w:val="198A8330"/>
    <w:rsid w:val="1991E13D"/>
    <w:rsid w:val="1994B121"/>
    <w:rsid w:val="199587E0"/>
    <w:rsid w:val="1995F9F2"/>
    <w:rsid w:val="19975D5E"/>
    <w:rsid w:val="1998E552"/>
    <w:rsid w:val="199A84E6"/>
    <w:rsid w:val="199E21A9"/>
    <w:rsid w:val="19A2B253"/>
    <w:rsid w:val="19A70674"/>
    <w:rsid w:val="19AB3CDB"/>
    <w:rsid w:val="19ABB42A"/>
    <w:rsid w:val="19AF91C5"/>
    <w:rsid w:val="19B2D295"/>
    <w:rsid w:val="19BD4B19"/>
    <w:rsid w:val="19BFC353"/>
    <w:rsid w:val="19C4FBBB"/>
    <w:rsid w:val="19C61901"/>
    <w:rsid w:val="19C90E4C"/>
    <w:rsid w:val="19CA4497"/>
    <w:rsid w:val="19CA84E9"/>
    <w:rsid w:val="19E1409B"/>
    <w:rsid w:val="19E445EB"/>
    <w:rsid w:val="19E71E00"/>
    <w:rsid w:val="19EB9535"/>
    <w:rsid w:val="19F06660"/>
    <w:rsid w:val="19FB2BF2"/>
    <w:rsid w:val="19FE9173"/>
    <w:rsid w:val="1A0510A4"/>
    <w:rsid w:val="1A0F2B4C"/>
    <w:rsid w:val="1A1003B4"/>
    <w:rsid w:val="1A11942C"/>
    <w:rsid w:val="1A12657D"/>
    <w:rsid w:val="1A1B213F"/>
    <w:rsid w:val="1A1B9E62"/>
    <w:rsid w:val="1A21B553"/>
    <w:rsid w:val="1A239994"/>
    <w:rsid w:val="1A287530"/>
    <w:rsid w:val="1A294FD5"/>
    <w:rsid w:val="1A2B3D00"/>
    <w:rsid w:val="1A305BD3"/>
    <w:rsid w:val="1A30E132"/>
    <w:rsid w:val="1A341564"/>
    <w:rsid w:val="1A357869"/>
    <w:rsid w:val="1A3A21EC"/>
    <w:rsid w:val="1A3D255C"/>
    <w:rsid w:val="1A3DC37D"/>
    <w:rsid w:val="1A4302E7"/>
    <w:rsid w:val="1A44D8D0"/>
    <w:rsid w:val="1A51BE4B"/>
    <w:rsid w:val="1A59F831"/>
    <w:rsid w:val="1A5DB840"/>
    <w:rsid w:val="1A648DA6"/>
    <w:rsid w:val="1A659031"/>
    <w:rsid w:val="1A6CAC90"/>
    <w:rsid w:val="1A6D579E"/>
    <w:rsid w:val="1A726A17"/>
    <w:rsid w:val="1A767A55"/>
    <w:rsid w:val="1A776A06"/>
    <w:rsid w:val="1A7B2CF3"/>
    <w:rsid w:val="1A7D8A3E"/>
    <w:rsid w:val="1A7DE9EB"/>
    <w:rsid w:val="1A859B9D"/>
    <w:rsid w:val="1A85C06E"/>
    <w:rsid w:val="1A89452B"/>
    <w:rsid w:val="1A8AA253"/>
    <w:rsid w:val="1A93DD09"/>
    <w:rsid w:val="1A9D1CD7"/>
    <w:rsid w:val="1AA16A45"/>
    <w:rsid w:val="1AA3A1DA"/>
    <w:rsid w:val="1AABEF1F"/>
    <w:rsid w:val="1AABF5C5"/>
    <w:rsid w:val="1AAE26DC"/>
    <w:rsid w:val="1AB7BCB9"/>
    <w:rsid w:val="1ABBFCB9"/>
    <w:rsid w:val="1AC023D8"/>
    <w:rsid w:val="1AC03EB1"/>
    <w:rsid w:val="1ACAF900"/>
    <w:rsid w:val="1AD15DF2"/>
    <w:rsid w:val="1ADFF8BD"/>
    <w:rsid w:val="1AE350A6"/>
    <w:rsid w:val="1AE352A1"/>
    <w:rsid w:val="1AE833B5"/>
    <w:rsid w:val="1AF95131"/>
    <w:rsid w:val="1AFA2A2C"/>
    <w:rsid w:val="1AFBB534"/>
    <w:rsid w:val="1AFF1567"/>
    <w:rsid w:val="1B01E0B1"/>
    <w:rsid w:val="1B06CF5B"/>
    <w:rsid w:val="1B096A09"/>
    <w:rsid w:val="1B154406"/>
    <w:rsid w:val="1B16C486"/>
    <w:rsid w:val="1B193594"/>
    <w:rsid w:val="1B1B1B75"/>
    <w:rsid w:val="1B1D40F7"/>
    <w:rsid w:val="1B1F4370"/>
    <w:rsid w:val="1B21CEE0"/>
    <w:rsid w:val="1B245B09"/>
    <w:rsid w:val="1B29BC66"/>
    <w:rsid w:val="1B2B941C"/>
    <w:rsid w:val="1B315841"/>
    <w:rsid w:val="1B499154"/>
    <w:rsid w:val="1B4DB4AD"/>
    <w:rsid w:val="1B50B456"/>
    <w:rsid w:val="1B5BAAB9"/>
    <w:rsid w:val="1B5C0A9F"/>
    <w:rsid w:val="1B5EF306"/>
    <w:rsid w:val="1B6ABE71"/>
    <w:rsid w:val="1B6C36B7"/>
    <w:rsid w:val="1B82F41F"/>
    <w:rsid w:val="1B83883D"/>
    <w:rsid w:val="1B896D26"/>
    <w:rsid w:val="1B8D944E"/>
    <w:rsid w:val="1B8E8673"/>
    <w:rsid w:val="1B92F2A6"/>
    <w:rsid w:val="1B9A5B15"/>
    <w:rsid w:val="1BA643F4"/>
    <w:rsid w:val="1BA9720E"/>
    <w:rsid w:val="1BABA937"/>
    <w:rsid w:val="1BAD9C5C"/>
    <w:rsid w:val="1BB387A3"/>
    <w:rsid w:val="1BB83E92"/>
    <w:rsid w:val="1BB92BFB"/>
    <w:rsid w:val="1BB9E0D6"/>
    <w:rsid w:val="1BB9FF8B"/>
    <w:rsid w:val="1BBD0E06"/>
    <w:rsid w:val="1BC08826"/>
    <w:rsid w:val="1BC0EC6B"/>
    <w:rsid w:val="1BC3B209"/>
    <w:rsid w:val="1BC3C330"/>
    <w:rsid w:val="1BC64419"/>
    <w:rsid w:val="1BC6B49C"/>
    <w:rsid w:val="1BCA0FEB"/>
    <w:rsid w:val="1BDFAB24"/>
    <w:rsid w:val="1BE1EC85"/>
    <w:rsid w:val="1BE382D1"/>
    <w:rsid w:val="1BE74290"/>
    <w:rsid w:val="1BE9AEDB"/>
    <w:rsid w:val="1BEA5212"/>
    <w:rsid w:val="1BFD52CD"/>
    <w:rsid w:val="1C00E02D"/>
    <w:rsid w:val="1C082E95"/>
    <w:rsid w:val="1C0EE5EA"/>
    <w:rsid w:val="1C0EEC39"/>
    <w:rsid w:val="1C17629A"/>
    <w:rsid w:val="1C1E82A3"/>
    <w:rsid w:val="1C2639BD"/>
    <w:rsid w:val="1C281F41"/>
    <w:rsid w:val="1C2C5F29"/>
    <w:rsid w:val="1C314343"/>
    <w:rsid w:val="1C348C6D"/>
    <w:rsid w:val="1C358B9B"/>
    <w:rsid w:val="1C383120"/>
    <w:rsid w:val="1C395FB4"/>
    <w:rsid w:val="1C397DAF"/>
    <w:rsid w:val="1C39AE7F"/>
    <w:rsid w:val="1C3AC767"/>
    <w:rsid w:val="1C3CA5DC"/>
    <w:rsid w:val="1C3CE04D"/>
    <w:rsid w:val="1C40B207"/>
    <w:rsid w:val="1C47BF80"/>
    <w:rsid w:val="1C4E927D"/>
    <w:rsid w:val="1C573DAA"/>
    <w:rsid w:val="1C5ACD62"/>
    <w:rsid w:val="1C5F53EF"/>
    <w:rsid w:val="1C6176D3"/>
    <w:rsid w:val="1C65A366"/>
    <w:rsid w:val="1C67F7C3"/>
    <w:rsid w:val="1C6A4174"/>
    <w:rsid w:val="1C6B7CAF"/>
    <w:rsid w:val="1C6CB8CF"/>
    <w:rsid w:val="1C6D2422"/>
    <w:rsid w:val="1C719252"/>
    <w:rsid w:val="1C722C60"/>
    <w:rsid w:val="1C774CE1"/>
    <w:rsid w:val="1C7859C4"/>
    <w:rsid w:val="1C7C0EB7"/>
    <w:rsid w:val="1C817876"/>
    <w:rsid w:val="1C9402D8"/>
    <w:rsid w:val="1C970A98"/>
    <w:rsid w:val="1C9A55F7"/>
    <w:rsid w:val="1C9BCB79"/>
    <w:rsid w:val="1C9E7D35"/>
    <w:rsid w:val="1CA3965C"/>
    <w:rsid w:val="1CA5030F"/>
    <w:rsid w:val="1CA7B1CB"/>
    <w:rsid w:val="1CA9722D"/>
    <w:rsid w:val="1CAAB0F2"/>
    <w:rsid w:val="1CAB37DA"/>
    <w:rsid w:val="1CB33806"/>
    <w:rsid w:val="1CB4BC70"/>
    <w:rsid w:val="1CB5A940"/>
    <w:rsid w:val="1CBE8BA4"/>
    <w:rsid w:val="1CC43DC4"/>
    <w:rsid w:val="1CC4FE13"/>
    <w:rsid w:val="1CC57C0E"/>
    <w:rsid w:val="1CDB0642"/>
    <w:rsid w:val="1CDD7BCA"/>
    <w:rsid w:val="1CDF3716"/>
    <w:rsid w:val="1CE694FF"/>
    <w:rsid w:val="1CEF6B7D"/>
    <w:rsid w:val="1CF145C6"/>
    <w:rsid w:val="1CFCB702"/>
    <w:rsid w:val="1CFF29AC"/>
    <w:rsid w:val="1D02EBD4"/>
    <w:rsid w:val="1D03B1C8"/>
    <w:rsid w:val="1D047BFB"/>
    <w:rsid w:val="1D11CA09"/>
    <w:rsid w:val="1D15948B"/>
    <w:rsid w:val="1D195E81"/>
    <w:rsid w:val="1D24C8C6"/>
    <w:rsid w:val="1D250BFC"/>
    <w:rsid w:val="1D26725B"/>
    <w:rsid w:val="1D26FB77"/>
    <w:rsid w:val="1D280E57"/>
    <w:rsid w:val="1D2C7896"/>
    <w:rsid w:val="1D2F17C9"/>
    <w:rsid w:val="1D3143AE"/>
    <w:rsid w:val="1D397044"/>
    <w:rsid w:val="1D3FE730"/>
    <w:rsid w:val="1D426F65"/>
    <w:rsid w:val="1D42C022"/>
    <w:rsid w:val="1D45FC1C"/>
    <w:rsid w:val="1D4655F8"/>
    <w:rsid w:val="1D48F3C0"/>
    <w:rsid w:val="1D4E5CB6"/>
    <w:rsid w:val="1D597606"/>
    <w:rsid w:val="1D5A520D"/>
    <w:rsid w:val="1D5B0D50"/>
    <w:rsid w:val="1D5DBF39"/>
    <w:rsid w:val="1D5F8CFB"/>
    <w:rsid w:val="1D69196C"/>
    <w:rsid w:val="1D6DF256"/>
    <w:rsid w:val="1D726BF3"/>
    <w:rsid w:val="1D77AED8"/>
    <w:rsid w:val="1D7B8A7A"/>
    <w:rsid w:val="1D7E5E6A"/>
    <w:rsid w:val="1D8241C9"/>
    <w:rsid w:val="1D83E99D"/>
    <w:rsid w:val="1D84903F"/>
    <w:rsid w:val="1D892094"/>
    <w:rsid w:val="1D8CB54A"/>
    <w:rsid w:val="1D96865F"/>
    <w:rsid w:val="1D9A2B70"/>
    <w:rsid w:val="1D9D5932"/>
    <w:rsid w:val="1D9FB5DF"/>
    <w:rsid w:val="1DA1B5CE"/>
    <w:rsid w:val="1DA4FE07"/>
    <w:rsid w:val="1DAAB64B"/>
    <w:rsid w:val="1DAC3B15"/>
    <w:rsid w:val="1DAD6032"/>
    <w:rsid w:val="1DB12FA1"/>
    <w:rsid w:val="1DB3C758"/>
    <w:rsid w:val="1DB81F2E"/>
    <w:rsid w:val="1DBB994F"/>
    <w:rsid w:val="1DBC166D"/>
    <w:rsid w:val="1DC96ED7"/>
    <w:rsid w:val="1DCCCD1E"/>
    <w:rsid w:val="1DCE5AB8"/>
    <w:rsid w:val="1DD8C13C"/>
    <w:rsid w:val="1DDA4A95"/>
    <w:rsid w:val="1DEDC046"/>
    <w:rsid w:val="1DEE8CF7"/>
    <w:rsid w:val="1DF3D8E8"/>
    <w:rsid w:val="1DFC9CEA"/>
    <w:rsid w:val="1E006D96"/>
    <w:rsid w:val="1E078218"/>
    <w:rsid w:val="1E09945E"/>
    <w:rsid w:val="1E0B768A"/>
    <w:rsid w:val="1E0CEB63"/>
    <w:rsid w:val="1E1130CD"/>
    <w:rsid w:val="1E1131A4"/>
    <w:rsid w:val="1E15BCDF"/>
    <w:rsid w:val="1E15D066"/>
    <w:rsid w:val="1E166672"/>
    <w:rsid w:val="1E187124"/>
    <w:rsid w:val="1E1CA528"/>
    <w:rsid w:val="1E20396B"/>
    <w:rsid w:val="1E226B45"/>
    <w:rsid w:val="1E2638B9"/>
    <w:rsid w:val="1E2833D1"/>
    <w:rsid w:val="1E2B6793"/>
    <w:rsid w:val="1E2E1F95"/>
    <w:rsid w:val="1E344613"/>
    <w:rsid w:val="1E38BC40"/>
    <w:rsid w:val="1E3DF511"/>
    <w:rsid w:val="1E3F5E16"/>
    <w:rsid w:val="1E3F6936"/>
    <w:rsid w:val="1E4834CB"/>
    <w:rsid w:val="1E4E6548"/>
    <w:rsid w:val="1E523DF6"/>
    <w:rsid w:val="1E5241E6"/>
    <w:rsid w:val="1E5598FB"/>
    <w:rsid w:val="1E59685E"/>
    <w:rsid w:val="1E5E08B5"/>
    <w:rsid w:val="1E5E186B"/>
    <w:rsid w:val="1E6B00B7"/>
    <w:rsid w:val="1E714CAC"/>
    <w:rsid w:val="1E7599A3"/>
    <w:rsid w:val="1E88EDD1"/>
    <w:rsid w:val="1E893CCE"/>
    <w:rsid w:val="1E8B37CA"/>
    <w:rsid w:val="1E936571"/>
    <w:rsid w:val="1E968CF0"/>
    <w:rsid w:val="1E9BC824"/>
    <w:rsid w:val="1E9C106D"/>
    <w:rsid w:val="1EA2D396"/>
    <w:rsid w:val="1EAB50B3"/>
    <w:rsid w:val="1EACE8E1"/>
    <w:rsid w:val="1EAFC3D6"/>
    <w:rsid w:val="1EB9672E"/>
    <w:rsid w:val="1EBAD613"/>
    <w:rsid w:val="1EC88CA3"/>
    <w:rsid w:val="1ED10FE4"/>
    <w:rsid w:val="1EDA384D"/>
    <w:rsid w:val="1EDEBF7C"/>
    <w:rsid w:val="1EE44B70"/>
    <w:rsid w:val="1EE7A1D3"/>
    <w:rsid w:val="1EE89EED"/>
    <w:rsid w:val="1EE8E1CA"/>
    <w:rsid w:val="1EF94059"/>
    <w:rsid w:val="1F00B7A0"/>
    <w:rsid w:val="1F00F53C"/>
    <w:rsid w:val="1F056CE5"/>
    <w:rsid w:val="1F0CB1BB"/>
    <w:rsid w:val="1F0F40D4"/>
    <w:rsid w:val="1F1ECAF2"/>
    <w:rsid w:val="1F22D73A"/>
    <w:rsid w:val="1F2D99B2"/>
    <w:rsid w:val="1F39FFD2"/>
    <w:rsid w:val="1F3A5EBB"/>
    <w:rsid w:val="1F3A73DD"/>
    <w:rsid w:val="1F3B5FB8"/>
    <w:rsid w:val="1F3E343F"/>
    <w:rsid w:val="1F400013"/>
    <w:rsid w:val="1F40F21C"/>
    <w:rsid w:val="1F416369"/>
    <w:rsid w:val="1F42CEF8"/>
    <w:rsid w:val="1F43E231"/>
    <w:rsid w:val="1F4705C0"/>
    <w:rsid w:val="1F4C09FE"/>
    <w:rsid w:val="1F4EA6E7"/>
    <w:rsid w:val="1F50A8F7"/>
    <w:rsid w:val="1F525A27"/>
    <w:rsid w:val="1F541F7A"/>
    <w:rsid w:val="1F5B60B3"/>
    <w:rsid w:val="1F5E4FB0"/>
    <w:rsid w:val="1F665352"/>
    <w:rsid w:val="1F692F2D"/>
    <w:rsid w:val="1F695734"/>
    <w:rsid w:val="1F6BDF1E"/>
    <w:rsid w:val="1F6F4BC2"/>
    <w:rsid w:val="1F72A3A6"/>
    <w:rsid w:val="1F73ACDB"/>
    <w:rsid w:val="1F7772EB"/>
    <w:rsid w:val="1F7AC177"/>
    <w:rsid w:val="1F7FCEAC"/>
    <w:rsid w:val="1F84F838"/>
    <w:rsid w:val="1F85A66A"/>
    <w:rsid w:val="1F86CDB1"/>
    <w:rsid w:val="1F91F607"/>
    <w:rsid w:val="1F937A8B"/>
    <w:rsid w:val="1F9E108F"/>
    <w:rsid w:val="1FA07DAC"/>
    <w:rsid w:val="1FA3FAFA"/>
    <w:rsid w:val="1FA429AE"/>
    <w:rsid w:val="1FA8BBC4"/>
    <w:rsid w:val="1FAD1686"/>
    <w:rsid w:val="1FAD49C3"/>
    <w:rsid w:val="1FB00B20"/>
    <w:rsid w:val="1FBC0D14"/>
    <w:rsid w:val="1FBC9C56"/>
    <w:rsid w:val="1FBF66D0"/>
    <w:rsid w:val="1FC2DC7A"/>
    <w:rsid w:val="1FD132E0"/>
    <w:rsid w:val="1FDC509E"/>
    <w:rsid w:val="1FDCF85E"/>
    <w:rsid w:val="1FE10548"/>
    <w:rsid w:val="1FE30CE7"/>
    <w:rsid w:val="1FE785B4"/>
    <w:rsid w:val="1FE822A4"/>
    <w:rsid w:val="1FE938AB"/>
    <w:rsid w:val="1FEAD2A9"/>
    <w:rsid w:val="1FEE1B66"/>
    <w:rsid w:val="1FF4AF5D"/>
    <w:rsid w:val="1FF5F0FA"/>
    <w:rsid w:val="1FF7CA0D"/>
    <w:rsid w:val="1FFA9BBA"/>
    <w:rsid w:val="1FFBB54C"/>
    <w:rsid w:val="1FFF2067"/>
    <w:rsid w:val="2001D266"/>
    <w:rsid w:val="2003FDCB"/>
    <w:rsid w:val="20070BAD"/>
    <w:rsid w:val="2007DF7E"/>
    <w:rsid w:val="20082745"/>
    <w:rsid w:val="20121B37"/>
    <w:rsid w:val="201647F8"/>
    <w:rsid w:val="2016A7D2"/>
    <w:rsid w:val="20291939"/>
    <w:rsid w:val="202FB8A0"/>
    <w:rsid w:val="20305BC2"/>
    <w:rsid w:val="2033788E"/>
    <w:rsid w:val="20354F83"/>
    <w:rsid w:val="20366364"/>
    <w:rsid w:val="203B03B2"/>
    <w:rsid w:val="20514A7C"/>
    <w:rsid w:val="2055BEE1"/>
    <w:rsid w:val="20566F03"/>
    <w:rsid w:val="2058ACBA"/>
    <w:rsid w:val="205ABB66"/>
    <w:rsid w:val="205D61A0"/>
    <w:rsid w:val="205F1BC9"/>
    <w:rsid w:val="2065CFA6"/>
    <w:rsid w:val="2067F71D"/>
    <w:rsid w:val="2072F45D"/>
    <w:rsid w:val="2074AAF8"/>
    <w:rsid w:val="2074C771"/>
    <w:rsid w:val="2079ABB1"/>
    <w:rsid w:val="207F4B0E"/>
    <w:rsid w:val="207FEC3B"/>
    <w:rsid w:val="20881946"/>
    <w:rsid w:val="208EC011"/>
    <w:rsid w:val="20931E8F"/>
    <w:rsid w:val="2093D8D4"/>
    <w:rsid w:val="2093F949"/>
    <w:rsid w:val="209771D8"/>
    <w:rsid w:val="20986269"/>
    <w:rsid w:val="209FB688"/>
    <w:rsid w:val="209FCD9F"/>
    <w:rsid w:val="20A7EEF1"/>
    <w:rsid w:val="20B0DD55"/>
    <w:rsid w:val="20B150F6"/>
    <w:rsid w:val="20B7B116"/>
    <w:rsid w:val="20BB8A09"/>
    <w:rsid w:val="20BBA3B4"/>
    <w:rsid w:val="20CB3661"/>
    <w:rsid w:val="20D522A3"/>
    <w:rsid w:val="20D7834C"/>
    <w:rsid w:val="20DE88A7"/>
    <w:rsid w:val="20E079CB"/>
    <w:rsid w:val="20E62D2B"/>
    <w:rsid w:val="20E7FD8B"/>
    <w:rsid w:val="20EC8694"/>
    <w:rsid w:val="20ECF82E"/>
    <w:rsid w:val="20ED79AD"/>
    <w:rsid w:val="20F18DFD"/>
    <w:rsid w:val="20F3C9F5"/>
    <w:rsid w:val="20F948C8"/>
    <w:rsid w:val="20FA5021"/>
    <w:rsid w:val="20FAC6FB"/>
    <w:rsid w:val="21017FC7"/>
    <w:rsid w:val="2101C149"/>
    <w:rsid w:val="2108A741"/>
    <w:rsid w:val="2108D75C"/>
    <w:rsid w:val="210D8CE2"/>
    <w:rsid w:val="2113B164"/>
    <w:rsid w:val="2120C899"/>
    <w:rsid w:val="21232C84"/>
    <w:rsid w:val="212CB853"/>
    <w:rsid w:val="212D9CAF"/>
    <w:rsid w:val="212E31E2"/>
    <w:rsid w:val="21315B51"/>
    <w:rsid w:val="2136376B"/>
    <w:rsid w:val="21384EC5"/>
    <w:rsid w:val="21397566"/>
    <w:rsid w:val="213A62BA"/>
    <w:rsid w:val="21478D24"/>
    <w:rsid w:val="214836B9"/>
    <w:rsid w:val="214BD963"/>
    <w:rsid w:val="21502E64"/>
    <w:rsid w:val="21522406"/>
    <w:rsid w:val="2154A6B0"/>
    <w:rsid w:val="21559C25"/>
    <w:rsid w:val="21598737"/>
    <w:rsid w:val="215B3B65"/>
    <w:rsid w:val="21627714"/>
    <w:rsid w:val="216EC36A"/>
    <w:rsid w:val="216ED45B"/>
    <w:rsid w:val="21738E89"/>
    <w:rsid w:val="21749B1C"/>
    <w:rsid w:val="2174A3DB"/>
    <w:rsid w:val="2174D386"/>
    <w:rsid w:val="21772075"/>
    <w:rsid w:val="2177AE8E"/>
    <w:rsid w:val="217984BF"/>
    <w:rsid w:val="2179C9C2"/>
    <w:rsid w:val="217A8217"/>
    <w:rsid w:val="2181D87C"/>
    <w:rsid w:val="2189100F"/>
    <w:rsid w:val="218DB127"/>
    <w:rsid w:val="218F7768"/>
    <w:rsid w:val="2193436E"/>
    <w:rsid w:val="21940BDB"/>
    <w:rsid w:val="21943DFF"/>
    <w:rsid w:val="21944BA5"/>
    <w:rsid w:val="21976FA4"/>
    <w:rsid w:val="219A714C"/>
    <w:rsid w:val="219DA0F0"/>
    <w:rsid w:val="21AB9DBD"/>
    <w:rsid w:val="21B48B69"/>
    <w:rsid w:val="21B6CEE6"/>
    <w:rsid w:val="21B8769A"/>
    <w:rsid w:val="21BEC153"/>
    <w:rsid w:val="21C3F982"/>
    <w:rsid w:val="21CB3E05"/>
    <w:rsid w:val="21CDB3C6"/>
    <w:rsid w:val="21D3364B"/>
    <w:rsid w:val="21D6F7DD"/>
    <w:rsid w:val="21D77E5D"/>
    <w:rsid w:val="21D998B0"/>
    <w:rsid w:val="21DC5258"/>
    <w:rsid w:val="21E0F173"/>
    <w:rsid w:val="21E40AC9"/>
    <w:rsid w:val="21E95B5A"/>
    <w:rsid w:val="21E9C530"/>
    <w:rsid w:val="21F01F5F"/>
    <w:rsid w:val="21F12117"/>
    <w:rsid w:val="21F4BB48"/>
    <w:rsid w:val="21F85825"/>
    <w:rsid w:val="21FACE55"/>
    <w:rsid w:val="21FDC4BF"/>
    <w:rsid w:val="21FE0228"/>
    <w:rsid w:val="21FE794D"/>
    <w:rsid w:val="220181FD"/>
    <w:rsid w:val="2219800E"/>
    <w:rsid w:val="221BB5AB"/>
    <w:rsid w:val="221D42A5"/>
    <w:rsid w:val="2221922D"/>
    <w:rsid w:val="2221C0B9"/>
    <w:rsid w:val="2225C15C"/>
    <w:rsid w:val="223089CB"/>
    <w:rsid w:val="2235F9DB"/>
    <w:rsid w:val="2236E1C9"/>
    <w:rsid w:val="2244E1FE"/>
    <w:rsid w:val="224ABEEA"/>
    <w:rsid w:val="22521794"/>
    <w:rsid w:val="225AC4C6"/>
    <w:rsid w:val="2261638F"/>
    <w:rsid w:val="2263129A"/>
    <w:rsid w:val="226407AE"/>
    <w:rsid w:val="2265949B"/>
    <w:rsid w:val="2266F7FC"/>
    <w:rsid w:val="226C95DC"/>
    <w:rsid w:val="226DA752"/>
    <w:rsid w:val="22703F09"/>
    <w:rsid w:val="22743147"/>
    <w:rsid w:val="2274AC29"/>
    <w:rsid w:val="2275EBA7"/>
    <w:rsid w:val="22761C4F"/>
    <w:rsid w:val="22792B55"/>
    <w:rsid w:val="227AB35E"/>
    <w:rsid w:val="227DA184"/>
    <w:rsid w:val="2283DDF9"/>
    <w:rsid w:val="228AD713"/>
    <w:rsid w:val="228BC359"/>
    <w:rsid w:val="228C9FA8"/>
    <w:rsid w:val="228E3BE3"/>
    <w:rsid w:val="2290DA64"/>
    <w:rsid w:val="22943306"/>
    <w:rsid w:val="22947242"/>
    <w:rsid w:val="2295AB7D"/>
    <w:rsid w:val="229C10BA"/>
    <w:rsid w:val="22A3ED1D"/>
    <w:rsid w:val="22AA0E05"/>
    <w:rsid w:val="22AC3A6A"/>
    <w:rsid w:val="22B2CEEB"/>
    <w:rsid w:val="22BD578D"/>
    <w:rsid w:val="22BE6146"/>
    <w:rsid w:val="22C1C306"/>
    <w:rsid w:val="22CA2A73"/>
    <w:rsid w:val="22CD2DA7"/>
    <w:rsid w:val="22CF0969"/>
    <w:rsid w:val="22CF2EE7"/>
    <w:rsid w:val="22D206D1"/>
    <w:rsid w:val="22D24ED2"/>
    <w:rsid w:val="22D97C37"/>
    <w:rsid w:val="22E07F7A"/>
    <w:rsid w:val="22E3AAD9"/>
    <w:rsid w:val="22EE0FBB"/>
    <w:rsid w:val="22EEECEF"/>
    <w:rsid w:val="22F169B4"/>
    <w:rsid w:val="22F381F9"/>
    <w:rsid w:val="22F3F8E0"/>
    <w:rsid w:val="22F7B9D8"/>
    <w:rsid w:val="22F9A0BD"/>
    <w:rsid w:val="23059588"/>
    <w:rsid w:val="2307ED56"/>
    <w:rsid w:val="23099F6E"/>
    <w:rsid w:val="230AAF9A"/>
    <w:rsid w:val="230C2DD6"/>
    <w:rsid w:val="230CE196"/>
    <w:rsid w:val="2312BD87"/>
    <w:rsid w:val="231BA5EE"/>
    <w:rsid w:val="2327C4EF"/>
    <w:rsid w:val="232C120B"/>
    <w:rsid w:val="232D91BC"/>
    <w:rsid w:val="2331BC66"/>
    <w:rsid w:val="2334C6EE"/>
    <w:rsid w:val="234908FA"/>
    <w:rsid w:val="23509FE3"/>
    <w:rsid w:val="2352F94F"/>
    <w:rsid w:val="23546138"/>
    <w:rsid w:val="23547FD3"/>
    <w:rsid w:val="235F1F15"/>
    <w:rsid w:val="2360D4DA"/>
    <w:rsid w:val="23629137"/>
    <w:rsid w:val="2368E3E5"/>
    <w:rsid w:val="2377456A"/>
    <w:rsid w:val="237B0742"/>
    <w:rsid w:val="237E23EF"/>
    <w:rsid w:val="237FBA53"/>
    <w:rsid w:val="237FD7FA"/>
    <w:rsid w:val="2381C4F1"/>
    <w:rsid w:val="2384023A"/>
    <w:rsid w:val="23899EEF"/>
    <w:rsid w:val="238B9329"/>
    <w:rsid w:val="238F8309"/>
    <w:rsid w:val="2391EBE0"/>
    <w:rsid w:val="23998963"/>
    <w:rsid w:val="239D6C25"/>
    <w:rsid w:val="23A4A2BD"/>
    <w:rsid w:val="23A61A81"/>
    <w:rsid w:val="23A9E074"/>
    <w:rsid w:val="23AB113B"/>
    <w:rsid w:val="23AD9694"/>
    <w:rsid w:val="23B1F6E7"/>
    <w:rsid w:val="23B211C6"/>
    <w:rsid w:val="23B4AC25"/>
    <w:rsid w:val="23B4B0A4"/>
    <w:rsid w:val="23BA80ED"/>
    <w:rsid w:val="23C21A26"/>
    <w:rsid w:val="23C38340"/>
    <w:rsid w:val="23C6E2B0"/>
    <w:rsid w:val="23CC4FC2"/>
    <w:rsid w:val="23CF1A40"/>
    <w:rsid w:val="23CF488C"/>
    <w:rsid w:val="23D4DB64"/>
    <w:rsid w:val="23D631E3"/>
    <w:rsid w:val="23DB376A"/>
    <w:rsid w:val="23DB5211"/>
    <w:rsid w:val="23DE0712"/>
    <w:rsid w:val="23EFA1E2"/>
    <w:rsid w:val="23F1AA8B"/>
    <w:rsid w:val="23F37B1E"/>
    <w:rsid w:val="23F76487"/>
    <w:rsid w:val="23FC9DDF"/>
    <w:rsid w:val="23FFF0F3"/>
    <w:rsid w:val="24003D82"/>
    <w:rsid w:val="24005FDA"/>
    <w:rsid w:val="2400FF89"/>
    <w:rsid w:val="240431FD"/>
    <w:rsid w:val="241026CE"/>
    <w:rsid w:val="24159902"/>
    <w:rsid w:val="2419586A"/>
    <w:rsid w:val="2419F7CF"/>
    <w:rsid w:val="24213FEC"/>
    <w:rsid w:val="2429A43B"/>
    <w:rsid w:val="242B3668"/>
    <w:rsid w:val="242C6DC9"/>
    <w:rsid w:val="2432F443"/>
    <w:rsid w:val="243467E5"/>
    <w:rsid w:val="2438810B"/>
    <w:rsid w:val="243AE68A"/>
    <w:rsid w:val="244429EF"/>
    <w:rsid w:val="244918F8"/>
    <w:rsid w:val="2449AE8A"/>
    <w:rsid w:val="24506682"/>
    <w:rsid w:val="24527BE9"/>
    <w:rsid w:val="2454B2DC"/>
    <w:rsid w:val="245705EB"/>
    <w:rsid w:val="245998BF"/>
    <w:rsid w:val="245C6B62"/>
    <w:rsid w:val="245EB386"/>
    <w:rsid w:val="246595D5"/>
    <w:rsid w:val="2465BAAF"/>
    <w:rsid w:val="246953A7"/>
    <w:rsid w:val="24700A2B"/>
    <w:rsid w:val="24770D7B"/>
    <w:rsid w:val="247C069C"/>
    <w:rsid w:val="248232C5"/>
    <w:rsid w:val="2484207D"/>
    <w:rsid w:val="2484657F"/>
    <w:rsid w:val="2484F2E1"/>
    <w:rsid w:val="248AA07B"/>
    <w:rsid w:val="248DC101"/>
    <w:rsid w:val="2492C638"/>
    <w:rsid w:val="24954F95"/>
    <w:rsid w:val="24964D9D"/>
    <w:rsid w:val="249CACD5"/>
    <w:rsid w:val="24A503E6"/>
    <w:rsid w:val="24A5E182"/>
    <w:rsid w:val="24B06A09"/>
    <w:rsid w:val="24B0C820"/>
    <w:rsid w:val="24BE4A2E"/>
    <w:rsid w:val="24C482E5"/>
    <w:rsid w:val="24C4E4AF"/>
    <w:rsid w:val="24C51E07"/>
    <w:rsid w:val="24CB16D5"/>
    <w:rsid w:val="24D1415B"/>
    <w:rsid w:val="24D7E803"/>
    <w:rsid w:val="24D8855B"/>
    <w:rsid w:val="24DA194F"/>
    <w:rsid w:val="24DF07F0"/>
    <w:rsid w:val="24DFF6FE"/>
    <w:rsid w:val="24E31E03"/>
    <w:rsid w:val="24E7573A"/>
    <w:rsid w:val="24EBD150"/>
    <w:rsid w:val="24EC5F67"/>
    <w:rsid w:val="24F294A0"/>
    <w:rsid w:val="24FA147D"/>
    <w:rsid w:val="24FD0AB8"/>
    <w:rsid w:val="250A2F9C"/>
    <w:rsid w:val="250E03F8"/>
    <w:rsid w:val="2512ED64"/>
    <w:rsid w:val="2512FEA8"/>
    <w:rsid w:val="2517AA66"/>
    <w:rsid w:val="251B2329"/>
    <w:rsid w:val="251B9CA6"/>
    <w:rsid w:val="25212725"/>
    <w:rsid w:val="2523E28A"/>
    <w:rsid w:val="25256F50"/>
    <w:rsid w:val="252C8A57"/>
    <w:rsid w:val="25329F33"/>
    <w:rsid w:val="25362854"/>
    <w:rsid w:val="253BAB18"/>
    <w:rsid w:val="2546A977"/>
    <w:rsid w:val="25470585"/>
    <w:rsid w:val="2547BCAE"/>
    <w:rsid w:val="254AA0A5"/>
    <w:rsid w:val="254CAFE3"/>
    <w:rsid w:val="25579EAE"/>
    <w:rsid w:val="255BDE28"/>
    <w:rsid w:val="25616334"/>
    <w:rsid w:val="256459D9"/>
    <w:rsid w:val="25662E70"/>
    <w:rsid w:val="256A6494"/>
    <w:rsid w:val="257F22A5"/>
    <w:rsid w:val="25843C1C"/>
    <w:rsid w:val="25876F14"/>
    <w:rsid w:val="25891EB9"/>
    <w:rsid w:val="258C47DD"/>
    <w:rsid w:val="258EABB7"/>
    <w:rsid w:val="259494B4"/>
    <w:rsid w:val="25958E45"/>
    <w:rsid w:val="259D1907"/>
    <w:rsid w:val="25A41799"/>
    <w:rsid w:val="25A86F0A"/>
    <w:rsid w:val="25AF8C97"/>
    <w:rsid w:val="25B5E08E"/>
    <w:rsid w:val="25C147CE"/>
    <w:rsid w:val="25C4FF20"/>
    <w:rsid w:val="25C66484"/>
    <w:rsid w:val="25CA7F13"/>
    <w:rsid w:val="25CB25B7"/>
    <w:rsid w:val="25D37D0F"/>
    <w:rsid w:val="25D388DC"/>
    <w:rsid w:val="25D4D041"/>
    <w:rsid w:val="25D6028A"/>
    <w:rsid w:val="25DBFDD6"/>
    <w:rsid w:val="25DC18D1"/>
    <w:rsid w:val="25E13AF7"/>
    <w:rsid w:val="25F0300E"/>
    <w:rsid w:val="25F52FAF"/>
    <w:rsid w:val="25F5BEB2"/>
    <w:rsid w:val="25F692C6"/>
    <w:rsid w:val="25FB2787"/>
    <w:rsid w:val="25FB9A64"/>
    <w:rsid w:val="25FCF76B"/>
    <w:rsid w:val="25FD8976"/>
    <w:rsid w:val="260048FF"/>
    <w:rsid w:val="26031B2C"/>
    <w:rsid w:val="260A042F"/>
    <w:rsid w:val="26132F98"/>
    <w:rsid w:val="261B65B3"/>
    <w:rsid w:val="261FEACE"/>
    <w:rsid w:val="26234DA3"/>
    <w:rsid w:val="2629FD4E"/>
    <w:rsid w:val="262D9AAA"/>
    <w:rsid w:val="2631295C"/>
    <w:rsid w:val="2641AA06"/>
    <w:rsid w:val="2643DA7E"/>
    <w:rsid w:val="2644A3FB"/>
    <w:rsid w:val="264ACAEA"/>
    <w:rsid w:val="264B4E81"/>
    <w:rsid w:val="26503758"/>
    <w:rsid w:val="265270DE"/>
    <w:rsid w:val="265D38D4"/>
    <w:rsid w:val="265D4F41"/>
    <w:rsid w:val="265FB4E3"/>
    <w:rsid w:val="2661C1E7"/>
    <w:rsid w:val="2662C81D"/>
    <w:rsid w:val="266595A5"/>
    <w:rsid w:val="2668CF66"/>
    <w:rsid w:val="266A078C"/>
    <w:rsid w:val="266A680E"/>
    <w:rsid w:val="266D5E6A"/>
    <w:rsid w:val="266E55EF"/>
    <w:rsid w:val="266FC76E"/>
    <w:rsid w:val="26727275"/>
    <w:rsid w:val="2673CE40"/>
    <w:rsid w:val="2679302A"/>
    <w:rsid w:val="268553F7"/>
    <w:rsid w:val="26899297"/>
    <w:rsid w:val="268FF3DB"/>
    <w:rsid w:val="2692E833"/>
    <w:rsid w:val="2697E9AD"/>
    <w:rsid w:val="2698759C"/>
    <w:rsid w:val="269AC5A4"/>
    <w:rsid w:val="26A29169"/>
    <w:rsid w:val="26A3C9B8"/>
    <w:rsid w:val="26A54B5D"/>
    <w:rsid w:val="26A7FB6F"/>
    <w:rsid w:val="26A8312F"/>
    <w:rsid w:val="26AAF5B4"/>
    <w:rsid w:val="26AE8D05"/>
    <w:rsid w:val="26B16D11"/>
    <w:rsid w:val="26B46296"/>
    <w:rsid w:val="26BA945E"/>
    <w:rsid w:val="26C1EA9D"/>
    <w:rsid w:val="26C63770"/>
    <w:rsid w:val="26CC6874"/>
    <w:rsid w:val="26CE13B2"/>
    <w:rsid w:val="26CFC276"/>
    <w:rsid w:val="26CFCC2D"/>
    <w:rsid w:val="26D399EA"/>
    <w:rsid w:val="26D68109"/>
    <w:rsid w:val="26E264B9"/>
    <w:rsid w:val="26E765C3"/>
    <w:rsid w:val="26EF8EEB"/>
    <w:rsid w:val="26F2A8B3"/>
    <w:rsid w:val="26F3A44C"/>
    <w:rsid w:val="26F5A672"/>
    <w:rsid w:val="26FD9CD7"/>
    <w:rsid w:val="26FE2963"/>
    <w:rsid w:val="26FE8C85"/>
    <w:rsid w:val="2708AA03"/>
    <w:rsid w:val="2709FBF6"/>
    <w:rsid w:val="270E3872"/>
    <w:rsid w:val="271777F2"/>
    <w:rsid w:val="271C1E1E"/>
    <w:rsid w:val="272AB56F"/>
    <w:rsid w:val="272BDB62"/>
    <w:rsid w:val="272C1B89"/>
    <w:rsid w:val="272F24AF"/>
    <w:rsid w:val="272FB4A3"/>
    <w:rsid w:val="273223DD"/>
    <w:rsid w:val="27340F68"/>
    <w:rsid w:val="273839E8"/>
    <w:rsid w:val="273C3AA4"/>
    <w:rsid w:val="2742B24F"/>
    <w:rsid w:val="2755D1F9"/>
    <w:rsid w:val="2757B273"/>
    <w:rsid w:val="2758447A"/>
    <w:rsid w:val="275AAF3C"/>
    <w:rsid w:val="275BFC6C"/>
    <w:rsid w:val="275C2B61"/>
    <w:rsid w:val="275C8A2F"/>
    <w:rsid w:val="275D1DA7"/>
    <w:rsid w:val="27613376"/>
    <w:rsid w:val="2762C88C"/>
    <w:rsid w:val="2762CC67"/>
    <w:rsid w:val="27630783"/>
    <w:rsid w:val="276AA55B"/>
    <w:rsid w:val="276E156C"/>
    <w:rsid w:val="2780446F"/>
    <w:rsid w:val="2782AEA3"/>
    <w:rsid w:val="2786DDEA"/>
    <w:rsid w:val="2787E4B6"/>
    <w:rsid w:val="27902D10"/>
    <w:rsid w:val="27967593"/>
    <w:rsid w:val="27993019"/>
    <w:rsid w:val="279C33D0"/>
    <w:rsid w:val="279F6A28"/>
    <w:rsid w:val="27A52D49"/>
    <w:rsid w:val="27A8FCDE"/>
    <w:rsid w:val="27A9BB62"/>
    <w:rsid w:val="27B7E77D"/>
    <w:rsid w:val="27BAB902"/>
    <w:rsid w:val="27C07B4B"/>
    <w:rsid w:val="27C1658A"/>
    <w:rsid w:val="27C25711"/>
    <w:rsid w:val="27C5B66F"/>
    <w:rsid w:val="27C6AA56"/>
    <w:rsid w:val="27C9339A"/>
    <w:rsid w:val="27CAA971"/>
    <w:rsid w:val="27CB4D33"/>
    <w:rsid w:val="27CCF606"/>
    <w:rsid w:val="27CF8F7B"/>
    <w:rsid w:val="27D0E0AE"/>
    <w:rsid w:val="27E2A4E9"/>
    <w:rsid w:val="27EB8FF8"/>
    <w:rsid w:val="27F02FEF"/>
    <w:rsid w:val="27F11A00"/>
    <w:rsid w:val="27F15AB3"/>
    <w:rsid w:val="27F1EC56"/>
    <w:rsid w:val="27F2A829"/>
    <w:rsid w:val="27F38DC8"/>
    <w:rsid w:val="27F5DDE4"/>
    <w:rsid w:val="27F79533"/>
    <w:rsid w:val="27FE1F95"/>
    <w:rsid w:val="28047FF6"/>
    <w:rsid w:val="2809C593"/>
    <w:rsid w:val="2810BE05"/>
    <w:rsid w:val="2811E3B9"/>
    <w:rsid w:val="2813E373"/>
    <w:rsid w:val="28175C8B"/>
    <w:rsid w:val="2819D3A2"/>
    <w:rsid w:val="281CE702"/>
    <w:rsid w:val="281E541C"/>
    <w:rsid w:val="28237F64"/>
    <w:rsid w:val="282A7013"/>
    <w:rsid w:val="282AD5B5"/>
    <w:rsid w:val="282BFE33"/>
    <w:rsid w:val="282E87BC"/>
    <w:rsid w:val="282F6AE2"/>
    <w:rsid w:val="2830A751"/>
    <w:rsid w:val="2833F7EE"/>
    <w:rsid w:val="28359E00"/>
    <w:rsid w:val="283892AB"/>
    <w:rsid w:val="283B37B8"/>
    <w:rsid w:val="284BC439"/>
    <w:rsid w:val="28532844"/>
    <w:rsid w:val="285F86D2"/>
    <w:rsid w:val="28667D44"/>
    <w:rsid w:val="28693B80"/>
    <w:rsid w:val="286A4093"/>
    <w:rsid w:val="28736982"/>
    <w:rsid w:val="2873EB53"/>
    <w:rsid w:val="2877DC5E"/>
    <w:rsid w:val="28781C2E"/>
    <w:rsid w:val="287A8D12"/>
    <w:rsid w:val="28811864"/>
    <w:rsid w:val="288153AF"/>
    <w:rsid w:val="28820668"/>
    <w:rsid w:val="2888B979"/>
    <w:rsid w:val="288FE9FA"/>
    <w:rsid w:val="2891E736"/>
    <w:rsid w:val="289374A5"/>
    <w:rsid w:val="2893D265"/>
    <w:rsid w:val="2894A300"/>
    <w:rsid w:val="2899F9C4"/>
    <w:rsid w:val="28A303B6"/>
    <w:rsid w:val="28A38E9C"/>
    <w:rsid w:val="28A6ADE0"/>
    <w:rsid w:val="28A934B3"/>
    <w:rsid w:val="28AA7D13"/>
    <w:rsid w:val="28AB4E36"/>
    <w:rsid w:val="28ABE67F"/>
    <w:rsid w:val="28B2D125"/>
    <w:rsid w:val="28B6EC71"/>
    <w:rsid w:val="28BC1105"/>
    <w:rsid w:val="28BD77EF"/>
    <w:rsid w:val="28BE64BF"/>
    <w:rsid w:val="28C092AE"/>
    <w:rsid w:val="28C1CA48"/>
    <w:rsid w:val="28C7ABC3"/>
    <w:rsid w:val="28C7FE2F"/>
    <w:rsid w:val="28C8FEA7"/>
    <w:rsid w:val="28CBEE28"/>
    <w:rsid w:val="28CCB77C"/>
    <w:rsid w:val="28D40A49"/>
    <w:rsid w:val="28D44A1D"/>
    <w:rsid w:val="28DA5D05"/>
    <w:rsid w:val="28DDA43C"/>
    <w:rsid w:val="28DF487F"/>
    <w:rsid w:val="28E19588"/>
    <w:rsid w:val="28ECC992"/>
    <w:rsid w:val="28EFCE99"/>
    <w:rsid w:val="2904F331"/>
    <w:rsid w:val="290952C5"/>
    <w:rsid w:val="290A4B00"/>
    <w:rsid w:val="290CADFD"/>
    <w:rsid w:val="290EC5DB"/>
    <w:rsid w:val="29104475"/>
    <w:rsid w:val="29139E98"/>
    <w:rsid w:val="2915B108"/>
    <w:rsid w:val="2918841A"/>
    <w:rsid w:val="2919F03E"/>
    <w:rsid w:val="291D348F"/>
    <w:rsid w:val="29213F7D"/>
    <w:rsid w:val="2922ECDD"/>
    <w:rsid w:val="29268B24"/>
    <w:rsid w:val="292828FE"/>
    <w:rsid w:val="292EF19B"/>
    <w:rsid w:val="2931EFC8"/>
    <w:rsid w:val="29344DDB"/>
    <w:rsid w:val="293E18B5"/>
    <w:rsid w:val="294B79F4"/>
    <w:rsid w:val="294C0908"/>
    <w:rsid w:val="294D6B80"/>
    <w:rsid w:val="295172D8"/>
    <w:rsid w:val="2951B57E"/>
    <w:rsid w:val="2954B164"/>
    <w:rsid w:val="29596CBC"/>
    <w:rsid w:val="295D792E"/>
    <w:rsid w:val="29676664"/>
    <w:rsid w:val="296F977A"/>
    <w:rsid w:val="297003F2"/>
    <w:rsid w:val="2971B030"/>
    <w:rsid w:val="2979363D"/>
    <w:rsid w:val="297D2C60"/>
    <w:rsid w:val="29806E59"/>
    <w:rsid w:val="2986E9D2"/>
    <w:rsid w:val="298CA4A8"/>
    <w:rsid w:val="29917EC4"/>
    <w:rsid w:val="299682E9"/>
    <w:rsid w:val="2999B9D3"/>
    <w:rsid w:val="29A0E646"/>
    <w:rsid w:val="29A6B759"/>
    <w:rsid w:val="29AE8D0D"/>
    <w:rsid w:val="29B4BDA4"/>
    <w:rsid w:val="29B80EF6"/>
    <w:rsid w:val="29B8B284"/>
    <w:rsid w:val="29BE3C49"/>
    <w:rsid w:val="29C59078"/>
    <w:rsid w:val="29C71A11"/>
    <w:rsid w:val="29C85EA3"/>
    <w:rsid w:val="29C9EAB3"/>
    <w:rsid w:val="29CA8F6F"/>
    <w:rsid w:val="29CC8290"/>
    <w:rsid w:val="29CCF6A2"/>
    <w:rsid w:val="29D04F6B"/>
    <w:rsid w:val="29D20599"/>
    <w:rsid w:val="29D5750B"/>
    <w:rsid w:val="29D83BF0"/>
    <w:rsid w:val="29DA49A8"/>
    <w:rsid w:val="29DC8605"/>
    <w:rsid w:val="29DF51A1"/>
    <w:rsid w:val="29DFB816"/>
    <w:rsid w:val="29DFCB30"/>
    <w:rsid w:val="29E7949A"/>
    <w:rsid w:val="29ED3B5B"/>
    <w:rsid w:val="29F02540"/>
    <w:rsid w:val="29F7B201"/>
    <w:rsid w:val="29F7EB90"/>
    <w:rsid w:val="29FA806A"/>
    <w:rsid w:val="29FD45CC"/>
    <w:rsid w:val="29FF28C4"/>
    <w:rsid w:val="2A0F87DF"/>
    <w:rsid w:val="2A108FE9"/>
    <w:rsid w:val="2A112BD3"/>
    <w:rsid w:val="2A128EAA"/>
    <w:rsid w:val="2A150B81"/>
    <w:rsid w:val="2A196EF6"/>
    <w:rsid w:val="2A1E2098"/>
    <w:rsid w:val="2A20C0B9"/>
    <w:rsid w:val="2A254F16"/>
    <w:rsid w:val="2A26FB76"/>
    <w:rsid w:val="2A2AEC01"/>
    <w:rsid w:val="2A37A9B1"/>
    <w:rsid w:val="2A3C6664"/>
    <w:rsid w:val="2A424155"/>
    <w:rsid w:val="2A42C915"/>
    <w:rsid w:val="2A4492FE"/>
    <w:rsid w:val="2A481FB6"/>
    <w:rsid w:val="2A4ED206"/>
    <w:rsid w:val="2A4F1239"/>
    <w:rsid w:val="2A59B1D0"/>
    <w:rsid w:val="2A5BE0BA"/>
    <w:rsid w:val="2A5BED19"/>
    <w:rsid w:val="2A6039B3"/>
    <w:rsid w:val="2A61E0A7"/>
    <w:rsid w:val="2A647EA5"/>
    <w:rsid w:val="2A654AC6"/>
    <w:rsid w:val="2A6DD71C"/>
    <w:rsid w:val="2A71857A"/>
    <w:rsid w:val="2A73B2EF"/>
    <w:rsid w:val="2A773168"/>
    <w:rsid w:val="2A7C60D2"/>
    <w:rsid w:val="2A7C7E1D"/>
    <w:rsid w:val="2A7D1595"/>
    <w:rsid w:val="2A7ED6C9"/>
    <w:rsid w:val="2A7EE202"/>
    <w:rsid w:val="2A984F3D"/>
    <w:rsid w:val="2AA639CA"/>
    <w:rsid w:val="2AA66B03"/>
    <w:rsid w:val="2AAB1131"/>
    <w:rsid w:val="2AAEB2A0"/>
    <w:rsid w:val="2AB0DB77"/>
    <w:rsid w:val="2AB25488"/>
    <w:rsid w:val="2AC00F2A"/>
    <w:rsid w:val="2AC05F16"/>
    <w:rsid w:val="2AC0A87E"/>
    <w:rsid w:val="2AC31791"/>
    <w:rsid w:val="2ACEA5C4"/>
    <w:rsid w:val="2AD5F794"/>
    <w:rsid w:val="2AD9BCC7"/>
    <w:rsid w:val="2ADB5EDC"/>
    <w:rsid w:val="2ADBD0E6"/>
    <w:rsid w:val="2ADCF42A"/>
    <w:rsid w:val="2ADF487B"/>
    <w:rsid w:val="2AE0D677"/>
    <w:rsid w:val="2AE86578"/>
    <w:rsid w:val="2AE924C6"/>
    <w:rsid w:val="2AEC82AF"/>
    <w:rsid w:val="2AFAF0C3"/>
    <w:rsid w:val="2B0249B9"/>
    <w:rsid w:val="2B0280AC"/>
    <w:rsid w:val="2B0412A1"/>
    <w:rsid w:val="2B05C4BD"/>
    <w:rsid w:val="2B0DA62C"/>
    <w:rsid w:val="2B0E8F77"/>
    <w:rsid w:val="2B17E2A2"/>
    <w:rsid w:val="2B1A4242"/>
    <w:rsid w:val="2B1B409A"/>
    <w:rsid w:val="2B1BD105"/>
    <w:rsid w:val="2B1CD0D6"/>
    <w:rsid w:val="2B1E2D5E"/>
    <w:rsid w:val="2B23A7D6"/>
    <w:rsid w:val="2B27D0B1"/>
    <w:rsid w:val="2B299B60"/>
    <w:rsid w:val="2B31514E"/>
    <w:rsid w:val="2B3267E1"/>
    <w:rsid w:val="2B361CA5"/>
    <w:rsid w:val="2B36C685"/>
    <w:rsid w:val="2B3E981D"/>
    <w:rsid w:val="2B3F50F5"/>
    <w:rsid w:val="2B3F9B8C"/>
    <w:rsid w:val="2B424235"/>
    <w:rsid w:val="2B47B6A9"/>
    <w:rsid w:val="2B4B6E8F"/>
    <w:rsid w:val="2B5065B0"/>
    <w:rsid w:val="2B5A15D9"/>
    <w:rsid w:val="2B5C63F2"/>
    <w:rsid w:val="2B5F110A"/>
    <w:rsid w:val="2B612003"/>
    <w:rsid w:val="2B6156D5"/>
    <w:rsid w:val="2B6620D0"/>
    <w:rsid w:val="2B6BE6BF"/>
    <w:rsid w:val="2B6E6326"/>
    <w:rsid w:val="2B70003E"/>
    <w:rsid w:val="2B7229B4"/>
    <w:rsid w:val="2B758978"/>
    <w:rsid w:val="2B777CEA"/>
    <w:rsid w:val="2B7B8877"/>
    <w:rsid w:val="2B7C8635"/>
    <w:rsid w:val="2B809607"/>
    <w:rsid w:val="2B8364FB"/>
    <w:rsid w:val="2B855E53"/>
    <w:rsid w:val="2B87D3B9"/>
    <w:rsid w:val="2B904E8B"/>
    <w:rsid w:val="2B953E0B"/>
    <w:rsid w:val="2B95FBC7"/>
    <w:rsid w:val="2B96C07F"/>
    <w:rsid w:val="2B9701A5"/>
    <w:rsid w:val="2B98F6E9"/>
    <w:rsid w:val="2B9BB337"/>
    <w:rsid w:val="2B9DB3CB"/>
    <w:rsid w:val="2BA52006"/>
    <w:rsid w:val="2BA80EEF"/>
    <w:rsid w:val="2BA842F7"/>
    <w:rsid w:val="2BA97F05"/>
    <w:rsid w:val="2BAA61D7"/>
    <w:rsid w:val="2BADBE4D"/>
    <w:rsid w:val="2BB383FA"/>
    <w:rsid w:val="2BB809AB"/>
    <w:rsid w:val="2BC30248"/>
    <w:rsid w:val="2BC3182C"/>
    <w:rsid w:val="2BC3BBC3"/>
    <w:rsid w:val="2BC5315F"/>
    <w:rsid w:val="2BC6C4EC"/>
    <w:rsid w:val="2BC7A0A4"/>
    <w:rsid w:val="2BCA00EC"/>
    <w:rsid w:val="2BCB157F"/>
    <w:rsid w:val="2BD77370"/>
    <w:rsid w:val="2BDD011E"/>
    <w:rsid w:val="2BE3DC1C"/>
    <w:rsid w:val="2BE603FC"/>
    <w:rsid w:val="2BEE6DE4"/>
    <w:rsid w:val="2BF06C35"/>
    <w:rsid w:val="2BF1770C"/>
    <w:rsid w:val="2BF2500C"/>
    <w:rsid w:val="2BF58EC5"/>
    <w:rsid w:val="2BF7E7D3"/>
    <w:rsid w:val="2C010DEF"/>
    <w:rsid w:val="2C0215E5"/>
    <w:rsid w:val="2C054905"/>
    <w:rsid w:val="2C059501"/>
    <w:rsid w:val="2C07BFE0"/>
    <w:rsid w:val="2C099492"/>
    <w:rsid w:val="2C0BE157"/>
    <w:rsid w:val="2C0DCBE4"/>
    <w:rsid w:val="2C0FA3D4"/>
    <w:rsid w:val="2C109676"/>
    <w:rsid w:val="2C179C18"/>
    <w:rsid w:val="2C2194DF"/>
    <w:rsid w:val="2C23C041"/>
    <w:rsid w:val="2C2CB4E3"/>
    <w:rsid w:val="2C2D1A78"/>
    <w:rsid w:val="2C2D1C8A"/>
    <w:rsid w:val="2C363D8A"/>
    <w:rsid w:val="2C37985B"/>
    <w:rsid w:val="2C3BAB0E"/>
    <w:rsid w:val="2C3BB110"/>
    <w:rsid w:val="2C49E204"/>
    <w:rsid w:val="2C4A6997"/>
    <w:rsid w:val="2C4B0CF3"/>
    <w:rsid w:val="2C4EB2DA"/>
    <w:rsid w:val="2C4FA956"/>
    <w:rsid w:val="2C548829"/>
    <w:rsid w:val="2C59D948"/>
    <w:rsid w:val="2C5C056E"/>
    <w:rsid w:val="2C5F2BA0"/>
    <w:rsid w:val="2C637B40"/>
    <w:rsid w:val="2C6411B7"/>
    <w:rsid w:val="2C6BC871"/>
    <w:rsid w:val="2C6FB72E"/>
    <w:rsid w:val="2C71C7F5"/>
    <w:rsid w:val="2C71D2D0"/>
    <w:rsid w:val="2C75B0C3"/>
    <w:rsid w:val="2C78A29A"/>
    <w:rsid w:val="2C78A4ED"/>
    <w:rsid w:val="2C7AB916"/>
    <w:rsid w:val="2C8746D7"/>
    <w:rsid w:val="2C8787C8"/>
    <w:rsid w:val="2C88A5F9"/>
    <w:rsid w:val="2C8E473B"/>
    <w:rsid w:val="2C8EDF99"/>
    <w:rsid w:val="2C91041D"/>
    <w:rsid w:val="2C91DBD1"/>
    <w:rsid w:val="2C94A40E"/>
    <w:rsid w:val="2C980899"/>
    <w:rsid w:val="2CA53F32"/>
    <w:rsid w:val="2CA68EC0"/>
    <w:rsid w:val="2CA7F942"/>
    <w:rsid w:val="2CAC0219"/>
    <w:rsid w:val="2CACDBC6"/>
    <w:rsid w:val="2CB1F80F"/>
    <w:rsid w:val="2CBB962E"/>
    <w:rsid w:val="2CBC55A3"/>
    <w:rsid w:val="2CC282B6"/>
    <w:rsid w:val="2CC4456A"/>
    <w:rsid w:val="2CC54DFA"/>
    <w:rsid w:val="2CC7E00D"/>
    <w:rsid w:val="2CC96D91"/>
    <w:rsid w:val="2CC99123"/>
    <w:rsid w:val="2CC9C777"/>
    <w:rsid w:val="2CCBB4B6"/>
    <w:rsid w:val="2CDA3377"/>
    <w:rsid w:val="2CDA62A0"/>
    <w:rsid w:val="2CDC125E"/>
    <w:rsid w:val="2CDF41C9"/>
    <w:rsid w:val="2CE089BE"/>
    <w:rsid w:val="2CE281FC"/>
    <w:rsid w:val="2CF5C4C6"/>
    <w:rsid w:val="2CF79DE6"/>
    <w:rsid w:val="2CF8D339"/>
    <w:rsid w:val="2CFA2226"/>
    <w:rsid w:val="2CFA9A94"/>
    <w:rsid w:val="2D01663C"/>
    <w:rsid w:val="2D023C99"/>
    <w:rsid w:val="2D0653EC"/>
    <w:rsid w:val="2D066A81"/>
    <w:rsid w:val="2D076911"/>
    <w:rsid w:val="2D079B3A"/>
    <w:rsid w:val="2D150F15"/>
    <w:rsid w:val="2D1978E7"/>
    <w:rsid w:val="2D1ACAC3"/>
    <w:rsid w:val="2D21FB21"/>
    <w:rsid w:val="2D232501"/>
    <w:rsid w:val="2D23912C"/>
    <w:rsid w:val="2D263313"/>
    <w:rsid w:val="2D299C13"/>
    <w:rsid w:val="2D33FB2E"/>
    <w:rsid w:val="2D36502F"/>
    <w:rsid w:val="2D38E7BA"/>
    <w:rsid w:val="2D3CB611"/>
    <w:rsid w:val="2D3D73D4"/>
    <w:rsid w:val="2D44ECF5"/>
    <w:rsid w:val="2D453913"/>
    <w:rsid w:val="2D4A115F"/>
    <w:rsid w:val="2D4E54C2"/>
    <w:rsid w:val="2D4F73E0"/>
    <w:rsid w:val="2D4FF83D"/>
    <w:rsid w:val="2D54F0E0"/>
    <w:rsid w:val="2D5B59AA"/>
    <w:rsid w:val="2D5B9BB1"/>
    <w:rsid w:val="2D601660"/>
    <w:rsid w:val="2D60AD43"/>
    <w:rsid w:val="2D61E363"/>
    <w:rsid w:val="2D6355A1"/>
    <w:rsid w:val="2D638F80"/>
    <w:rsid w:val="2D675577"/>
    <w:rsid w:val="2D6B5F42"/>
    <w:rsid w:val="2D6FE690"/>
    <w:rsid w:val="2D7520B3"/>
    <w:rsid w:val="2D793CF4"/>
    <w:rsid w:val="2D8433A8"/>
    <w:rsid w:val="2D8584EA"/>
    <w:rsid w:val="2D8643FC"/>
    <w:rsid w:val="2D870E9F"/>
    <w:rsid w:val="2D8756C1"/>
    <w:rsid w:val="2D893E7B"/>
    <w:rsid w:val="2D8BFBC0"/>
    <w:rsid w:val="2D9083EB"/>
    <w:rsid w:val="2D963B50"/>
    <w:rsid w:val="2D975F5C"/>
    <w:rsid w:val="2D97B400"/>
    <w:rsid w:val="2D99FF7D"/>
    <w:rsid w:val="2D9B655B"/>
    <w:rsid w:val="2D9DC0A2"/>
    <w:rsid w:val="2DA4373A"/>
    <w:rsid w:val="2DA50D8C"/>
    <w:rsid w:val="2DA52202"/>
    <w:rsid w:val="2DB1AC26"/>
    <w:rsid w:val="2DBACDB6"/>
    <w:rsid w:val="2DBFB2F2"/>
    <w:rsid w:val="2DC26E64"/>
    <w:rsid w:val="2DC43BDB"/>
    <w:rsid w:val="2DC8CEDA"/>
    <w:rsid w:val="2DCB53F9"/>
    <w:rsid w:val="2DD130BA"/>
    <w:rsid w:val="2DD33B39"/>
    <w:rsid w:val="2DD86454"/>
    <w:rsid w:val="2DE3BFBB"/>
    <w:rsid w:val="2DE534F9"/>
    <w:rsid w:val="2DEAA89F"/>
    <w:rsid w:val="2DF0EE29"/>
    <w:rsid w:val="2DF2135B"/>
    <w:rsid w:val="2DFBD419"/>
    <w:rsid w:val="2DFFBA06"/>
    <w:rsid w:val="2E0136BE"/>
    <w:rsid w:val="2E05F316"/>
    <w:rsid w:val="2E0B37A2"/>
    <w:rsid w:val="2E0BF109"/>
    <w:rsid w:val="2E0E66FC"/>
    <w:rsid w:val="2E1CEEFF"/>
    <w:rsid w:val="2E20BADC"/>
    <w:rsid w:val="2E230F2D"/>
    <w:rsid w:val="2E2BBF15"/>
    <w:rsid w:val="2E2DAD15"/>
    <w:rsid w:val="2E315C8D"/>
    <w:rsid w:val="2E330537"/>
    <w:rsid w:val="2E335390"/>
    <w:rsid w:val="2E3C43B7"/>
    <w:rsid w:val="2E3D23E9"/>
    <w:rsid w:val="2E405EF4"/>
    <w:rsid w:val="2E4066E3"/>
    <w:rsid w:val="2E4276E9"/>
    <w:rsid w:val="2E462B21"/>
    <w:rsid w:val="2E46C1EE"/>
    <w:rsid w:val="2E4887C5"/>
    <w:rsid w:val="2E4B86FD"/>
    <w:rsid w:val="2E4CEFC2"/>
    <w:rsid w:val="2E4DD329"/>
    <w:rsid w:val="2E4FDD9A"/>
    <w:rsid w:val="2E65B682"/>
    <w:rsid w:val="2E70A85A"/>
    <w:rsid w:val="2E71A4B9"/>
    <w:rsid w:val="2E7606F0"/>
    <w:rsid w:val="2E76B63A"/>
    <w:rsid w:val="2E773BF1"/>
    <w:rsid w:val="2E78B3AC"/>
    <w:rsid w:val="2E78BA5C"/>
    <w:rsid w:val="2E7937E5"/>
    <w:rsid w:val="2E7A83FC"/>
    <w:rsid w:val="2E7FD85E"/>
    <w:rsid w:val="2E806A06"/>
    <w:rsid w:val="2E8A3CB5"/>
    <w:rsid w:val="2E8FEAAE"/>
    <w:rsid w:val="2E907EFE"/>
    <w:rsid w:val="2E940644"/>
    <w:rsid w:val="2E955C74"/>
    <w:rsid w:val="2E97C784"/>
    <w:rsid w:val="2E980883"/>
    <w:rsid w:val="2E98AF97"/>
    <w:rsid w:val="2E9E76A2"/>
    <w:rsid w:val="2EA10885"/>
    <w:rsid w:val="2EA64B6C"/>
    <w:rsid w:val="2EAA59B2"/>
    <w:rsid w:val="2EAB612D"/>
    <w:rsid w:val="2EB58814"/>
    <w:rsid w:val="2EB6B456"/>
    <w:rsid w:val="2EBB48F1"/>
    <w:rsid w:val="2EBC47AF"/>
    <w:rsid w:val="2EC0294E"/>
    <w:rsid w:val="2EC15204"/>
    <w:rsid w:val="2EC65D78"/>
    <w:rsid w:val="2EC7D74F"/>
    <w:rsid w:val="2ECF0337"/>
    <w:rsid w:val="2ED3E125"/>
    <w:rsid w:val="2ED42F53"/>
    <w:rsid w:val="2ED7353B"/>
    <w:rsid w:val="2ED75F38"/>
    <w:rsid w:val="2EF25AA6"/>
    <w:rsid w:val="2EF36AEB"/>
    <w:rsid w:val="2EF37055"/>
    <w:rsid w:val="2EF3DFA0"/>
    <w:rsid w:val="2EF753E0"/>
    <w:rsid w:val="2EF7A9A5"/>
    <w:rsid w:val="2EF84832"/>
    <w:rsid w:val="2EFF4166"/>
    <w:rsid w:val="2F1569E4"/>
    <w:rsid w:val="2F2161A8"/>
    <w:rsid w:val="2F2711AB"/>
    <w:rsid w:val="2F28B70A"/>
    <w:rsid w:val="2F32A972"/>
    <w:rsid w:val="2F338461"/>
    <w:rsid w:val="2F344E9E"/>
    <w:rsid w:val="2F3BA37A"/>
    <w:rsid w:val="2F3E62F0"/>
    <w:rsid w:val="2F40F69A"/>
    <w:rsid w:val="2F422DAD"/>
    <w:rsid w:val="2F436480"/>
    <w:rsid w:val="2F4417A3"/>
    <w:rsid w:val="2F45D3A9"/>
    <w:rsid w:val="2F484BC5"/>
    <w:rsid w:val="2F485833"/>
    <w:rsid w:val="2F497B22"/>
    <w:rsid w:val="2F4CDDCF"/>
    <w:rsid w:val="2F5395B7"/>
    <w:rsid w:val="2F558F7C"/>
    <w:rsid w:val="2F56816A"/>
    <w:rsid w:val="2F5BCC20"/>
    <w:rsid w:val="2F63565F"/>
    <w:rsid w:val="2F649F3B"/>
    <w:rsid w:val="2F6654F9"/>
    <w:rsid w:val="2F6F24EF"/>
    <w:rsid w:val="2F70E164"/>
    <w:rsid w:val="2F762E81"/>
    <w:rsid w:val="2F76D016"/>
    <w:rsid w:val="2F7AB654"/>
    <w:rsid w:val="2F7D41D2"/>
    <w:rsid w:val="2F85E58C"/>
    <w:rsid w:val="2F86F162"/>
    <w:rsid w:val="2F94B2E9"/>
    <w:rsid w:val="2F9B6165"/>
    <w:rsid w:val="2F9D718F"/>
    <w:rsid w:val="2FA27605"/>
    <w:rsid w:val="2FA9694F"/>
    <w:rsid w:val="2FA9C0CC"/>
    <w:rsid w:val="2FA9CF17"/>
    <w:rsid w:val="2FAC09AA"/>
    <w:rsid w:val="2FB1A2C5"/>
    <w:rsid w:val="2FB75AFA"/>
    <w:rsid w:val="2FB7E701"/>
    <w:rsid w:val="2FB7EA7F"/>
    <w:rsid w:val="2FB88040"/>
    <w:rsid w:val="2FBDE2EE"/>
    <w:rsid w:val="2FBFB5C3"/>
    <w:rsid w:val="2FC4BCD0"/>
    <w:rsid w:val="2FC7F10D"/>
    <w:rsid w:val="2FCB8884"/>
    <w:rsid w:val="2FCCDDB5"/>
    <w:rsid w:val="2FCDF3B1"/>
    <w:rsid w:val="2FD807EB"/>
    <w:rsid w:val="2FD9086A"/>
    <w:rsid w:val="2FDD5AF3"/>
    <w:rsid w:val="2FDDD5EA"/>
    <w:rsid w:val="2FE0F329"/>
    <w:rsid w:val="2FE456C1"/>
    <w:rsid w:val="2FE580D6"/>
    <w:rsid w:val="2FE66D6A"/>
    <w:rsid w:val="2FE74FE0"/>
    <w:rsid w:val="2FECA99E"/>
    <w:rsid w:val="2FEF0190"/>
    <w:rsid w:val="2FF03C92"/>
    <w:rsid w:val="2FF364F9"/>
    <w:rsid w:val="2FF5CA74"/>
    <w:rsid w:val="2FF80F99"/>
    <w:rsid w:val="2FFFF9F6"/>
    <w:rsid w:val="3000EFC9"/>
    <w:rsid w:val="3002167C"/>
    <w:rsid w:val="30090710"/>
    <w:rsid w:val="30099A57"/>
    <w:rsid w:val="3009A240"/>
    <w:rsid w:val="3009C5E9"/>
    <w:rsid w:val="300CC089"/>
    <w:rsid w:val="3011167C"/>
    <w:rsid w:val="301A70BB"/>
    <w:rsid w:val="30278777"/>
    <w:rsid w:val="302EA72E"/>
    <w:rsid w:val="302F39ED"/>
    <w:rsid w:val="30305352"/>
    <w:rsid w:val="303063D8"/>
    <w:rsid w:val="3034750A"/>
    <w:rsid w:val="303940FA"/>
    <w:rsid w:val="303AB2D1"/>
    <w:rsid w:val="303B711E"/>
    <w:rsid w:val="303C6CCF"/>
    <w:rsid w:val="30420E91"/>
    <w:rsid w:val="3045A8E5"/>
    <w:rsid w:val="3046F968"/>
    <w:rsid w:val="30475F86"/>
    <w:rsid w:val="304ADC0E"/>
    <w:rsid w:val="304C592E"/>
    <w:rsid w:val="30501457"/>
    <w:rsid w:val="30558D2C"/>
    <w:rsid w:val="3055B1F2"/>
    <w:rsid w:val="305E3368"/>
    <w:rsid w:val="305E683E"/>
    <w:rsid w:val="305EE40E"/>
    <w:rsid w:val="3066519B"/>
    <w:rsid w:val="3070801F"/>
    <w:rsid w:val="3070D2C0"/>
    <w:rsid w:val="3078CCB6"/>
    <w:rsid w:val="30799021"/>
    <w:rsid w:val="307EECE6"/>
    <w:rsid w:val="307F59F7"/>
    <w:rsid w:val="307FAD6C"/>
    <w:rsid w:val="3089DB9F"/>
    <w:rsid w:val="308B6C70"/>
    <w:rsid w:val="308CA505"/>
    <w:rsid w:val="308E423E"/>
    <w:rsid w:val="309675E1"/>
    <w:rsid w:val="309B11C7"/>
    <w:rsid w:val="309BC3AE"/>
    <w:rsid w:val="309CC0C9"/>
    <w:rsid w:val="30A094B3"/>
    <w:rsid w:val="30A335AE"/>
    <w:rsid w:val="30ACF92F"/>
    <w:rsid w:val="30B42BF6"/>
    <w:rsid w:val="30BC02DC"/>
    <w:rsid w:val="30C69163"/>
    <w:rsid w:val="30C774C0"/>
    <w:rsid w:val="30C7BC80"/>
    <w:rsid w:val="30C9FA78"/>
    <w:rsid w:val="30CB91A8"/>
    <w:rsid w:val="30CBD0C4"/>
    <w:rsid w:val="30D2BDA8"/>
    <w:rsid w:val="30D463AE"/>
    <w:rsid w:val="30DE5F08"/>
    <w:rsid w:val="30E1AF64"/>
    <w:rsid w:val="30EF04C7"/>
    <w:rsid w:val="30F242B7"/>
    <w:rsid w:val="30FC4E71"/>
    <w:rsid w:val="30FDBCE7"/>
    <w:rsid w:val="3100454B"/>
    <w:rsid w:val="31070658"/>
    <w:rsid w:val="310789B6"/>
    <w:rsid w:val="310CA25E"/>
    <w:rsid w:val="310D6B87"/>
    <w:rsid w:val="310F35F3"/>
    <w:rsid w:val="310F9DB1"/>
    <w:rsid w:val="31101239"/>
    <w:rsid w:val="3110EC1C"/>
    <w:rsid w:val="31114D68"/>
    <w:rsid w:val="31159BFD"/>
    <w:rsid w:val="31186F87"/>
    <w:rsid w:val="3119857E"/>
    <w:rsid w:val="311D58C0"/>
    <w:rsid w:val="31239790"/>
    <w:rsid w:val="312A0A09"/>
    <w:rsid w:val="312C0F82"/>
    <w:rsid w:val="312E8C0C"/>
    <w:rsid w:val="313058D4"/>
    <w:rsid w:val="3144757E"/>
    <w:rsid w:val="314B27C0"/>
    <w:rsid w:val="314D21BA"/>
    <w:rsid w:val="315006E8"/>
    <w:rsid w:val="3150DD37"/>
    <w:rsid w:val="31534B00"/>
    <w:rsid w:val="315D41A8"/>
    <w:rsid w:val="315DCB6C"/>
    <w:rsid w:val="316B5A6A"/>
    <w:rsid w:val="316BF319"/>
    <w:rsid w:val="31704CE9"/>
    <w:rsid w:val="3170B402"/>
    <w:rsid w:val="3171C251"/>
    <w:rsid w:val="317407B0"/>
    <w:rsid w:val="3182193E"/>
    <w:rsid w:val="3189C52A"/>
    <w:rsid w:val="318D2605"/>
    <w:rsid w:val="3190CD3E"/>
    <w:rsid w:val="31936525"/>
    <w:rsid w:val="319B124E"/>
    <w:rsid w:val="319BA348"/>
    <w:rsid w:val="319BB95B"/>
    <w:rsid w:val="319F6122"/>
    <w:rsid w:val="31A015AD"/>
    <w:rsid w:val="31A0FD7D"/>
    <w:rsid w:val="31A43F83"/>
    <w:rsid w:val="31A7A4AB"/>
    <w:rsid w:val="31A984E6"/>
    <w:rsid w:val="31AA49A3"/>
    <w:rsid w:val="31AD7CFE"/>
    <w:rsid w:val="31AE2166"/>
    <w:rsid w:val="31B10552"/>
    <w:rsid w:val="31B4CE08"/>
    <w:rsid w:val="31B53D31"/>
    <w:rsid w:val="31B5C1D9"/>
    <w:rsid w:val="31B9F833"/>
    <w:rsid w:val="31C5E13D"/>
    <w:rsid w:val="31C837A7"/>
    <w:rsid w:val="31CAC44C"/>
    <w:rsid w:val="31CE8EEA"/>
    <w:rsid w:val="31D13C36"/>
    <w:rsid w:val="31D7F307"/>
    <w:rsid w:val="31D82C86"/>
    <w:rsid w:val="31D97093"/>
    <w:rsid w:val="31E16004"/>
    <w:rsid w:val="31E6BB88"/>
    <w:rsid w:val="31ED1ACC"/>
    <w:rsid w:val="31F09AE7"/>
    <w:rsid w:val="31F2B8AA"/>
    <w:rsid w:val="31F61982"/>
    <w:rsid w:val="31FE7036"/>
    <w:rsid w:val="32064329"/>
    <w:rsid w:val="3206488F"/>
    <w:rsid w:val="32073469"/>
    <w:rsid w:val="320819C6"/>
    <w:rsid w:val="320A1442"/>
    <w:rsid w:val="320AC6BD"/>
    <w:rsid w:val="320BC519"/>
    <w:rsid w:val="3213F3A7"/>
    <w:rsid w:val="32178905"/>
    <w:rsid w:val="32183567"/>
    <w:rsid w:val="3222AA99"/>
    <w:rsid w:val="32244EEF"/>
    <w:rsid w:val="322D15B6"/>
    <w:rsid w:val="322DE61F"/>
    <w:rsid w:val="32354A85"/>
    <w:rsid w:val="323A592C"/>
    <w:rsid w:val="323B48E9"/>
    <w:rsid w:val="323B60FD"/>
    <w:rsid w:val="323F79B7"/>
    <w:rsid w:val="32483BA4"/>
    <w:rsid w:val="324C7A22"/>
    <w:rsid w:val="325580FB"/>
    <w:rsid w:val="325616FC"/>
    <w:rsid w:val="3258ABA2"/>
    <w:rsid w:val="325AFEED"/>
    <w:rsid w:val="3260E5EA"/>
    <w:rsid w:val="3265FAC3"/>
    <w:rsid w:val="326CB0AD"/>
    <w:rsid w:val="3271C418"/>
    <w:rsid w:val="3271F71F"/>
    <w:rsid w:val="327826F2"/>
    <w:rsid w:val="327ABB8E"/>
    <w:rsid w:val="327CD106"/>
    <w:rsid w:val="32820856"/>
    <w:rsid w:val="328412E2"/>
    <w:rsid w:val="3284C5E7"/>
    <w:rsid w:val="32868F11"/>
    <w:rsid w:val="32894770"/>
    <w:rsid w:val="328AD528"/>
    <w:rsid w:val="328E7526"/>
    <w:rsid w:val="32907C1F"/>
    <w:rsid w:val="32938985"/>
    <w:rsid w:val="3299E77B"/>
    <w:rsid w:val="329B04BC"/>
    <w:rsid w:val="329C92DE"/>
    <w:rsid w:val="32A2E148"/>
    <w:rsid w:val="32AC456C"/>
    <w:rsid w:val="32AC5B97"/>
    <w:rsid w:val="32ACAEF8"/>
    <w:rsid w:val="32B30A0E"/>
    <w:rsid w:val="32B3163D"/>
    <w:rsid w:val="32BA02CC"/>
    <w:rsid w:val="32BA359D"/>
    <w:rsid w:val="32BBFA9A"/>
    <w:rsid w:val="32BCCAC9"/>
    <w:rsid w:val="32BEC9E5"/>
    <w:rsid w:val="32C13478"/>
    <w:rsid w:val="32C1737F"/>
    <w:rsid w:val="32C1A2D3"/>
    <w:rsid w:val="32C80520"/>
    <w:rsid w:val="32CFACFD"/>
    <w:rsid w:val="32D44B1C"/>
    <w:rsid w:val="32D68901"/>
    <w:rsid w:val="32DCDDC4"/>
    <w:rsid w:val="32E9144E"/>
    <w:rsid w:val="32EA01E2"/>
    <w:rsid w:val="32EA0B14"/>
    <w:rsid w:val="32ECC3E6"/>
    <w:rsid w:val="32EEC088"/>
    <w:rsid w:val="32FB07D4"/>
    <w:rsid w:val="32FDE1C1"/>
    <w:rsid w:val="32FF6D49"/>
    <w:rsid w:val="330149EB"/>
    <w:rsid w:val="330318BE"/>
    <w:rsid w:val="33072733"/>
    <w:rsid w:val="33105086"/>
    <w:rsid w:val="3310E4B0"/>
    <w:rsid w:val="3314DA51"/>
    <w:rsid w:val="3314FF07"/>
    <w:rsid w:val="3322B795"/>
    <w:rsid w:val="332A23C1"/>
    <w:rsid w:val="33301801"/>
    <w:rsid w:val="3335401A"/>
    <w:rsid w:val="33401B5C"/>
    <w:rsid w:val="3340C0FC"/>
    <w:rsid w:val="33419F82"/>
    <w:rsid w:val="334BAF66"/>
    <w:rsid w:val="334C0608"/>
    <w:rsid w:val="334D4749"/>
    <w:rsid w:val="3355A3F4"/>
    <w:rsid w:val="33570623"/>
    <w:rsid w:val="3357A49C"/>
    <w:rsid w:val="33591FD5"/>
    <w:rsid w:val="33598BC6"/>
    <w:rsid w:val="336909FA"/>
    <w:rsid w:val="336B3D26"/>
    <w:rsid w:val="336CD577"/>
    <w:rsid w:val="337004A6"/>
    <w:rsid w:val="3373FCAD"/>
    <w:rsid w:val="33790942"/>
    <w:rsid w:val="337A5F3A"/>
    <w:rsid w:val="337D7BCA"/>
    <w:rsid w:val="3380A928"/>
    <w:rsid w:val="338EBA14"/>
    <w:rsid w:val="33913A25"/>
    <w:rsid w:val="3395A714"/>
    <w:rsid w:val="33973B33"/>
    <w:rsid w:val="339C6949"/>
    <w:rsid w:val="339ED26C"/>
    <w:rsid w:val="339FA0F0"/>
    <w:rsid w:val="33A002C3"/>
    <w:rsid w:val="33A2CF22"/>
    <w:rsid w:val="33AB4115"/>
    <w:rsid w:val="33B1F727"/>
    <w:rsid w:val="33C60A3E"/>
    <w:rsid w:val="33C9FA52"/>
    <w:rsid w:val="33CA0859"/>
    <w:rsid w:val="33CF5219"/>
    <w:rsid w:val="33D50DBC"/>
    <w:rsid w:val="33D5E324"/>
    <w:rsid w:val="33D70225"/>
    <w:rsid w:val="33DC51D6"/>
    <w:rsid w:val="33DC8B67"/>
    <w:rsid w:val="33E1BD4F"/>
    <w:rsid w:val="33E20DF7"/>
    <w:rsid w:val="33E8FEB8"/>
    <w:rsid w:val="33E90BB5"/>
    <w:rsid w:val="33F067F9"/>
    <w:rsid w:val="33F0861E"/>
    <w:rsid w:val="33F69072"/>
    <w:rsid w:val="33FA3724"/>
    <w:rsid w:val="33FBD75D"/>
    <w:rsid w:val="34041FFA"/>
    <w:rsid w:val="3407B1AF"/>
    <w:rsid w:val="340804C7"/>
    <w:rsid w:val="34166D3F"/>
    <w:rsid w:val="3416E57F"/>
    <w:rsid w:val="341D452F"/>
    <w:rsid w:val="341D8C56"/>
    <w:rsid w:val="341D9F7E"/>
    <w:rsid w:val="341FE343"/>
    <w:rsid w:val="34226057"/>
    <w:rsid w:val="34226ED0"/>
    <w:rsid w:val="3426A92D"/>
    <w:rsid w:val="3426B17F"/>
    <w:rsid w:val="342963FF"/>
    <w:rsid w:val="342D9A98"/>
    <w:rsid w:val="342E4FA5"/>
    <w:rsid w:val="34357D93"/>
    <w:rsid w:val="3435BFE9"/>
    <w:rsid w:val="34366B01"/>
    <w:rsid w:val="34382DE6"/>
    <w:rsid w:val="343904C6"/>
    <w:rsid w:val="343EA13A"/>
    <w:rsid w:val="34400E71"/>
    <w:rsid w:val="3444661E"/>
    <w:rsid w:val="34474E54"/>
    <w:rsid w:val="344CF7EA"/>
    <w:rsid w:val="34512044"/>
    <w:rsid w:val="345145B8"/>
    <w:rsid w:val="34540489"/>
    <w:rsid w:val="3454CA85"/>
    <w:rsid w:val="34565CCA"/>
    <w:rsid w:val="345D9072"/>
    <w:rsid w:val="345E2128"/>
    <w:rsid w:val="345FE71D"/>
    <w:rsid w:val="3465848B"/>
    <w:rsid w:val="3468AD37"/>
    <w:rsid w:val="346922DD"/>
    <w:rsid w:val="346C8914"/>
    <w:rsid w:val="346D7C29"/>
    <w:rsid w:val="346D829B"/>
    <w:rsid w:val="347145F1"/>
    <w:rsid w:val="34750681"/>
    <w:rsid w:val="3477B5B2"/>
    <w:rsid w:val="3478315B"/>
    <w:rsid w:val="3479EFC0"/>
    <w:rsid w:val="347DACA4"/>
    <w:rsid w:val="347FE1E8"/>
    <w:rsid w:val="34828EFC"/>
    <w:rsid w:val="3483BA65"/>
    <w:rsid w:val="3484DDF9"/>
    <w:rsid w:val="3486B98E"/>
    <w:rsid w:val="34872DD4"/>
    <w:rsid w:val="348795C9"/>
    <w:rsid w:val="348827EE"/>
    <w:rsid w:val="34899D1E"/>
    <w:rsid w:val="34906A54"/>
    <w:rsid w:val="34921A49"/>
    <w:rsid w:val="34925579"/>
    <w:rsid w:val="3494BABE"/>
    <w:rsid w:val="34971B49"/>
    <w:rsid w:val="349E0250"/>
    <w:rsid w:val="34A04B24"/>
    <w:rsid w:val="34A1B8B1"/>
    <w:rsid w:val="34A4E54B"/>
    <w:rsid w:val="34A4EB7A"/>
    <w:rsid w:val="34A655DC"/>
    <w:rsid w:val="34A7AC90"/>
    <w:rsid w:val="34A8E7D9"/>
    <w:rsid w:val="34AD45E5"/>
    <w:rsid w:val="34B15C9C"/>
    <w:rsid w:val="34B9C811"/>
    <w:rsid w:val="34BEA320"/>
    <w:rsid w:val="34CB47E5"/>
    <w:rsid w:val="34CECAB9"/>
    <w:rsid w:val="34D1107B"/>
    <w:rsid w:val="34D1B0F6"/>
    <w:rsid w:val="34D2BD96"/>
    <w:rsid w:val="34D59434"/>
    <w:rsid w:val="34DB67E3"/>
    <w:rsid w:val="34DF1CD6"/>
    <w:rsid w:val="34E866E0"/>
    <w:rsid w:val="34F6416C"/>
    <w:rsid w:val="35146EB2"/>
    <w:rsid w:val="35213A60"/>
    <w:rsid w:val="35248CC2"/>
    <w:rsid w:val="352F2AB8"/>
    <w:rsid w:val="353B577D"/>
    <w:rsid w:val="353CCD81"/>
    <w:rsid w:val="35401F89"/>
    <w:rsid w:val="3541A450"/>
    <w:rsid w:val="35430715"/>
    <w:rsid w:val="3544FBAE"/>
    <w:rsid w:val="35459CB6"/>
    <w:rsid w:val="3547AD1D"/>
    <w:rsid w:val="35527A27"/>
    <w:rsid w:val="3553A21A"/>
    <w:rsid w:val="3553F8FB"/>
    <w:rsid w:val="35555DA1"/>
    <w:rsid w:val="355593A3"/>
    <w:rsid w:val="355B51EC"/>
    <w:rsid w:val="355BC6A9"/>
    <w:rsid w:val="3564194C"/>
    <w:rsid w:val="356B235A"/>
    <w:rsid w:val="356BC7EB"/>
    <w:rsid w:val="3573D11F"/>
    <w:rsid w:val="3575724A"/>
    <w:rsid w:val="35826FC9"/>
    <w:rsid w:val="3586AD28"/>
    <w:rsid w:val="3588DB61"/>
    <w:rsid w:val="35974E7B"/>
    <w:rsid w:val="3598EF84"/>
    <w:rsid w:val="35A040B1"/>
    <w:rsid w:val="35A7F6F2"/>
    <w:rsid w:val="35AAF41A"/>
    <w:rsid w:val="35B42D68"/>
    <w:rsid w:val="35B5A456"/>
    <w:rsid w:val="35B65057"/>
    <w:rsid w:val="35BBE2E9"/>
    <w:rsid w:val="35BC3D12"/>
    <w:rsid w:val="35BD0F01"/>
    <w:rsid w:val="35C3764F"/>
    <w:rsid w:val="35C3F773"/>
    <w:rsid w:val="35C55244"/>
    <w:rsid w:val="35D85FF3"/>
    <w:rsid w:val="35D879AE"/>
    <w:rsid w:val="35DAB8D1"/>
    <w:rsid w:val="35DD4956"/>
    <w:rsid w:val="35E04A39"/>
    <w:rsid w:val="35E2AC00"/>
    <w:rsid w:val="35E37639"/>
    <w:rsid w:val="35E622DB"/>
    <w:rsid w:val="35E64D9E"/>
    <w:rsid w:val="35E7DC5B"/>
    <w:rsid w:val="35EAB7F8"/>
    <w:rsid w:val="35EE194E"/>
    <w:rsid w:val="35F19F44"/>
    <w:rsid w:val="35F20012"/>
    <w:rsid w:val="35F9321D"/>
    <w:rsid w:val="35FBD96D"/>
    <w:rsid w:val="36036BB1"/>
    <w:rsid w:val="3603903B"/>
    <w:rsid w:val="36067403"/>
    <w:rsid w:val="360CAE7C"/>
    <w:rsid w:val="360D1CFE"/>
    <w:rsid w:val="3617847E"/>
    <w:rsid w:val="3617C6CF"/>
    <w:rsid w:val="3619D1D2"/>
    <w:rsid w:val="36205057"/>
    <w:rsid w:val="362AA36D"/>
    <w:rsid w:val="362ACD1E"/>
    <w:rsid w:val="362DD4F6"/>
    <w:rsid w:val="362EBBDE"/>
    <w:rsid w:val="362F14B6"/>
    <w:rsid w:val="36316BA3"/>
    <w:rsid w:val="3637635B"/>
    <w:rsid w:val="36389E56"/>
    <w:rsid w:val="36398283"/>
    <w:rsid w:val="363A08BA"/>
    <w:rsid w:val="36419DEC"/>
    <w:rsid w:val="3648D6DF"/>
    <w:rsid w:val="36491FDB"/>
    <w:rsid w:val="364C0E62"/>
    <w:rsid w:val="364D1007"/>
    <w:rsid w:val="364D3F68"/>
    <w:rsid w:val="364FEE78"/>
    <w:rsid w:val="3650697D"/>
    <w:rsid w:val="36553DEA"/>
    <w:rsid w:val="365BC4B0"/>
    <w:rsid w:val="365D2BC0"/>
    <w:rsid w:val="365E77A0"/>
    <w:rsid w:val="3660AE3A"/>
    <w:rsid w:val="3661A66F"/>
    <w:rsid w:val="3665BAA8"/>
    <w:rsid w:val="3666D84F"/>
    <w:rsid w:val="366B7292"/>
    <w:rsid w:val="366E43A7"/>
    <w:rsid w:val="3679FF6A"/>
    <w:rsid w:val="368343CE"/>
    <w:rsid w:val="3683D227"/>
    <w:rsid w:val="3684F3F2"/>
    <w:rsid w:val="368760F5"/>
    <w:rsid w:val="368AB407"/>
    <w:rsid w:val="368D6F04"/>
    <w:rsid w:val="368D8437"/>
    <w:rsid w:val="369494C7"/>
    <w:rsid w:val="36974BE5"/>
    <w:rsid w:val="36974CF6"/>
    <w:rsid w:val="369880D3"/>
    <w:rsid w:val="369F8B9D"/>
    <w:rsid w:val="369F8CAF"/>
    <w:rsid w:val="36A2BE75"/>
    <w:rsid w:val="36A525DB"/>
    <w:rsid w:val="36A71C1A"/>
    <w:rsid w:val="36B4C02A"/>
    <w:rsid w:val="36B4D127"/>
    <w:rsid w:val="36B63D80"/>
    <w:rsid w:val="36BC46EC"/>
    <w:rsid w:val="36C129C8"/>
    <w:rsid w:val="36C17718"/>
    <w:rsid w:val="36C695A3"/>
    <w:rsid w:val="36CD5B31"/>
    <w:rsid w:val="36D5A6CC"/>
    <w:rsid w:val="36D9B44C"/>
    <w:rsid w:val="36DB9B33"/>
    <w:rsid w:val="36E4F81C"/>
    <w:rsid w:val="36E6CD95"/>
    <w:rsid w:val="36E6DD84"/>
    <w:rsid w:val="36E8FA23"/>
    <w:rsid w:val="36EAB8B9"/>
    <w:rsid w:val="36EDE231"/>
    <w:rsid w:val="36F1F2C0"/>
    <w:rsid w:val="36F44CD3"/>
    <w:rsid w:val="36F56DFD"/>
    <w:rsid w:val="36F58CC9"/>
    <w:rsid w:val="36F5D241"/>
    <w:rsid w:val="36FDB26A"/>
    <w:rsid w:val="36FDF9F0"/>
    <w:rsid w:val="36FE0773"/>
    <w:rsid w:val="36FE2079"/>
    <w:rsid w:val="36FFAED1"/>
    <w:rsid w:val="3700C024"/>
    <w:rsid w:val="3704093D"/>
    <w:rsid w:val="3707D6C9"/>
    <w:rsid w:val="37090339"/>
    <w:rsid w:val="370BBFCB"/>
    <w:rsid w:val="3712F71D"/>
    <w:rsid w:val="3713D826"/>
    <w:rsid w:val="371B64C6"/>
    <w:rsid w:val="371BCFE0"/>
    <w:rsid w:val="371E90E1"/>
    <w:rsid w:val="37232825"/>
    <w:rsid w:val="3723D98E"/>
    <w:rsid w:val="3728F439"/>
    <w:rsid w:val="372F313D"/>
    <w:rsid w:val="37312421"/>
    <w:rsid w:val="37330A5A"/>
    <w:rsid w:val="37375039"/>
    <w:rsid w:val="373AA637"/>
    <w:rsid w:val="373AD404"/>
    <w:rsid w:val="373BA1DB"/>
    <w:rsid w:val="373E208F"/>
    <w:rsid w:val="37415520"/>
    <w:rsid w:val="3741CE33"/>
    <w:rsid w:val="3744AE4D"/>
    <w:rsid w:val="3745713D"/>
    <w:rsid w:val="3748FC34"/>
    <w:rsid w:val="3750C152"/>
    <w:rsid w:val="375630A1"/>
    <w:rsid w:val="375B545E"/>
    <w:rsid w:val="375B6945"/>
    <w:rsid w:val="376017A6"/>
    <w:rsid w:val="376C725F"/>
    <w:rsid w:val="376D8B4E"/>
    <w:rsid w:val="3773EFBF"/>
    <w:rsid w:val="377B41C1"/>
    <w:rsid w:val="377BCB44"/>
    <w:rsid w:val="377E2C43"/>
    <w:rsid w:val="3784A984"/>
    <w:rsid w:val="3788A71B"/>
    <w:rsid w:val="378B8B45"/>
    <w:rsid w:val="378C15C2"/>
    <w:rsid w:val="3793823B"/>
    <w:rsid w:val="3798F517"/>
    <w:rsid w:val="3798FC1D"/>
    <w:rsid w:val="379ADEEA"/>
    <w:rsid w:val="379E457C"/>
    <w:rsid w:val="37ABFB66"/>
    <w:rsid w:val="37B114CC"/>
    <w:rsid w:val="37B39730"/>
    <w:rsid w:val="37B8DB88"/>
    <w:rsid w:val="37BA3857"/>
    <w:rsid w:val="37BB4C55"/>
    <w:rsid w:val="37C0D150"/>
    <w:rsid w:val="37C29C60"/>
    <w:rsid w:val="37C2A426"/>
    <w:rsid w:val="37CA55C2"/>
    <w:rsid w:val="37CDDB63"/>
    <w:rsid w:val="37CE71FF"/>
    <w:rsid w:val="37D51DB4"/>
    <w:rsid w:val="37D61E1E"/>
    <w:rsid w:val="37DE36D2"/>
    <w:rsid w:val="37DE6CB4"/>
    <w:rsid w:val="37E6B37D"/>
    <w:rsid w:val="37F07534"/>
    <w:rsid w:val="3805DBB2"/>
    <w:rsid w:val="380972A4"/>
    <w:rsid w:val="380CA26D"/>
    <w:rsid w:val="380F5157"/>
    <w:rsid w:val="3812FCF5"/>
    <w:rsid w:val="38172049"/>
    <w:rsid w:val="381BE8EB"/>
    <w:rsid w:val="381FE8C4"/>
    <w:rsid w:val="3820CEBB"/>
    <w:rsid w:val="382104EA"/>
    <w:rsid w:val="382FFF22"/>
    <w:rsid w:val="3836148B"/>
    <w:rsid w:val="38372178"/>
    <w:rsid w:val="383771E7"/>
    <w:rsid w:val="383A66E2"/>
    <w:rsid w:val="383DF625"/>
    <w:rsid w:val="383E8ED6"/>
    <w:rsid w:val="3842EC7B"/>
    <w:rsid w:val="38473D5A"/>
    <w:rsid w:val="38485DE6"/>
    <w:rsid w:val="3849645F"/>
    <w:rsid w:val="3851B1E1"/>
    <w:rsid w:val="3851BEAF"/>
    <w:rsid w:val="385720DD"/>
    <w:rsid w:val="385FA8BD"/>
    <w:rsid w:val="385FCE43"/>
    <w:rsid w:val="38607C87"/>
    <w:rsid w:val="38615C40"/>
    <w:rsid w:val="3863DD78"/>
    <w:rsid w:val="3866F4C6"/>
    <w:rsid w:val="386A7968"/>
    <w:rsid w:val="386AEBC1"/>
    <w:rsid w:val="386B011A"/>
    <w:rsid w:val="386B1FFB"/>
    <w:rsid w:val="386C0480"/>
    <w:rsid w:val="386CA164"/>
    <w:rsid w:val="386E3156"/>
    <w:rsid w:val="386FF51C"/>
    <w:rsid w:val="3871AA2D"/>
    <w:rsid w:val="38799056"/>
    <w:rsid w:val="387E8008"/>
    <w:rsid w:val="388303E8"/>
    <w:rsid w:val="38860D12"/>
    <w:rsid w:val="388768D1"/>
    <w:rsid w:val="388A1267"/>
    <w:rsid w:val="388E3D7D"/>
    <w:rsid w:val="388F37A0"/>
    <w:rsid w:val="3892FB56"/>
    <w:rsid w:val="3899F0DA"/>
    <w:rsid w:val="38A34D8F"/>
    <w:rsid w:val="38A46556"/>
    <w:rsid w:val="38A81394"/>
    <w:rsid w:val="38AE5D5D"/>
    <w:rsid w:val="38B6A452"/>
    <w:rsid w:val="38B7BEC5"/>
    <w:rsid w:val="38B9325E"/>
    <w:rsid w:val="38BB4666"/>
    <w:rsid w:val="38BB89E1"/>
    <w:rsid w:val="38BD4D9D"/>
    <w:rsid w:val="38C4BF30"/>
    <w:rsid w:val="38C876F2"/>
    <w:rsid w:val="38CF61BC"/>
    <w:rsid w:val="38D0070C"/>
    <w:rsid w:val="38D59DF6"/>
    <w:rsid w:val="38D5D25D"/>
    <w:rsid w:val="38D62CFD"/>
    <w:rsid w:val="38D69418"/>
    <w:rsid w:val="38DA4FB4"/>
    <w:rsid w:val="38DBA653"/>
    <w:rsid w:val="38DD0DA4"/>
    <w:rsid w:val="38DD1F3F"/>
    <w:rsid w:val="38E1FAFF"/>
    <w:rsid w:val="38E77DE6"/>
    <w:rsid w:val="38EAE877"/>
    <w:rsid w:val="38EC5338"/>
    <w:rsid w:val="38F0D652"/>
    <w:rsid w:val="38F11D52"/>
    <w:rsid w:val="38FA9EAE"/>
    <w:rsid w:val="38FB9835"/>
    <w:rsid w:val="38FBB0E1"/>
    <w:rsid w:val="38FE5156"/>
    <w:rsid w:val="3907EEBB"/>
    <w:rsid w:val="390DB38D"/>
    <w:rsid w:val="391A93EB"/>
    <w:rsid w:val="391B5DC3"/>
    <w:rsid w:val="39234B1D"/>
    <w:rsid w:val="3925BA10"/>
    <w:rsid w:val="3929B6BD"/>
    <w:rsid w:val="3936CD0E"/>
    <w:rsid w:val="3939519F"/>
    <w:rsid w:val="393B1731"/>
    <w:rsid w:val="393E05C8"/>
    <w:rsid w:val="393F2187"/>
    <w:rsid w:val="39448A82"/>
    <w:rsid w:val="3944B714"/>
    <w:rsid w:val="3947CBC7"/>
    <w:rsid w:val="394C0C46"/>
    <w:rsid w:val="39545BB1"/>
    <w:rsid w:val="39592BB0"/>
    <w:rsid w:val="39612D0E"/>
    <w:rsid w:val="396DAF5A"/>
    <w:rsid w:val="39701FFC"/>
    <w:rsid w:val="39763129"/>
    <w:rsid w:val="397A0408"/>
    <w:rsid w:val="397EA0AE"/>
    <w:rsid w:val="398CDE30"/>
    <w:rsid w:val="399089AF"/>
    <w:rsid w:val="39991B4A"/>
    <w:rsid w:val="39A8766D"/>
    <w:rsid w:val="39B039EF"/>
    <w:rsid w:val="39B5DD18"/>
    <w:rsid w:val="39BA25AB"/>
    <w:rsid w:val="39BACCFD"/>
    <w:rsid w:val="39BB75C3"/>
    <w:rsid w:val="39BCEB0B"/>
    <w:rsid w:val="39BEF145"/>
    <w:rsid w:val="39C096C5"/>
    <w:rsid w:val="39C1AC0E"/>
    <w:rsid w:val="39C219C2"/>
    <w:rsid w:val="39C56A44"/>
    <w:rsid w:val="39C6FAE3"/>
    <w:rsid w:val="39C8A781"/>
    <w:rsid w:val="39CAC7CE"/>
    <w:rsid w:val="39CEA306"/>
    <w:rsid w:val="39D7AA0F"/>
    <w:rsid w:val="39D979FD"/>
    <w:rsid w:val="39DA5F37"/>
    <w:rsid w:val="39DB282D"/>
    <w:rsid w:val="39E2D960"/>
    <w:rsid w:val="39E2E217"/>
    <w:rsid w:val="39E8DB14"/>
    <w:rsid w:val="39E8EE6F"/>
    <w:rsid w:val="39ED20A7"/>
    <w:rsid w:val="39F3C566"/>
    <w:rsid w:val="39F82CB1"/>
    <w:rsid w:val="39F8E36F"/>
    <w:rsid w:val="39FC6030"/>
    <w:rsid w:val="3A0312C2"/>
    <w:rsid w:val="3A070DB6"/>
    <w:rsid w:val="3A09C4AC"/>
    <w:rsid w:val="3A0AD6D8"/>
    <w:rsid w:val="3A0CC4F9"/>
    <w:rsid w:val="3A1033F4"/>
    <w:rsid w:val="3A13BAF0"/>
    <w:rsid w:val="3A1449D9"/>
    <w:rsid w:val="3A14BB21"/>
    <w:rsid w:val="3A16770C"/>
    <w:rsid w:val="3A18EF13"/>
    <w:rsid w:val="3A1D5273"/>
    <w:rsid w:val="3A1EAD3F"/>
    <w:rsid w:val="3A23C203"/>
    <w:rsid w:val="3A29C1F3"/>
    <w:rsid w:val="3A2B13DF"/>
    <w:rsid w:val="3A2D9381"/>
    <w:rsid w:val="3A2DE782"/>
    <w:rsid w:val="3A2EF1C8"/>
    <w:rsid w:val="3A2F6313"/>
    <w:rsid w:val="3A305230"/>
    <w:rsid w:val="3A319F84"/>
    <w:rsid w:val="3A320305"/>
    <w:rsid w:val="3A34CE7B"/>
    <w:rsid w:val="3A3DB3C3"/>
    <w:rsid w:val="3A452AE0"/>
    <w:rsid w:val="3A58ECDF"/>
    <w:rsid w:val="3A616823"/>
    <w:rsid w:val="3A67C183"/>
    <w:rsid w:val="3A6C02C4"/>
    <w:rsid w:val="3A6D798D"/>
    <w:rsid w:val="3A70D9F0"/>
    <w:rsid w:val="3A7268E1"/>
    <w:rsid w:val="3A7C2F08"/>
    <w:rsid w:val="3A7C6BAE"/>
    <w:rsid w:val="3A8E47C6"/>
    <w:rsid w:val="3A998958"/>
    <w:rsid w:val="3A9D4CC6"/>
    <w:rsid w:val="3AA74AB4"/>
    <w:rsid w:val="3AABC44C"/>
    <w:rsid w:val="3AB0D0FC"/>
    <w:rsid w:val="3AB1C62C"/>
    <w:rsid w:val="3ABE671C"/>
    <w:rsid w:val="3ABF369C"/>
    <w:rsid w:val="3AC33534"/>
    <w:rsid w:val="3AC484D5"/>
    <w:rsid w:val="3AC538AB"/>
    <w:rsid w:val="3AC6E13E"/>
    <w:rsid w:val="3ACA2390"/>
    <w:rsid w:val="3AD01C03"/>
    <w:rsid w:val="3AD1D401"/>
    <w:rsid w:val="3AD1EB22"/>
    <w:rsid w:val="3AD42C46"/>
    <w:rsid w:val="3AD5D42C"/>
    <w:rsid w:val="3AD6B68E"/>
    <w:rsid w:val="3ADD048A"/>
    <w:rsid w:val="3ADD0B71"/>
    <w:rsid w:val="3ADED4FF"/>
    <w:rsid w:val="3ADFDD52"/>
    <w:rsid w:val="3AE0F885"/>
    <w:rsid w:val="3AE4AF5F"/>
    <w:rsid w:val="3AE5E909"/>
    <w:rsid w:val="3AE9B1ED"/>
    <w:rsid w:val="3AEA5093"/>
    <w:rsid w:val="3AEEA1A6"/>
    <w:rsid w:val="3AEF66B7"/>
    <w:rsid w:val="3AF0C54F"/>
    <w:rsid w:val="3AF98ADC"/>
    <w:rsid w:val="3AFD1A87"/>
    <w:rsid w:val="3AFD3A6A"/>
    <w:rsid w:val="3B015C64"/>
    <w:rsid w:val="3B01F4A3"/>
    <w:rsid w:val="3B02E797"/>
    <w:rsid w:val="3B08ECDC"/>
    <w:rsid w:val="3B12A13F"/>
    <w:rsid w:val="3B1AC2CC"/>
    <w:rsid w:val="3B1EE2A6"/>
    <w:rsid w:val="3B1F266E"/>
    <w:rsid w:val="3B20F6C2"/>
    <w:rsid w:val="3B2771D5"/>
    <w:rsid w:val="3B2C6856"/>
    <w:rsid w:val="3B315286"/>
    <w:rsid w:val="3B360E3E"/>
    <w:rsid w:val="3B371442"/>
    <w:rsid w:val="3B385D08"/>
    <w:rsid w:val="3B388EEE"/>
    <w:rsid w:val="3B3FD714"/>
    <w:rsid w:val="3B43A2CC"/>
    <w:rsid w:val="3B44CD71"/>
    <w:rsid w:val="3B478B18"/>
    <w:rsid w:val="3B492E9D"/>
    <w:rsid w:val="3B57BFEE"/>
    <w:rsid w:val="3B5B17C2"/>
    <w:rsid w:val="3B5BEEF6"/>
    <w:rsid w:val="3B5D0337"/>
    <w:rsid w:val="3B60D074"/>
    <w:rsid w:val="3B63FDA1"/>
    <w:rsid w:val="3B645A43"/>
    <w:rsid w:val="3B654A20"/>
    <w:rsid w:val="3B71C5AE"/>
    <w:rsid w:val="3B76E23A"/>
    <w:rsid w:val="3B770773"/>
    <w:rsid w:val="3B782020"/>
    <w:rsid w:val="3B7A8D3D"/>
    <w:rsid w:val="3B83F2C8"/>
    <w:rsid w:val="3B85DCED"/>
    <w:rsid w:val="3B8FBBCC"/>
    <w:rsid w:val="3B90BAE5"/>
    <w:rsid w:val="3B91F131"/>
    <w:rsid w:val="3B962F92"/>
    <w:rsid w:val="3B96E5CE"/>
    <w:rsid w:val="3B976776"/>
    <w:rsid w:val="3B9A6518"/>
    <w:rsid w:val="3B9E12AD"/>
    <w:rsid w:val="3B9E472B"/>
    <w:rsid w:val="3BA5AEB7"/>
    <w:rsid w:val="3BA90EA1"/>
    <w:rsid w:val="3BAB2B9F"/>
    <w:rsid w:val="3BB1C8BA"/>
    <w:rsid w:val="3BB7B244"/>
    <w:rsid w:val="3BB939A5"/>
    <w:rsid w:val="3BB9E506"/>
    <w:rsid w:val="3BBC74DC"/>
    <w:rsid w:val="3BBCC869"/>
    <w:rsid w:val="3BBF0222"/>
    <w:rsid w:val="3BC27A77"/>
    <w:rsid w:val="3BC6395D"/>
    <w:rsid w:val="3BC93F2F"/>
    <w:rsid w:val="3BCA048E"/>
    <w:rsid w:val="3BCE6810"/>
    <w:rsid w:val="3BCEC13D"/>
    <w:rsid w:val="3BD5533D"/>
    <w:rsid w:val="3BDCB096"/>
    <w:rsid w:val="3BDE495D"/>
    <w:rsid w:val="3BDEFAE5"/>
    <w:rsid w:val="3BDFE42D"/>
    <w:rsid w:val="3BE47C94"/>
    <w:rsid w:val="3BE62154"/>
    <w:rsid w:val="3BF14CCE"/>
    <w:rsid w:val="3BF4561C"/>
    <w:rsid w:val="3BF7CED8"/>
    <w:rsid w:val="3BFC5FF2"/>
    <w:rsid w:val="3C008DB0"/>
    <w:rsid w:val="3C0133CC"/>
    <w:rsid w:val="3C06D715"/>
    <w:rsid w:val="3C07F10C"/>
    <w:rsid w:val="3C0C0F6F"/>
    <w:rsid w:val="3C107429"/>
    <w:rsid w:val="3C11CCDE"/>
    <w:rsid w:val="3C13B7F8"/>
    <w:rsid w:val="3C140205"/>
    <w:rsid w:val="3C1BAB24"/>
    <w:rsid w:val="3C1C899C"/>
    <w:rsid w:val="3C1E6056"/>
    <w:rsid w:val="3C264640"/>
    <w:rsid w:val="3C272184"/>
    <w:rsid w:val="3C28BC5C"/>
    <w:rsid w:val="3C2C084C"/>
    <w:rsid w:val="3C2FFCD1"/>
    <w:rsid w:val="3C322C73"/>
    <w:rsid w:val="3C34B72C"/>
    <w:rsid w:val="3C359E65"/>
    <w:rsid w:val="3C3BF939"/>
    <w:rsid w:val="3C3E96DC"/>
    <w:rsid w:val="3C40E4BE"/>
    <w:rsid w:val="3C43341D"/>
    <w:rsid w:val="3C43B619"/>
    <w:rsid w:val="3C455344"/>
    <w:rsid w:val="3C45950D"/>
    <w:rsid w:val="3C46E866"/>
    <w:rsid w:val="3C4AB780"/>
    <w:rsid w:val="3C4DBC25"/>
    <w:rsid w:val="3C5269DF"/>
    <w:rsid w:val="3C52B7BD"/>
    <w:rsid w:val="3C5A52DD"/>
    <w:rsid w:val="3C5A85E6"/>
    <w:rsid w:val="3C5B36F3"/>
    <w:rsid w:val="3C5F07B5"/>
    <w:rsid w:val="3C617A02"/>
    <w:rsid w:val="3C619600"/>
    <w:rsid w:val="3C65CFC9"/>
    <w:rsid w:val="3C6F6A5B"/>
    <w:rsid w:val="3C747926"/>
    <w:rsid w:val="3C74811D"/>
    <w:rsid w:val="3C76DCB4"/>
    <w:rsid w:val="3C78E721"/>
    <w:rsid w:val="3C7B5F36"/>
    <w:rsid w:val="3C7EFAAA"/>
    <w:rsid w:val="3C834BD4"/>
    <w:rsid w:val="3C83E28A"/>
    <w:rsid w:val="3C869B1F"/>
    <w:rsid w:val="3C88BA3E"/>
    <w:rsid w:val="3C892A71"/>
    <w:rsid w:val="3C8A2033"/>
    <w:rsid w:val="3C8AB2E6"/>
    <w:rsid w:val="3C8B59E7"/>
    <w:rsid w:val="3C915DCA"/>
    <w:rsid w:val="3C945532"/>
    <w:rsid w:val="3C9D52B9"/>
    <w:rsid w:val="3CAC1DCE"/>
    <w:rsid w:val="3CAE0518"/>
    <w:rsid w:val="3CB07D4B"/>
    <w:rsid w:val="3CB44D05"/>
    <w:rsid w:val="3CB5C23F"/>
    <w:rsid w:val="3CC110F3"/>
    <w:rsid w:val="3CC2431A"/>
    <w:rsid w:val="3CC3BBB0"/>
    <w:rsid w:val="3CC3FA58"/>
    <w:rsid w:val="3CC82A71"/>
    <w:rsid w:val="3CC906EE"/>
    <w:rsid w:val="3CCD2858"/>
    <w:rsid w:val="3CCE7AE5"/>
    <w:rsid w:val="3CCF57CC"/>
    <w:rsid w:val="3CCF9B03"/>
    <w:rsid w:val="3CD03940"/>
    <w:rsid w:val="3CD507E6"/>
    <w:rsid w:val="3CDAA9F7"/>
    <w:rsid w:val="3CDD6C4B"/>
    <w:rsid w:val="3CE94F5F"/>
    <w:rsid w:val="3CEE80E1"/>
    <w:rsid w:val="3CF5A5D6"/>
    <w:rsid w:val="3CFCA856"/>
    <w:rsid w:val="3D032B8E"/>
    <w:rsid w:val="3D04E146"/>
    <w:rsid w:val="3D0F109B"/>
    <w:rsid w:val="3D11FFF9"/>
    <w:rsid w:val="3D1312B2"/>
    <w:rsid w:val="3D14A388"/>
    <w:rsid w:val="3D1743CC"/>
    <w:rsid w:val="3D255B89"/>
    <w:rsid w:val="3D28893C"/>
    <w:rsid w:val="3D2C4925"/>
    <w:rsid w:val="3D2CE5F4"/>
    <w:rsid w:val="3D360E99"/>
    <w:rsid w:val="3D3B27F7"/>
    <w:rsid w:val="3D415992"/>
    <w:rsid w:val="3D48B948"/>
    <w:rsid w:val="3D497A14"/>
    <w:rsid w:val="3D4F059D"/>
    <w:rsid w:val="3D50786C"/>
    <w:rsid w:val="3D535212"/>
    <w:rsid w:val="3D58C316"/>
    <w:rsid w:val="3D5DA1E9"/>
    <w:rsid w:val="3D5EDB53"/>
    <w:rsid w:val="3D628FCD"/>
    <w:rsid w:val="3D665F9C"/>
    <w:rsid w:val="3D66C8E4"/>
    <w:rsid w:val="3D69A1AB"/>
    <w:rsid w:val="3D6C65A8"/>
    <w:rsid w:val="3D6F5231"/>
    <w:rsid w:val="3D7735BA"/>
    <w:rsid w:val="3D7902F1"/>
    <w:rsid w:val="3D802678"/>
    <w:rsid w:val="3D821D73"/>
    <w:rsid w:val="3D84C0D9"/>
    <w:rsid w:val="3D87071C"/>
    <w:rsid w:val="3D948C83"/>
    <w:rsid w:val="3D9F6245"/>
    <w:rsid w:val="3DA4FEE5"/>
    <w:rsid w:val="3DABFEFC"/>
    <w:rsid w:val="3DB23E81"/>
    <w:rsid w:val="3DC1623C"/>
    <w:rsid w:val="3DC653A9"/>
    <w:rsid w:val="3DCFDF8C"/>
    <w:rsid w:val="3DD1E495"/>
    <w:rsid w:val="3DD55FC1"/>
    <w:rsid w:val="3DDAFDB5"/>
    <w:rsid w:val="3DDB5750"/>
    <w:rsid w:val="3DE67BF9"/>
    <w:rsid w:val="3DE9CC6B"/>
    <w:rsid w:val="3DEA3461"/>
    <w:rsid w:val="3DEBC1C2"/>
    <w:rsid w:val="3DEE5559"/>
    <w:rsid w:val="3DF3E153"/>
    <w:rsid w:val="3DF5AAFB"/>
    <w:rsid w:val="3DF87580"/>
    <w:rsid w:val="3DF99262"/>
    <w:rsid w:val="3DFA0AD8"/>
    <w:rsid w:val="3E0BC6D0"/>
    <w:rsid w:val="3E0D381A"/>
    <w:rsid w:val="3E114FCE"/>
    <w:rsid w:val="3E130E52"/>
    <w:rsid w:val="3E17D59E"/>
    <w:rsid w:val="3E19DF9B"/>
    <w:rsid w:val="3E1AF0EC"/>
    <w:rsid w:val="3E1B3EB4"/>
    <w:rsid w:val="3E1C3E67"/>
    <w:rsid w:val="3E1FBE5B"/>
    <w:rsid w:val="3E20CB1D"/>
    <w:rsid w:val="3E30AD1C"/>
    <w:rsid w:val="3E390CAC"/>
    <w:rsid w:val="3E3E3B36"/>
    <w:rsid w:val="3E3E43DE"/>
    <w:rsid w:val="3E3F8757"/>
    <w:rsid w:val="3E3F89EF"/>
    <w:rsid w:val="3E3F9382"/>
    <w:rsid w:val="3E3FA79B"/>
    <w:rsid w:val="3E4503EC"/>
    <w:rsid w:val="3E45F7A3"/>
    <w:rsid w:val="3E4A0E12"/>
    <w:rsid w:val="3E4D7856"/>
    <w:rsid w:val="3E4DF5FC"/>
    <w:rsid w:val="3E53438D"/>
    <w:rsid w:val="3E5834D3"/>
    <w:rsid w:val="3E59A8D7"/>
    <w:rsid w:val="3E60EBCB"/>
    <w:rsid w:val="3E690E48"/>
    <w:rsid w:val="3E69FCF7"/>
    <w:rsid w:val="3E6C8A69"/>
    <w:rsid w:val="3E6E2041"/>
    <w:rsid w:val="3E73114F"/>
    <w:rsid w:val="3E73C97F"/>
    <w:rsid w:val="3E774FDF"/>
    <w:rsid w:val="3E7751A4"/>
    <w:rsid w:val="3E77FF87"/>
    <w:rsid w:val="3E79558C"/>
    <w:rsid w:val="3E808281"/>
    <w:rsid w:val="3E8674C5"/>
    <w:rsid w:val="3E8972DB"/>
    <w:rsid w:val="3E8D9D78"/>
    <w:rsid w:val="3E91C331"/>
    <w:rsid w:val="3E95775E"/>
    <w:rsid w:val="3E967096"/>
    <w:rsid w:val="3E9A4E6D"/>
    <w:rsid w:val="3E9B3427"/>
    <w:rsid w:val="3EA5AFCD"/>
    <w:rsid w:val="3EA8B1A9"/>
    <w:rsid w:val="3EA98D56"/>
    <w:rsid w:val="3EAF1167"/>
    <w:rsid w:val="3EB02A7E"/>
    <w:rsid w:val="3EB1E3F0"/>
    <w:rsid w:val="3EB36A82"/>
    <w:rsid w:val="3EB4775A"/>
    <w:rsid w:val="3EB629BC"/>
    <w:rsid w:val="3EB8A154"/>
    <w:rsid w:val="3EC05C98"/>
    <w:rsid w:val="3EC234D3"/>
    <w:rsid w:val="3EC24744"/>
    <w:rsid w:val="3EC44A80"/>
    <w:rsid w:val="3EC66261"/>
    <w:rsid w:val="3ECA62FD"/>
    <w:rsid w:val="3ECAC82C"/>
    <w:rsid w:val="3ECC4236"/>
    <w:rsid w:val="3ECC71A9"/>
    <w:rsid w:val="3ED47BDC"/>
    <w:rsid w:val="3ED48D12"/>
    <w:rsid w:val="3ED644AF"/>
    <w:rsid w:val="3EDAF248"/>
    <w:rsid w:val="3EE3CA85"/>
    <w:rsid w:val="3EE6F313"/>
    <w:rsid w:val="3EE9697C"/>
    <w:rsid w:val="3EECAD97"/>
    <w:rsid w:val="3EF248E3"/>
    <w:rsid w:val="3EF422C2"/>
    <w:rsid w:val="3EF8F416"/>
    <w:rsid w:val="3EFC8E7E"/>
    <w:rsid w:val="3F07C47F"/>
    <w:rsid w:val="3F09594C"/>
    <w:rsid w:val="3F0C02D5"/>
    <w:rsid w:val="3F0C150A"/>
    <w:rsid w:val="3F0CC2AC"/>
    <w:rsid w:val="3F0DD6FB"/>
    <w:rsid w:val="3F136BF7"/>
    <w:rsid w:val="3F1428C0"/>
    <w:rsid w:val="3F164B15"/>
    <w:rsid w:val="3F19B9CC"/>
    <w:rsid w:val="3F23D5DA"/>
    <w:rsid w:val="3F25A897"/>
    <w:rsid w:val="3F274C98"/>
    <w:rsid w:val="3F2DA1D6"/>
    <w:rsid w:val="3F2DFCF3"/>
    <w:rsid w:val="3F34B665"/>
    <w:rsid w:val="3F363855"/>
    <w:rsid w:val="3F393F52"/>
    <w:rsid w:val="3F3DE338"/>
    <w:rsid w:val="3F403393"/>
    <w:rsid w:val="3F429488"/>
    <w:rsid w:val="3F447C88"/>
    <w:rsid w:val="3F46E92A"/>
    <w:rsid w:val="3F479367"/>
    <w:rsid w:val="3F497858"/>
    <w:rsid w:val="3F4BF041"/>
    <w:rsid w:val="3F510933"/>
    <w:rsid w:val="3F51BDE4"/>
    <w:rsid w:val="3F54D1E8"/>
    <w:rsid w:val="3F60CC49"/>
    <w:rsid w:val="3F626E20"/>
    <w:rsid w:val="3F63A66C"/>
    <w:rsid w:val="3F6916D7"/>
    <w:rsid w:val="3F71B863"/>
    <w:rsid w:val="3F748321"/>
    <w:rsid w:val="3F74D05A"/>
    <w:rsid w:val="3F797BA8"/>
    <w:rsid w:val="3F804FC8"/>
    <w:rsid w:val="3F8604C2"/>
    <w:rsid w:val="3F8AAE9E"/>
    <w:rsid w:val="3F8C4005"/>
    <w:rsid w:val="3F907D0A"/>
    <w:rsid w:val="3F91F14F"/>
    <w:rsid w:val="3F94FB94"/>
    <w:rsid w:val="3F95FBF1"/>
    <w:rsid w:val="3F9DA043"/>
    <w:rsid w:val="3FA1AD95"/>
    <w:rsid w:val="3FAAB1CB"/>
    <w:rsid w:val="3FAD741C"/>
    <w:rsid w:val="3FAE0993"/>
    <w:rsid w:val="3FAEFB50"/>
    <w:rsid w:val="3FB1A893"/>
    <w:rsid w:val="3FB21699"/>
    <w:rsid w:val="3FB2C3CF"/>
    <w:rsid w:val="3FB7283D"/>
    <w:rsid w:val="3FB79DB3"/>
    <w:rsid w:val="3FB86B48"/>
    <w:rsid w:val="3FD793F5"/>
    <w:rsid w:val="3FD8CA56"/>
    <w:rsid w:val="3FDAB582"/>
    <w:rsid w:val="3FDDB761"/>
    <w:rsid w:val="3FE0810D"/>
    <w:rsid w:val="3FE24FF8"/>
    <w:rsid w:val="3FEB0E9C"/>
    <w:rsid w:val="3FECE1CE"/>
    <w:rsid w:val="3FEF7FF2"/>
    <w:rsid w:val="3FF7121A"/>
    <w:rsid w:val="3FF829A3"/>
    <w:rsid w:val="3FFA05A3"/>
    <w:rsid w:val="40070614"/>
    <w:rsid w:val="400C4379"/>
    <w:rsid w:val="400DFA8C"/>
    <w:rsid w:val="4010A11A"/>
    <w:rsid w:val="40151009"/>
    <w:rsid w:val="40191541"/>
    <w:rsid w:val="40254AE7"/>
    <w:rsid w:val="402EB830"/>
    <w:rsid w:val="403560C4"/>
    <w:rsid w:val="40362804"/>
    <w:rsid w:val="403F6319"/>
    <w:rsid w:val="403FC26D"/>
    <w:rsid w:val="4045822E"/>
    <w:rsid w:val="405123BD"/>
    <w:rsid w:val="40515BB3"/>
    <w:rsid w:val="405293BD"/>
    <w:rsid w:val="40540424"/>
    <w:rsid w:val="4059C897"/>
    <w:rsid w:val="405DBF7B"/>
    <w:rsid w:val="40618467"/>
    <w:rsid w:val="40623D3E"/>
    <w:rsid w:val="406C1A36"/>
    <w:rsid w:val="406D5DED"/>
    <w:rsid w:val="406DA41A"/>
    <w:rsid w:val="406E9CAC"/>
    <w:rsid w:val="40743B29"/>
    <w:rsid w:val="407803BD"/>
    <w:rsid w:val="407812E6"/>
    <w:rsid w:val="407B3B39"/>
    <w:rsid w:val="407BC299"/>
    <w:rsid w:val="408C7E2F"/>
    <w:rsid w:val="4092E564"/>
    <w:rsid w:val="40965F76"/>
    <w:rsid w:val="40990377"/>
    <w:rsid w:val="40A94580"/>
    <w:rsid w:val="40AC3C73"/>
    <w:rsid w:val="40AC8512"/>
    <w:rsid w:val="40AF3C58"/>
    <w:rsid w:val="40B0BC51"/>
    <w:rsid w:val="40B70AEA"/>
    <w:rsid w:val="40B955C9"/>
    <w:rsid w:val="40CBAFA9"/>
    <w:rsid w:val="40CF881C"/>
    <w:rsid w:val="40D4CCD1"/>
    <w:rsid w:val="40E0B644"/>
    <w:rsid w:val="40E2EF27"/>
    <w:rsid w:val="40E56745"/>
    <w:rsid w:val="40E7B0C6"/>
    <w:rsid w:val="40E8EFC6"/>
    <w:rsid w:val="40EBD238"/>
    <w:rsid w:val="40EF5085"/>
    <w:rsid w:val="40F085A4"/>
    <w:rsid w:val="40F1C9DA"/>
    <w:rsid w:val="40F54F07"/>
    <w:rsid w:val="40FA0834"/>
    <w:rsid w:val="41003994"/>
    <w:rsid w:val="4104747C"/>
    <w:rsid w:val="41069D2B"/>
    <w:rsid w:val="410C6E6A"/>
    <w:rsid w:val="410DD597"/>
    <w:rsid w:val="4110631B"/>
    <w:rsid w:val="41174BF5"/>
    <w:rsid w:val="411C8197"/>
    <w:rsid w:val="41212D48"/>
    <w:rsid w:val="4121F70E"/>
    <w:rsid w:val="412603F6"/>
    <w:rsid w:val="4129D7BE"/>
    <w:rsid w:val="412EF556"/>
    <w:rsid w:val="41324129"/>
    <w:rsid w:val="413415A7"/>
    <w:rsid w:val="4134835A"/>
    <w:rsid w:val="41364E03"/>
    <w:rsid w:val="41436792"/>
    <w:rsid w:val="4147FF09"/>
    <w:rsid w:val="4155AB00"/>
    <w:rsid w:val="415B3128"/>
    <w:rsid w:val="415B5A84"/>
    <w:rsid w:val="415BBA41"/>
    <w:rsid w:val="415EDE8C"/>
    <w:rsid w:val="41727253"/>
    <w:rsid w:val="417618C4"/>
    <w:rsid w:val="417A1A7E"/>
    <w:rsid w:val="417AA597"/>
    <w:rsid w:val="4181B54A"/>
    <w:rsid w:val="4185117A"/>
    <w:rsid w:val="41859B22"/>
    <w:rsid w:val="418AF81C"/>
    <w:rsid w:val="418D4718"/>
    <w:rsid w:val="419053B1"/>
    <w:rsid w:val="4198F9BC"/>
    <w:rsid w:val="41998563"/>
    <w:rsid w:val="419ADBE8"/>
    <w:rsid w:val="419DED4F"/>
    <w:rsid w:val="41A1CCBE"/>
    <w:rsid w:val="41A2C8F9"/>
    <w:rsid w:val="41AC92CA"/>
    <w:rsid w:val="41AEF266"/>
    <w:rsid w:val="41BA5E28"/>
    <w:rsid w:val="41C39C45"/>
    <w:rsid w:val="41C54251"/>
    <w:rsid w:val="41C84159"/>
    <w:rsid w:val="41C91F1D"/>
    <w:rsid w:val="41D4AF3E"/>
    <w:rsid w:val="41D64AFD"/>
    <w:rsid w:val="41D94495"/>
    <w:rsid w:val="41D9D408"/>
    <w:rsid w:val="41DBE011"/>
    <w:rsid w:val="41DD1579"/>
    <w:rsid w:val="41DD56EE"/>
    <w:rsid w:val="41E12E18"/>
    <w:rsid w:val="41E542F3"/>
    <w:rsid w:val="41E6DACA"/>
    <w:rsid w:val="41ED62A6"/>
    <w:rsid w:val="41FEF884"/>
    <w:rsid w:val="4206DB2A"/>
    <w:rsid w:val="420A5A00"/>
    <w:rsid w:val="420D324C"/>
    <w:rsid w:val="420D92C4"/>
    <w:rsid w:val="420FF92A"/>
    <w:rsid w:val="42169201"/>
    <w:rsid w:val="4217B852"/>
    <w:rsid w:val="4218E706"/>
    <w:rsid w:val="4220BCA2"/>
    <w:rsid w:val="4223D935"/>
    <w:rsid w:val="4227E20D"/>
    <w:rsid w:val="422BD153"/>
    <w:rsid w:val="422D9F51"/>
    <w:rsid w:val="42310AB2"/>
    <w:rsid w:val="4245651D"/>
    <w:rsid w:val="42456D25"/>
    <w:rsid w:val="424A0B1D"/>
    <w:rsid w:val="424D550A"/>
    <w:rsid w:val="4253A5F5"/>
    <w:rsid w:val="4257E332"/>
    <w:rsid w:val="425B1DC4"/>
    <w:rsid w:val="42695F86"/>
    <w:rsid w:val="426C1680"/>
    <w:rsid w:val="426D19E3"/>
    <w:rsid w:val="426FA5A6"/>
    <w:rsid w:val="427B3EC2"/>
    <w:rsid w:val="427F1C0D"/>
    <w:rsid w:val="427F32A2"/>
    <w:rsid w:val="42A03D0A"/>
    <w:rsid w:val="42A0E809"/>
    <w:rsid w:val="42ABE636"/>
    <w:rsid w:val="42ABF613"/>
    <w:rsid w:val="42AC56CB"/>
    <w:rsid w:val="42BACF01"/>
    <w:rsid w:val="42BB681D"/>
    <w:rsid w:val="42C14014"/>
    <w:rsid w:val="42C1BD2D"/>
    <w:rsid w:val="42C8CC3E"/>
    <w:rsid w:val="42CEDFA5"/>
    <w:rsid w:val="42D4E00D"/>
    <w:rsid w:val="42D92259"/>
    <w:rsid w:val="42E25F21"/>
    <w:rsid w:val="42E3ADA3"/>
    <w:rsid w:val="42EBBBF5"/>
    <w:rsid w:val="42F42343"/>
    <w:rsid w:val="42F6D19A"/>
    <w:rsid w:val="42F70189"/>
    <w:rsid w:val="42FB6ED2"/>
    <w:rsid w:val="42FC252E"/>
    <w:rsid w:val="42FE7396"/>
    <w:rsid w:val="42FFA4BA"/>
    <w:rsid w:val="42FFD0B1"/>
    <w:rsid w:val="43031DDC"/>
    <w:rsid w:val="43063028"/>
    <w:rsid w:val="4308A125"/>
    <w:rsid w:val="4309FCB2"/>
    <w:rsid w:val="43115CA3"/>
    <w:rsid w:val="431AF3CF"/>
    <w:rsid w:val="431D6410"/>
    <w:rsid w:val="431E8E5A"/>
    <w:rsid w:val="4324BC0F"/>
    <w:rsid w:val="4327FBA3"/>
    <w:rsid w:val="432EF0CD"/>
    <w:rsid w:val="433094F5"/>
    <w:rsid w:val="433113DF"/>
    <w:rsid w:val="43338BC0"/>
    <w:rsid w:val="4338D216"/>
    <w:rsid w:val="433A52E9"/>
    <w:rsid w:val="433F1938"/>
    <w:rsid w:val="4340A7C3"/>
    <w:rsid w:val="4344A6C7"/>
    <w:rsid w:val="434AC2C7"/>
    <w:rsid w:val="43559614"/>
    <w:rsid w:val="43584089"/>
    <w:rsid w:val="435F6CA6"/>
    <w:rsid w:val="436106F8"/>
    <w:rsid w:val="436573EB"/>
    <w:rsid w:val="436A3D1B"/>
    <w:rsid w:val="4373B3DD"/>
    <w:rsid w:val="43751B47"/>
    <w:rsid w:val="4375B851"/>
    <w:rsid w:val="4378236A"/>
    <w:rsid w:val="43799919"/>
    <w:rsid w:val="4379A052"/>
    <w:rsid w:val="437A20F3"/>
    <w:rsid w:val="437CFA17"/>
    <w:rsid w:val="437EE742"/>
    <w:rsid w:val="43814827"/>
    <w:rsid w:val="4381565E"/>
    <w:rsid w:val="4381D4E7"/>
    <w:rsid w:val="4382554C"/>
    <w:rsid w:val="43858578"/>
    <w:rsid w:val="438A52C2"/>
    <w:rsid w:val="438A7DD7"/>
    <w:rsid w:val="438A9118"/>
    <w:rsid w:val="438E13EA"/>
    <w:rsid w:val="438E8FCA"/>
    <w:rsid w:val="43904C19"/>
    <w:rsid w:val="439477E2"/>
    <w:rsid w:val="439573AB"/>
    <w:rsid w:val="439A54DB"/>
    <w:rsid w:val="439B6700"/>
    <w:rsid w:val="439D981F"/>
    <w:rsid w:val="43A1F085"/>
    <w:rsid w:val="43A53EAE"/>
    <w:rsid w:val="43AACAA5"/>
    <w:rsid w:val="43ACE2DE"/>
    <w:rsid w:val="43B1878F"/>
    <w:rsid w:val="43B340C0"/>
    <w:rsid w:val="43B3DCD6"/>
    <w:rsid w:val="43B9BB3D"/>
    <w:rsid w:val="43BA132F"/>
    <w:rsid w:val="43BA223D"/>
    <w:rsid w:val="43BB45A4"/>
    <w:rsid w:val="43BC85F4"/>
    <w:rsid w:val="43BF622D"/>
    <w:rsid w:val="43C100C2"/>
    <w:rsid w:val="43C8A0BD"/>
    <w:rsid w:val="43C9D5D2"/>
    <w:rsid w:val="43CAE354"/>
    <w:rsid w:val="43CC5E51"/>
    <w:rsid w:val="43CCFA03"/>
    <w:rsid w:val="43CE70C6"/>
    <w:rsid w:val="43D54C83"/>
    <w:rsid w:val="43D8B926"/>
    <w:rsid w:val="43DA8740"/>
    <w:rsid w:val="43E13D86"/>
    <w:rsid w:val="43E27100"/>
    <w:rsid w:val="43E337C6"/>
    <w:rsid w:val="43E43037"/>
    <w:rsid w:val="43E6A0ED"/>
    <w:rsid w:val="43E6C0B6"/>
    <w:rsid w:val="43E7A3C7"/>
    <w:rsid w:val="43E906AD"/>
    <w:rsid w:val="43EBD743"/>
    <w:rsid w:val="43F026AE"/>
    <w:rsid w:val="43F1ECCC"/>
    <w:rsid w:val="43F38EEB"/>
    <w:rsid w:val="43FCD435"/>
    <w:rsid w:val="4400BDF5"/>
    <w:rsid w:val="440351EF"/>
    <w:rsid w:val="4404BB3A"/>
    <w:rsid w:val="44116693"/>
    <w:rsid w:val="441986F7"/>
    <w:rsid w:val="441B5697"/>
    <w:rsid w:val="442372FA"/>
    <w:rsid w:val="4430572E"/>
    <w:rsid w:val="443AD509"/>
    <w:rsid w:val="443AFEE3"/>
    <w:rsid w:val="443FF801"/>
    <w:rsid w:val="4443B447"/>
    <w:rsid w:val="44443B7C"/>
    <w:rsid w:val="444D7ABB"/>
    <w:rsid w:val="444E479E"/>
    <w:rsid w:val="445E6FCE"/>
    <w:rsid w:val="44711058"/>
    <w:rsid w:val="4477D31E"/>
    <w:rsid w:val="4477E832"/>
    <w:rsid w:val="4479A98D"/>
    <w:rsid w:val="447ADD63"/>
    <w:rsid w:val="447B06E4"/>
    <w:rsid w:val="447E2960"/>
    <w:rsid w:val="4480A38D"/>
    <w:rsid w:val="4487DC6F"/>
    <w:rsid w:val="448E8B9E"/>
    <w:rsid w:val="4495B06E"/>
    <w:rsid w:val="4496DB9C"/>
    <w:rsid w:val="449908A7"/>
    <w:rsid w:val="44A2B495"/>
    <w:rsid w:val="44A55F6E"/>
    <w:rsid w:val="44B06201"/>
    <w:rsid w:val="44B0653C"/>
    <w:rsid w:val="44B08083"/>
    <w:rsid w:val="44B13159"/>
    <w:rsid w:val="44B5D257"/>
    <w:rsid w:val="44C977BE"/>
    <w:rsid w:val="44C9A216"/>
    <w:rsid w:val="44CAEDAC"/>
    <w:rsid w:val="44D43A4E"/>
    <w:rsid w:val="44D8B389"/>
    <w:rsid w:val="44D919D7"/>
    <w:rsid w:val="44DC259C"/>
    <w:rsid w:val="44DCD59D"/>
    <w:rsid w:val="44E36162"/>
    <w:rsid w:val="44E5086F"/>
    <w:rsid w:val="44E69328"/>
    <w:rsid w:val="44EADE52"/>
    <w:rsid w:val="44F64612"/>
    <w:rsid w:val="4501456A"/>
    <w:rsid w:val="45053CFA"/>
    <w:rsid w:val="4506BCF8"/>
    <w:rsid w:val="4508A30B"/>
    <w:rsid w:val="45196811"/>
    <w:rsid w:val="451B759E"/>
    <w:rsid w:val="451C5C61"/>
    <w:rsid w:val="451F3BDB"/>
    <w:rsid w:val="451FB2D6"/>
    <w:rsid w:val="4524AD6D"/>
    <w:rsid w:val="452667B1"/>
    <w:rsid w:val="45314F2B"/>
    <w:rsid w:val="4536D8C7"/>
    <w:rsid w:val="45382DE2"/>
    <w:rsid w:val="453EC907"/>
    <w:rsid w:val="4540E27D"/>
    <w:rsid w:val="454196AA"/>
    <w:rsid w:val="45489468"/>
    <w:rsid w:val="454A60E9"/>
    <w:rsid w:val="454BA26F"/>
    <w:rsid w:val="45546E2D"/>
    <w:rsid w:val="455BDCE8"/>
    <w:rsid w:val="45616178"/>
    <w:rsid w:val="456161BB"/>
    <w:rsid w:val="4565D0A8"/>
    <w:rsid w:val="456DF3DB"/>
    <w:rsid w:val="45724673"/>
    <w:rsid w:val="4576BA72"/>
    <w:rsid w:val="457AC674"/>
    <w:rsid w:val="457C1A02"/>
    <w:rsid w:val="457D64B3"/>
    <w:rsid w:val="457D96C3"/>
    <w:rsid w:val="4583F184"/>
    <w:rsid w:val="45851448"/>
    <w:rsid w:val="4585451C"/>
    <w:rsid w:val="45855F49"/>
    <w:rsid w:val="4585EA6A"/>
    <w:rsid w:val="458637D4"/>
    <w:rsid w:val="458722AD"/>
    <w:rsid w:val="458D6A38"/>
    <w:rsid w:val="458DA2B7"/>
    <w:rsid w:val="4597208A"/>
    <w:rsid w:val="4597FB1C"/>
    <w:rsid w:val="459F27E4"/>
    <w:rsid w:val="459F294A"/>
    <w:rsid w:val="45A23376"/>
    <w:rsid w:val="45AF4656"/>
    <w:rsid w:val="45B2A89E"/>
    <w:rsid w:val="45B8369E"/>
    <w:rsid w:val="45B8421A"/>
    <w:rsid w:val="45C49528"/>
    <w:rsid w:val="45C5C2CF"/>
    <w:rsid w:val="45C63F28"/>
    <w:rsid w:val="45C645FF"/>
    <w:rsid w:val="45C6FC55"/>
    <w:rsid w:val="45D56078"/>
    <w:rsid w:val="45DB0474"/>
    <w:rsid w:val="45DEEBA2"/>
    <w:rsid w:val="45E36394"/>
    <w:rsid w:val="45E5FA3D"/>
    <w:rsid w:val="45EDD03E"/>
    <w:rsid w:val="45EE9AB1"/>
    <w:rsid w:val="45F129F7"/>
    <w:rsid w:val="45F6306A"/>
    <w:rsid w:val="45F634D0"/>
    <w:rsid w:val="45FA3E9E"/>
    <w:rsid w:val="45FDC0E0"/>
    <w:rsid w:val="46020DA9"/>
    <w:rsid w:val="46041FDF"/>
    <w:rsid w:val="46052B2F"/>
    <w:rsid w:val="4605C2DF"/>
    <w:rsid w:val="46091CD0"/>
    <w:rsid w:val="460CC825"/>
    <w:rsid w:val="461A5377"/>
    <w:rsid w:val="461B702C"/>
    <w:rsid w:val="461E6A6A"/>
    <w:rsid w:val="461FB261"/>
    <w:rsid w:val="462365D6"/>
    <w:rsid w:val="462394B6"/>
    <w:rsid w:val="462A630B"/>
    <w:rsid w:val="462A6FD9"/>
    <w:rsid w:val="46321789"/>
    <w:rsid w:val="4634ECA4"/>
    <w:rsid w:val="463C6232"/>
    <w:rsid w:val="463DE5FB"/>
    <w:rsid w:val="463E2972"/>
    <w:rsid w:val="463E6262"/>
    <w:rsid w:val="4641DC1A"/>
    <w:rsid w:val="46575E70"/>
    <w:rsid w:val="46613132"/>
    <w:rsid w:val="466287C4"/>
    <w:rsid w:val="466B3DFA"/>
    <w:rsid w:val="466BA0B5"/>
    <w:rsid w:val="466E6099"/>
    <w:rsid w:val="46763A1C"/>
    <w:rsid w:val="4676ABB9"/>
    <w:rsid w:val="467A31FF"/>
    <w:rsid w:val="467B1CE8"/>
    <w:rsid w:val="467E4C90"/>
    <w:rsid w:val="468207B5"/>
    <w:rsid w:val="46822D67"/>
    <w:rsid w:val="46851270"/>
    <w:rsid w:val="4686FA98"/>
    <w:rsid w:val="468DAE7B"/>
    <w:rsid w:val="4697ACA6"/>
    <w:rsid w:val="4697F709"/>
    <w:rsid w:val="46A3DD18"/>
    <w:rsid w:val="46A7C3A4"/>
    <w:rsid w:val="46A9E11C"/>
    <w:rsid w:val="46B21B6C"/>
    <w:rsid w:val="46B9E1B3"/>
    <w:rsid w:val="46BC3755"/>
    <w:rsid w:val="46C52D6A"/>
    <w:rsid w:val="46C8F3F8"/>
    <w:rsid w:val="46CA4D93"/>
    <w:rsid w:val="46CABC71"/>
    <w:rsid w:val="46CE190E"/>
    <w:rsid w:val="46CEF4C4"/>
    <w:rsid w:val="46D1EA1C"/>
    <w:rsid w:val="46D279C4"/>
    <w:rsid w:val="46D4893C"/>
    <w:rsid w:val="46D66706"/>
    <w:rsid w:val="46DB9A95"/>
    <w:rsid w:val="46DC0B7F"/>
    <w:rsid w:val="46DD1230"/>
    <w:rsid w:val="46E1ACB0"/>
    <w:rsid w:val="46E4CE29"/>
    <w:rsid w:val="46ED2EA9"/>
    <w:rsid w:val="46EF0967"/>
    <w:rsid w:val="46F41985"/>
    <w:rsid w:val="46F4569F"/>
    <w:rsid w:val="46F59493"/>
    <w:rsid w:val="46F63E37"/>
    <w:rsid w:val="46FA3327"/>
    <w:rsid w:val="46FFC0A2"/>
    <w:rsid w:val="4702EE0E"/>
    <w:rsid w:val="47052C42"/>
    <w:rsid w:val="4708AD47"/>
    <w:rsid w:val="470AE65F"/>
    <w:rsid w:val="470D622D"/>
    <w:rsid w:val="470EC960"/>
    <w:rsid w:val="4719CE63"/>
    <w:rsid w:val="4719F70D"/>
    <w:rsid w:val="471CDC5B"/>
    <w:rsid w:val="471E0C3F"/>
    <w:rsid w:val="472141B2"/>
    <w:rsid w:val="4724BCB4"/>
    <w:rsid w:val="47286AB7"/>
    <w:rsid w:val="47289318"/>
    <w:rsid w:val="4731A4DC"/>
    <w:rsid w:val="473807CF"/>
    <w:rsid w:val="473A4027"/>
    <w:rsid w:val="473FE56C"/>
    <w:rsid w:val="47481BBA"/>
    <w:rsid w:val="4751A00D"/>
    <w:rsid w:val="4752C336"/>
    <w:rsid w:val="4755CA76"/>
    <w:rsid w:val="47560D98"/>
    <w:rsid w:val="47587D06"/>
    <w:rsid w:val="4759335D"/>
    <w:rsid w:val="4759F9C6"/>
    <w:rsid w:val="47604C95"/>
    <w:rsid w:val="47610ED8"/>
    <w:rsid w:val="47632CCA"/>
    <w:rsid w:val="47678A7E"/>
    <w:rsid w:val="47690100"/>
    <w:rsid w:val="476DB5A1"/>
    <w:rsid w:val="476E1C59"/>
    <w:rsid w:val="47712522"/>
    <w:rsid w:val="477779B0"/>
    <w:rsid w:val="47796BDE"/>
    <w:rsid w:val="477E8707"/>
    <w:rsid w:val="477EA9EB"/>
    <w:rsid w:val="477FF2B7"/>
    <w:rsid w:val="47844103"/>
    <w:rsid w:val="478BCD0C"/>
    <w:rsid w:val="4794D7D8"/>
    <w:rsid w:val="4795C083"/>
    <w:rsid w:val="479A291E"/>
    <w:rsid w:val="479F201A"/>
    <w:rsid w:val="47A71468"/>
    <w:rsid w:val="47A7837E"/>
    <w:rsid w:val="47A835CC"/>
    <w:rsid w:val="47AB16DA"/>
    <w:rsid w:val="47B0755D"/>
    <w:rsid w:val="47B741EB"/>
    <w:rsid w:val="47B9032E"/>
    <w:rsid w:val="47BA01E7"/>
    <w:rsid w:val="47C27FCA"/>
    <w:rsid w:val="47C43A22"/>
    <w:rsid w:val="47C44E6C"/>
    <w:rsid w:val="47C49190"/>
    <w:rsid w:val="47C68DB6"/>
    <w:rsid w:val="47C7A735"/>
    <w:rsid w:val="47DF8CF3"/>
    <w:rsid w:val="47E1E846"/>
    <w:rsid w:val="47EE3139"/>
    <w:rsid w:val="47F1FBA0"/>
    <w:rsid w:val="47F47DA8"/>
    <w:rsid w:val="47FADAD3"/>
    <w:rsid w:val="47FF14DF"/>
    <w:rsid w:val="4801A708"/>
    <w:rsid w:val="48042FFD"/>
    <w:rsid w:val="4805B3AE"/>
    <w:rsid w:val="4807EEA8"/>
    <w:rsid w:val="48102128"/>
    <w:rsid w:val="481055F3"/>
    <w:rsid w:val="48120970"/>
    <w:rsid w:val="48139AB5"/>
    <w:rsid w:val="4816CA3A"/>
    <w:rsid w:val="481BB5B2"/>
    <w:rsid w:val="481CE748"/>
    <w:rsid w:val="481D694A"/>
    <w:rsid w:val="48230D92"/>
    <w:rsid w:val="4824011F"/>
    <w:rsid w:val="483050E8"/>
    <w:rsid w:val="4836D353"/>
    <w:rsid w:val="483A01F0"/>
    <w:rsid w:val="48425825"/>
    <w:rsid w:val="48458228"/>
    <w:rsid w:val="484A615C"/>
    <w:rsid w:val="484C0697"/>
    <w:rsid w:val="484EA517"/>
    <w:rsid w:val="48570EA3"/>
    <w:rsid w:val="48586913"/>
    <w:rsid w:val="4860A6BD"/>
    <w:rsid w:val="48625391"/>
    <w:rsid w:val="4864E8F0"/>
    <w:rsid w:val="48689897"/>
    <w:rsid w:val="4872B618"/>
    <w:rsid w:val="48734528"/>
    <w:rsid w:val="487355F6"/>
    <w:rsid w:val="4874FBFF"/>
    <w:rsid w:val="487514BC"/>
    <w:rsid w:val="48769D8B"/>
    <w:rsid w:val="4877169C"/>
    <w:rsid w:val="48784C7B"/>
    <w:rsid w:val="4883CA6A"/>
    <w:rsid w:val="4884A94C"/>
    <w:rsid w:val="4887D522"/>
    <w:rsid w:val="4887DF8C"/>
    <w:rsid w:val="4888D5D3"/>
    <w:rsid w:val="488E0E6C"/>
    <w:rsid w:val="488E76A9"/>
    <w:rsid w:val="48906FF3"/>
    <w:rsid w:val="4890A1D5"/>
    <w:rsid w:val="48911990"/>
    <w:rsid w:val="4893B8C4"/>
    <w:rsid w:val="489D5504"/>
    <w:rsid w:val="48A2F325"/>
    <w:rsid w:val="48A34C54"/>
    <w:rsid w:val="48A5C3E8"/>
    <w:rsid w:val="48A5C4B8"/>
    <w:rsid w:val="48B039A9"/>
    <w:rsid w:val="48B2E2A4"/>
    <w:rsid w:val="48B41AA9"/>
    <w:rsid w:val="48B539D3"/>
    <w:rsid w:val="48B6000F"/>
    <w:rsid w:val="48BEE67C"/>
    <w:rsid w:val="48D90F83"/>
    <w:rsid w:val="48D9BC17"/>
    <w:rsid w:val="48DAA37D"/>
    <w:rsid w:val="48DBC4C7"/>
    <w:rsid w:val="48DFA2D6"/>
    <w:rsid w:val="48E21922"/>
    <w:rsid w:val="48E6867B"/>
    <w:rsid w:val="48E95AD0"/>
    <w:rsid w:val="48F06BC9"/>
    <w:rsid w:val="48F7276C"/>
    <w:rsid w:val="48F88F5E"/>
    <w:rsid w:val="48FE5CBD"/>
    <w:rsid w:val="48FEFD2B"/>
    <w:rsid w:val="4901FA6E"/>
    <w:rsid w:val="4904F07F"/>
    <w:rsid w:val="490DFD2F"/>
    <w:rsid w:val="490E6B1F"/>
    <w:rsid w:val="4912CD81"/>
    <w:rsid w:val="491316D0"/>
    <w:rsid w:val="4916AE25"/>
    <w:rsid w:val="49174301"/>
    <w:rsid w:val="4917CDFA"/>
    <w:rsid w:val="49181432"/>
    <w:rsid w:val="491B0456"/>
    <w:rsid w:val="491F843C"/>
    <w:rsid w:val="49213129"/>
    <w:rsid w:val="4922B57D"/>
    <w:rsid w:val="4924E610"/>
    <w:rsid w:val="4926D313"/>
    <w:rsid w:val="492A6054"/>
    <w:rsid w:val="492B8FBB"/>
    <w:rsid w:val="49301E23"/>
    <w:rsid w:val="49336331"/>
    <w:rsid w:val="49341302"/>
    <w:rsid w:val="494518C6"/>
    <w:rsid w:val="49463738"/>
    <w:rsid w:val="49480EB8"/>
    <w:rsid w:val="4950151B"/>
    <w:rsid w:val="49538AD0"/>
    <w:rsid w:val="4955413A"/>
    <w:rsid w:val="496061F1"/>
    <w:rsid w:val="496575CC"/>
    <w:rsid w:val="4965BAF0"/>
    <w:rsid w:val="49673653"/>
    <w:rsid w:val="496938FF"/>
    <w:rsid w:val="496C0EE4"/>
    <w:rsid w:val="496CCC4E"/>
    <w:rsid w:val="49744F9B"/>
    <w:rsid w:val="497ADF2C"/>
    <w:rsid w:val="497B45A1"/>
    <w:rsid w:val="4988040E"/>
    <w:rsid w:val="49916808"/>
    <w:rsid w:val="49941802"/>
    <w:rsid w:val="49944279"/>
    <w:rsid w:val="49981883"/>
    <w:rsid w:val="49A83487"/>
    <w:rsid w:val="49A9535A"/>
    <w:rsid w:val="49AA1CA8"/>
    <w:rsid w:val="49AA6BDC"/>
    <w:rsid w:val="49AE72C6"/>
    <w:rsid w:val="49AE7E43"/>
    <w:rsid w:val="49B6985B"/>
    <w:rsid w:val="49B8BEB3"/>
    <w:rsid w:val="49B9CA2D"/>
    <w:rsid w:val="49C35238"/>
    <w:rsid w:val="49CD7891"/>
    <w:rsid w:val="49DAF068"/>
    <w:rsid w:val="49DE42EC"/>
    <w:rsid w:val="49E0E542"/>
    <w:rsid w:val="49E404E8"/>
    <w:rsid w:val="49E4717C"/>
    <w:rsid w:val="49E8046A"/>
    <w:rsid w:val="49ECE68F"/>
    <w:rsid w:val="49F2ACFE"/>
    <w:rsid w:val="49F901AE"/>
    <w:rsid w:val="49FC5695"/>
    <w:rsid w:val="49FFD263"/>
    <w:rsid w:val="4A010D03"/>
    <w:rsid w:val="4A080C1D"/>
    <w:rsid w:val="4A08844B"/>
    <w:rsid w:val="4A09AB5E"/>
    <w:rsid w:val="4A0AD5D2"/>
    <w:rsid w:val="4A0C951E"/>
    <w:rsid w:val="4A0FC315"/>
    <w:rsid w:val="4A12E059"/>
    <w:rsid w:val="4A15BE33"/>
    <w:rsid w:val="4A1D37B7"/>
    <w:rsid w:val="4A1EEB6E"/>
    <w:rsid w:val="4A1F777C"/>
    <w:rsid w:val="4A20BAC5"/>
    <w:rsid w:val="4A26E583"/>
    <w:rsid w:val="4A2B50A6"/>
    <w:rsid w:val="4A31F7C7"/>
    <w:rsid w:val="4A3501CD"/>
    <w:rsid w:val="4A37F582"/>
    <w:rsid w:val="4A3C1B9A"/>
    <w:rsid w:val="4A3DC95D"/>
    <w:rsid w:val="4A43D7A3"/>
    <w:rsid w:val="4A44E4C3"/>
    <w:rsid w:val="4A49157B"/>
    <w:rsid w:val="4A4EBA77"/>
    <w:rsid w:val="4A5DC9DF"/>
    <w:rsid w:val="4A5F74B7"/>
    <w:rsid w:val="4A61F60F"/>
    <w:rsid w:val="4A62BC84"/>
    <w:rsid w:val="4A65CF16"/>
    <w:rsid w:val="4A65DEA7"/>
    <w:rsid w:val="4A6C7CBB"/>
    <w:rsid w:val="4A6D363B"/>
    <w:rsid w:val="4A728320"/>
    <w:rsid w:val="4A73493F"/>
    <w:rsid w:val="4A79F2FC"/>
    <w:rsid w:val="4A7F2E07"/>
    <w:rsid w:val="4A82DADA"/>
    <w:rsid w:val="4A832314"/>
    <w:rsid w:val="4A8423D2"/>
    <w:rsid w:val="4A866AFE"/>
    <w:rsid w:val="4A8A2650"/>
    <w:rsid w:val="4A92E4C5"/>
    <w:rsid w:val="4A93A61F"/>
    <w:rsid w:val="4A95BC09"/>
    <w:rsid w:val="4A99B3C3"/>
    <w:rsid w:val="4A9A6D2C"/>
    <w:rsid w:val="4A9B041E"/>
    <w:rsid w:val="4A9CA284"/>
    <w:rsid w:val="4A9DE686"/>
    <w:rsid w:val="4AA07DF5"/>
    <w:rsid w:val="4AA74D36"/>
    <w:rsid w:val="4AA8FABF"/>
    <w:rsid w:val="4AB1AE5B"/>
    <w:rsid w:val="4AB6CC23"/>
    <w:rsid w:val="4ABDE756"/>
    <w:rsid w:val="4AC3A875"/>
    <w:rsid w:val="4AC3CCD6"/>
    <w:rsid w:val="4AC5F217"/>
    <w:rsid w:val="4AC86639"/>
    <w:rsid w:val="4AD1852E"/>
    <w:rsid w:val="4AD505CF"/>
    <w:rsid w:val="4AD51236"/>
    <w:rsid w:val="4AD59E59"/>
    <w:rsid w:val="4AD676E1"/>
    <w:rsid w:val="4AD85BAC"/>
    <w:rsid w:val="4ADD9FBA"/>
    <w:rsid w:val="4AF3E947"/>
    <w:rsid w:val="4AF8D2BE"/>
    <w:rsid w:val="4AFC1C02"/>
    <w:rsid w:val="4AFFE919"/>
    <w:rsid w:val="4B01D511"/>
    <w:rsid w:val="4B03C760"/>
    <w:rsid w:val="4B0AA292"/>
    <w:rsid w:val="4B173532"/>
    <w:rsid w:val="4B1868F5"/>
    <w:rsid w:val="4B1F7D3A"/>
    <w:rsid w:val="4B23832E"/>
    <w:rsid w:val="4B251E95"/>
    <w:rsid w:val="4B29F479"/>
    <w:rsid w:val="4B37DF8F"/>
    <w:rsid w:val="4B3A7136"/>
    <w:rsid w:val="4B40B029"/>
    <w:rsid w:val="4B42875D"/>
    <w:rsid w:val="4B51562E"/>
    <w:rsid w:val="4B59A69E"/>
    <w:rsid w:val="4B5A9D5F"/>
    <w:rsid w:val="4B5D4221"/>
    <w:rsid w:val="4B5E9767"/>
    <w:rsid w:val="4B5EAA07"/>
    <w:rsid w:val="4B5FC309"/>
    <w:rsid w:val="4B61C83D"/>
    <w:rsid w:val="4B6572AC"/>
    <w:rsid w:val="4B65D69F"/>
    <w:rsid w:val="4B67D941"/>
    <w:rsid w:val="4B68FF60"/>
    <w:rsid w:val="4B71BD1C"/>
    <w:rsid w:val="4B71D891"/>
    <w:rsid w:val="4B7A7FDA"/>
    <w:rsid w:val="4B7B7D2E"/>
    <w:rsid w:val="4B818789"/>
    <w:rsid w:val="4B8342FD"/>
    <w:rsid w:val="4B878F7E"/>
    <w:rsid w:val="4B8954E3"/>
    <w:rsid w:val="4B8A2CC2"/>
    <w:rsid w:val="4B8E26D6"/>
    <w:rsid w:val="4B8E62F0"/>
    <w:rsid w:val="4B8FCD66"/>
    <w:rsid w:val="4B91C787"/>
    <w:rsid w:val="4B92F903"/>
    <w:rsid w:val="4B95D462"/>
    <w:rsid w:val="4B9A4AB5"/>
    <w:rsid w:val="4B9F9EB9"/>
    <w:rsid w:val="4BA4562E"/>
    <w:rsid w:val="4BA678CE"/>
    <w:rsid w:val="4BA74E38"/>
    <w:rsid w:val="4BA85B3B"/>
    <w:rsid w:val="4BAD5F46"/>
    <w:rsid w:val="4BB3BE2E"/>
    <w:rsid w:val="4BB3D433"/>
    <w:rsid w:val="4BB4F4D5"/>
    <w:rsid w:val="4BB5D92B"/>
    <w:rsid w:val="4BB8C2F2"/>
    <w:rsid w:val="4BB936B2"/>
    <w:rsid w:val="4BBEE7E7"/>
    <w:rsid w:val="4BCDE35D"/>
    <w:rsid w:val="4BCF7315"/>
    <w:rsid w:val="4BD0E299"/>
    <w:rsid w:val="4BD6614F"/>
    <w:rsid w:val="4BD7E99D"/>
    <w:rsid w:val="4BD82781"/>
    <w:rsid w:val="4BD83C5B"/>
    <w:rsid w:val="4BE060C3"/>
    <w:rsid w:val="4BE245B3"/>
    <w:rsid w:val="4BE2C989"/>
    <w:rsid w:val="4BE74A6E"/>
    <w:rsid w:val="4BEA6E32"/>
    <w:rsid w:val="4BEBF5AD"/>
    <w:rsid w:val="4BEC3067"/>
    <w:rsid w:val="4BED6FA9"/>
    <w:rsid w:val="4BEF68DE"/>
    <w:rsid w:val="4BF6AE07"/>
    <w:rsid w:val="4BF73BAE"/>
    <w:rsid w:val="4BFC4E8B"/>
    <w:rsid w:val="4BFD1DB9"/>
    <w:rsid w:val="4BFE7992"/>
    <w:rsid w:val="4C0237B3"/>
    <w:rsid w:val="4C03B10B"/>
    <w:rsid w:val="4C047840"/>
    <w:rsid w:val="4C0C9E71"/>
    <w:rsid w:val="4C0DB773"/>
    <w:rsid w:val="4C1AC6A3"/>
    <w:rsid w:val="4C1B5873"/>
    <w:rsid w:val="4C223B5F"/>
    <w:rsid w:val="4C2599A8"/>
    <w:rsid w:val="4C2ABA3A"/>
    <w:rsid w:val="4C2D42C9"/>
    <w:rsid w:val="4C2FD522"/>
    <w:rsid w:val="4C317C91"/>
    <w:rsid w:val="4C33F76E"/>
    <w:rsid w:val="4C367DEE"/>
    <w:rsid w:val="4C39A01F"/>
    <w:rsid w:val="4C39AFFC"/>
    <w:rsid w:val="4C3A42D3"/>
    <w:rsid w:val="4C3A4342"/>
    <w:rsid w:val="4C450E89"/>
    <w:rsid w:val="4C456695"/>
    <w:rsid w:val="4C49BDD1"/>
    <w:rsid w:val="4C49F0E9"/>
    <w:rsid w:val="4C4D93C5"/>
    <w:rsid w:val="4C50B2CF"/>
    <w:rsid w:val="4C51BEDB"/>
    <w:rsid w:val="4C52AE87"/>
    <w:rsid w:val="4C554425"/>
    <w:rsid w:val="4C55455B"/>
    <w:rsid w:val="4C589AEE"/>
    <w:rsid w:val="4C5F6966"/>
    <w:rsid w:val="4C616A25"/>
    <w:rsid w:val="4C634EDC"/>
    <w:rsid w:val="4C6469BC"/>
    <w:rsid w:val="4C64E8B5"/>
    <w:rsid w:val="4C66168F"/>
    <w:rsid w:val="4C6C5CDB"/>
    <w:rsid w:val="4C6C6F07"/>
    <w:rsid w:val="4C6D047E"/>
    <w:rsid w:val="4C6EB20C"/>
    <w:rsid w:val="4C708FAF"/>
    <w:rsid w:val="4C70D630"/>
    <w:rsid w:val="4C737935"/>
    <w:rsid w:val="4C76B9E2"/>
    <w:rsid w:val="4C81C234"/>
    <w:rsid w:val="4C830A36"/>
    <w:rsid w:val="4C8A3063"/>
    <w:rsid w:val="4C8D8A7E"/>
    <w:rsid w:val="4C8EB287"/>
    <w:rsid w:val="4C9628AF"/>
    <w:rsid w:val="4C9D266C"/>
    <w:rsid w:val="4CA0251D"/>
    <w:rsid w:val="4CA6C96B"/>
    <w:rsid w:val="4CACC8F8"/>
    <w:rsid w:val="4CAFCBC6"/>
    <w:rsid w:val="4CB20BD7"/>
    <w:rsid w:val="4CB2DB91"/>
    <w:rsid w:val="4CB59779"/>
    <w:rsid w:val="4CBCC2F9"/>
    <w:rsid w:val="4CC17CEA"/>
    <w:rsid w:val="4CC406C9"/>
    <w:rsid w:val="4CC70679"/>
    <w:rsid w:val="4CC8960D"/>
    <w:rsid w:val="4CCBE33B"/>
    <w:rsid w:val="4CD63FDE"/>
    <w:rsid w:val="4CD7D244"/>
    <w:rsid w:val="4CEAE000"/>
    <w:rsid w:val="4CEFEAA5"/>
    <w:rsid w:val="4CF33DDD"/>
    <w:rsid w:val="4CF49AE5"/>
    <w:rsid w:val="4CF62E13"/>
    <w:rsid w:val="4CFA34BA"/>
    <w:rsid w:val="4CFE9FE8"/>
    <w:rsid w:val="4CFFA89B"/>
    <w:rsid w:val="4D03C9FB"/>
    <w:rsid w:val="4D0646AF"/>
    <w:rsid w:val="4D0B54AA"/>
    <w:rsid w:val="4D0E95B7"/>
    <w:rsid w:val="4D100E47"/>
    <w:rsid w:val="4D13D0BA"/>
    <w:rsid w:val="4D172BD7"/>
    <w:rsid w:val="4D191534"/>
    <w:rsid w:val="4D1BCDD3"/>
    <w:rsid w:val="4D1FA56F"/>
    <w:rsid w:val="4D241B95"/>
    <w:rsid w:val="4D28B341"/>
    <w:rsid w:val="4D2F08B1"/>
    <w:rsid w:val="4D31FB84"/>
    <w:rsid w:val="4D4F2C9E"/>
    <w:rsid w:val="4D50D800"/>
    <w:rsid w:val="4D594EEC"/>
    <w:rsid w:val="4D5E055B"/>
    <w:rsid w:val="4D5E441A"/>
    <w:rsid w:val="4D603AF8"/>
    <w:rsid w:val="4D63901F"/>
    <w:rsid w:val="4D648E2D"/>
    <w:rsid w:val="4D69F802"/>
    <w:rsid w:val="4D6B556C"/>
    <w:rsid w:val="4D6C1C75"/>
    <w:rsid w:val="4D6E3864"/>
    <w:rsid w:val="4D70FFE9"/>
    <w:rsid w:val="4D754195"/>
    <w:rsid w:val="4D77104D"/>
    <w:rsid w:val="4D7F173A"/>
    <w:rsid w:val="4D8038ED"/>
    <w:rsid w:val="4D807CC1"/>
    <w:rsid w:val="4D87997B"/>
    <w:rsid w:val="4D890E87"/>
    <w:rsid w:val="4D8A5636"/>
    <w:rsid w:val="4D92A87A"/>
    <w:rsid w:val="4D94C2F2"/>
    <w:rsid w:val="4D96DAE1"/>
    <w:rsid w:val="4D98DA8C"/>
    <w:rsid w:val="4D99CDCF"/>
    <w:rsid w:val="4D9D7F69"/>
    <w:rsid w:val="4D9E5A52"/>
    <w:rsid w:val="4D9F898B"/>
    <w:rsid w:val="4DA3B616"/>
    <w:rsid w:val="4DA632D6"/>
    <w:rsid w:val="4DABD0D7"/>
    <w:rsid w:val="4DAF51B0"/>
    <w:rsid w:val="4DB01EB6"/>
    <w:rsid w:val="4DB34CB8"/>
    <w:rsid w:val="4DB6E109"/>
    <w:rsid w:val="4DB98B99"/>
    <w:rsid w:val="4DBE98CA"/>
    <w:rsid w:val="4DBEC6A6"/>
    <w:rsid w:val="4DC0524B"/>
    <w:rsid w:val="4DC2A0DC"/>
    <w:rsid w:val="4DC66F66"/>
    <w:rsid w:val="4DD0B268"/>
    <w:rsid w:val="4DD0FE2F"/>
    <w:rsid w:val="4DD3C000"/>
    <w:rsid w:val="4DD81353"/>
    <w:rsid w:val="4DD8877B"/>
    <w:rsid w:val="4DE77E27"/>
    <w:rsid w:val="4DE8B302"/>
    <w:rsid w:val="4DEB6CAC"/>
    <w:rsid w:val="4DEC4A03"/>
    <w:rsid w:val="4DECC972"/>
    <w:rsid w:val="4DED75B2"/>
    <w:rsid w:val="4DF2BA35"/>
    <w:rsid w:val="4DF38485"/>
    <w:rsid w:val="4DF7B178"/>
    <w:rsid w:val="4E0363F4"/>
    <w:rsid w:val="4E05FE9D"/>
    <w:rsid w:val="4E0864C9"/>
    <w:rsid w:val="4E0C46EB"/>
    <w:rsid w:val="4E0DCF2B"/>
    <w:rsid w:val="4E11A201"/>
    <w:rsid w:val="4E14372D"/>
    <w:rsid w:val="4E1988F1"/>
    <w:rsid w:val="4E1EB741"/>
    <w:rsid w:val="4E29DE58"/>
    <w:rsid w:val="4E38718C"/>
    <w:rsid w:val="4E3B0C48"/>
    <w:rsid w:val="4E4003DD"/>
    <w:rsid w:val="4E4A44E7"/>
    <w:rsid w:val="4E4CCC71"/>
    <w:rsid w:val="4E576972"/>
    <w:rsid w:val="4E588867"/>
    <w:rsid w:val="4E678A7D"/>
    <w:rsid w:val="4E6AA5D6"/>
    <w:rsid w:val="4E6E93BE"/>
    <w:rsid w:val="4E74F532"/>
    <w:rsid w:val="4E80AFD1"/>
    <w:rsid w:val="4E820D97"/>
    <w:rsid w:val="4E829FD4"/>
    <w:rsid w:val="4E845B20"/>
    <w:rsid w:val="4E864B35"/>
    <w:rsid w:val="4E884D22"/>
    <w:rsid w:val="4E887BAF"/>
    <w:rsid w:val="4E8C0525"/>
    <w:rsid w:val="4E94E2E3"/>
    <w:rsid w:val="4E958FDC"/>
    <w:rsid w:val="4E984BAD"/>
    <w:rsid w:val="4E9C16D1"/>
    <w:rsid w:val="4E9D0643"/>
    <w:rsid w:val="4EA97FE4"/>
    <w:rsid w:val="4EAB28F9"/>
    <w:rsid w:val="4EAB7B9B"/>
    <w:rsid w:val="4EAC9C43"/>
    <w:rsid w:val="4EB65AA0"/>
    <w:rsid w:val="4EB6B7ED"/>
    <w:rsid w:val="4EB716F2"/>
    <w:rsid w:val="4EB7D28B"/>
    <w:rsid w:val="4EC10D86"/>
    <w:rsid w:val="4EC13F76"/>
    <w:rsid w:val="4EC61E21"/>
    <w:rsid w:val="4ECDCDE7"/>
    <w:rsid w:val="4ED03F4F"/>
    <w:rsid w:val="4ED14C3E"/>
    <w:rsid w:val="4ED2318C"/>
    <w:rsid w:val="4ED2EF01"/>
    <w:rsid w:val="4ED74108"/>
    <w:rsid w:val="4ED9E89D"/>
    <w:rsid w:val="4EDD6E5D"/>
    <w:rsid w:val="4EE002D8"/>
    <w:rsid w:val="4EE4F248"/>
    <w:rsid w:val="4EEF3328"/>
    <w:rsid w:val="4EF45F83"/>
    <w:rsid w:val="4EF58E8C"/>
    <w:rsid w:val="4EF77203"/>
    <w:rsid w:val="4F093755"/>
    <w:rsid w:val="4F0A5D1B"/>
    <w:rsid w:val="4F0EA5A1"/>
    <w:rsid w:val="4F0FC98E"/>
    <w:rsid w:val="4F1443DB"/>
    <w:rsid w:val="4F186E92"/>
    <w:rsid w:val="4F18D974"/>
    <w:rsid w:val="4F268F18"/>
    <w:rsid w:val="4F2EF2E2"/>
    <w:rsid w:val="4F3436EB"/>
    <w:rsid w:val="4F361A54"/>
    <w:rsid w:val="4F37E78F"/>
    <w:rsid w:val="4F3B59EC"/>
    <w:rsid w:val="4F3B6AE5"/>
    <w:rsid w:val="4F3C48FF"/>
    <w:rsid w:val="4F40646C"/>
    <w:rsid w:val="4F4139A0"/>
    <w:rsid w:val="4F499453"/>
    <w:rsid w:val="4F4D8618"/>
    <w:rsid w:val="4F523E14"/>
    <w:rsid w:val="4F5F1A5F"/>
    <w:rsid w:val="4F62950D"/>
    <w:rsid w:val="4F675FF2"/>
    <w:rsid w:val="4F7DF71C"/>
    <w:rsid w:val="4F7EEA69"/>
    <w:rsid w:val="4F7FA251"/>
    <w:rsid w:val="4F80060E"/>
    <w:rsid w:val="4F842521"/>
    <w:rsid w:val="4F848363"/>
    <w:rsid w:val="4F86599F"/>
    <w:rsid w:val="4F8F3F7C"/>
    <w:rsid w:val="4F94DC5F"/>
    <w:rsid w:val="4F9667D4"/>
    <w:rsid w:val="4F9817FD"/>
    <w:rsid w:val="4F9F1145"/>
    <w:rsid w:val="4F9F4556"/>
    <w:rsid w:val="4FA14565"/>
    <w:rsid w:val="4FAD0F25"/>
    <w:rsid w:val="4FB2FFAF"/>
    <w:rsid w:val="4FB497A3"/>
    <w:rsid w:val="4FB768B1"/>
    <w:rsid w:val="4FB893DD"/>
    <w:rsid w:val="4FBC694D"/>
    <w:rsid w:val="4FC37C54"/>
    <w:rsid w:val="4FC39208"/>
    <w:rsid w:val="4FC4F6DD"/>
    <w:rsid w:val="4FC57F8F"/>
    <w:rsid w:val="4FC57FAE"/>
    <w:rsid w:val="4FC8CDAD"/>
    <w:rsid w:val="4FC8DC4E"/>
    <w:rsid w:val="4FD19F90"/>
    <w:rsid w:val="4FD34C2C"/>
    <w:rsid w:val="4FD441ED"/>
    <w:rsid w:val="4FDB49FD"/>
    <w:rsid w:val="4FDCBD5C"/>
    <w:rsid w:val="4FDF5C80"/>
    <w:rsid w:val="4FE1CFD8"/>
    <w:rsid w:val="4FE55FBC"/>
    <w:rsid w:val="4FECF927"/>
    <w:rsid w:val="4FF19E51"/>
    <w:rsid w:val="4FFA868C"/>
    <w:rsid w:val="4FFD043E"/>
    <w:rsid w:val="5003D88B"/>
    <w:rsid w:val="500547D8"/>
    <w:rsid w:val="50083D73"/>
    <w:rsid w:val="5016D170"/>
    <w:rsid w:val="5017660F"/>
    <w:rsid w:val="5018BF70"/>
    <w:rsid w:val="501BEF79"/>
    <w:rsid w:val="501D0622"/>
    <w:rsid w:val="50252437"/>
    <w:rsid w:val="5027CD09"/>
    <w:rsid w:val="5028F34D"/>
    <w:rsid w:val="502AFE7D"/>
    <w:rsid w:val="503AE92B"/>
    <w:rsid w:val="5040EE33"/>
    <w:rsid w:val="5046A2D2"/>
    <w:rsid w:val="50475C1C"/>
    <w:rsid w:val="5049D74F"/>
    <w:rsid w:val="504C702D"/>
    <w:rsid w:val="504DF0FD"/>
    <w:rsid w:val="5053D50E"/>
    <w:rsid w:val="5055F954"/>
    <w:rsid w:val="505768E2"/>
    <w:rsid w:val="505D05DA"/>
    <w:rsid w:val="505E096C"/>
    <w:rsid w:val="5062657D"/>
    <w:rsid w:val="506969CF"/>
    <w:rsid w:val="506A2ECC"/>
    <w:rsid w:val="506B3B3A"/>
    <w:rsid w:val="506E1E86"/>
    <w:rsid w:val="50716325"/>
    <w:rsid w:val="50740FCC"/>
    <w:rsid w:val="507ACDA5"/>
    <w:rsid w:val="50857F85"/>
    <w:rsid w:val="5085BE25"/>
    <w:rsid w:val="5086813D"/>
    <w:rsid w:val="5086F4E1"/>
    <w:rsid w:val="508774C9"/>
    <w:rsid w:val="508CAB8C"/>
    <w:rsid w:val="508E514D"/>
    <w:rsid w:val="5090EFAE"/>
    <w:rsid w:val="5091B8FC"/>
    <w:rsid w:val="50946D30"/>
    <w:rsid w:val="50965CF6"/>
    <w:rsid w:val="50975578"/>
    <w:rsid w:val="5097E80C"/>
    <w:rsid w:val="509AF172"/>
    <w:rsid w:val="50A380E2"/>
    <w:rsid w:val="50A3FEEF"/>
    <w:rsid w:val="50A63583"/>
    <w:rsid w:val="50B29041"/>
    <w:rsid w:val="50B53D2C"/>
    <w:rsid w:val="50B5AE84"/>
    <w:rsid w:val="50B7586B"/>
    <w:rsid w:val="50B8EF89"/>
    <w:rsid w:val="50BB42BB"/>
    <w:rsid w:val="50C1E6F3"/>
    <w:rsid w:val="50C5E1CB"/>
    <w:rsid w:val="50C81434"/>
    <w:rsid w:val="50C8AB48"/>
    <w:rsid w:val="50D510BC"/>
    <w:rsid w:val="50D54143"/>
    <w:rsid w:val="50D5B161"/>
    <w:rsid w:val="50D96C58"/>
    <w:rsid w:val="50DA5283"/>
    <w:rsid w:val="50DCD72E"/>
    <w:rsid w:val="50DDC9C9"/>
    <w:rsid w:val="50E4FD90"/>
    <w:rsid w:val="50E6685E"/>
    <w:rsid w:val="50E79C76"/>
    <w:rsid w:val="50EAED7A"/>
    <w:rsid w:val="50EC597A"/>
    <w:rsid w:val="50EFAE37"/>
    <w:rsid w:val="50F51457"/>
    <w:rsid w:val="50F69A3C"/>
    <w:rsid w:val="50F90ACB"/>
    <w:rsid w:val="50FAE5C6"/>
    <w:rsid w:val="50FC95B3"/>
    <w:rsid w:val="50FC96B6"/>
    <w:rsid w:val="51075A05"/>
    <w:rsid w:val="510A04C8"/>
    <w:rsid w:val="510B75B5"/>
    <w:rsid w:val="510EB3E2"/>
    <w:rsid w:val="51112DD1"/>
    <w:rsid w:val="51119139"/>
    <w:rsid w:val="51126804"/>
    <w:rsid w:val="511EE6A2"/>
    <w:rsid w:val="51250F94"/>
    <w:rsid w:val="51289A6E"/>
    <w:rsid w:val="512F00EA"/>
    <w:rsid w:val="512F1620"/>
    <w:rsid w:val="5136B73F"/>
    <w:rsid w:val="51384234"/>
    <w:rsid w:val="513CA2C9"/>
    <w:rsid w:val="513DB3E6"/>
    <w:rsid w:val="513E921B"/>
    <w:rsid w:val="5142075A"/>
    <w:rsid w:val="514E99CB"/>
    <w:rsid w:val="514F2E6D"/>
    <w:rsid w:val="51533BE0"/>
    <w:rsid w:val="515A70AA"/>
    <w:rsid w:val="515D4503"/>
    <w:rsid w:val="5164782B"/>
    <w:rsid w:val="516A117B"/>
    <w:rsid w:val="516CF114"/>
    <w:rsid w:val="516D6390"/>
    <w:rsid w:val="5171E36B"/>
    <w:rsid w:val="51722BA8"/>
    <w:rsid w:val="51724CDE"/>
    <w:rsid w:val="51739AC6"/>
    <w:rsid w:val="51780A2B"/>
    <w:rsid w:val="517A4430"/>
    <w:rsid w:val="517B732E"/>
    <w:rsid w:val="517CDEEA"/>
    <w:rsid w:val="517D1377"/>
    <w:rsid w:val="517DB8DD"/>
    <w:rsid w:val="517EC9A8"/>
    <w:rsid w:val="5182092B"/>
    <w:rsid w:val="51892C56"/>
    <w:rsid w:val="518BB16F"/>
    <w:rsid w:val="518CF21C"/>
    <w:rsid w:val="519285A2"/>
    <w:rsid w:val="5199BFD3"/>
    <w:rsid w:val="519A4067"/>
    <w:rsid w:val="51A11839"/>
    <w:rsid w:val="51AD66B3"/>
    <w:rsid w:val="51AEDC0D"/>
    <w:rsid w:val="51B0465C"/>
    <w:rsid w:val="51B44FB0"/>
    <w:rsid w:val="51BAB9A6"/>
    <w:rsid w:val="51BB44ED"/>
    <w:rsid w:val="51CA3098"/>
    <w:rsid w:val="51CD4276"/>
    <w:rsid w:val="51CDD931"/>
    <w:rsid w:val="51D5492C"/>
    <w:rsid w:val="51D6A3F4"/>
    <w:rsid w:val="51D710F2"/>
    <w:rsid w:val="51D8B172"/>
    <w:rsid w:val="51DB67F9"/>
    <w:rsid w:val="51DC72EB"/>
    <w:rsid w:val="51DC7310"/>
    <w:rsid w:val="51DD3925"/>
    <w:rsid w:val="51DE0564"/>
    <w:rsid w:val="51E0B220"/>
    <w:rsid w:val="51E56D39"/>
    <w:rsid w:val="51F313F2"/>
    <w:rsid w:val="51F392C5"/>
    <w:rsid w:val="51F5A30C"/>
    <w:rsid w:val="51F655C3"/>
    <w:rsid w:val="51F6D102"/>
    <w:rsid w:val="51FE54CF"/>
    <w:rsid w:val="5203EC85"/>
    <w:rsid w:val="5205AEF4"/>
    <w:rsid w:val="520A0D1B"/>
    <w:rsid w:val="5216C604"/>
    <w:rsid w:val="52198C99"/>
    <w:rsid w:val="521AD7BC"/>
    <w:rsid w:val="52211429"/>
    <w:rsid w:val="52236F5F"/>
    <w:rsid w:val="5223B252"/>
    <w:rsid w:val="5225104B"/>
    <w:rsid w:val="52291C2C"/>
    <w:rsid w:val="522BC77E"/>
    <w:rsid w:val="52311098"/>
    <w:rsid w:val="5231CF45"/>
    <w:rsid w:val="5242E823"/>
    <w:rsid w:val="524A015F"/>
    <w:rsid w:val="525304C9"/>
    <w:rsid w:val="52547E60"/>
    <w:rsid w:val="5255B0DC"/>
    <w:rsid w:val="52590C3E"/>
    <w:rsid w:val="525B5F63"/>
    <w:rsid w:val="525D01D2"/>
    <w:rsid w:val="52638D97"/>
    <w:rsid w:val="5263E0E3"/>
    <w:rsid w:val="52669592"/>
    <w:rsid w:val="5268DD33"/>
    <w:rsid w:val="5269D73A"/>
    <w:rsid w:val="526B6F6E"/>
    <w:rsid w:val="526B8AC8"/>
    <w:rsid w:val="526C67BF"/>
    <w:rsid w:val="52743256"/>
    <w:rsid w:val="527C90E2"/>
    <w:rsid w:val="527D95B5"/>
    <w:rsid w:val="527E209B"/>
    <w:rsid w:val="528281B1"/>
    <w:rsid w:val="5284BBA2"/>
    <w:rsid w:val="528E345D"/>
    <w:rsid w:val="52910BF6"/>
    <w:rsid w:val="52953ECE"/>
    <w:rsid w:val="52958051"/>
    <w:rsid w:val="529C5A0A"/>
    <w:rsid w:val="529C61A8"/>
    <w:rsid w:val="529EA517"/>
    <w:rsid w:val="52A2E41D"/>
    <w:rsid w:val="52A3A192"/>
    <w:rsid w:val="52A45008"/>
    <w:rsid w:val="52A8E1A3"/>
    <w:rsid w:val="52B6B4D5"/>
    <w:rsid w:val="52BF4D58"/>
    <w:rsid w:val="52C6EF57"/>
    <w:rsid w:val="52D21D84"/>
    <w:rsid w:val="52D7AE1A"/>
    <w:rsid w:val="52DC1098"/>
    <w:rsid w:val="52E20A6D"/>
    <w:rsid w:val="52E73C53"/>
    <w:rsid w:val="52E77789"/>
    <w:rsid w:val="52E8A840"/>
    <w:rsid w:val="52E9CF2A"/>
    <w:rsid w:val="52EDC485"/>
    <w:rsid w:val="52EE494E"/>
    <w:rsid w:val="5304E4CE"/>
    <w:rsid w:val="531AEB02"/>
    <w:rsid w:val="531D58BF"/>
    <w:rsid w:val="5321861E"/>
    <w:rsid w:val="5322B888"/>
    <w:rsid w:val="5326D6D4"/>
    <w:rsid w:val="5327FB6B"/>
    <w:rsid w:val="532E7E88"/>
    <w:rsid w:val="5339DB5D"/>
    <w:rsid w:val="533AF788"/>
    <w:rsid w:val="533BF3C2"/>
    <w:rsid w:val="5341C9C0"/>
    <w:rsid w:val="5342638C"/>
    <w:rsid w:val="5343F178"/>
    <w:rsid w:val="5347F2C7"/>
    <w:rsid w:val="534ABD18"/>
    <w:rsid w:val="534C56D1"/>
    <w:rsid w:val="53524C19"/>
    <w:rsid w:val="5355C7E7"/>
    <w:rsid w:val="535AFADD"/>
    <w:rsid w:val="535DF094"/>
    <w:rsid w:val="53646834"/>
    <w:rsid w:val="536562AB"/>
    <w:rsid w:val="536ED605"/>
    <w:rsid w:val="53770B0E"/>
    <w:rsid w:val="5379D6FD"/>
    <w:rsid w:val="538017A2"/>
    <w:rsid w:val="5382F125"/>
    <w:rsid w:val="538757CA"/>
    <w:rsid w:val="53929503"/>
    <w:rsid w:val="539338DB"/>
    <w:rsid w:val="539880D0"/>
    <w:rsid w:val="53A65A6C"/>
    <w:rsid w:val="53AD2C04"/>
    <w:rsid w:val="53AF7E5A"/>
    <w:rsid w:val="53B24568"/>
    <w:rsid w:val="53B5F6C0"/>
    <w:rsid w:val="53B8269B"/>
    <w:rsid w:val="53BAB89B"/>
    <w:rsid w:val="53C0738A"/>
    <w:rsid w:val="53C49BBF"/>
    <w:rsid w:val="53C70787"/>
    <w:rsid w:val="53C959BE"/>
    <w:rsid w:val="53CB7A35"/>
    <w:rsid w:val="53CB7E0C"/>
    <w:rsid w:val="53CD1B6D"/>
    <w:rsid w:val="53D6ABBC"/>
    <w:rsid w:val="53DDB22B"/>
    <w:rsid w:val="53DE4DEE"/>
    <w:rsid w:val="53E77EB2"/>
    <w:rsid w:val="53E7D0CB"/>
    <w:rsid w:val="53E87478"/>
    <w:rsid w:val="53E8DC8B"/>
    <w:rsid w:val="53ECB92F"/>
    <w:rsid w:val="53ECE4D1"/>
    <w:rsid w:val="53ED0DC6"/>
    <w:rsid w:val="53F25987"/>
    <w:rsid w:val="53F3FB94"/>
    <w:rsid w:val="53F4A042"/>
    <w:rsid w:val="53FE04A4"/>
    <w:rsid w:val="540238EF"/>
    <w:rsid w:val="5403848D"/>
    <w:rsid w:val="5405F6AB"/>
    <w:rsid w:val="54067532"/>
    <w:rsid w:val="54076C12"/>
    <w:rsid w:val="5408A0E4"/>
    <w:rsid w:val="540AC163"/>
    <w:rsid w:val="541178FD"/>
    <w:rsid w:val="54138CBC"/>
    <w:rsid w:val="54186143"/>
    <w:rsid w:val="5419977C"/>
    <w:rsid w:val="542076FD"/>
    <w:rsid w:val="5420871A"/>
    <w:rsid w:val="54247939"/>
    <w:rsid w:val="542910B7"/>
    <w:rsid w:val="542D3067"/>
    <w:rsid w:val="54300C9A"/>
    <w:rsid w:val="5430584A"/>
    <w:rsid w:val="543A2D30"/>
    <w:rsid w:val="54493AF3"/>
    <w:rsid w:val="544BDB79"/>
    <w:rsid w:val="544F8F89"/>
    <w:rsid w:val="544FBE74"/>
    <w:rsid w:val="54568764"/>
    <w:rsid w:val="5458FE39"/>
    <w:rsid w:val="545F6307"/>
    <w:rsid w:val="545F8DD5"/>
    <w:rsid w:val="545FBD16"/>
    <w:rsid w:val="5461A7BC"/>
    <w:rsid w:val="5462B295"/>
    <w:rsid w:val="5466602C"/>
    <w:rsid w:val="54696260"/>
    <w:rsid w:val="5469CCCA"/>
    <w:rsid w:val="546C3760"/>
    <w:rsid w:val="547A304E"/>
    <w:rsid w:val="547DE920"/>
    <w:rsid w:val="5486E536"/>
    <w:rsid w:val="5499E516"/>
    <w:rsid w:val="549BE215"/>
    <w:rsid w:val="549D8267"/>
    <w:rsid w:val="549EE32D"/>
    <w:rsid w:val="54A17CF1"/>
    <w:rsid w:val="54A61176"/>
    <w:rsid w:val="54B3EE9A"/>
    <w:rsid w:val="54B48A6C"/>
    <w:rsid w:val="54BDE5F1"/>
    <w:rsid w:val="54C2F9AE"/>
    <w:rsid w:val="54C5516F"/>
    <w:rsid w:val="54C97C20"/>
    <w:rsid w:val="54CC6900"/>
    <w:rsid w:val="54D5E138"/>
    <w:rsid w:val="54DB010C"/>
    <w:rsid w:val="54DD54EB"/>
    <w:rsid w:val="54DE8744"/>
    <w:rsid w:val="54DF77FB"/>
    <w:rsid w:val="54DFFCBA"/>
    <w:rsid w:val="54E1D503"/>
    <w:rsid w:val="54E2CA86"/>
    <w:rsid w:val="54E5F28B"/>
    <w:rsid w:val="54E74635"/>
    <w:rsid w:val="54E97D43"/>
    <w:rsid w:val="54EB9B97"/>
    <w:rsid w:val="54F31069"/>
    <w:rsid w:val="54F7FE35"/>
    <w:rsid w:val="55018D38"/>
    <w:rsid w:val="5501CF33"/>
    <w:rsid w:val="55049780"/>
    <w:rsid w:val="550622CF"/>
    <w:rsid w:val="55087025"/>
    <w:rsid w:val="5508DF99"/>
    <w:rsid w:val="550B4E49"/>
    <w:rsid w:val="55103720"/>
    <w:rsid w:val="55170D1D"/>
    <w:rsid w:val="551B6E02"/>
    <w:rsid w:val="551C1FD7"/>
    <w:rsid w:val="551D15EF"/>
    <w:rsid w:val="551DB7CD"/>
    <w:rsid w:val="5523A70E"/>
    <w:rsid w:val="5524E3CC"/>
    <w:rsid w:val="55265876"/>
    <w:rsid w:val="552DD576"/>
    <w:rsid w:val="5533C76A"/>
    <w:rsid w:val="5535D6A0"/>
    <w:rsid w:val="553604BA"/>
    <w:rsid w:val="553BFEE9"/>
    <w:rsid w:val="553C735C"/>
    <w:rsid w:val="553F9B88"/>
    <w:rsid w:val="55413DA7"/>
    <w:rsid w:val="554E8C0D"/>
    <w:rsid w:val="55519860"/>
    <w:rsid w:val="55551628"/>
    <w:rsid w:val="555CF8F9"/>
    <w:rsid w:val="555E4A83"/>
    <w:rsid w:val="5560A352"/>
    <w:rsid w:val="55668225"/>
    <w:rsid w:val="556C697A"/>
    <w:rsid w:val="556F67C8"/>
    <w:rsid w:val="5570FD29"/>
    <w:rsid w:val="5572F2F9"/>
    <w:rsid w:val="5572F3B0"/>
    <w:rsid w:val="5574D84B"/>
    <w:rsid w:val="557539B3"/>
    <w:rsid w:val="5575E69D"/>
    <w:rsid w:val="5579A013"/>
    <w:rsid w:val="5580C938"/>
    <w:rsid w:val="5582D898"/>
    <w:rsid w:val="55844AA0"/>
    <w:rsid w:val="5585B7C5"/>
    <w:rsid w:val="55883F95"/>
    <w:rsid w:val="5589E224"/>
    <w:rsid w:val="558E02CC"/>
    <w:rsid w:val="55957841"/>
    <w:rsid w:val="559753D9"/>
    <w:rsid w:val="55988271"/>
    <w:rsid w:val="55A2D5AE"/>
    <w:rsid w:val="55A3F38C"/>
    <w:rsid w:val="55A5AE60"/>
    <w:rsid w:val="55AC5B87"/>
    <w:rsid w:val="55B360F1"/>
    <w:rsid w:val="55B42F49"/>
    <w:rsid w:val="55B87858"/>
    <w:rsid w:val="55C4EB77"/>
    <w:rsid w:val="55C7D17E"/>
    <w:rsid w:val="55C9FCDB"/>
    <w:rsid w:val="55CBA836"/>
    <w:rsid w:val="55CBCCB1"/>
    <w:rsid w:val="55CD8AF8"/>
    <w:rsid w:val="55CE098D"/>
    <w:rsid w:val="55D1B49D"/>
    <w:rsid w:val="55D1F670"/>
    <w:rsid w:val="55D3383C"/>
    <w:rsid w:val="55D8DCC3"/>
    <w:rsid w:val="55D9FED4"/>
    <w:rsid w:val="55DC69C9"/>
    <w:rsid w:val="55DE19F2"/>
    <w:rsid w:val="55DE2FD5"/>
    <w:rsid w:val="55E290E3"/>
    <w:rsid w:val="55E2AB75"/>
    <w:rsid w:val="55E442AD"/>
    <w:rsid w:val="55E4C215"/>
    <w:rsid w:val="55E5A44B"/>
    <w:rsid w:val="55E91A7A"/>
    <w:rsid w:val="55EC4A83"/>
    <w:rsid w:val="55EEB8EC"/>
    <w:rsid w:val="55F0E040"/>
    <w:rsid w:val="55F7D97F"/>
    <w:rsid w:val="55FF02DE"/>
    <w:rsid w:val="56024302"/>
    <w:rsid w:val="5604A382"/>
    <w:rsid w:val="56083600"/>
    <w:rsid w:val="560CE670"/>
    <w:rsid w:val="560D39E8"/>
    <w:rsid w:val="56187DD4"/>
    <w:rsid w:val="5618A138"/>
    <w:rsid w:val="5619F533"/>
    <w:rsid w:val="561AB109"/>
    <w:rsid w:val="561D0ADD"/>
    <w:rsid w:val="5620C5A8"/>
    <w:rsid w:val="5621D6D1"/>
    <w:rsid w:val="56247202"/>
    <w:rsid w:val="5625FEDC"/>
    <w:rsid w:val="56272EDD"/>
    <w:rsid w:val="56273AD4"/>
    <w:rsid w:val="5630CD97"/>
    <w:rsid w:val="563121F1"/>
    <w:rsid w:val="5634695C"/>
    <w:rsid w:val="56370DE1"/>
    <w:rsid w:val="5637B84A"/>
    <w:rsid w:val="563CF4D2"/>
    <w:rsid w:val="563EFB67"/>
    <w:rsid w:val="5640A0C8"/>
    <w:rsid w:val="5641D94D"/>
    <w:rsid w:val="5656C788"/>
    <w:rsid w:val="565F19B3"/>
    <w:rsid w:val="5663AB8E"/>
    <w:rsid w:val="5663BE82"/>
    <w:rsid w:val="566979DA"/>
    <w:rsid w:val="56725ACF"/>
    <w:rsid w:val="56725E51"/>
    <w:rsid w:val="56730B7A"/>
    <w:rsid w:val="567C4410"/>
    <w:rsid w:val="5682C505"/>
    <w:rsid w:val="5689F0B5"/>
    <w:rsid w:val="568A4CC6"/>
    <w:rsid w:val="568AC61C"/>
    <w:rsid w:val="568BC6D8"/>
    <w:rsid w:val="568D8428"/>
    <w:rsid w:val="569499E8"/>
    <w:rsid w:val="56994609"/>
    <w:rsid w:val="569D7543"/>
    <w:rsid w:val="56A1EB8F"/>
    <w:rsid w:val="56A4E893"/>
    <w:rsid w:val="56A84830"/>
    <w:rsid w:val="56AA7275"/>
    <w:rsid w:val="56AE7908"/>
    <w:rsid w:val="56B69DA0"/>
    <w:rsid w:val="56B86254"/>
    <w:rsid w:val="56B92A16"/>
    <w:rsid w:val="56BB1CFB"/>
    <w:rsid w:val="56BB481F"/>
    <w:rsid w:val="56C8007E"/>
    <w:rsid w:val="56D1A701"/>
    <w:rsid w:val="56D38ED6"/>
    <w:rsid w:val="56D8B6F0"/>
    <w:rsid w:val="56DFC5B8"/>
    <w:rsid w:val="56E9A7BF"/>
    <w:rsid w:val="56EB9C8A"/>
    <w:rsid w:val="56EE7871"/>
    <w:rsid w:val="56F03731"/>
    <w:rsid w:val="56F5426D"/>
    <w:rsid w:val="57041568"/>
    <w:rsid w:val="570D88F3"/>
    <w:rsid w:val="570ECA5B"/>
    <w:rsid w:val="571237B2"/>
    <w:rsid w:val="5712CE08"/>
    <w:rsid w:val="571354B5"/>
    <w:rsid w:val="5716D04C"/>
    <w:rsid w:val="5718478F"/>
    <w:rsid w:val="5719F15B"/>
    <w:rsid w:val="571F44D1"/>
    <w:rsid w:val="57209E02"/>
    <w:rsid w:val="57211A0A"/>
    <w:rsid w:val="57248729"/>
    <w:rsid w:val="572AD0D4"/>
    <w:rsid w:val="572F4B7C"/>
    <w:rsid w:val="5738677C"/>
    <w:rsid w:val="573AF693"/>
    <w:rsid w:val="573CF0C2"/>
    <w:rsid w:val="573E8E81"/>
    <w:rsid w:val="57405EDE"/>
    <w:rsid w:val="5746C79D"/>
    <w:rsid w:val="574925E5"/>
    <w:rsid w:val="574AC3FC"/>
    <w:rsid w:val="574AE53D"/>
    <w:rsid w:val="574CF8F9"/>
    <w:rsid w:val="574E1F3C"/>
    <w:rsid w:val="57590506"/>
    <w:rsid w:val="57602410"/>
    <w:rsid w:val="57604768"/>
    <w:rsid w:val="57607BDC"/>
    <w:rsid w:val="57620860"/>
    <w:rsid w:val="57638884"/>
    <w:rsid w:val="576901B3"/>
    <w:rsid w:val="576AF574"/>
    <w:rsid w:val="576D200A"/>
    <w:rsid w:val="576F2232"/>
    <w:rsid w:val="576F6455"/>
    <w:rsid w:val="57718DD6"/>
    <w:rsid w:val="57722DBE"/>
    <w:rsid w:val="5775FE8A"/>
    <w:rsid w:val="5788198F"/>
    <w:rsid w:val="57898475"/>
    <w:rsid w:val="578D9431"/>
    <w:rsid w:val="5791F398"/>
    <w:rsid w:val="5792FE98"/>
    <w:rsid w:val="5799E459"/>
    <w:rsid w:val="579D19EC"/>
    <w:rsid w:val="57A76528"/>
    <w:rsid w:val="57ACE057"/>
    <w:rsid w:val="57B12C7A"/>
    <w:rsid w:val="57B1DAB0"/>
    <w:rsid w:val="57B3757A"/>
    <w:rsid w:val="57BA6D59"/>
    <w:rsid w:val="57BB7768"/>
    <w:rsid w:val="57BC480C"/>
    <w:rsid w:val="57BC6F92"/>
    <w:rsid w:val="57BDBF5F"/>
    <w:rsid w:val="57C9C8F3"/>
    <w:rsid w:val="57CAA012"/>
    <w:rsid w:val="57CDED84"/>
    <w:rsid w:val="57D1A325"/>
    <w:rsid w:val="57D22AD2"/>
    <w:rsid w:val="57D84A93"/>
    <w:rsid w:val="57D91FBE"/>
    <w:rsid w:val="57DB11F1"/>
    <w:rsid w:val="57DD150A"/>
    <w:rsid w:val="57DD9BF7"/>
    <w:rsid w:val="57E3599F"/>
    <w:rsid w:val="57E383F9"/>
    <w:rsid w:val="57ECE24D"/>
    <w:rsid w:val="57EF07C8"/>
    <w:rsid w:val="57F344BA"/>
    <w:rsid w:val="57F47D93"/>
    <w:rsid w:val="57F8BFF2"/>
    <w:rsid w:val="57FB485A"/>
    <w:rsid w:val="57FB536B"/>
    <w:rsid w:val="57FC4679"/>
    <w:rsid w:val="58080BB1"/>
    <w:rsid w:val="58085614"/>
    <w:rsid w:val="580A3C5C"/>
    <w:rsid w:val="580AD088"/>
    <w:rsid w:val="58126BEC"/>
    <w:rsid w:val="5817AE4C"/>
    <w:rsid w:val="5819F9C8"/>
    <w:rsid w:val="581B5B1A"/>
    <w:rsid w:val="581C22D8"/>
    <w:rsid w:val="581C75A7"/>
    <w:rsid w:val="5820D531"/>
    <w:rsid w:val="582682E7"/>
    <w:rsid w:val="582688CF"/>
    <w:rsid w:val="582972B1"/>
    <w:rsid w:val="582C5D97"/>
    <w:rsid w:val="5832D688"/>
    <w:rsid w:val="5838E0BA"/>
    <w:rsid w:val="583A047D"/>
    <w:rsid w:val="583FAE2A"/>
    <w:rsid w:val="584113C6"/>
    <w:rsid w:val="5846FD57"/>
    <w:rsid w:val="584EADDF"/>
    <w:rsid w:val="584EC244"/>
    <w:rsid w:val="58530751"/>
    <w:rsid w:val="5854B103"/>
    <w:rsid w:val="5854D2B1"/>
    <w:rsid w:val="5857B35E"/>
    <w:rsid w:val="585A6E99"/>
    <w:rsid w:val="585E121B"/>
    <w:rsid w:val="58640F97"/>
    <w:rsid w:val="586B9ADF"/>
    <w:rsid w:val="5871BF38"/>
    <w:rsid w:val="5875A394"/>
    <w:rsid w:val="58771D4D"/>
    <w:rsid w:val="587730C6"/>
    <w:rsid w:val="587C19C3"/>
    <w:rsid w:val="587D2A06"/>
    <w:rsid w:val="58885E6B"/>
    <w:rsid w:val="5888E901"/>
    <w:rsid w:val="588A1249"/>
    <w:rsid w:val="5891C2EF"/>
    <w:rsid w:val="5895164E"/>
    <w:rsid w:val="5899208E"/>
    <w:rsid w:val="58A0BAF6"/>
    <w:rsid w:val="58A0D20E"/>
    <w:rsid w:val="58AC6CEF"/>
    <w:rsid w:val="58B735A9"/>
    <w:rsid w:val="58B9F84B"/>
    <w:rsid w:val="58C11BAC"/>
    <w:rsid w:val="58C557D4"/>
    <w:rsid w:val="58C5FB33"/>
    <w:rsid w:val="58C6E71A"/>
    <w:rsid w:val="58C896B5"/>
    <w:rsid w:val="58CA02E8"/>
    <w:rsid w:val="58CA6ACC"/>
    <w:rsid w:val="58CC6370"/>
    <w:rsid w:val="58D675C5"/>
    <w:rsid w:val="58D91BF7"/>
    <w:rsid w:val="58DBCC5A"/>
    <w:rsid w:val="58DFA765"/>
    <w:rsid w:val="58E313E1"/>
    <w:rsid w:val="58E6FDDF"/>
    <w:rsid w:val="58E74910"/>
    <w:rsid w:val="58E7C327"/>
    <w:rsid w:val="58F241C8"/>
    <w:rsid w:val="58FBE5A7"/>
    <w:rsid w:val="58FCE93F"/>
    <w:rsid w:val="590079F9"/>
    <w:rsid w:val="5900A4CC"/>
    <w:rsid w:val="5901F376"/>
    <w:rsid w:val="59026B65"/>
    <w:rsid w:val="590272D6"/>
    <w:rsid w:val="590308AE"/>
    <w:rsid w:val="59069E4B"/>
    <w:rsid w:val="5911EE4D"/>
    <w:rsid w:val="59142519"/>
    <w:rsid w:val="592A2103"/>
    <w:rsid w:val="5932D42A"/>
    <w:rsid w:val="59343CF2"/>
    <w:rsid w:val="59354764"/>
    <w:rsid w:val="59363B8A"/>
    <w:rsid w:val="5941956D"/>
    <w:rsid w:val="59421A9A"/>
    <w:rsid w:val="59441506"/>
    <w:rsid w:val="594A8F07"/>
    <w:rsid w:val="594B2200"/>
    <w:rsid w:val="594FB7D3"/>
    <w:rsid w:val="5951E172"/>
    <w:rsid w:val="5954E9BC"/>
    <w:rsid w:val="59585A63"/>
    <w:rsid w:val="595976B5"/>
    <w:rsid w:val="595A8368"/>
    <w:rsid w:val="5960A812"/>
    <w:rsid w:val="59624E8E"/>
    <w:rsid w:val="59649277"/>
    <w:rsid w:val="59682F64"/>
    <w:rsid w:val="596A7C38"/>
    <w:rsid w:val="596EEE70"/>
    <w:rsid w:val="5974C91A"/>
    <w:rsid w:val="59785822"/>
    <w:rsid w:val="5978E639"/>
    <w:rsid w:val="59794F3D"/>
    <w:rsid w:val="598F4E81"/>
    <w:rsid w:val="599A04DA"/>
    <w:rsid w:val="599E837A"/>
    <w:rsid w:val="59A5D52B"/>
    <w:rsid w:val="59A718FB"/>
    <w:rsid w:val="59AA2B18"/>
    <w:rsid w:val="59B6E344"/>
    <w:rsid w:val="59BF89AD"/>
    <w:rsid w:val="59CD72DF"/>
    <w:rsid w:val="59D0E6CB"/>
    <w:rsid w:val="59D661D1"/>
    <w:rsid w:val="59D6B06E"/>
    <w:rsid w:val="59E2FD8A"/>
    <w:rsid w:val="59E62CA2"/>
    <w:rsid w:val="59E84582"/>
    <w:rsid w:val="59E8A498"/>
    <w:rsid w:val="59EF8DFC"/>
    <w:rsid w:val="59F0E8FF"/>
    <w:rsid w:val="59F2A893"/>
    <w:rsid w:val="59F4D59E"/>
    <w:rsid w:val="59F723B8"/>
    <w:rsid w:val="59FAED83"/>
    <w:rsid w:val="59FD40C5"/>
    <w:rsid w:val="5A00035F"/>
    <w:rsid w:val="5A017CEE"/>
    <w:rsid w:val="5A01C0FD"/>
    <w:rsid w:val="5A08BEEC"/>
    <w:rsid w:val="5A09FC4E"/>
    <w:rsid w:val="5A0BDAF4"/>
    <w:rsid w:val="5A0F2AB7"/>
    <w:rsid w:val="5A10B0B5"/>
    <w:rsid w:val="5A14461B"/>
    <w:rsid w:val="5A199CDD"/>
    <w:rsid w:val="5A1FA6D8"/>
    <w:rsid w:val="5A20B96A"/>
    <w:rsid w:val="5A25FBB4"/>
    <w:rsid w:val="5A389B42"/>
    <w:rsid w:val="5A39A2F4"/>
    <w:rsid w:val="5A40D1D7"/>
    <w:rsid w:val="5A429500"/>
    <w:rsid w:val="5A42AE01"/>
    <w:rsid w:val="5A4626B3"/>
    <w:rsid w:val="5A464C07"/>
    <w:rsid w:val="5A46A169"/>
    <w:rsid w:val="5A4A8CFE"/>
    <w:rsid w:val="5A528D03"/>
    <w:rsid w:val="5A56D814"/>
    <w:rsid w:val="5A641029"/>
    <w:rsid w:val="5A66BB35"/>
    <w:rsid w:val="5A689C1E"/>
    <w:rsid w:val="5A6BEFD0"/>
    <w:rsid w:val="5A6C2866"/>
    <w:rsid w:val="5A6EBA77"/>
    <w:rsid w:val="5A70553C"/>
    <w:rsid w:val="5A73A1D5"/>
    <w:rsid w:val="5A756DE1"/>
    <w:rsid w:val="5A7B9C4E"/>
    <w:rsid w:val="5A7D9CCA"/>
    <w:rsid w:val="5A7F3FA0"/>
    <w:rsid w:val="5A8E3705"/>
    <w:rsid w:val="5A925B77"/>
    <w:rsid w:val="5A94CE5E"/>
    <w:rsid w:val="5A971CEB"/>
    <w:rsid w:val="5A98F3AD"/>
    <w:rsid w:val="5AABE0DB"/>
    <w:rsid w:val="5AAE10AD"/>
    <w:rsid w:val="5AAFDAEC"/>
    <w:rsid w:val="5AAFF57A"/>
    <w:rsid w:val="5AB3F388"/>
    <w:rsid w:val="5AB87C77"/>
    <w:rsid w:val="5AC19E07"/>
    <w:rsid w:val="5AC8F55B"/>
    <w:rsid w:val="5ACD2BC2"/>
    <w:rsid w:val="5ACF6649"/>
    <w:rsid w:val="5AD17E46"/>
    <w:rsid w:val="5AD4DFAB"/>
    <w:rsid w:val="5AD50BC4"/>
    <w:rsid w:val="5AD67400"/>
    <w:rsid w:val="5AE17214"/>
    <w:rsid w:val="5AE36C1E"/>
    <w:rsid w:val="5AE62393"/>
    <w:rsid w:val="5AEADC39"/>
    <w:rsid w:val="5AEC1578"/>
    <w:rsid w:val="5AF68915"/>
    <w:rsid w:val="5B09A931"/>
    <w:rsid w:val="5B0B01BE"/>
    <w:rsid w:val="5B0B3DD0"/>
    <w:rsid w:val="5B0B5A1D"/>
    <w:rsid w:val="5B0EA404"/>
    <w:rsid w:val="5B0F7936"/>
    <w:rsid w:val="5B100F03"/>
    <w:rsid w:val="5B132BA2"/>
    <w:rsid w:val="5B15C93B"/>
    <w:rsid w:val="5B18A8DD"/>
    <w:rsid w:val="5B1CDA83"/>
    <w:rsid w:val="5B2404DA"/>
    <w:rsid w:val="5B2B8E26"/>
    <w:rsid w:val="5B2E3049"/>
    <w:rsid w:val="5B2FADDA"/>
    <w:rsid w:val="5B42B570"/>
    <w:rsid w:val="5B476188"/>
    <w:rsid w:val="5B479F3A"/>
    <w:rsid w:val="5B4F0D2C"/>
    <w:rsid w:val="5B5A0468"/>
    <w:rsid w:val="5B60CFCF"/>
    <w:rsid w:val="5B62EC49"/>
    <w:rsid w:val="5B63FE59"/>
    <w:rsid w:val="5B646E74"/>
    <w:rsid w:val="5B6B43D1"/>
    <w:rsid w:val="5B6EAFC9"/>
    <w:rsid w:val="5B75CD68"/>
    <w:rsid w:val="5B781EB4"/>
    <w:rsid w:val="5B80960A"/>
    <w:rsid w:val="5B8E6055"/>
    <w:rsid w:val="5B92CA96"/>
    <w:rsid w:val="5B96E097"/>
    <w:rsid w:val="5B9939DC"/>
    <w:rsid w:val="5B9A5A90"/>
    <w:rsid w:val="5B9B26F2"/>
    <w:rsid w:val="5B9B83A7"/>
    <w:rsid w:val="5B9E2E69"/>
    <w:rsid w:val="5BBE8C87"/>
    <w:rsid w:val="5BCD48C3"/>
    <w:rsid w:val="5BCDF325"/>
    <w:rsid w:val="5BD1E44F"/>
    <w:rsid w:val="5BD9DCB6"/>
    <w:rsid w:val="5BDE5268"/>
    <w:rsid w:val="5BDF4CE7"/>
    <w:rsid w:val="5BE2830F"/>
    <w:rsid w:val="5BE28349"/>
    <w:rsid w:val="5BE607A3"/>
    <w:rsid w:val="5BEA6D0A"/>
    <w:rsid w:val="5BEDF4C2"/>
    <w:rsid w:val="5BFBC787"/>
    <w:rsid w:val="5BFFE305"/>
    <w:rsid w:val="5BFFF4BC"/>
    <w:rsid w:val="5C0A58CB"/>
    <w:rsid w:val="5C10BC2A"/>
    <w:rsid w:val="5C11FF1E"/>
    <w:rsid w:val="5C11FFA4"/>
    <w:rsid w:val="5C12B88E"/>
    <w:rsid w:val="5C162E50"/>
    <w:rsid w:val="5C187B43"/>
    <w:rsid w:val="5C24B40D"/>
    <w:rsid w:val="5C2C39F6"/>
    <w:rsid w:val="5C31CA58"/>
    <w:rsid w:val="5C32472C"/>
    <w:rsid w:val="5C503628"/>
    <w:rsid w:val="5C55C7A3"/>
    <w:rsid w:val="5C5A212A"/>
    <w:rsid w:val="5C66A443"/>
    <w:rsid w:val="5C687909"/>
    <w:rsid w:val="5C6A74EC"/>
    <w:rsid w:val="5C703BE2"/>
    <w:rsid w:val="5C70F54B"/>
    <w:rsid w:val="5C733708"/>
    <w:rsid w:val="5C736E4C"/>
    <w:rsid w:val="5C752D4D"/>
    <w:rsid w:val="5C7646A8"/>
    <w:rsid w:val="5C769772"/>
    <w:rsid w:val="5C76A0D7"/>
    <w:rsid w:val="5C78541A"/>
    <w:rsid w:val="5C7BC4C6"/>
    <w:rsid w:val="5C7FEEC7"/>
    <w:rsid w:val="5C814A1A"/>
    <w:rsid w:val="5C84B3C1"/>
    <w:rsid w:val="5C87B63C"/>
    <w:rsid w:val="5C87B7AE"/>
    <w:rsid w:val="5C8F59CD"/>
    <w:rsid w:val="5C90DA39"/>
    <w:rsid w:val="5C9759FB"/>
    <w:rsid w:val="5C9D5A17"/>
    <w:rsid w:val="5C9ED073"/>
    <w:rsid w:val="5C9FA590"/>
    <w:rsid w:val="5CA08C75"/>
    <w:rsid w:val="5CA52438"/>
    <w:rsid w:val="5CA70E31"/>
    <w:rsid w:val="5CABDF64"/>
    <w:rsid w:val="5CAF086D"/>
    <w:rsid w:val="5CAF1FEC"/>
    <w:rsid w:val="5CB18CBF"/>
    <w:rsid w:val="5CB24CC3"/>
    <w:rsid w:val="5CB57138"/>
    <w:rsid w:val="5CB98EE1"/>
    <w:rsid w:val="5CBB79DB"/>
    <w:rsid w:val="5CBBA719"/>
    <w:rsid w:val="5CBD2376"/>
    <w:rsid w:val="5CC5A73C"/>
    <w:rsid w:val="5CC8618E"/>
    <w:rsid w:val="5CC966A1"/>
    <w:rsid w:val="5CCC9D9F"/>
    <w:rsid w:val="5CD187D3"/>
    <w:rsid w:val="5CD1FBCE"/>
    <w:rsid w:val="5CD56A4D"/>
    <w:rsid w:val="5CD9346B"/>
    <w:rsid w:val="5CE4528E"/>
    <w:rsid w:val="5CE4F3E5"/>
    <w:rsid w:val="5CEC9A3A"/>
    <w:rsid w:val="5CECD571"/>
    <w:rsid w:val="5CEEF533"/>
    <w:rsid w:val="5D0C8E40"/>
    <w:rsid w:val="5D0CB6C7"/>
    <w:rsid w:val="5D1201BD"/>
    <w:rsid w:val="5D216314"/>
    <w:rsid w:val="5D2AAE34"/>
    <w:rsid w:val="5D2DAA66"/>
    <w:rsid w:val="5D3A253A"/>
    <w:rsid w:val="5D3B6D13"/>
    <w:rsid w:val="5D44DF03"/>
    <w:rsid w:val="5D4C8E74"/>
    <w:rsid w:val="5D4E2B56"/>
    <w:rsid w:val="5D538323"/>
    <w:rsid w:val="5D539E13"/>
    <w:rsid w:val="5D53B010"/>
    <w:rsid w:val="5D53C96E"/>
    <w:rsid w:val="5D59F2BF"/>
    <w:rsid w:val="5D5CE82B"/>
    <w:rsid w:val="5D604801"/>
    <w:rsid w:val="5D6243DC"/>
    <w:rsid w:val="5D69DC8E"/>
    <w:rsid w:val="5D732611"/>
    <w:rsid w:val="5D7429AC"/>
    <w:rsid w:val="5D7521F8"/>
    <w:rsid w:val="5D77A792"/>
    <w:rsid w:val="5D7CD241"/>
    <w:rsid w:val="5D7D86ED"/>
    <w:rsid w:val="5D7E5CE4"/>
    <w:rsid w:val="5D82ED93"/>
    <w:rsid w:val="5D83CA90"/>
    <w:rsid w:val="5D8569C3"/>
    <w:rsid w:val="5D88391E"/>
    <w:rsid w:val="5D8BAD3D"/>
    <w:rsid w:val="5D986C43"/>
    <w:rsid w:val="5D9E7B2A"/>
    <w:rsid w:val="5D9F0382"/>
    <w:rsid w:val="5DA0F547"/>
    <w:rsid w:val="5DA3B4E8"/>
    <w:rsid w:val="5DA3E1BD"/>
    <w:rsid w:val="5DA43201"/>
    <w:rsid w:val="5DA67220"/>
    <w:rsid w:val="5DA94258"/>
    <w:rsid w:val="5DADAD60"/>
    <w:rsid w:val="5DAE995D"/>
    <w:rsid w:val="5DAF034A"/>
    <w:rsid w:val="5DB36AB3"/>
    <w:rsid w:val="5DBAE025"/>
    <w:rsid w:val="5DBBCD1A"/>
    <w:rsid w:val="5DBBEEEC"/>
    <w:rsid w:val="5DC25C88"/>
    <w:rsid w:val="5DC59D93"/>
    <w:rsid w:val="5DC5B2EB"/>
    <w:rsid w:val="5DC7CD8A"/>
    <w:rsid w:val="5DC95489"/>
    <w:rsid w:val="5DCD35EE"/>
    <w:rsid w:val="5DCE476A"/>
    <w:rsid w:val="5DCE5351"/>
    <w:rsid w:val="5DD50EC0"/>
    <w:rsid w:val="5DD67052"/>
    <w:rsid w:val="5DD803E9"/>
    <w:rsid w:val="5DDC9344"/>
    <w:rsid w:val="5DE17A77"/>
    <w:rsid w:val="5DE26666"/>
    <w:rsid w:val="5DE342D5"/>
    <w:rsid w:val="5DE62DBD"/>
    <w:rsid w:val="5DEA9DC6"/>
    <w:rsid w:val="5DEB944A"/>
    <w:rsid w:val="5DF03318"/>
    <w:rsid w:val="5DF3BAA9"/>
    <w:rsid w:val="5DF41E75"/>
    <w:rsid w:val="5DFD8EDE"/>
    <w:rsid w:val="5E00CBE2"/>
    <w:rsid w:val="5E00F43C"/>
    <w:rsid w:val="5E05CD7A"/>
    <w:rsid w:val="5E08A6E0"/>
    <w:rsid w:val="5E0C9A91"/>
    <w:rsid w:val="5E105B0F"/>
    <w:rsid w:val="5E121709"/>
    <w:rsid w:val="5E1254E2"/>
    <w:rsid w:val="5E1B2164"/>
    <w:rsid w:val="5E20D730"/>
    <w:rsid w:val="5E24AB19"/>
    <w:rsid w:val="5E2B1FBA"/>
    <w:rsid w:val="5E2CAA9A"/>
    <w:rsid w:val="5E2CEC82"/>
    <w:rsid w:val="5E3342CA"/>
    <w:rsid w:val="5E3584AF"/>
    <w:rsid w:val="5E3AFD8B"/>
    <w:rsid w:val="5E40C78E"/>
    <w:rsid w:val="5E424BAC"/>
    <w:rsid w:val="5E4AD8CE"/>
    <w:rsid w:val="5E4FB143"/>
    <w:rsid w:val="5E5117B7"/>
    <w:rsid w:val="5E5910D1"/>
    <w:rsid w:val="5E5CACBB"/>
    <w:rsid w:val="5E5FB21B"/>
    <w:rsid w:val="5E5FCC3D"/>
    <w:rsid w:val="5E61BF83"/>
    <w:rsid w:val="5E62E998"/>
    <w:rsid w:val="5E650827"/>
    <w:rsid w:val="5E6638FA"/>
    <w:rsid w:val="5E6844DF"/>
    <w:rsid w:val="5E6C9F5D"/>
    <w:rsid w:val="5E6F3C22"/>
    <w:rsid w:val="5E6F4DDF"/>
    <w:rsid w:val="5E7172BD"/>
    <w:rsid w:val="5E7D1DC3"/>
    <w:rsid w:val="5E7E28AA"/>
    <w:rsid w:val="5E87BFD4"/>
    <w:rsid w:val="5E8A76BC"/>
    <w:rsid w:val="5E8B9550"/>
    <w:rsid w:val="5E8DC7A3"/>
    <w:rsid w:val="5E99E109"/>
    <w:rsid w:val="5E9D9037"/>
    <w:rsid w:val="5EA0C165"/>
    <w:rsid w:val="5EA1869B"/>
    <w:rsid w:val="5EA4424C"/>
    <w:rsid w:val="5EA5A3E2"/>
    <w:rsid w:val="5EA70840"/>
    <w:rsid w:val="5EA77BD6"/>
    <w:rsid w:val="5EA97784"/>
    <w:rsid w:val="5EB78476"/>
    <w:rsid w:val="5EBB419C"/>
    <w:rsid w:val="5EC342D9"/>
    <w:rsid w:val="5EC4ACCA"/>
    <w:rsid w:val="5EC586B1"/>
    <w:rsid w:val="5EC7AFF1"/>
    <w:rsid w:val="5ECDB061"/>
    <w:rsid w:val="5ECFFF4A"/>
    <w:rsid w:val="5ED0A736"/>
    <w:rsid w:val="5ED0FFC0"/>
    <w:rsid w:val="5ED2B107"/>
    <w:rsid w:val="5ED6CE47"/>
    <w:rsid w:val="5EDB7157"/>
    <w:rsid w:val="5EE1A314"/>
    <w:rsid w:val="5EE35BA2"/>
    <w:rsid w:val="5EEEFF4F"/>
    <w:rsid w:val="5EF45B0F"/>
    <w:rsid w:val="5EFB3463"/>
    <w:rsid w:val="5F00ACE2"/>
    <w:rsid w:val="5F057EC8"/>
    <w:rsid w:val="5F09F895"/>
    <w:rsid w:val="5F13786D"/>
    <w:rsid w:val="5F15EBE7"/>
    <w:rsid w:val="5F179C7D"/>
    <w:rsid w:val="5F182A9C"/>
    <w:rsid w:val="5F1A03AA"/>
    <w:rsid w:val="5F1B5EE4"/>
    <w:rsid w:val="5F26717F"/>
    <w:rsid w:val="5F28DE76"/>
    <w:rsid w:val="5F29CEC1"/>
    <w:rsid w:val="5F2A7290"/>
    <w:rsid w:val="5F2BA521"/>
    <w:rsid w:val="5F308620"/>
    <w:rsid w:val="5F30F854"/>
    <w:rsid w:val="5F32D5D0"/>
    <w:rsid w:val="5F3BDAF7"/>
    <w:rsid w:val="5F3CB112"/>
    <w:rsid w:val="5F42D241"/>
    <w:rsid w:val="5F4946C7"/>
    <w:rsid w:val="5F4E2E22"/>
    <w:rsid w:val="5F4FD456"/>
    <w:rsid w:val="5F50959E"/>
    <w:rsid w:val="5F53CBC4"/>
    <w:rsid w:val="5F5FE3F8"/>
    <w:rsid w:val="5F5FEC37"/>
    <w:rsid w:val="5F67132E"/>
    <w:rsid w:val="5F6CA26E"/>
    <w:rsid w:val="5F6D293D"/>
    <w:rsid w:val="5F6E726A"/>
    <w:rsid w:val="5F6FB2FA"/>
    <w:rsid w:val="5F7638B5"/>
    <w:rsid w:val="5F7B3B9A"/>
    <w:rsid w:val="5F7F31F3"/>
    <w:rsid w:val="5F862154"/>
    <w:rsid w:val="5F8C94B7"/>
    <w:rsid w:val="5F8DB648"/>
    <w:rsid w:val="5F924BD7"/>
    <w:rsid w:val="5F930FDC"/>
    <w:rsid w:val="5F939306"/>
    <w:rsid w:val="5F9471E3"/>
    <w:rsid w:val="5F9709A9"/>
    <w:rsid w:val="5F9DB0CF"/>
    <w:rsid w:val="5FA5EB5C"/>
    <w:rsid w:val="5FA69AB7"/>
    <w:rsid w:val="5FAA7622"/>
    <w:rsid w:val="5FAABEEC"/>
    <w:rsid w:val="5FB3FB8A"/>
    <w:rsid w:val="5FB4F386"/>
    <w:rsid w:val="5FB67D63"/>
    <w:rsid w:val="5FC0D7A7"/>
    <w:rsid w:val="5FC19251"/>
    <w:rsid w:val="5FD0793D"/>
    <w:rsid w:val="5FD1015B"/>
    <w:rsid w:val="5FDB2F3D"/>
    <w:rsid w:val="5FDC3515"/>
    <w:rsid w:val="5FE29825"/>
    <w:rsid w:val="5FE310B5"/>
    <w:rsid w:val="5FE887DE"/>
    <w:rsid w:val="5FEA9B56"/>
    <w:rsid w:val="5FEBD022"/>
    <w:rsid w:val="5FF1187B"/>
    <w:rsid w:val="5FFEB05F"/>
    <w:rsid w:val="600014B8"/>
    <w:rsid w:val="6000F2DC"/>
    <w:rsid w:val="600154B7"/>
    <w:rsid w:val="600997D4"/>
    <w:rsid w:val="600F873B"/>
    <w:rsid w:val="6010C6D9"/>
    <w:rsid w:val="60116DD1"/>
    <w:rsid w:val="601848D3"/>
    <w:rsid w:val="601A99CB"/>
    <w:rsid w:val="601B4350"/>
    <w:rsid w:val="60294F04"/>
    <w:rsid w:val="602EC87D"/>
    <w:rsid w:val="6030D9F9"/>
    <w:rsid w:val="6032EEBD"/>
    <w:rsid w:val="603BBA4F"/>
    <w:rsid w:val="603C0DE3"/>
    <w:rsid w:val="603DC0D1"/>
    <w:rsid w:val="60413B9D"/>
    <w:rsid w:val="604339E1"/>
    <w:rsid w:val="60443C81"/>
    <w:rsid w:val="604DE8AA"/>
    <w:rsid w:val="604F66B5"/>
    <w:rsid w:val="60533576"/>
    <w:rsid w:val="605711FD"/>
    <w:rsid w:val="605A5C32"/>
    <w:rsid w:val="6061C7B0"/>
    <w:rsid w:val="607840B4"/>
    <w:rsid w:val="6081401B"/>
    <w:rsid w:val="608B6A30"/>
    <w:rsid w:val="6094B029"/>
    <w:rsid w:val="6098B931"/>
    <w:rsid w:val="60A2E5FA"/>
    <w:rsid w:val="60A7994F"/>
    <w:rsid w:val="60A8FD55"/>
    <w:rsid w:val="60AA54FE"/>
    <w:rsid w:val="60AB450A"/>
    <w:rsid w:val="60AF8E87"/>
    <w:rsid w:val="60B107F0"/>
    <w:rsid w:val="60B24487"/>
    <w:rsid w:val="60B9D0E0"/>
    <w:rsid w:val="60BD3F1D"/>
    <w:rsid w:val="60C0AFB6"/>
    <w:rsid w:val="60C15941"/>
    <w:rsid w:val="60CAA68D"/>
    <w:rsid w:val="60CB5B52"/>
    <w:rsid w:val="60D26661"/>
    <w:rsid w:val="60DDA57C"/>
    <w:rsid w:val="60DDF4AB"/>
    <w:rsid w:val="60DE185E"/>
    <w:rsid w:val="60DEDD19"/>
    <w:rsid w:val="60DF7EDD"/>
    <w:rsid w:val="60E2329F"/>
    <w:rsid w:val="60E2A907"/>
    <w:rsid w:val="60E7FD48"/>
    <w:rsid w:val="60EB757D"/>
    <w:rsid w:val="60F32F66"/>
    <w:rsid w:val="60F3BB61"/>
    <w:rsid w:val="60F3F34F"/>
    <w:rsid w:val="60FD0A30"/>
    <w:rsid w:val="6104D399"/>
    <w:rsid w:val="61070D7C"/>
    <w:rsid w:val="6107882B"/>
    <w:rsid w:val="6108FECA"/>
    <w:rsid w:val="610B7B8D"/>
    <w:rsid w:val="610E959E"/>
    <w:rsid w:val="611A757D"/>
    <w:rsid w:val="611BD877"/>
    <w:rsid w:val="611C61BD"/>
    <w:rsid w:val="611F4C5E"/>
    <w:rsid w:val="6128661A"/>
    <w:rsid w:val="612B1BFD"/>
    <w:rsid w:val="612FDEF5"/>
    <w:rsid w:val="61322511"/>
    <w:rsid w:val="613550B5"/>
    <w:rsid w:val="61417D06"/>
    <w:rsid w:val="6142CD14"/>
    <w:rsid w:val="6147CBFC"/>
    <w:rsid w:val="61497EDB"/>
    <w:rsid w:val="614D0716"/>
    <w:rsid w:val="614D56FE"/>
    <w:rsid w:val="614D8917"/>
    <w:rsid w:val="6150A635"/>
    <w:rsid w:val="6150C5D0"/>
    <w:rsid w:val="61557111"/>
    <w:rsid w:val="61589254"/>
    <w:rsid w:val="615AE41A"/>
    <w:rsid w:val="615FAC6C"/>
    <w:rsid w:val="61614F9F"/>
    <w:rsid w:val="6161782F"/>
    <w:rsid w:val="6162B6F4"/>
    <w:rsid w:val="616AD5B6"/>
    <w:rsid w:val="616D3D5B"/>
    <w:rsid w:val="616F3497"/>
    <w:rsid w:val="6170E8C7"/>
    <w:rsid w:val="6171ED92"/>
    <w:rsid w:val="617FA756"/>
    <w:rsid w:val="61806EC5"/>
    <w:rsid w:val="61817B33"/>
    <w:rsid w:val="6186ACED"/>
    <w:rsid w:val="618B165C"/>
    <w:rsid w:val="618C586A"/>
    <w:rsid w:val="618CBAF3"/>
    <w:rsid w:val="618E8856"/>
    <w:rsid w:val="618EE093"/>
    <w:rsid w:val="619209CE"/>
    <w:rsid w:val="6192145C"/>
    <w:rsid w:val="61931014"/>
    <w:rsid w:val="6195502F"/>
    <w:rsid w:val="61985B69"/>
    <w:rsid w:val="61A1C3AD"/>
    <w:rsid w:val="61A517CE"/>
    <w:rsid w:val="61A56835"/>
    <w:rsid w:val="61A66270"/>
    <w:rsid w:val="61AF6917"/>
    <w:rsid w:val="61B05FEA"/>
    <w:rsid w:val="61B3F965"/>
    <w:rsid w:val="61B80E72"/>
    <w:rsid w:val="61BA1780"/>
    <w:rsid w:val="61BF900E"/>
    <w:rsid w:val="61C1DA88"/>
    <w:rsid w:val="61C3A913"/>
    <w:rsid w:val="61C63800"/>
    <w:rsid w:val="61C7D22E"/>
    <w:rsid w:val="61CB408F"/>
    <w:rsid w:val="61CBEDDB"/>
    <w:rsid w:val="61CC5983"/>
    <w:rsid w:val="61DBE61D"/>
    <w:rsid w:val="61DD2FCC"/>
    <w:rsid w:val="61E99BB5"/>
    <w:rsid w:val="61EF4E1D"/>
    <w:rsid w:val="61F0C193"/>
    <w:rsid w:val="61F0C7A0"/>
    <w:rsid w:val="61F523FF"/>
    <w:rsid w:val="61F6FF70"/>
    <w:rsid w:val="61FF5A38"/>
    <w:rsid w:val="61FFE6D2"/>
    <w:rsid w:val="620583C6"/>
    <w:rsid w:val="62069D41"/>
    <w:rsid w:val="620C073D"/>
    <w:rsid w:val="620FE9A8"/>
    <w:rsid w:val="6213E2AD"/>
    <w:rsid w:val="6216804F"/>
    <w:rsid w:val="621774A1"/>
    <w:rsid w:val="621968F7"/>
    <w:rsid w:val="621C7558"/>
    <w:rsid w:val="621C7E29"/>
    <w:rsid w:val="621FFFBA"/>
    <w:rsid w:val="622E14CB"/>
    <w:rsid w:val="6230E7F5"/>
    <w:rsid w:val="6232D37A"/>
    <w:rsid w:val="62341B49"/>
    <w:rsid w:val="62364CE1"/>
    <w:rsid w:val="6238B89C"/>
    <w:rsid w:val="62399CE3"/>
    <w:rsid w:val="624325E5"/>
    <w:rsid w:val="62451375"/>
    <w:rsid w:val="62451F00"/>
    <w:rsid w:val="624552A3"/>
    <w:rsid w:val="62480DF3"/>
    <w:rsid w:val="6248C42D"/>
    <w:rsid w:val="6248EA80"/>
    <w:rsid w:val="624A3C41"/>
    <w:rsid w:val="625798D0"/>
    <w:rsid w:val="625C7803"/>
    <w:rsid w:val="62627422"/>
    <w:rsid w:val="62644EC4"/>
    <w:rsid w:val="62779A7B"/>
    <w:rsid w:val="6277EF5E"/>
    <w:rsid w:val="627FA369"/>
    <w:rsid w:val="6280C9AD"/>
    <w:rsid w:val="62927B79"/>
    <w:rsid w:val="62967677"/>
    <w:rsid w:val="629C7E66"/>
    <w:rsid w:val="62A0A7EF"/>
    <w:rsid w:val="62A1C474"/>
    <w:rsid w:val="62A47355"/>
    <w:rsid w:val="62A7D84D"/>
    <w:rsid w:val="62B0567E"/>
    <w:rsid w:val="62BB9C5F"/>
    <w:rsid w:val="62C0DE14"/>
    <w:rsid w:val="62C27BB9"/>
    <w:rsid w:val="62C31347"/>
    <w:rsid w:val="62CA829F"/>
    <w:rsid w:val="62CA83E6"/>
    <w:rsid w:val="62CBDE9B"/>
    <w:rsid w:val="62CD5748"/>
    <w:rsid w:val="62D8E687"/>
    <w:rsid w:val="62DCEC0D"/>
    <w:rsid w:val="62DD0A10"/>
    <w:rsid w:val="62E27F58"/>
    <w:rsid w:val="62E5986A"/>
    <w:rsid w:val="62EC9DBB"/>
    <w:rsid w:val="62EF0322"/>
    <w:rsid w:val="62F27B39"/>
    <w:rsid w:val="62F8ECBB"/>
    <w:rsid w:val="62FDEF4D"/>
    <w:rsid w:val="630193E4"/>
    <w:rsid w:val="6302A9EA"/>
    <w:rsid w:val="630915A9"/>
    <w:rsid w:val="630F4F11"/>
    <w:rsid w:val="630F983B"/>
    <w:rsid w:val="63128BC3"/>
    <w:rsid w:val="6315BCDB"/>
    <w:rsid w:val="63167680"/>
    <w:rsid w:val="6316C899"/>
    <w:rsid w:val="6317AF45"/>
    <w:rsid w:val="631843F1"/>
    <w:rsid w:val="631B4AAE"/>
    <w:rsid w:val="631EA531"/>
    <w:rsid w:val="6325CE46"/>
    <w:rsid w:val="632B277C"/>
    <w:rsid w:val="632D4AE8"/>
    <w:rsid w:val="6334EB0F"/>
    <w:rsid w:val="633BE659"/>
    <w:rsid w:val="633E36EC"/>
    <w:rsid w:val="6342DCA7"/>
    <w:rsid w:val="63445F81"/>
    <w:rsid w:val="634E27EE"/>
    <w:rsid w:val="6357E8FB"/>
    <w:rsid w:val="635A3DFF"/>
    <w:rsid w:val="635B7EFE"/>
    <w:rsid w:val="635DC6AD"/>
    <w:rsid w:val="635DD587"/>
    <w:rsid w:val="63620D8E"/>
    <w:rsid w:val="636225B4"/>
    <w:rsid w:val="63638B3C"/>
    <w:rsid w:val="63642D9C"/>
    <w:rsid w:val="6366FCEE"/>
    <w:rsid w:val="636AA379"/>
    <w:rsid w:val="636CDB04"/>
    <w:rsid w:val="6370DC87"/>
    <w:rsid w:val="637A80C1"/>
    <w:rsid w:val="637C4278"/>
    <w:rsid w:val="637C9DD0"/>
    <w:rsid w:val="637CD2F6"/>
    <w:rsid w:val="637DAB3F"/>
    <w:rsid w:val="638149E7"/>
    <w:rsid w:val="6381DBD8"/>
    <w:rsid w:val="638DDCFA"/>
    <w:rsid w:val="638E41C4"/>
    <w:rsid w:val="63903F41"/>
    <w:rsid w:val="63913013"/>
    <w:rsid w:val="63965327"/>
    <w:rsid w:val="63981306"/>
    <w:rsid w:val="639B2BA0"/>
    <w:rsid w:val="639DDFCB"/>
    <w:rsid w:val="63A91772"/>
    <w:rsid w:val="63AA45DC"/>
    <w:rsid w:val="63AF7C66"/>
    <w:rsid w:val="63C666F6"/>
    <w:rsid w:val="63CD5581"/>
    <w:rsid w:val="63CD6505"/>
    <w:rsid w:val="63D14F11"/>
    <w:rsid w:val="63D2AF15"/>
    <w:rsid w:val="63DDA67A"/>
    <w:rsid w:val="63DE4EBF"/>
    <w:rsid w:val="63E0EE14"/>
    <w:rsid w:val="63E1B563"/>
    <w:rsid w:val="63E245E1"/>
    <w:rsid w:val="63E25F7B"/>
    <w:rsid w:val="63E48098"/>
    <w:rsid w:val="63E65C41"/>
    <w:rsid w:val="63E777C9"/>
    <w:rsid w:val="63F6A34D"/>
    <w:rsid w:val="63FA0D3B"/>
    <w:rsid w:val="63FAF7EF"/>
    <w:rsid w:val="64014282"/>
    <w:rsid w:val="640EA61E"/>
    <w:rsid w:val="64185EAD"/>
    <w:rsid w:val="6418E6C5"/>
    <w:rsid w:val="64194049"/>
    <w:rsid w:val="641D131C"/>
    <w:rsid w:val="64281F3D"/>
    <w:rsid w:val="642AD23D"/>
    <w:rsid w:val="642DAD48"/>
    <w:rsid w:val="6430847E"/>
    <w:rsid w:val="64322E27"/>
    <w:rsid w:val="6439689E"/>
    <w:rsid w:val="643B30B7"/>
    <w:rsid w:val="643B783D"/>
    <w:rsid w:val="643C20EC"/>
    <w:rsid w:val="643D25DF"/>
    <w:rsid w:val="644145BC"/>
    <w:rsid w:val="64457B84"/>
    <w:rsid w:val="6445B1D6"/>
    <w:rsid w:val="644810DB"/>
    <w:rsid w:val="644B524E"/>
    <w:rsid w:val="644E9D48"/>
    <w:rsid w:val="6450ADF2"/>
    <w:rsid w:val="64560B2B"/>
    <w:rsid w:val="6459811F"/>
    <w:rsid w:val="645EC543"/>
    <w:rsid w:val="64608CEC"/>
    <w:rsid w:val="646F6A4B"/>
    <w:rsid w:val="6470F93F"/>
    <w:rsid w:val="64772CA3"/>
    <w:rsid w:val="64783DDB"/>
    <w:rsid w:val="64814A05"/>
    <w:rsid w:val="6483DB90"/>
    <w:rsid w:val="648F1AE1"/>
    <w:rsid w:val="6497525F"/>
    <w:rsid w:val="6497D541"/>
    <w:rsid w:val="649B5992"/>
    <w:rsid w:val="649BEC1E"/>
    <w:rsid w:val="64A4DAD3"/>
    <w:rsid w:val="64A67117"/>
    <w:rsid w:val="64B01A8A"/>
    <w:rsid w:val="64B0A7C1"/>
    <w:rsid w:val="64B5A94B"/>
    <w:rsid w:val="64C0831D"/>
    <w:rsid w:val="64C2308F"/>
    <w:rsid w:val="64C301D6"/>
    <w:rsid w:val="64C31C3D"/>
    <w:rsid w:val="64C36941"/>
    <w:rsid w:val="64C39003"/>
    <w:rsid w:val="64C4D3D5"/>
    <w:rsid w:val="64C60DED"/>
    <w:rsid w:val="64C6CBEF"/>
    <w:rsid w:val="64C7F6AC"/>
    <w:rsid w:val="64C904BA"/>
    <w:rsid w:val="64CA41B0"/>
    <w:rsid w:val="64CBEA6D"/>
    <w:rsid w:val="64D19D34"/>
    <w:rsid w:val="64D5B1E5"/>
    <w:rsid w:val="64D60E8D"/>
    <w:rsid w:val="64E4A762"/>
    <w:rsid w:val="64E5784E"/>
    <w:rsid w:val="64EA5BAF"/>
    <w:rsid w:val="64F20F7C"/>
    <w:rsid w:val="64F46AF9"/>
    <w:rsid w:val="64F5E815"/>
    <w:rsid w:val="65017717"/>
    <w:rsid w:val="65019CE4"/>
    <w:rsid w:val="6504409C"/>
    <w:rsid w:val="6509D64E"/>
    <w:rsid w:val="650B8214"/>
    <w:rsid w:val="650C2F8C"/>
    <w:rsid w:val="650DB80A"/>
    <w:rsid w:val="6512C0A1"/>
    <w:rsid w:val="65173B72"/>
    <w:rsid w:val="651DB219"/>
    <w:rsid w:val="6528EC1F"/>
    <w:rsid w:val="652DB0BA"/>
    <w:rsid w:val="65379119"/>
    <w:rsid w:val="65380DB2"/>
    <w:rsid w:val="65390555"/>
    <w:rsid w:val="653D5DEA"/>
    <w:rsid w:val="653FD10B"/>
    <w:rsid w:val="65416E36"/>
    <w:rsid w:val="65448FAC"/>
    <w:rsid w:val="654A9AB3"/>
    <w:rsid w:val="654AA58F"/>
    <w:rsid w:val="654E8CF7"/>
    <w:rsid w:val="6553F715"/>
    <w:rsid w:val="6560283E"/>
    <w:rsid w:val="6563D02D"/>
    <w:rsid w:val="6564EA6E"/>
    <w:rsid w:val="656582F5"/>
    <w:rsid w:val="6569B919"/>
    <w:rsid w:val="65742545"/>
    <w:rsid w:val="657623FA"/>
    <w:rsid w:val="657658CC"/>
    <w:rsid w:val="6577E4FE"/>
    <w:rsid w:val="6578C0AD"/>
    <w:rsid w:val="65799C04"/>
    <w:rsid w:val="657AC6A7"/>
    <w:rsid w:val="65800727"/>
    <w:rsid w:val="6580443F"/>
    <w:rsid w:val="6581C7A9"/>
    <w:rsid w:val="6599B414"/>
    <w:rsid w:val="659AFAD7"/>
    <w:rsid w:val="65A233E3"/>
    <w:rsid w:val="65A3F66B"/>
    <w:rsid w:val="65A5853D"/>
    <w:rsid w:val="65AA3FCD"/>
    <w:rsid w:val="65AD0F46"/>
    <w:rsid w:val="65AF3B3D"/>
    <w:rsid w:val="65B06183"/>
    <w:rsid w:val="65B2C0D3"/>
    <w:rsid w:val="65B61AAF"/>
    <w:rsid w:val="65B7442B"/>
    <w:rsid w:val="65B91ADA"/>
    <w:rsid w:val="65BB2CBE"/>
    <w:rsid w:val="65BFA5E0"/>
    <w:rsid w:val="65C58FB5"/>
    <w:rsid w:val="65C843B1"/>
    <w:rsid w:val="65C930FB"/>
    <w:rsid w:val="65CAE301"/>
    <w:rsid w:val="65CD0C0B"/>
    <w:rsid w:val="65CF04BD"/>
    <w:rsid w:val="65D5410F"/>
    <w:rsid w:val="65DEB266"/>
    <w:rsid w:val="65E5AA3A"/>
    <w:rsid w:val="65E6417D"/>
    <w:rsid w:val="65E8B5C0"/>
    <w:rsid w:val="65F93B91"/>
    <w:rsid w:val="66018187"/>
    <w:rsid w:val="6601CDFB"/>
    <w:rsid w:val="6601FEF4"/>
    <w:rsid w:val="6606A286"/>
    <w:rsid w:val="660AFF77"/>
    <w:rsid w:val="660BA0CF"/>
    <w:rsid w:val="66113A05"/>
    <w:rsid w:val="661771CF"/>
    <w:rsid w:val="661B0BD4"/>
    <w:rsid w:val="661B9865"/>
    <w:rsid w:val="66255F55"/>
    <w:rsid w:val="66287126"/>
    <w:rsid w:val="66297CCB"/>
    <w:rsid w:val="662CAD7A"/>
    <w:rsid w:val="662FEE7E"/>
    <w:rsid w:val="663325B8"/>
    <w:rsid w:val="663B1D4E"/>
    <w:rsid w:val="663F46F4"/>
    <w:rsid w:val="66426B91"/>
    <w:rsid w:val="664533B9"/>
    <w:rsid w:val="6646EFE8"/>
    <w:rsid w:val="6648B2B2"/>
    <w:rsid w:val="664BA800"/>
    <w:rsid w:val="665F41BC"/>
    <w:rsid w:val="6666124C"/>
    <w:rsid w:val="6675D2E2"/>
    <w:rsid w:val="6677054A"/>
    <w:rsid w:val="667A44E8"/>
    <w:rsid w:val="667E20AA"/>
    <w:rsid w:val="66820ED8"/>
    <w:rsid w:val="66823E2C"/>
    <w:rsid w:val="66836A97"/>
    <w:rsid w:val="6684C50E"/>
    <w:rsid w:val="6689FD20"/>
    <w:rsid w:val="669069E8"/>
    <w:rsid w:val="6691BA3E"/>
    <w:rsid w:val="66998730"/>
    <w:rsid w:val="66A97B1D"/>
    <w:rsid w:val="66AA27A5"/>
    <w:rsid w:val="66B16EE6"/>
    <w:rsid w:val="66B533EC"/>
    <w:rsid w:val="66BB21A9"/>
    <w:rsid w:val="66BCC4D7"/>
    <w:rsid w:val="66C3943D"/>
    <w:rsid w:val="66C70272"/>
    <w:rsid w:val="66CA6EDA"/>
    <w:rsid w:val="66CF44D0"/>
    <w:rsid w:val="66D0F014"/>
    <w:rsid w:val="66D18E0B"/>
    <w:rsid w:val="66D56E3E"/>
    <w:rsid w:val="66DA067E"/>
    <w:rsid w:val="66E1E066"/>
    <w:rsid w:val="66E3E72C"/>
    <w:rsid w:val="66EA8F89"/>
    <w:rsid w:val="66EAC3FC"/>
    <w:rsid w:val="66EEE9F0"/>
    <w:rsid w:val="66F0514C"/>
    <w:rsid w:val="66F28648"/>
    <w:rsid w:val="66F37C96"/>
    <w:rsid w:val="66F3EB30"/>
    <w:rsid w:val="66F6655A"/>
    <w:rsid w:val="66FAAEE5"/>
    <w:rsid w:val="66FF1129"/>
    <w:rsid w:val="67008B08"/>
    <w:rsid w:val="6712E2EE"/>
    <w:rsid w:val="6713B26A"/>
    <w:rsid w:val="671A8D8F"/>
    <w:rsid w:val="671A9DC5"/>
    <w:rsid w:val="671CC781"/>
    <w:rsid w:val="6728EE07"/>
    <w:rsid w:val="672E9A0A"/>
    <w:rsid w:val="67311E17"/>
    <w:rsid w:val="67344C33"/>
    <w:rsid w:val="6735BED9"/>
    <w:rsid w:val="673A7FFA"/>
    <w:rsid w:val="673D7DC0"/>
    <w:rsid w:val="6740540A"/>
    <w:rsid w:val="6746F1DD"/>
    <w:rsid w:val="6749C63D"/>
    <w:rsid w:val="6751358A"/>
    <w:rsid w:val="67586A1F"/>
    <w:rsid w:val="67597018"/>
    <w:rsid w:val="675FAA9E"/>
    <w:rsid w:val="6765E02F"/>
    <w:rsid w:val="67682920"/>
    <w:rsid w:val="676DE93D"/>
    <w:rsid w:val="67725A09"/>
    <w:rsid w:val="67759658"/>
    <w:rsid w:val="6777E605"/>
    <w:rsid w:val="677F13BB"/>
    <w:rsid w:val="6780774D"/>
    <w:rsid w:val="6782F821"/>
    <w:rsid w:val="6784EE0A"/>
    <w:rsid w:val="67857CBB"/>
    <w:rsid w:val="678AB9DC"/>
    <w:rsid w:val="679499A0"/>
    <w:rsid w:val="67955959"/>
    <w:rsid w:val="6795A90B"/>
    <w:rsid w:val="679A58E4"/>
    <w:rsid w:val="67A0E41F"/>
    <w:rsid w:val="67A1C7A5"/>
    <w:rsid w:val="67A26F50"/>
    <w:rsid w:val="67C2703B"/>
    <w:rsid w:val="67C41B82"/>
    <w:rsid w:val="67C4F61D"/>
    <w:rsid w:val="67CC4774"/>
    <w:rsid w:val="67CF7603"/>
    <w:rsid w:val="67D3691A"/>
    <w:rsid w:val="67D7C735"/>
    <w:rsid w:val="67E248A4"/>
    <w:rsid w:val="67E68B4C"/>
    <w:rsid w:val="67E8F779"/>
    <w:rsid w:val="67EDFE38"/>
    <w:rsid w:val="67EFF956"/>
    <w:rsid w:val="67F0EF92"/>
    <w:rsid w:val="67F18AEE"/>
    <w:rsid w:val="67F47E46"/>
    <w:rsid w:val="67F7B4CD"/>
    <w:rsid w:val="67F9AE1A"/>
    <w:rsid w:val="6802150E"/>
    <w:rsid w:val="6807790A"/>
    <w:rsid w:val="681AAE33"/>
    <w:rsid w:val="681C9025"/>
    <w:rsid w:val="6821A6C8"/>
    <w:rsid w:val="6821B954"/>
    <w:rsid w:val="6822A7D9"/>
    <w:rsid w:val="6824A24B"/>
    <w:rsid w:val="68288BDC"/>
    <w:rsid w:val="6828CF8A"/>
    <w:rsid w:val="682B00EF"/>
    <w:rsid w:val="68323D21"/>
    <w:rsid w:val="6836641E"/>
    <w:rsid w:val="683B2F5F"/>
    <w:rsid w:val="683B2F6D"/>
    <w:rsid w:val="683D0AF7"/>
    <w:rsid w:val="683FB682"/>
    <w:rsid w:val="6840894D"/>
    <w:rsid w:val="68448285"/>
    <w:rsid w:val="6845C689"/>
    <w:rsid w:val="684A9CE2"/>
    <w:rsid w:val="684D0739"/>
    <w:rsid w:val="684FBA87"/>
    <w:rsid w:val="6852140B"/>
    <w:rsid w:val="685557EC"/>
    <w:rsid w:val="6858488B"/>
    <w:rsid w:val="685A4605"/>
    <w:rsid w:val="685FC3DB"/>
    <w:rsid w:val="68616960"/>
    <w:rsid w:val="68679A35"/>
    <w:rsid w:val="686AEA23"/>
    <w:rsid w:val="686D4C88"/>
    <w:rsid w:val="68708B64"/>
    <w:rsid w:val="68717342"/>
    <w:rsid w:val="6876D386"/>
    <w:rsid w:val="687C0375"/>
    <w:rsid w:val="687F6B4A"/>
    <w:rsid w:val="6888E7BA"/>
    <w:rsid w:val="6889CC18"/>
    <w:rsid w:val="688D1A5B"/>
    <w:rsid w:val="689277B3"/>
    <w:rsid w:val="6897A6FB"/>
    <w:rsid w:val="68A32F68"/>
    <w:rsid w:val="68A5EBE1"/>
    <w:rsid w:val="68AA073A"/>
    <w:rsid w:val="68AC5431"/>
    <w:rsid w:val="68ACF9D5"/>
    <w:rsid w:val="68B5FB0B"/>
    <w:rsid w:val="68BDED25"/>
    <w:rsid w:val="68C7EBD5"/>
    <w:rsid w:val="68CB1D9B"/>
    <w:rsid w:val="68CD7A56"/>
    <w:rsid w:val="68D4866E"/>
    <w:rsid w:val="68DB57C8"/>
    <w:rsid w:val="68DE6387"/>
    <w:rsid w:val="68E1E3F2"/>
    <w:rsid w:val="68E20481"/>
    <w:rsid w:val="68E33CCD"/>
    <w:rsid w:val="68E44B43"/>
    <w:rsid w:val="68E4751E"/>
    <w:rsid w:val="68EA6C2B"/>
    <w:rsid w:val="68EB405C"/>
    <w:rsid w:val="68F36C71"/>
    <w:rsid w:val="68F4205E"/>
    <w:rsid w:val="68FA4625"/>
    <w:rsid w:val="68FB0DEA"/>
    <w:rsid w:val="69030662"/>
    <w:rsid w:val="690595F6"/>
    <w:rsid w:val="69074496"/>
    <w:rsid w:val="6910C2C8"/>
    <w:rsid w:val="6919A5D2"/>
    <w:rsid w:val="691E156E"/>
    <w:rsid w:val="691F5463"/>
    <w:rsid w:val="69217215"/>
    <w:rsid w:val="692635B0"/>
    <w:rsid w:val="692A939B"/>
    <w:rsid w:val="692C734A"/>
    <w:rsid w:val="692C8389"/>
    <w:rsid w:val="692ED38E"/>
    <w:rsid w:val="69317DD1"/>
    <w:rsid w:val="6934451B"/>
    <w:rsid w:val="693F790B"/>
    <w:rsid w:val="6947282D"/>
    <w:rsid w:val="6954EFF4"/>
    <w:rsid w:val="6955EF31"/>
    <w:rsid w:val="695755FC"/>
    <w:rsid w:val="695C8FAD"/>
    <w:rsid w:val="6963638C"/>
    <w:rsid w:val="6964C462"/>
    <w:rsid w:val="6964F0A8"/>
    <w:rsid w:val="6965E5DF"/>
    <w:rsid w:val="6965F035"/>
    <w:rsid w:val="6969636C"/>
    <w:rsid w:val="696DDF6C"/>
    <w:rsid w:val="6975C173"/>
    <w:rsid w:val="697BBCAD"/>
    <w:rsid w:val="698842EE"/>
    <w:rsid w:val="698CF58F"/>
    <w:rsid w:val="699044DD"/>
    <w:rsid w:val="69936F46"/>
    <w:rsid w:val="69957E7B"/>
    <w:rsid w:val="699B3F71"/>
    <w:rsid w:val="699F7486"/>
    <w:rsid w:val="69A50E57"/>
    <w:rsid w:val="69B07A1A"/>
    <w:rsid w:val="69B086EE"/>
    <w:rsid w:val="69B5D046"/>
    <w:rsid w:val="69BFBFCA"/>
    <w:rsid w:val="69C369A7"/>
    <w:rsid w:val="69C9D1AC"/>
    <w:rsid w:val="69D30A45"/>
    <w:rsid w:val="69D3C6FC"/>
    <w:rsid w:val="69D67A67"/>
    <w:rsid w:val="69D73913"/>
    <w:rsid w:val="69E333BC"/>
    <w:rsid w:val="69E5141D"/>
    <w:rsid w:val="69E61FCF"/>
    <w:rsid w:val="69EAE369"/>
    <w:rsid w:val="69ED077B"/>
    <w:rsid w:val="69EF7DBA"/>
    <w:rsid w:val="69F098A5"/>
    <w:rsid w:val="69F25DA4"/>
    <w:rsid w:val="69F32755"/>
    <w:rsid w:val="69F440BB"/>
    <w:rsid w:val="69F48513"/>
    <w:rsid w:val="6A00B551"/>
    <w:rsid w:val="6A15FC7E"/>
    <w:rsid w:val="6A197F8D"/>
    <w:rsid w:val="6A1B87EE"/>
    <w:rsid w:val="6A1DF148"/>
    <w:rsid w:val="6A1FF6AA"/>
    <w:rsid w:val="6A240D0E"/>
    <w:rsid w:val="6A29ADD2"/>
    <w:rsid w:val="6A2F55C0"/>
    <w:rsid w:val="6A3419BE"/>
    <w:rsid w:val="6A3E5FD1"/>
    <w:rsid w:val="6A3F95B1"/>
    <w:rsid w:val="6A425D25"/>
    <w:rsid w:val="6A489AC5"/>
    <w:rsid w:val="6A49CEE9"/>
    <w:rsid w:val="6A5C2210"/>
    <w:rsid w:val="6A6067F0"/>
    <w:rsid w:val="6A635E50"/>
    <w:rsid w:val="6A64B465"/>
    <w:rsid w:val="6A65E4D1"/>
    <w:rsid w:val="6A6B16C6"/>
    <w:rsid w:val="6A6C9B44"/>
    <w:rsid w:val="6A6E3E9E"/>
    <w:rsid w:val="6A70A284"/>
    <w:rsid w:val="6A7AE5A2"/>
    <w:rsid w:val="6A808B80"/>
    <w:rsid w:val="6A84714D"/>
    <w:rsid w:val="6A849441"/>
    <w:rsid w:val="6A859695"/>
    <w:rsid w:val="6A8A0C69"/>
    <w:rsid w:val="6A8DA0AE"/>
    <w:rsid w:val="6A9007B0"/>
    <w:rsid w:val="6A910F31"/>
    <w:rsid w:val="6A93E6F4"/>
    <w:rsid w:val="6A94742C"/>
    <w:rsid w:val="6A970589"/>
    <w:rsid w:val="6A990C2E"/>
    <w:rsid w:val="6A9DC436"/>
    <w:rsid w:val="6A9DD92A"/>
    <w:rsid w:val="6AA2D156"/>
    <w:rsid w:val="6AA9BFFC"/>
    <w:rsid w:val="6AAEFAA5"/>
    <w:rsid w:val="6AB06E71"/>
    <w:rsid w:val="6AB1A456"/>
    <w:rsid w:val="6AB47132"/>
    <w:rsid w:val="6AB48C0B"/>
    <w:rsid w:val="6AB51898"/>
    <w:rsid w:val="6AB78A13"/>
    <w:rsid w:val="6AB88130"/>
    <w:rsid w:val="6ABB50D0"/>
    <w:rsid w:val="6ABCF90A"/>
    <w:rsid w:val="6AC9E62D"/>
    <w:rsid w:val="6ACAD7E3"/>
    <w:rsid w:val="6ACE89BD"/>
    <w:rsid w:val="6AD1D518"/>
    <w:rsid w:val="6AD57518"/>
    <w:rsid w:val="6AD6171E"/>
    <w:rsid w:val="6AD62650"/>
    <w:rsid w:val="6AD71578"/>
    <w:rsid w:val="6AD8B3B4"/>
    <w:rsid w:val="6AE00C33"/>
    <w:rsid w:val="6AE022D6"/>
    <w:rsid w:val="6AE0C30E"/>
    <w:rsid w:val="6AE15A56"/>
    <w:rsid w:val="6AE65F3B"/>
    <w:rsid w:val="6AE8E5B1"/>
    <w:rsid w:val="6AF22455"/>
    <w:rsid w:val="6AF6D45D"/>
    <w:rsid w:val="6AFA09D3"/>
    <w:rsid w:val="6AFADE5F"/>
    <w:rsid w:val="6AFBFC86"/>
    <w:rsid w:val="6B04CD7B"/>
    <w:rsid w:val="6B07D3D9"/>
    <w:rsid w:val="6B0A6D34"/>
    <w:rsid w:val="6B1BFE97"/>
    <w:rsid w:val="6B1D3E50"/>
    <w:rsid w:val="6B22BA7A"/>
    <w:rsid w:val="6B252E5D"/>
    <w:rsid w:val="6B25C3A2"/>
    <w:rsid w:val="6B2AB26A"/>
    <w:rsid w:val="6B322414"/>
    <w:rsid w:val="6B3234EF"/>
    <w:rsid w:val="6B340E37"/>
    <w:rsid w:val="6B3876DE"/>
    <w:rsid w:val="6B3C79E7"/>
    <w:rsid w:val="6B3DABBA"/>
    <w:rsid w:val="6B476F0C"/>
    <w:rsid w:val="6B4862A7"/>
    <w:rsid w:val="6B4C4A7B"/>
    <w:rsid w:val="6B4EB63C"/>
    <w:rsid w:val="6B511252"/>
    <w:rsid w:val="6B542E8C"/>
    <w:rsid w:val="6B5430E7"/>
    <w:rsid w:val="6B586862"/>
    <w:rsid w:val="6B613EDB"/>
    <w:rsid w:val="6B6165A1"/>
    <w:rsid w:val="6B667516"/>
    <w:rsid w:val="6B6AC530"/>
    <w:rsid w:val="6B6CCB5D"/>
    <w:rsid w:val="6B6CDAAB"/>
    <w:rsid w:val="6B727E39"/>
    <w:rsid w:val="6B7A52FC"/>
    <w:rsid w:val="6B7C0A41"/>
    <w:rsid w:val="6B7C74F9"/>
    <w:rsid w:val="6B7D7A0A"/>
    <w:rsid w:val="6B862A86"/>
    <w:rsid w:val="6B889D84"/>
    <w:rsid w:val="6B8C06FA"/>
    <w:rsid w:val="6B966833"/>
    <w:rsid w:val="6B9885E2"/>
    <w:rsid w:val="6B9929BF"/>
    <w:rsid w:val="6B9AAB1B"/>
    <w:rsid w:val="6B9DDFFD"/>
    <w:rsid w:val="6BA03BBF"/>
    <w:rsid w:val="6BB036BE"/>
    <w:rsid w:val="6BB234F3"/>
    <w:rsid w:val="6BB63039"/>
    <w:rsid w:val="6BB7584F"/>
    <w:rsid w:val="6BB83B8E"/>
    <w:rsid w:val="6BB9C1A9"/>
    <w:rsid w:val="6BBA82AF"/>
    <w:rsid w:val="6BBB5AF1"/>
    <w:rsid w:val="6BBDB6E1"/>
    <w:rsid w:val="6BC61799"/>
    <w:rsid w:val="6BCA1875"/>
    <w:rsid w:val="6BCF5596"/>
    <w:rsid w:val="6BD0097F"/>
    <w:rsid w:val="6BD137B0"/>
    <w:rsid w:val="6BD2C4A1"/>
    <w:rsid w:val="6BD462D8"/>
    <w:rsid w:val="6BD7EA33"/>
    <w:rsid w:val="6BDD6104"/>
    <w:rsid w:val="6BDE8CCB"/>
    <w:rsid w:val="6BDF1A29"/>
    <w:rsid w:val="6BEA8193"/>
    <w:rsid w:val="6BF2030B"/>
    <w:rsid w:val="6BF5D964"/>
    <w:rsid w:val="6BF9E2D6"/>
    <w:rsid w:val="6BFB641A"/>
    <w:rsid w:val="6C004E15"/>
    <w:rsid w:val="6C041625"/>
    <w:rsid w:val="6C0540CE"/>
    <w:rsid w:val="6C07DA0F"/>
    <w:rsid w:val="6C07E3D7"/>
    <w:rsid w:val="6C0807FE"/>
    <w:rsid w:val="6C0E2F4D"/>
    <w:rsid w:val="6C10062D"/>
    <w:rsid w:val="6C1192D9"/>
    <w:rsid w:val="6C1E4AA0"/>
    <w:rsid w:val="6C1F3D0C"/>
    <w:rsid w:val="6C2C6A13"/>
    <w:rsid w:val="6C34E605"/>
    <w:rsid w:val="6C3EFF7A"/>
    <w:rsid w:val="6C43EC0E"/>
    <w:rsid w:val="6C441E9C"/>
    <w:rsid w:val="6C47B15C"/>
    <w:rsid w:val="6C4966DF"/>
    <w:rsid w:val="6C49CF05"/>
    <w:rsid w:val="6C4BD2F4"/>
    <w:rsid w:val="6C5AB2E8"/>
    <w:rsid w:val="6C5FF8D2"/>
    <w:rsid w:val="6C610C91"/>
    <w:rsid w:val="6C69B540"/>
    <w:rsid w:val="6C6DD926"/>
    <w:rsid w:val="6C751857"/>
    <w:rsid w:val="6C843DC1"/>
    <w:rsid w:val="6C89878B"/>
    <w:rsid w:val="6C8AA02B"/>
    <w:rsid w:val="6C8CAC52"/>
    <w:rsid w:val="6C8DB83E"/>
    <w:rsid w:val="6C91C10E"/>
    <w:rsid w:val="6CA056E7"/>
    <w:rsid w:val="6CA15186"/>
    <w:rsid w:val="6CA669D3"/>
    <w:rsid w:val="6CA67045"/>
    <w:rsid w:val="6CAE87E6"/>
    <w:rsid w:val="6CB10D8D"/>
    <w:rsid w:val="6CB27BC0"/>
    <w:rsid w:val="6CB44B54"/>
    <w:rsid w:val="6CB55BB5"/>
    <w:rsid w:val="6CC4D37C"/>
    <w:rsid w:val="6CC68E22"/>
    <w:rsid w:val="6CC6D06E"/>
    <w:rsid w:val="6CC88A29"/>
    <w:rsid w:val="6CC8B899"/>
    <w:rsid w:val="6CCD86C8"/>
    <w:rsid w:val="6CD0D4E5"/>
    <w:rsid w:val="6CDD9AF8"/>
    <w:rsid w:val="6CE20615"/>
    <w:rsid w:val="6CF4013B"/>
    <w:rsid w:val="6CF65BC3"/>
    <w:rsid w:val="6CF8AA01"/>
    <w:rsid w:val="6CFCBFE5"/>
    <w:rsid w:val="6D016DAE"/>
    <w:rsid w:val="6D03C605"/>
    <w:rsid w:val="6D049430"/>
    <w:rsid w:val="6D0B2370"/>
    <w:rsid w:val="6D11923E"/>
    <w:rsid w:val="6D141B3F"/>
    <w:rsid w:val="6D14A38E"/>
    <w:rsid w:val="6D17C725"/>
    <w:rsid w:val="6D21BB43"/>
    <w:rsid w:val="6D226820"/>
    <w:rsid w:val="6D2698DD"/>
    <w:rsid w:val="6D36AFB5"/>
    <w:rsid w:val="6D37DA70"/>
    <w:rsid w:val="6D38897B"/>
    <w:rsid w:val="6D39B05E"/>
    <w:rsid w:val="6D3A8018"/>
    <w:rsid w:val="6D3BF200"/>
    <w:rsid w:val="6D3E4077"/>
    <w:rsid w:val="6D429A2A"/>
    <w:rsid w:val="6D43251C"/>
    <w:rsid w:val="6D4E1263"/>
    <w:rsid w:val="6D4F5A79"/>
    <w:rsid w:val="6D584379"/>
    <w:rsid w:val="6D5E10A1"/>
    <w:rsid w:val="6D5F968E"/>
    <w:rsid w:val="6D657741"/>
    <w:rsid w:val="6D764F9D"/>
    <w:rsid w:val="6D77B272"/>
    <w:rsid w:val="6D793D25"/>
    <w:rsid w:val="6D796ADF"/>
    <w:rsid w:val="6D7C7D74"/>
    <w:rsid w:val="6D7FC5EE"/>
    <w:rsid w:val="6D8529FE"/>
    <w:rsid w:val="6D890B2B"/>
    <w:rsid w:val="6D89CD12"/>
    <w:rsid w:val="6D9070AF"/>
    <w:rsid w:val="6D987D31"/>
    <w:rsid w:val="6D9A6D43"/>
    <w:rsid w:val="6D9C2605"/>
    <w:rsid w:val="6D9E7725"/>
    <w:rsid w:val="6D9FCD8D"/>
    <w:rsid w:val="6D9FD86F"/>
    <w:rsid w:val="6DA16DEB"/>
    <w:rsid w:val="6DA73529"/>
    <w:rsid w:val="6DA7A787"/>
    <w:rsid w:val="6DA8D15F"/>
    <w:rsid w:val="6DB19851"/>
    <w:rsid w:val="6DB2D622"/>
    <w:rsid w:val="6DBC98B1"/>
    <w:rsid w:val="6DC157A1"/>
    <w:rsid w:val="6DC25610"/>
    <w:rsid w:val="6DC26657"/>
    <w:rsid w:val="6DC33D18"/>
    <w:rsid w:val="6DD564F8"/>
    <w:rsid w:val="6DD5AECD"/>
    <w:rsid w:val="6DD810CD"/>
    <w:rsid w:val="6DD8E66B"/>
    <w:rsid w:val="6DDBE9ED"/>
    <w:rsid w:val="6DDC76C6"/>
    <w:rsid w:val="6DDD6604"/>
    <w:rsid w:val="6DE9ECBF"/>
    <w:rsid w:val="6DEA3771"/>
    <w:rsid w:val="6DEC6043"/>
    <w:rsid w:val="6DF0E773"/>
    <w:rsid w:val="6DF4B436"/>
    <w:rsid w:val="6DF5F8E8"/>
    <w:rsid w:val="6DF61539"/>
    <w:rsid w:val="6DF6226F"/>
    <w:rsid w:val="6DFC904E"/>
    <w:rsid w:val="6DFD6627"/>
    <w:rsid w:val="6DFFF4AC"/>
    <w:rsid w:val="6E000093"/>
    <w:rsid w:val="6E0278A5"/>
    <w:rsid w:val="6E0318F2"/>
    <w:rsid w:val="6E05D2CB"/>
    <w:rsid w:val="6E060E32"/>
    <w:rsid w:val="6E09A59A"/>
    <w:rsid w:val="6E0D0576"/>
    <w:rsid w:val="6E0D37E2"/>
    <w:rsid w:val="6E1056F2"/>
    <w:rsid w:val="6E10C268"/>
    <w:rsid w:val="6E143618"/>
    <w:rsid w:val="6E14C98E"/>
    <w:rsid w:val="6E1DB3BB"/>
    <w:rsid w:val="6E2289C1"/>
    <w:rsid w:val="6E23249E"/>
    <w:rsid w:val="6E276B92"/>
    <w:rsid w:val="6E27AFBE"/>
    <w:rsid w:val="6E28B30D"/>
    <w:rsid w:val="6E2A5069"/>
    <w:rsid w:val="6E2A6CD0"/>
    <w:rsid w:val="6E367E41"/>
    <w:rsid w:val="6E36B950"/>
    <w:rsid w:val="6E3B66D6"/>
    <w:rsid w:val="6E3C3C6C"/>
    <w:rsid w:val="6E3CA193"/>
    <w:rsid w:val="6E443CBC"/>
    <w:rsid w:val="6E446DEF"/>
    <w:rsid w:val="6E46E7B3"/>
    <w:rsid w:val="6E48423D"/>
    <w:rsid w:val="6E49F27E"/>
    <w:rsid w:val="6E5B074F"/>
    <w:rsid w:val="6E6004BD"/>
    <w:rsid w:val="6E61DA36"/>
    <w:rsid w:val="6E654268"/>
    <w:rsid w:val="6E6D7F4F"/>
    <w:rsid w:val="6E70533E"/>
    <w:rsid w:val="6E710CF9"/>
    <w:rsid w:val="6E720FEB"/>
    <w:rsid w:val="6E7CD247"/>
    <w:rsid w:val="6E7E4636"/>
    <w:rsid w:val="6E856908"/>
    <w:rsid w:val="6E8BF5D9"/>
    <w:rsid w:val="6E8C3937"/>
    <w:rsid w:val="6E92B47E"/>
    <w:rsid w:val="6E9D139A"/>
    <w:rsid w:val="6EA44FAF"/>
    <w:rsid w:val="6EA46E62"/>
    <w:rsid w:val="6EA7EFBA"/>
    <w:rsid w:val="6EA9D3E4"/>
    <w:rsid w:val="6EAA70E3"/>
    <w:rsid w:val="6EAC4C7B"/>
    <w:rsid w:val="6EB1E543"/>
    <w:rsid w:val="6EB400B5"/>
    <w:rsid w:val="6EB52954"/>
    <w:rsid w:val="6EB63AFC"/>
    <w:rsid w:val="6EBCFE31"/>
    <w:rsid w:val="6EBD723C"/>
    <w:rsid w:val="6EBEB110"/>
    <w:rsid w:val="6EC1558F"/>
    <w:rsid w:val="6EC22B31"/>
    <w:rsid w:val="6EC34E03"/>
    <w:rsid w:val="6EC41159"/>
    <w:rsid w:val="6EC6338E"/>
    <w:rsid w:val="6EC8797C"/>
    <w:rsid w:val="6EC9592E"/>
    <w:rsid w:val="6EC98AC9"/>
    <w:rsid w:val="6ECA981D"/>
    <w:rsid w:val="6ECF095B"/>
    <w:rsid w:val="6ED02C8E"/>
    <w:rsid w:val="6ED20939"/>
    <w:rsid w:val="6ED36FB1"/>
    <w:rsid w:val="6EDC7250"/>
    <w:rsid w:val="6EDEF57D"/>
    <w:rsid w:val="6EE0976A"/>
    <w:rsid w:val="6EE44DDF"/>
    <w:rsid w:val="6EEBA865"/>
    <w:rsid w:val="6EF096EC"/>
    <w:rsid w:val="6EF0FAB1"/>
    <w:rsid w:val="6EF1547D"/>
    <w:rsid w:val="6EF36575"/>
    <w:rsid w:val="6EF6EAC3"/>
    <w:rsid w:val="6EFABE2D"/>
    <w:rsid w:val="6F081B1D"/>
    <w:rsid w:val="6F093BE4"/>
    <w:rsid w:val="6F101665"/>
    <w:rsid w:val="6F12C615"/>
    <w:rsid w:val="6F143D81"/>
    <w:rsid w:val="6F178AE9"/>
    <w:rsid w:val="6F1DA04E"/>
    <w:rsid w:val="6F205964"/>
    <w:rsid w:val="6F20C809"/>
    <w:rsid w:val="6F2135FB"/>
    <w:rsid w:val="6F22C8E0"/>
    <w:rsid w:val="6F26EE38"/>
    <w:rsid w:val="6F290F08"/>
    <w:rsid w:val="6F297CA4"/>
    <w:rsid w:val="6F2BC6DB"/>
    <w:rsid w:val="6F306BE5"/>
    <w:rsid w:val="6F3255EE"/>
    <w:rsid w:val="6F32981A"/>
    <w:rsid w:val="6F386E25"/>
    <w:rsid w:val="6F3F46C0"/>
    <w:rsid w:val="6F406DCD"/>
    <w:rsid w:val="6F40F49F"/>
    <w:rsid w:val="6F4513A9"/>
    <w:rsid w:val="6F45F6B6"/>
    <w:rsid w:val="6F48D127"/>
    <w:rsid w:val="6F49A99E"/>
    <w:rsid w:val="6F4A423E"/>
    <w:rsid w:val="6F5213AB"/>
    <w:rsid w:val="6F5398F0"/>
    <w:rsid w:val="6F540A1E"/>
    <w:rsid w:val="6F5B7174"/>
    <w:rsid w:val="6F5D5ABF"/>
    <w:rsid w:val="6F644E83"/>
    <w:rsid w:val="6F64BA89"/>
    <w:rsid w:val="6F68C05C"/>
    <w:rsid w:val="6F715927"/>
    <w:rsid w:val="6F73B707"/>
    <w:rsid w:val="6F749CA8"/>
    <w:rsid w:val="6F74C845"/>
    <w:rsid w:val="6F7B23F3"/>
    <w:rsid w:val="6F7C8EFA"/>
    <w:rsid w:val="6F7EE343"/>
    <w:rsid w:val="6F80477C"/>
    <w:rsid w:val="6F809299"/>
    <w:rsid w:val="6F82CB3C"/>
    <w:rsid w:val="6F880201"/>
    <w:rsid w:val="6F89847D"/>
    <w:rsid w:val="6F8B49C3"/>
    <w:rsid w:val="6F949279"/>
    <w:rsid w:val="6F97357A"/>
    <w:rsid w:val="6F9F8D49"/>
    <w:rsid w:val="6FA3067A"/>
    <w:rsid w:val="6FA3808C"/>
    <w:rsid w:val="6FA6BC37"/>
    <w:rsid w:val="6FA77F34"/>
    <w:rsid w:val="6FA7D7C6"/>
    <w:rsid w:val="6FAA2202"/>
    <w:rsid w:val="6FAB058B"/>
    <w:rsid w:val="6FAC33C3"/>
    <w:rsid w:val="6FB1779D"/>
    <w:rsid w:val="6FB71AA9"/>
    <w:rsid w:val="6FB987FD"/>
    <w:rsid w:val="6FBC6C2F"/>
    <w:rsid w:val="6FBEBCBA"/>
    <w:rsid w:val="6FC86672"/>
    <w:rsid w:val="6FC88632"/>
    <w:rsid w:val="6FCE2B65"/>
    <w:rsid w:val="6FCFEAA6"/>
    <w:rsid w:val="6FD5D427"/>
    <w:rsid w:val="6FD69CE9"/>
    <w:rsid w:val="6FD8B70F"/>
    <w:rsid w:val="6FE163C3"/>
    <w:rsid w:val="6FE22C29"/>
    <w:rsid w:val="6FE553AC"/>
    <w:rsid w:val="6FE6C3D0"/>
    <w:rsid w:val="6FEAEA8F"/>
    <w:rsid w:val="6FED3EAC"/>
    <w:rsid w:val="6FEE7160"/>
    <w:rsid w:val="6FEF24B2"/>
    <w:rsid w:val="6FEF5B4F"/>
    <w:rsid w:val="6FF3EE43"/>
    <w:rsid w:val="6FF97FA3"/>
    <w:rsid w:val="6FFB7440"/>
    <w:rsid w:val="6FFEEB3C"/>
    <w:rsid w:val="70002A52"/>
    <w:rsid w:val="70013511"/>
    <w:rsid w:val="700186AC"/>
    <w:rsid w:val="7006A65E"/>
    <w:rsid w:val="7006CF8D"/>
    <w:rsid w:val="700A51B9"/>
    <w:rsid w:val="701142F5"/>
    <w:rsid w:val="70116348"/>
    <w:rsid w:val="701737D6"/>
    <w:rsid w:val="7018A5F9"/>
    <w:rsid w:val="701E2512"/>
    <w:rsid w:val="702C8CA1"/>
    <w:rsid w:val="70317244"/>
    <w:rsid w:val="7039A42A"/>
    <w:rsid w:val="703B1BD6"/>
    <w:rsid w:val="703B9621"/>
    <w:rsid w:val="70426DEC"/>
    <w:rsid w:val="70447CF6"/>
    <w:rsid w:val="70477C88"/>
    <w:rsid w:val="704CECDD"/>
    <w:rsid w:val="705010A4"/>
    <w:rsid w:val="7058C57A"/>
    <w:rsid w:val="705EA82E"/>
    <w:rsid w:val="70600C10"/>
    <w:rsid w:val="70641C94"/>
    <w:rsid w:val="7064729E"/>
    <w:rsid w:val="706CDBE5"/>
    <w:rsid w:val="70700B39"/>
    <w:rsid w:val="707240FD"/>
    <w:rsid w:val="707CE0D0"/>
    <w:rsid w:val="707E8328"/>
    <w:rsid w:val="70803680"/>
    <w:rsid w:val="70814CB2"/>
    <w:rsid w:val="708355FF"/>
    <w:rsid w:val="708821CB"/>
    <w:rsid w:val="708B2BCC"/>
    <w:rsid w:val="70918B08"/>
    <w:rsid w:val="7097F9CB"/>
    <w:rsid w:val="709B38F6"/>
    <w:rsid w:val="70A0C6B1"/>
    <w:rsid w:val="70A5BC4F"/>
    <w:rsid w:val="70ABBD2F"/>
    <w:rsid w:val="70AE26C1"/>
    <w:rsid w:val="70B9C382"/>
    <w:rsid w:val="70C1ECEF"/>
    <w:rsid w:val="70C5D686"/>
    <w:rsid w:val="70C686C7"/>
    <w:rsid w:val="70C75A6E"/>
    <w:rsid w:val="70C7CE51"/>
    <w:rsid w:val="70C9D524"/>
    <w:rsid w:val="70D0CD87"/>
    <w:rsid w:val="70D1CC85"/>
    <w:rsid w:val="70D43E86"/>
    <w:rsid w:val="70D6B43F"/>
    <w:rsid w:val="70DC2CA6"/>
    <w:rsid w:val="70E0C43C"/>
    <w:rsid w:val="70E30F86"/>
    <w:rsid w:val="70E3B4D6"/>
    <w:rsid w:val="70E6FD33"/>
    <w:rsid w:val="70E86301"/>
    <w:rsid w:val="70EB694D"/>
    <w:rsid w:val="70ED00FE"/>
    <w:rsid w:val="70FCFF09"/>
    <w:rsid w:val="7107CBD9"/>
    <w:rsid w:val="711283A7"/>
    <w:rsid w:val="71146884"/>
    <w:rsid w:val="711488B5"/>
    <w:rsid w:val="7114F340"/>
    <w:rsid w:val="71150A39"/>
    <w:rsid w:val="7116E328"/>
    <w:rsid w:val="711C39FF"/>
    <w:rsid w:val="711D91B2"/>
    <w:rsid w:val="71209283"/>
    <w:rsid w:val="7122602E"/>
    <w:rsid w:val="7125F275"/>
    <w:rsid w:val="71286DF3"/>
    <w:rsid w:val="71330DE7"/>
    <w:rsid w:val="7135B778"/>
    <w:rsid w:val="71389B7B"/>
    <w:rsid w:val="713B849E"/>
    <w:rsid w:val="714BF47B"/>
    <w:rsid w:val="7150A6BE"/>
    <w:rsid w:val="7151CAFA"/>
    <w:rsid w:val="7154AC37"/>
    <w:rsid w:val="71550E48"/>
    <w:rsid w:val="715791DD"/>
    <w:rsid w:val="7159573F"/>
    <w:rsid w:val="71598F0E"/>
    <w:rsid w:val="7159CD89"/>
    <w:rsid w:val="715A87F9"/>
    <w:rsid w:val="715F93E0"/>
    <w:rsid w:val="71651413"/>
    <w:rsid w:val="716EE96F"/>
    <w:rsid w:val="71785FF9"/>
    <w:rsid w:val="717C9725"/>
    <w:rsid w:val="7189921B"/>
    <w:rsid w:val="718A6B02"/>
    <w:rsid w:val="718DE88C"/>
    <w:rsid w:val="71909612"/>
    <w:rsid w:val="71956BFC"/>
    <w:rsid w:val="7195D53E"/>
    <w:rsid w:val="719B74AB"/>
    <w:rsid w:val="719B8ECB"/>
    <w:rsid w:val="719DE469"/>
    <w:rsid w:val="719F9AB6"/>
    <w:rsid w:val="719FCDBD"/>
    <w:rsid w:val="71A08E02"/>
    <w:rsid w:val="71A27A54"/>
    <w:rsid w:val="71A422DC"/>
    <w:rsid w:val="71A5FF8A"/>
    <w:rsid w:val="71A88E2E"/>
    <w:rsid w:val="71AD0FA6"/>
    <w:rsid w:val="71AEB3E7"/>
    <w:rsid w:val="71B45E2A"/>
    <w:rsid w:val="71B767BF"/>
    <w:rsid w:val="71B94139"/>
    <w:rsid w:val="71B9FBBC"/>
    <w:rsid w:val="71BF93BA"/>
    <w:rsid w:val="71C4BD47"/>
    <w:rsid w:val="71CD2561"/>
    <w:rsid w:val="71D4B45C"/>
    <w:rsid w:val="71D96BE8"/>
    <w:rsid w:val="71E1A493"/>
    <w:rsid w:val="71E214E0"/>
    <w:rsid w:val="71E7FF1B"/>
    <w:rsid w:val="71E8EEEC"/>
    <w:rsid w:val="71ECCA16"/>
    <w:rsid w:val="71F344FD"/>
    <w:rsid w:val="71F44ACA"/>
    <w:rsid w:val="71F495DB"/>
    <w:rsid w:val="71FB83A6"/>
    <w:rsid w:val="71FD99EA"/>
    <w:rsid w:val="7200C441"/>
    <w:rsid w:val="72033F0F"/>
    <w:rsid w:val="72065FAA"/>
    <w:rsid w:val="7206790D"/>
    <w:rsid w:val="720D2AE0"/>
    <w:rsid w:val="721070FF"/>
    <w:rsid w:val="721141BD"/>
    <w:rsid w:val="72140349"/>
    <w:rsid w:val="72191552"/>
    <w:rsid w:val="721A09F5"/>
    <w:rsid w:val="722122F2"/>
    <w:rsid w:val="72254586"/>
    <w:rsid w:val="72258BBC"/>
    <w:rsid w:val="7227AAA5"/>
    <w:rsid w:val="722B1C61"/>
    <w:rsid w:val="722CF865"/>
    <w:rsid w:val="722D2BA6"/>
    <w:rsid w:val="7232FECF"/>
    <w:rsid w:val="72364B81"/>
    <w:rsid w:val="7236A45B"/>
    <w:rsid w:val="723A6383"/>
    <w:rsid w:val="7241D9BC"/>
    <w:rsid w:val="72421D9C"/>
    <w:rsid w:val="7244B7A7"/>
    <w:rsid w:val="7244FA2C"/>
    <w:rsid w:val="72452B4B"/>
    <w:rsid w:val="7247F7A2"/>
    <w:rsid w:val="724D24B1"/>
    <w:rsid w:val="724D5201"/>
    <w:rsid w:val="725132E4"/>
    <w:rsid w:val="72553E97"/>
    <w:rsid w:val="72564D86"/>
    <w:rsid w:val="7262AB53"/>
    <w:rsid w:val="726702F5"/>
    <w:rsid w:val="72688655"/>
    <w:rsid w:val="726B3A45"/>
    <w:rsid w:val="726B3F06"/>
    <w:rsid w:val="726CF283"/>
    <w:rsid w:val="726EA0FD"/>
    <w:rsid w:val="726FB55B"/>
    <w:rsid w:val="727C6347"/>
    <w:rsid w:val="727D6152"/>
    <w:rsid w:val="7285E59B"/>
    <w:rsid w:val="728738B0"/>
    <w:rsid w:val="7287AA88"/>
    <w:rsid w:val="72890A2F"/>
    <w:rsid w:val="728C040A"/>
    <w:rsid w:val="728D4158"/>
    <w:rsid w:val="728E1C6B"/>
    <w:rsid w:val="7293E831"/>
    <w:rsid w:val="72943D9B"/>
    <w:rsid w:val="729583D5"/>
    <w:rsid w:val="7296AD1C"/>
    <w:rsid w:val="729820AD"/>
    <w:rsid w:val="729D5B84"/>
    <w:rsid w:val="729E6254"/>
    <w:rsid w:val="72A2EF54"/>
    <w:rsid w:val="72A3375C"/>
    <w:rsid w:val="72A6445B"/>
    <w:rsid w:val="72AA7B73"/>
    <w:rsid w:val="72AA9A0C"/>
    <w:rsid w:val="72B0955A"/>
    <w:rsid w:val="72B295E2"/>
    <w:rsid w:val="72B29E50"/>
    <w:rsid w:val="72B32F2B"/>
    <w:rsid w:val="72B5E94E"/>
    <w:rsid w:val="72B7E0FA"/>
    <w:rsid w:val="72B8D4FE"/>
    <w:rsid w:val="72B9786F"/>
    <w:rsid w:val="72BCA2BF"/>
    <w:rsid w:val="72BE419D"/>
    <w:rsid w:val="72BF0B51"/>
    <w:rsid w:val="72C14713"/>
    <w:rsid w:val="72C2803C"/>
    <w:rsid w:val="72C80AEF"/>
    <w:rsid w:val="72CA8A07"/>
    <w:rsid w:val="72CBC357"/>
    <w:rsid w:val="72CF4725"/>
    <w:rsid w:val="72D528F4"/>
    <w:rsid w:val="72D600B6"/>
    <w:rsid w:val="72D70BBB"/>
    <w:rsid w:val="72DC497C"/>
    <w:rsid w:val="72DFCB6E"/>
    <w:rsid w:val="72E69008"/>
    <w:rsid w:val="72EE0A73"/>
    <w:rsid w:val="72EF41DD"/>
    <w:rsid w:val="72F55F6F"/>
    <w:rsid w:val="72F96CAA"/>
    <w:rsid w:val="72FC78EC"/>
    <w:rsid w:val="7304CC4E"/>
    <w:rsid w:val="730B4704"/>
    <w:rsid w:val="730B5E98"/>
    <w:rsid w:val="730C5B59"/>
    <w:rsid w:val="7319E939"/>
    <w:rsid w:val="731AE1AC"/>
    <w:rsid w:val="731E3CB3"/>
    <w:rsid w:val="731F7097"/>
    <w:rsid w:val="7320EF93"/>
    <w:rsid w:val="73235354"/>
    <w:rsid w:val="73253C0D"/>
    <w:rsid w:val="732616A5"/>
    <w:rsid w:val="732B5C96"/>
    <w:rsid w:val="732DDDEA"/>
    <w:rsid w:val="73348C8D"/>
    <w:rsid w:val="733676C1"/>
    <w:rsid w:val="733DF106"/>
    <w:rsid w:val="73410A6B"/>
    <w:rsid w:val="7348A37E"/>
    <w:rsid w:val="734CD30B"/>
    <w:rsid w:val="734D963F"/>
    <w:rsid w:val="7350AF4B"/>
    <w:rsid w:val="73539186"/>
    <w:rsid w:val="7355C493"/>
    <w:rsid w:val="735FBD2F"/>
    <w:rsid w:val="73607B86"/>
    <w:rsid w:val="7360B844"/>
    <w:rsid w:val="7361BF47"/>
    <w:rsid w:val="7361CE5B"/>
    <w:rsid w:val="736A3866"/>
    <w:rsid w:val="736E0196"/>
    <w:rsid w:val="736E8356"/>
    <w:rsid w:val="7371376B"/>
    <w:rsid w:val="7375E15B"/>
    <w:rsid w:val="7378F3EB"/>
    <w:rsid w:val="737BEFCF"/>
    <w:rsid w:val="737D9BA4"/>
    <w:rsid w:val="738339F2"/>
    <w:rsid w:val="73849E21"/>
    <w:rsid w:val="73871E69"/>
    <w:rsid w:val="7389678A"/>
    <w:rsid w:val="738A24F2"/>
    <w:rsid w:val="738A942C"/>
    <w:rsid w:val="738F0536"/>
    <w:rsid w:val="7391F47A"/>
    <w:rsid w:val="73947504"/>
    <w:rsid w:val="7396621F"/>
    <w:rsid w:val="739B4B56"/>
    <w:rsid w:val="739DB5FE"/>
    <w:rsid w:val="73A42768"/>
    <w:rsid w:val="73B4E5B3"/>
    <w:rsid w:val="73B5BD5E"/>
    <w:rsid w:val="73BE6EAB"/>
    <w:rsid w:val="73BFFCFA"/>
    <w:rsid w:val="73C47D6B"/>
    <w:rsid w:val="73C62CF7"/>
    <w:rsid w:val="73C9D791"/>
    <w:rsid w:val="73CAAE3A"/>
    <w:rsid w:val="73CE1A7D"/>
    <w:rsid w:val="73D7B1C0"/>
    <w:rsid w:val="73D7E059"/>
    <w:rsid w:val="73E8CBC0"/>
    <w:rsid w:val="73E8F691"/>
    <w:rsid w:val="73EAAB09"/>
    <w:rsid w:val="73EDA5E8"/>
    <w:rsid w:val="73F7DEDC"/>
    <w:rsid w:val="73FB6824"/>
    <w:rsid w:val="73FDA1DB"/>
    <w:rsid w:val="73FE30A2"/>
    <w:rsid w:val="73FF5B35"/>
    <w:rsid w:val="74010ED7"/>
    <w:rsid w:val="74020D97"/>
    <w:rsid w:val="7408BEF4"/>
    <w:rsid w:val="740CC441"/>
    <w:rsid w:val="74131340"/>
    <w:rsid w:val="7413D33B"/>
    <w:rsid w:val="7418E283"/>
    <w:rsid w:val="7419E545"/>
    <w:rsid w:val="74289555"/>
    <w:rsid w:val="742E7671"/>
    <w:rsid w:val="742FC041"/>
    <w:rsid w:val="7432D026"/>
    <w:rsid w:val="7437171A"/>
    <w:rsid w:val="74489963"/>
    <w:rsid w:val="74493937"/>
    <w:rsid w:val="744FA747"/>
    <w:rsid w:val="745038FE"/>
    <w:rsid w:val="74539BBE"/>
    <w:rsid w:val="74573605"/>
    <w:rsid w:val="7459D4E3"/>
    <w:rsid w:val="745A9E25"/>
    <w:rsid w:val="745D4B2E"/>
    <w:rsid w:val="745D8117"/>
    <w:rsid w:val="7461AC60"/>
    <w:rsid w:val="746AF2CB"/>
    <w:rsid w:val="74766012"/>
    <w:rsid w:val="747811A1"/>
    <w:rsid w:val="747AF450"/>
    <w:rsid w:val="747E2389"/>
    <w:rsid w:val="7481545C"/>
    <w:rsid w:val="7481AFCE"/>
    <w:rsid w:val="7484B061"/>
    <w:rsid w:val="748B32CF"/>
    <w:rsid w:val="748D4382"/>
    <w:rsid w:val="748F0B12"/>
    <w:rsid w:val="7494616F"/>
    <w:rsid w:val="749A8DE1"/>
    <w:rsid w:val="74A16D26"/>
    <w:rsid w:val="74A40A46"/>
    <w:rsid w:val="74AA5956"/>
    <w:rsid w:val="74AF94B9"/>
    <w:rsid w:val="74B49E33"/>
    <w:rsid w:val="74B4A694"/>
    <w:rsid w:val="74B69D5F"/>
    <w:rsid w:val="74B6C0DE"/>
    <w:rsid w:val="74B7E8C5"/>
    <w:rsid w:val="74BC6A5E"/>
    <w:rsid w:val="74CBDB36"/>
    <w:rsid w:val="74CD838F"/>
    <w:rsid w:val="74CDA2D3"/>
    <w:rsid w:val="74D27F90"/>
    <w:rsid w:val="74D34848"/>
    <w:rsid w:val="74E0466C"/>
    <w:rsid w:val="74E757DB"/>
    <w:rsid w:val="74EACAE7"/>
    <w:rsid w:val="74F6BB53"/>
    <w:rsid w:val="74F860C9"/>
    <w:rsid w:val="74FB7424"/>
    <w:rsid w:val="74FF3B5E"/>
    <w:rsid w:val="750265A2"/>
    <w:rsid w:val="75067FD2"/>
    <w:rsid w:val="750A8C47"/>
    <w:rsid w:val="751384F7"/>
    <w:rsid w:val="7519DD27"/>
    <w:rsid w:val="7522F800"/>
    <w:rsid w:val="7523AD5B"/>
    <w:rsid w:val="7525F553"/>
    <w:rsid w:val="7526AFE9"/>
    <w:rsid w:val="7527639D"/>
    <w:rsid w:val="7534E7FB"/>
    <w:rsid w:val="753C3C67"/>
    <w:rsid w:val="753C789B"/>
    <w:rsid w:val="7540F00B"/>
    <w:rsid w:val="75411A32"/>
    <w:rsid w:val="7542DC19"/>
    <w:rsid w:val="7542E0A6"/>
    <w:rsid w:val="7543180D"/>
    <w:rsid w:val="75436C54"/>
    <w:rsid w:val="754AF1F4"/>
    <w:rsid w:val="754DF96C"/>
    <w:rsid w:val="7552C5B7"/>
    <w:rsid w:val="75562C26"/>
    <w:rsid w:val="7556BDB0"/>
    <w:rsid w:val="7559F92F"/>
    <w:rsid w:val="755F7827"/>
    <w:rsid w:val="75615458"/>
    <w:rsid w:val="7561B012"/>
    <w:rsid w:val="75639F66"/>
    <w:rsid w:val="756490BF"/>
    <w:rsid w:val="7566092D"/>
    <w:rsid w:val="7566855B"/>
    <w:rsid w:val="756846F7"/>
    <w:rsid w:val="756F03B9"/>
    <w:rsid w:val="756F1B09"/>
    <w:rsid w:val="757A7A96"/>
    <w:rsid w:val="757E9EF6"/>
    <w:rsid w:val="757F6D77"/>
    <w:rsid w:val="75825B2A"/>
    <w:rsid w:val="7585E1BC"/>
    <w:rsid w:val="758B3B9F"/>
    <w:rsid w:val="758C9DDA"/>
    <w:rsid w:val="759E812D"/>
    <w:rsid w:val="75A4ED22"/>
    <w:rsid w:val="75B38624"/>
    <w:rsid w:val="75B47F7B"/>
    <w:rsid w:val="75B6B6F5"/>
    <w:rsid w:val="75B7C170"/>
    <w:rsid w:val="75B96310"/>
    <w:rsid w:val="75BF7F4D"/>
    <w:rsid w:val="75C2043B"/>
    <w:rsid w:val="75C3B9B4"/>
    <w:rsid w:val="75C6686B"/>
    <w:rsid w:val="75CE4F09"/>
    <w:rsid w:val="75CF355D"/>
    <w:rsid w:val="75D6344E"/>
    <w:rsid w:val="75D661EE"/>
    <w:rsid w:val="75E23AB6"/>
    <w:rsid w:val="75E23ACE"/>
    <w:rsid w:val="75E26506"/>
    <w:rsid w:val="75ED41F2"/>
    <w:rsid w:val="75F80797"/>
    <w:rsid w:val="75F812D0"/>
    <w:rsid w:val="75F933BC"/>
    <w:rsid w:val="75F94491"/>
    <w:rsid w:val="75FA5A13"/>
    <w:rsid w:val="75FA6AD3"/>
    <w:rsid w:val="75FFF51D"/>
    <w:rsid w:val="760EB348"/>
    <w:rsid w:val="76108A31"/>
    <w:rsid w:val="76113C64"/>
    <w:rsid w:val="76198E50"/>
    <w:rsid w:val="761BF4C4"/>
    <w:rsid w:val="761D232A"/>
    <w:rsid w:val="7621F08B"/>
    <w:rsid w:val="7623E46C"/>
    <w:rsid w:val="762499F7"/>
    <w:rsid w:val="7626AA28"/>
    <w:rsid w:val="76289D91"/>
    <w:rsid w:val="762F9BD4"/>
    <w:rsid w:val="763563B7"/>
    <w:rsid w:val="763E90DF"/>
    <w:rsid w:val="76442F55"/>
    <w:rsid w:val="7646CFF4"/>
    <w:rsid w:val="76479DBB"/>
    <w:rsid w:val="764F31F4"/>
    <w:rsid w:val="764FD3C3"/>
    <w:rsid w:val="7652DABC"/>
    <w:rsid w:val="76561095"/>
    <w:rsid w:val="76572A52"/>
    <w:rsid w:val="76575427"/>
    <w:rsid w:val="7658F1BD"/>
    <w:rsid w:val="765F4C76"/>
    <w:rsid w:val="76656F71"/>
    <w:rsid w:val="7667CB75"/>
    <w:rsid w:val="766861F6"/>
    <w:rsid w:val="767A64CE"/>
    <w:rsid w:val="767CAE31"/>
    <w:rsid w:val="767D0205"/>
    <w:rsid w:val="767FA790"/>
    <w:rsid w:val="7682F3B1"/>
    <w:rsid w:val="768D884F"/>
    <w:rsid w:val="768EBE07"/>
    <w:rsid w:val="768EFD22"/>
    <w:rsid w:val="7692A78C"/>
    <w:rsid w:val="7697F1CD"/>
    <w:rsid w:val="769A0AB7"/>
    <w:rsid w:val="769C8D63"/>
    <w:rsid w:val="769EB52C"/>
    <w:rsid w:val="76A13CAE"/>
    <w:rsid w:val="76A87B1D"/>
    <w:rsid w:val="76B187D2"/>
    <w:rsid w:val="76B626F3"/>
    <w:rsid w:val="76BA85CD"/>
    <w:rsid w:val="76C0F209"/>
    <w:rsid w:val="76CD7B23"/>
    <w:rsid w:val="76D021EF"/>
    <w:rsid w:val="76D24D52"/>
    <w:rsid w:val="76D24DDD"/>
    <w:rsid w:val="76D418AE"/>
    <w:rsid w:val="76D428EC"/>
    <w:rsid w:val="76D49511"/>
    <w:rsid w:val="76D7ED55"/>
    <w:rsid w:val="76E1294D"/>
    <w:rsid w:val="76E48198"/>
    <w:rsid w:val="76E73EFB"/>
    <w:rsid w:val="76E97525"/>
    <w:rsid w:val="76EA5A14"/>
    <w:rsid w:val="76ED3830"/>
    <w:rsid w:val="76EDBA12"/>
    <w:rsid w:val="76F2C627"/>
    <w:rsid w:val="76F5A098"/>
    <w:rsid w:val="76FA9FBE"/>
    <w:rsid w:val="77013254"/>
    <w:rsid w:val="77014D7D"/>
    <w:rsid w:val="77048E81"/>
    <w:rsid w:val="77084E35"/>
    <w:rsid w:val="771565DF"/>
    <w:rsid w:val="7718B095"/>
    <w:rsid w:val="771EBBE5"/>
    <w:rsid w:val="7724049A"/>
    <w:rsid w:val="7728F6A4"/>
    <w:rsid w:val="772A60EB"/>
    <w:rsid w:val="772DD797"/>
    <w:rsid w:val="7733D451"/>
    <w:rsid w:val="7734AE07"/>
    <w:rsid w:val="773A6D68"/>
    <w:rsid w:val="774832C0"/>
    <w:rsid w:val="77490F83"/>
    <w:rsid w:val="774B703D"/>
    <w:rsid w:val="774BDDCA"/>
    <w:rsid w:val="774C555F"/>
    <w:rsid w:val="774EBF50"/>
    <w:rsid w:val="77519CA5"/>
    <w:rsid w:val="77534706"/>
    <w:rsid w:val="77541ECF"/>
    <w:rsid w:val="7757D734"/>
    <w:rsid w:val="7758CB56"/>
    <w:rsid w:val="775C5579"/>
    <w:rsid w:val="775C6034"/>
    <w:rsid w:val="7760AAD8"/>
    <w:rsid w:val="77647616"/>
    <w:rsid w:val="7766A69E"/>
    <w:rsid w:val="776840A6"/>
    <w:rsid w:val="7768EC06"/>
    <w:rsid w:val="776936EB"/>
    <w:rsid w:val="7771F9F0"/>
    <w:rsid w:val="77789724"/>
    <w:rsid w:val="777DDD42"/>
    <w:rsid w:val="777F67E9"/>
    <w:rsid w:val="7780F8E4"/>
    <w:rsid w:val="77811C3D"/>
    <w:rsid w:val="7784DE96"/>
    <w:rsid w:val="7789ED24"/>
    <w:rsid w:val="778B5961"/>
    <w:rsid w:val="778C65A7"/>
    <w:rsid w:val="7791DC11"/>
    <w:rsid w:val="77940C21"/>
    <w:rsid w:val="779D1EBD"/>
    <w:rsid w:val="779D3BFF"/>
    <w:rsid w:val="779D6CA1"/>
    <w:rsid w:val="779DB01C"/>
    <w:rsid w:val="77A2B848"/>
    <w:rsid w:val="77AC076E"/>
    <w:rsid w:val="77BA96EA"/>
    <w:rsid w:val="77C53AE7"/>
    <w:rsid w:val="77CAE8E0"/>
    <w:rsid w:val="77CFAAFD"/>
    <w:rsid w:val="77D31C1E"/>
    <w:rsid w:val="77D3F77C"/>
    <w:rsid w:val="77D488D2"/>
    <w:rsid w:val="77D4C748"/>
    <w:rsid w:val="77D9007F"/>
    <w:rsid w:val="77DBFD72"/>
    <w:rsid w:val="77DDFF34"/>
    <w:rsid w:val="77E45DF7"/>
    <w:rsid w:val="77E6ABFC"/>
    <w:rsid w:val="77E99299"/>
    <w:rsid w:val="77EC9071"/>
    <w:rsid w:val="77F20E1F"/>
    <w:rsid w:val="77F2189A"/>
    <w:rsid w:val="77F9510A"/>
    <w:rsid w:val="77F95BEF"/>
    <w:rsid w:val="77FFC9D4"/>
    <w:rsid w:val="78041073"/>
    <w:rsid w:val="7806E703"/>
    <w:rsid w:val="7808FA55"/>
    <w:rsid w:val="780C5060"/>
    <w:rsid w:val="780CD7B6"/>
    <w:rsid w:val="780F6A56"/>
    <w:rsid w:val="7810F83B"/>
    <w:rsid w:val="7813DFBB"/>
    <w:rsid w:val="78143B76"/>
    <w:rsid w:val="781B032D"/>
    <w:rsid w:val="781FD9C4"/>
    <w:rsid w:val="7820E795"/>
    <w:rsid w:val="7825C22A"/>
    <w:rsid w:val="7826363E"/>
    <w:rsid w:val="7829E36C"/>
    <w:rsid w:val="782B285B"/>
    <w:rsid w:val="782B6737"/>
    <w:rsid w:val="782E13AB"/>
    <w:rsid w:val="7834696A"/>
    <w:rsid w:val="7836F05B"/>
    <w:rsid w:val="783951AD"/>
    <w:rsid w:val="7839F675"/>
    <w:rsid w:val="783D5BED"/>
    <w:rsid w:val="784682F5"/>
    <w:rsid w:val="784895A1"/>
    <w:rsid w:val="7852BEC0"/>
    <w:rsid w:val="78544241"/>
    <w:rsid w:val="78545261"/>
    <w:rsid w:val="785B43AF"/>
    <w:rsid w:val="785E50AB"/>
    <w:rsid w:val="7860643E"/>
    <w:rsid w:val="7860B79F"/>
    <w:rsid w:val="7864C3F5"/>
    <w:rsid w:val="78660508"/>
    <w:rsid w:val="786A4573"/>
    <w:rsid w:val="787EA3A2"/>
    <w:rsid w:val="787F55E6"/>
    <w:rsid w:val="78803532"/>
    <w:rsid w:val="78813D1D"/>
    <w:rsid w:val="78829FF2"/>
    <w:rsid w:val="7882BBE8"/>
    <w:rsid w:val="7886C7B8"/>
    <w:rsid w:val="788971F6"/>
    <w:rsid w:val="788F8871"/>
    <w:rsid w:val="7891DE14"/>
    <w:rsid w:val="789844B1"/>
    <w:rsid w:val="789CE50D"/>
    <w:rsid w:val="78A3B90C"/>
    <w:rsid w:val="78AA6903"/>
    <w:rsid w:val="78AC62DE"/>
    <w:rsid w:val="78B274CF"/>
    <w:rsid w:val="78B2E6BC"/>
    <w:rsid w:val="78B59918"/>
    <w:rsid w:val="78BB465A"/>
    <w:rsid w:val="78BDDC56"/>
    <w:rsid w:val="78C0CC65"/>
    <w:rsid w:val="78C72043"/>
    <w:rsid w:val="78C75B0A"/>
    <w:rsid w:val="78CC1EA4"/>
    <w:rsid w:val="78CFA4B2"/>
    <w:rsid w:val="78D325A1"/>
    <w:rsid w:val="78D3C2A9"/>
    <w:rsid w:val="78D60B29"/>
    <w:rsid w:val="78D6A32E"/>
    <w:rsid w:val="78D8B2B3"/>
    <w:rsid w:val="78DB0063"/>
    <w:rsid w:val="78E3B08A"/>
    <w:rsid w:val="78F99DED"/>
    <w:rsid w:val="78F99F3D"/>
    <w:rsid w:val="78FDBAE0"/>
    <w:rsid w:val="78FDC014"/>
    <w:rsid w:val="7901C3D1"/>
    <w:rsid w:val="790E695B"/>
    <w:rsid w:val="79154FFB"/>
    <w:rsid w:val="791AFB4C"/>
    <w:rsid w:val="79201561"/>
    <w:rsid w:val="7923C408"/>
    <w:rsid w:val="7924AAB4"/>
    <w:rsid w:val="79333CA9"/>
    <w:rsid w:val="7933F7AA"/>
    <w:rsid w:val="7937E80E"/>
    <w:rsid w:val="793EDB15"/>
    <w:rsid w:val="793FA274"/>
    <w:rsid w:val="79429125"/>
    <w:rsid w:val="79438C0B"/>
    <w:rsid w:val="7948C0D9"/>
    <w:rsid w:val="79491A8F"/>
    <w:rsid w:val="794ABB84"/>
    <w:rsid w:val="79512ABC"/>
    <w:rsid w:val="7951730B"/>
    <w:rsid w:val="79524FC0"/>
    <w:rsid w:val="7953CC94"/>
    <w:rsid w:val="7956A5BD"/>
    <w:rsid w:val="795E27A1"/>
    <w:rsid w:val="795E899C"/>
    <w:rsid w:val="795FE767"/>
    <w:rsid w:val="79607DBD"/>
    <w:rsid w:val="79636C4A"/>
    <w:rsid w:val="7963A23F"/>
    <w:rsid w:val="79691F74"/>
    <w:rsid w:val="7969D390"/>
    <w:rsid w:val="796CC8E8"/>
    <w:rsid w:val="79769B10"/>
    <w:rsid w:val="79772911"/>
    <w:rsid w:val="7978C279"/>
    <w:rsid w:val="797AC5F6"/>
    <w:rsid w:val="797BD017"/>
    <w:rsid w:val="79A1AF3F"/>
    <w:rsid w:val="79A59073"/>
    <w:rsid w:val="79ABD13C"/>
    <w:rsid w:val="79AEE217"/>
    <w:rsid w:val="79AF5355"/>
    <w:rsid w:val="79B24005"/>
    <w:rsid w:val="79B6742B"/>
    <w:rsid w:val="79BEC310"/>
    <w:rsid w:val="79C31D14"/>
    <w:rsid w:val="79C9B433"/>
    <w:rsid w:val="79CEE632"/>
    <w:rsid w:val="79CF958E"/>
    <w:rsid w:val="79DC77BF"/>
    <w:rsid w:val="79DE4A3C"/>
    <w:rsid w:val="79DEE3A4"/>
    <w:rsid w:val="79E1423C"/>
    <w:rsid w:val="79E29B5F"/>
    <w:rsid w:val="79E786D5"/>
    <w:rsid w:val="79E8F532"/>
    <w:rsid w:val="79E964EF"/>
    <w:rsid w:val="79F26EF0"/>
    <w:rsid w:val="79F321A3"/>
    <w:rsid w:val="79F45ECB"/>
    <w:rsid w:val="79FA206D"/>
    <w:rsid w:val="79FC84B2"/>
    <w:rsid w:val="7A0106F9"/>
    <w:rsid w:val="7A02C5D2"/>
    <w:rsid w:val="7A18F4EF"/>
    <w:rsid w:val="7A1BA67A"/>
    <w:rsid w:val="7A1BDBD4"/>
    <w:rsid w:val="7A1CE7BD"/>
    <w:rsid w:val="7A1E1BFF"/>
    <w:rsid w:val="7A1F0551"/>
    <w:rsid w:val="7A204ACB"/>
    <w:rsid w:val="7A217F3B"/>
    <w:rsid w:val="7A229819"/>
    <w:rsid w:val="7A2B99E0"/>
    <w:rsid w:val="7A2CA680"/>
    <w:rsid w:val="7A46F344"/>
    <w:rsid w:val="7A48E3E4"/>
    <w:rsid w:val="7A4D2F81"/>
    <w:rsid w:val="7A4E8656"/>
    <w:rsid w:val="7A4EABB5"/>
    <w:rsid w:val="7A52A879"/>
    <w:rsid w:val="7A53A2D1"/>
    <w:rsid w:val="7A544978"/>
    <w:rsid w:val="7A5587D2"/>
    <w:rsid w:val="7A56C2E7"/>
    <w:rsid w:val="7A5EACFD"/>
    <w:rsid w:val="7A609399"/>
    <w:rsid w:val="7A60C8BC"/>
    <w:rsid w:val="7A62B7C8"/>
    <w:rsid w:val="7A633555"/>
    <w:rsid w:val="7A65FBF1"/>
    <w:rsid w:val="7A70A328"/>
    <w:rsid w:val="7A7D7E53"/>
    <w:rsid w:val="7A7E0954"/>
    <w:rsid w:val="7A8F77F6"/>
    <w:rsid w:val="7A92679B"/>
    <w:rsid w:val="7A9631FF"/>
    <w:rsid w:val="7A9DCCB8"/>
    <w:rsid w:val="7AA01DB6"/>
    <w:rsid w:val="7AA14B97"/>
    <w:rsid w:val="7AA2AD29"/>
    <w:rsid w:val="7AA380F8"/>
    <w:rsid w:val="7AA45F65"/>
    <w:rsid w:val="7AAE9724"/>
    <w:rsid w:val="7AB81687"/>
    <w:rsid w:val="7AB8D094"/>
    <w:rsid w:val="7AB98B5A"/>
    <w:rsid w:val="7ABA3DE3"/>
    <w:rsid w:val="7AD0858B"/>
    <w:rsid w:val="7AD5269A"/>
    <w:rsid w:val="7AD71270"/>
    <w:rsid w:val="7AD8380D"/>
    <w:rsid w:val="7AD851BA"/>
    <w:rsid w:val="7ADB423E"/>
    <w:rsid w:val="7AE0BE87"/>
    <w:rsid w:val="7AE4EE5A"/>
    <w:rsid w:val="7AE7075B"/>
    <w:rsid w:val="7AE86716"/>
    <w:rsid w:val="7AF0A47C"/>
    <w:rsid w:val="7AF3267E"/>
    <w:rsid w:val="7AF76CBA"/>
    <w:rsid w:val="7AFC4E1E"/>
    <w:rsid w:val="7AFC86E8"/>
    <w:rsid w:val="7B012034"/>
    <w:rsid w:val="7B03F1F4"/>
    <w:rsid w:val="7B0440A3"/>
    <w:rsid w:val="7B073912"/>
    <w:rsid w:val="7B089949"/>
    <w:rsid w:val="7B0CD31D"/>
    <w:rsid w:val="7B0F2591"/>
    <w:rsid w:val="7B15767B"/>
    <w:rsid w:val="7B1B3CF8"/>
    <w:rsid w:val="7B1E2B31"/>
    <w:rsid w:val="7B21516C"/>
    <w:rsid w:val="7B2280F9"/>
    <w:rsid w:val="7B22E1F1"/>
    <w:rsid w:val="7B2B947F"/>
    <w:rsid w:val="7B3359C7"/>
    <w:rsid w:val="7B35B13D"/>
    <w:rsid w:val="7B3700B8"/>
    <w:rsid w:val="7B38EFCF"/>
    <w:rsid w:val="7B40DD55"/>
    <w:rsid w:val="7B410168"/>
    <w:rsid w:val="7B436ABF"/>
    <w:rsid w:val="7B43F708"/>
    <w:rsid w:val="7B4710E3"/>
    <w:rsid w:val="7B4AA43D"/>
    <w:rsid w:val="7B4DD452"/>
    <w:rsid w:val="7B4E1F0D"/>
    <w:rsid w:val="7B51107A"/>
    <w:rsid w:val="7B537ADB"/>
    <w:rsid w:val="7B54C25E"/>
    <w:rsid w:val="7B5C3981"/>
    <w:rsid w:val="7B5DD700"/>
    <w:rsid w:val="7B63E2F4"/>
    <w:rsid w:val="7B645F80"/>
    <w:rsid w:val="7B68C408"/>
    <w:rsid w:val="7B7B4D63"/>
    <w:rsid w:val="7B7C2221"/>
    <w:rsid w:val="7B7D4B71"/>
    <w:rsid w:val="7B7E658F"/>
    <w:rsid w:val="7B82BF00"/>
    <w:rsid w:val="7B861967"/>
    <w:rsid w:val="7B8892EF"/>
    <w:rsid w:val="7B892EB7"/>
    <w:rsid w:val="7B89503C"/>
    <w:rsid w:val="7B8BC5C1"/>
    <w:rsid w:val="7B8C681C"/>
    <w:rsid w:val="7B911A2D"/>
    <w:rsid w:val="7B913600"/>
    <w:rsid w:val="7B9B7821"/>
    <w:rsid w:val="7B9C59C7"/>
    <w:rsid w:val="7B9D5DC0"/>
    <w:rsid w:val="7B9FE49F"/>
    <w:rsid w:val="7BA1274A"/>
    <w:rsid w:val="7BA5D730"/>
    <w:rsid w:val="7BAE730F"/>
    <w:rsid w:val="7BB2FE5E"/>
    <w:rsid w:val="7BB5AD39"/>
    <w:rsid w:val="7BB8029C"/>
    <w:rsid w:val="7BB992B4"/>
    <w:rsid w:val="7BBA773D"/>
    <w:rsid w:val="7BBD0BFB"/>
    <w:rsid w:val="7BBFAE2C"/>
    <w:rsid w:val="7BC0D9DD"/>
    <w:rsid w:val="7BC29AB3"/>
    <w:rsid w:val="7BC4CE5A"/>
    <w:rsid w:val="7BC5507E"/>
    <w:rsid w:val="7BC5716F"/>
    <w:rsid w:val="7BC584F6"/>
    <w:rsid w:val="7BCF2EFA"/>
    <w:rsid w:val="7BDC1935"/>
    <w:rsid w:val="7BDF309A"/>
    <w:rsid w:val="7BE16F43"/>
    <w:rsid w:val="7BE2C3A5"/>
    <w:rsid w:val="7BE9DB16"/>
    <w:rsid w:val="7BEA5B3A"/>
    <w:rsid w:val="7BEE56F9"/>
    <w:rsid w:val="7BEF77C9"/>
    <w:rsid w:val="7BF2574A"/>
    <w:rsid w:val="7BF53AF3"/>
    <w:rsid w:val="7BFA8CAB"/>
    <w:rsid w:val="7BFCA51F"/>
    <w:rsid w:val="7BFF5298"/>
    <w:rsid w:val="7BFF87F4"/>
    <w:rsid w:val="7C025570"/>
    <w:rsid w:val="7C030581"/>
    <w:rsid w:val="7C0362FE"/>
    <w:rsid w:val="7C096A21"/>
    <w:rsid w:val="7C0AA7C6"/>
    <w:rsid w:val="7C0D6652"/>
    <w:rsid w:val="7C1534A6"/>
    <w:rsid w:val="7C1E6F42"/>
    <w:rsid w:val="7C1EFF33"/>
    <w:rsid w:val="7C21984F"/>
    <w:rsid w:val="7C223073"/>
    <w:rsid w:val="7C22B5E0"/>
    <w:rsid w:val="7C247DD4"/>
    <w:rsid w:val="7C25D8C2"/>
    <w:rsid w:val="7C2736D0"/>
    <w:rsid w:val="7C2CDD3D"/>
    <w:rsid w:val="7C31D15C"/>
    <w:rsid w:val="7C322067"/>
    <w:rsid w:val="7C358506"/>
    <w:rsid w:val="7C39BDC7"/>
    <w:rsid w:val="7C3B34CD"/>
    <w:rsid w:val="7C3FCA2D"/>
    <w:rsid w:val="7C40D609"/>
    <w:rsid w:val="7C431A97"/>
    <w:rsid w:val="7C45CD91"/>
    <w:rsid w:val="7C45EBC2"/>
    <w:rsid w:val="7C493859"/>
    <w:rsid w:val="7C49634C"/>
    <w:rsid w:val="7C4E48F7"/>
    <w:rsid w:val="7C538FD0"/>
    <w:rsid w:val="7C54C3FE"/>
    <w:rsid w:val="7C563717"/>
    <w:rsid w:val="7C56CA2F"/>
    <w:rsid w:val="7C5995CF"/>
    <w:rsid w:val="7C63B5C7"/>
    <w:rsid w:val="7C6454B0"/>
    <w:rsid w:val="7C695E2E"/>
    <w:rsid w:val="7C6D57E2"/>
    <w:rsid w:val="7C753FA2"/>
    <w:rsid w:val="7C75FFD3"/>
    <w:rsid w:val="7C766F0E"/>
    <w:rsid w:val="7C826D39"/>
    <w:rsid w:val="7C850BA4"/>
    <w:rsid w:val="7C8717F2"/>
    <w:rsid w:val="7C93DB7B"/>
    <w:rsid w:val="7C99EDA1"/>
    <w:rsid w:val="7C9C7C24"/>
    <w:rsid w:val="7CA003BA"/>
    <w:rsid w:val="7CA7725A"/>
    <w:rsid w:val="7CA8C086"/>
    <w:rsid w:val="7CA8EB39"/>
    <w:rsid w:val="7CB350C9"/>
    <w:rsid w:val="7CBDFF6F"/>
    <w:rsid w:val="7CC0B1D5"/>
    <w:rsid w:val="7CC2FAAA"/>
    <w:rsid w:val="7CE55FA1"/>
    <w:rsid w:val="7CE71D69"/>
    <w:rsid w:val="7CE9A652"/>
    <w:rsid w:val="7CE9DE20"/>
    <w:rsid w:val="7CEB0D80"/>
    <w:rsid w:val="7CF0AC42"/>
    <w:rsid w:val="7CF6F354"/>
    <w:rsid w:val="7CF780BF"/>
    <w:rsid w:val="7CFD9F17"/>
    <w:rsid w:val="7D033C2A"/>
    <w:rsid w:val="7D096C0A"/>
    <w:rsid w:val="7D0ED75A"/>
    <w:rsid w:val="7D157F88"/>
    <w:rsid w:val="7D1DA4EA"/>
    <w:rsid w:val="7D2098C7"/>
    <w:rsid w:val="7D2BBC3D"/>
    <w:rsid w:val="7D2C6CDA"/>
    <w:rsid w:val="7D31238C"/>
    <w:rsid w:val="7D32C4F9"/>
    <w:rsid w:val="7D32C8F0"/>
    <w:rsid w:val="7D333071"/>
    <w:rsid w:val="7D362147"/>
    <w:rsid w:val="7D36898C"/>
    <w:rsid w:val="7D36DEC0"/>
    <w:rsid w:val="7D43E154"/>
    <w:rsid w:val="7D463005"/>
    <w:rsid w:val="7D48A0CA"/>
    <w:rsid w:val="7D503B43"/>
    <w:rsid w:val="7D568B1B"/>
    <w:rsid w:val="7D58191B"/>
    <w:rsid w:val="7D611078"/>
    <w:rsid w:val="7D637F41"/>
    <w:rsid w:val="7D646C32"/>
    <w:rsid w:val="7D666E86"/>
    <w:rsid w:val="7D66B498"/>
    <w:rsid w:val="7D6865BE"/>
    <w:rsid w:val="7D6AF4AB"/>
    <w:rsid w:val="7D6C91E0"/>
    <w:rsid w:val="7D73849D"/>
    <w:rsid w:val="7D75FF33"/>
    <w:rsid w:val="7D79197F"/>
    <w:rsid w:val="7D7B74CB"/>
    <w:rsid w:val="7D7D1280"/>
    <w:rsid w:val="7D7E6A1A"/>
    <w:rsid w:val="7D83E724"/>
    <w:rsid w:val="7D8F6FFB"/>
    <w:rsid w:val="7D91C28E"/>
    <w:rsid w:val="7D91DFF5"/>
    <w:rsid w:val="7D993882"/>
    <w:rsid w:val="7D99CBD8"/>
    <w:rsid w:val="7D9A065D"/>
    <w:rsid w:val="7D9EFD8D"/>
    <w:rsid w:val="7DA4E7C3"/>
    <w:rsid w:val="7DB1326C"/>
    <w:rsid w:val="7DB2A4A5"/>
    <w:rsid w:val="7DB3D094"/>
    <w:rsid w:val="7DB4452C"/>
    <w:rsid w:val="7DB5CCB8"/>
    <w:rsid w:val="7DC0A6DF"/>
    <w:rsid w:val="7DC4ED64"/>
    <w:rsid w:val="7DC71FD1"/>
    <w:rsid w:val="7DC834A7"/>
    <w:rsid w:val="7DCB4408"/>
    <w:rsid w:val="7DCD37B0"/>
    <w:rsid w:val="7DD0BB75"/>
    <w:rsid w:val="7DD3B151"/>
    <w:rsid w:val="7DE0C3C8"/>
    <w:rsid w:val="7DEB0517"/>
    <w:rsid w:val="7DF0865C"/>
    <w:rsid w:val="7DF23F3A"/>
    <w:rsid w:val="7DF3F13C"/>
    <w:rsid w:val="7DF6DE42"/>
    <w:rsid w:val="7DFA9AE5"/>
    <w:rsid w:val="7DFD3D9F"/>
    <w:rsid w:val="7DFD8FE1"/>
    <w:rsid w:val="7DFFD232"/>
    <w:rsid w:val="7E02792F"/>
    <w:rsid w:val="7E03099F"/>
    <w:rsid w:val="7E0AA56C"/>
    <w:rsid w:val="7E0AD876"/>
    <w:rsid w:val="7E122BB4"/>
    <w:rsid w:val="7E13CB38"/>
    <w:rsid w:val="7E159C6B"/>
    <w:rsid w:val="7E161260"/>
    <w:rsid w:val="7E19D2B1"/>
    <w:rsid w:val="7E294D33"/>
    <w:rsid w:val="7E2F66AD"/>
    <w:rsid w:val="7E301CB6"/>
    <w:rsid w:val="7E328876"/>
    <w:rsid w:val="7E438D26"/>
    <w:rsid w:val="7E474D92"/>
    <w:rsid w:val="7E5758F9"/>
    <w:rsid w:val="7E58F22E"/>
    <w:rsid w:val="7E59E621"/>
    <w:rsid w:val="7E5A3DA4"/>
    <w:rsid w:val="7E5ED3A8"/>
    <w:rsid w:val="7E5F9139"/>
    <w:rsid w:val="7E60D230"/>
    <w:rsid w:val="7E61B5EC"/>
    <w:rsid w:val="7E64B5A6"/>
    <w:rsid w:val="7E662203"/>
    <w:rsid w:val="7E6E7FBF"/>
    <w:rsid w:val="7E79E456"/>
    <w:rsid w:val="7E90DF3C"/>
    <w:rsid w:val="7E9209B0"/>
    <w:rsid w:val="7E924641"/>
    <w:rsid w:val="7E92A94A"/>
    <w:rsid w:val="7E98464C"/>
    <w:rsid w:val="7E9A5BA2"/>
    <w:rsid w:val="7E9AB674"/>
    <w:rsid w:val="7E9BD2CE"/>
    <w:rsid w:val="7E9D71DF"/>
    <w:rsid w:val="7EA11E47"/>
    <w:rsid w:val="7EA4C4A7"/>
    <w:rsid w:val="7EA743A7"/>
    <w:rsid w:val="7EAA3121"/>
    <w:rsid w:val="7EAA5622"/>
    <w:rsid w:val="7EB0C248"/>
    <w:rsid w:val="7EB577EC"/>
    <w:rsid w:val="7EBD2A62"/>
    <w:rsid w:val="7EC393E5"/>
    <w:rsid w:val="7EC3DFFE"/>
    <w:rsid w:val="7EC733D9"/>
    <w:rsid w:val="7EC8719E"/>
    <w:rsid w:val="7EC87A29"/>
    <w:rsid w:val="7ECEF254"/>
    <w:rsid w:val="7ED2F42D"/>
    <w:rsid w:val="7ED50E5D"/>
    <w:rsid w:val="7EDB62C0"/>
    <w:rsid w:val="7EDEC149"/>
    <w:rsid w:val="7EE7D73F"/>
    <w:rsid w:val="7EEAE2DF"/>
    <w:rsid w:val="7EEBA605"/>
    <w:rsid w:val="7EF06E66"/>
    <w:rsid w:val="7EF0BC41"/>
    <w:rsid w:val="7EF0D666"/>
    <w:rsid w:val="7EFC2D8C"/>
    <w:rsid w:val="7F01A9BC"/>
    <w:rsid w:val="7F0357F4"/>
    <w:rsid w:val="7F0BB220"/>
    <w:rsid w:val="7F10240D"/>
    <w:rsid w:val="7F1038AA"/>
    <w:rsid w:val="7F12FBA5"/>
    <w:rsid w:val="7F18416F"/>
    <w:rsid w:val="7F1C258B"/>
    <w:rsid w:val="7F1DDDFA"/>
    <w:rsid w:val="7F1F0E94"/>
    <w:rsid w:val="7F242FB9"/>
    <w:rsid w:val="7F2D5C3F"/>
    <w:rsid w:val="7F2F0078"/>
    <w:rsid w:val="7F3170E9"/>
    <w:rsid w:val="7F31AEE0"/>
    <w:rsid w:val="7F364B6B"/>
    <w:rsid w:val="7F387FBF"/>
    <w:rsid w:val="7F44CAAC"/>
    <w:rsid w:val="7F45CAA8"/>
    <w:rsid w:val="7F472752"/>
    <w:rsid w:val="7F520573"/>
    <w:rsid w:val="7F59754F"/>
    <w:rsid w:val="7F6032D6"/>
    <w:rsid w:val="7F61819A"/>
    <w:rsid w:val="7F61F699"/>
    <w:rsid w:val="7F621E3B"/>
    <w:rsid w:val="7F62E919"/>
    <w:rsid w:val="7F648DCF"/>
    <w:rsid w:val="7F6B7F84"/>
    <w:rsid w:val="7F7243E2"/>
    <w:rsid w:val="7F778AA5"/>
    <w:rsid w:val="7F7D2287"/>
    <w:rsid w:val="7F7D2A5D"/>
    <w:rsid w:val="7F80BE00"/>
    <w:rsid w:val="7F82D740"/>
    <w:rsid w:val="7F8B8D92"/>
    <w:rsid w:val="7F8D4D70"/>
    <w:rsid w:val="7F906762"/>
    <w:rsid w:val="7F90BB4B"/>
    <w:rsid w:val="7F97164E"/>
    <w:rsid w:val="7F9728C9"/>
    <w:rsid w:val="7F9B46E7"/>
    <w:rsid w:val="7FA454AA"/>
    <w:rsid w:val="7FAA7902"/>
    <w:rsid w:val="7FB13DBA"/>
    <w:rsid w:val="7FCBB525"/>
    <w:rsid w:val="7FD0022C"/>
    <w:rsid w:val="7FD232F0"/>
    <w:rsid w:val="7FD40DAB"/>
    <w:rsid w:val="7FD95145"/>
    <w:rsid w:val="7FDF31C6"/>
    <w:rsid w:val="7FEC7AFA"/>
    <w:rsid w:val="7FEE44B0"/>
    <w:rsid w:val="7FF3295A"/>
    <w:rsid w:val="7FF5E41C"/>
    <w:rsid w:val="7FFA6189"/>
    <w:rsid w:val="7FFCA291"/>
    <w:rsid w:val="7FFCC116"/>
    <w:rsid w:val="7FFDFC9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3A996634-6358-411E-8F64-7BD6E69C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10"/>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Texto,Marcadores PDTI,™Item Lista,Normal com bullets"/>
    <w:basedOn w:val="Normal"/>
    <w:link w:val="PargrafodaListaChar"/>
    <w:uiPriority w:val="1"/>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5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Texto Char,Marcadores PDTI Char,™Item Lista Char,Normal com bullets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12"/>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paragraph" w:customStyle="1" w:styleId="paragraph">
    <w:name w:val="paragraph"/>
    <w:basedOn w:val="Normal"/>
    <w:rsid w:val="00821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8210BD"/>
  </w:style>
  <w:style w:type="character" w:customStyle="1" w:styleId="eop">
    <w:name w:val="eop"/>
    <w:basedOn w:val="Fontepargpadro"/>
    <w:rsid w:val="008210BD"/>
  </w:style>
  <w:style w:type="character" w:customStyle="1" w:styleId="textrun">
    <w:name w:val="textrun"/>
    <w:basedOn w:val="Fontepargpadro"/>
    <w:rsid w:val="00811840"/>
  </w:style>
  <w:style w:type="paragraph" w:customStyle="1" w:styleId="Style19">
    <w:name w:val="Style19"/>
    <w:basedOn w:val="Normal"/>
    <w:uiPriority w:val="99"/>
    <w:rsid w:val="00DB2454"/>
    <w:pPr>
      <w:widowControl w:val="0"/>
      <w:autoSpaceDE w:val="0"/>
      <w:autoSpaceDN w:val="0"/>
      <w:adjustRightInd w:val="0"/>
      <w:spacing w:line="414" w:lineRule="exact"/>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976">
      <w:bodyDiv w:val="1"/>
      <w:marLeft w:val="0"/>
      <w:marRight w:val="0"/>
      <w:marTop w:val="0"/>
      <w:marBottom w:val="0"/>
      <w:divBdr>
        <w:top w:val="none" w:sz="0" w:space="0" w:color="auto"/>
        <w:left w:val="none" w:sz="0" w:space="0" w:color="auto"/>
        <w:bottom w:val="none" w:sz="0" w:space="0" w:color="auto"/>
        <w:right w:val="none" w:sz="0" w:space="0" w:color="auto"/>
      </w:divBdr>
      <w:divsChild>
        <w:div w:id="1198272538">
          <w:marLeft w:val="0"/>
          <w:marRight w:val="0"/>
          <w:marTop w:val="0"/>
          <w:marBottom w:val="0"/>
          <w:divBdr>
            <w:top w:val="none" w:sz="0" w:space="0" w:color="auto"/>
            <w:left w:val="none" w:sz="0" w:space="0" w:color="auto"/>
            <w:bottom w:val="none" w:sz="0" w:space="0" w:color="auto"/>
            <w:right w:val="none" w:sz="0" w:space="0" w:color="auto"/>
          </w:divBdr>
        </w:div>
        <w:div w:id="1655450756">
          <w:marLeft w:val="0"/>
          <w:marRight w:val="0"/>
          <w:marTop w:val="0"/>
          <w:marBottom w:val="0"/>
          <w:divBdr>
            <w:top w:val="none" w:sz="0" w:space="0" w:color="auto"/>
            <w:left w:val="none" w:sz="0" w:space="0" w:color="auto"/>
            <w:bottom w:val="none" w:sz="0" w:space="0" w:color="auto"/>
            <w:right w:val="none" w:sz="0" w:space="0" w:color="auto"/>
          </w:divBdr>
        </w:div>
        <w:div w:id="1807239115">
          <w:marLeft w:val="0"/>
          <w:marRight w:val="0"/>
          <w:marTop w:val="0"/>
          <w:marBottom w:val="0"/>
          <w:divBdr>
            <w:top w:val="none" w:sz="0" w:space="0" w:color="auto"/>
            <w:left w:val="none" w:sz="0" w:space="0" w:color="auto"/>
            <w:bottom w:val="none" w:sz="0" w:space="0" w:color="auto"/>
            <w:right w:val="none" w:sz="0" w:space="0" w:color="auto"/>
          </w:divBdr>
        </w:div>
        <w:div w:id="1515920644">
          <w:marLeft w:val="0"/>
          <w:marRight w:val="0"/>
          <w:marTop w:val="0"/>
          <w:marBottom w:val="0"/>
          <w:divBdr>
            <w:top w:val="none" w:sz="0" w:space="0" w:color="auto"/>
            <w:left w:val="none" w:sz="0" w:space="0" w:color="auto"/>
            <w:bottom w:val="none" w:sz="0" w:space="0" w:color="auto"/>
            <w:right w:val="none" w:sz="0" w:space="0" w:color="auto"/>
          </w:divBdr>
        </w:div>
        <w:div w:id="991106307">
          <w:marLeft w:val="0"/>
          <w:marRight w:val="0"/>
          <w:marTop w:val="0"/>
          <w:marBottom w:val="0"/>
          <w:divBdr>
            <w:top w:val="none" w:sz="0" w:space="0" w:color="auto"/>
            <w:left w:val="none" w:sz="0" w:space="0" w:color="auto"/>
            <w:bottom w:val="none" w:sz="0" w:space="0" w:color="auto"/>
            <w:right w:val="none" w:sz="0" w:space="0" w:color="auto"/>
          </w:divBdr>
        </w:div>
        <w:div w:id="584804745">
          <w:marLeft w:val="0"/>
          <w:marRight w:val="0"/>
          <w:marTop w:val="0"/>
          <w:marBottom w:val="0"/>
          <w:divBdr>
            <w:top w:val="none" w:sz="0" w:space="0" w:color="auto"/>
            <w:left w:val="none" w:sz="0" w:space="0" w:color="auto"/>
            <w:bottom w:val="none" w:sz="0" w:space="0" w:color="auto"/>
            <w:right w:val="none" w:sz="0" w:space="0" w:color="auto"/>
          </w:divBdr>
        </w:div>
        <w:div w:id="1717658063">
          <w:marLeft w:val="0"/>
          <w:marRight w:val="0"/>
          <w:marTop w:val="0"/>
          <w:marBottom w:val="0"/>
          <w:divBdr>
            <w:top w:val="none" w:sz="0" w:space="0" w:color="auto"/>
            <w:left w:val="none" w:sz="0" w:space="0" w:color="auto"/>
            <w:bottom w:val="none" w:sz="0" w:space="0" w:color="auto"/>
            <w:right w:val="none" w:sz="0" w:space="0" w:color="auto"/>
          </w:divBdr>
        </w:div>
        <w:div w:id="1734040315">
          <w:marLeft w:val="0"/>
          <w:marRight w:val="0"/>
          <w:marTop w:val="0"/>
          <w:marBottom w:val="0"/>
          <w:divBdr>
            <w:top w:val="none" w:sz="0" w:space="0" w:color="auto"/>
            <w:left w:val="none" w:sz="0" w:space="0" w:color="auto"/>
            <w:bottom w:val="none" w:sz="0" w:space="0" w:color="auto"/>
            <w:right w:val="none" w:sz="0" w:space="0" w:color="auto"/>
          </w:divBdr>
        </w:div>
        <w:div w:id="1923367413">
          <w:marLeft w:val="0"/>
          <w:marRight w:val="0"/>
          <w:marTop w:val="0"/>
          <w:marBottom w:val="0"/>
          <w:divBdr>
            <w:top w:val="none" w:sz="0" w:space="0" w:color="auto"/>
            <w:left w:val="none" w:sz="0" w:space="0" w:color="auto"/>
            <w:bottom w:val="none" w:sz="0" w:space="0" w:color="auto"/>
            <w:right w:val="none" w:sz="0" w:space="0" w:color="auto"/>
          </w:divBdr>
        </w:div>
        <w:div w:id="1967082837">
          <w:marLeft w:val="0"/>
          <w:marRight w:val="0"/>
          <w:marTop w:val="0"/>
          <w:marBottom w:val="0"/>
          <w:divBdr>
            <w:top w:val="none" w:sz="0" w:space="0" w:color="auto"/>
            <w:left w:val="none" w:sz="0" w:space="0" w:color="auto"/>
            <w:bottom w:val="none" w:sz="0" w:space="0" w:color="auto"/>
            <w:right w:val="none" w:sz="0" w:space="0" w:color="auto"/>
          </w:divBdr>
        </w:div>
        <w:div w:id="1687973679">
          <w:marLeft w:val="0"/>
          <w:marRight w:val="0"/>
          <w:marTop w:val="0"/>
          <w:marBottom w:val="0"/>
          <w:divBdr>
            <w:top w:val="none" w:sz="0" w:space="0" w:color="auto"/>
            <w:left w:val="none" w:sz="0" w:space="0" w:color="auto"/>
            <w:bottom w:val="none" w:sz="0" w:space="0" w:color="auto"/>
            <w:right w:val="none" w:sz="0" w:space="0" w:color="auto"/>
          </w:divBdr>
        </w:div>
        <w:div w:id="291986696">
          <w:marLeft w:val="0"/>
          <w:marRight w:val="0"/>
          <w:marTop w:val="0"/>
          <w:marBottom w:val="0"/>
          <w:divBdr>
            <w:top w:val="none" w:sz="0" w:space="0" w:color="auto"/>
            <w:left w:val="none" w:sz="0" w:space="0" w:color="auto"/>
            <w:bottom w:val="none" w:sz="0" w:space="0" w:color="auto"/>
            <w:right w:val="none" w:sz="0" w:space="0" w:color="auto"/>
          </w:divBdr>
        </w:div>
        <w:div w:id="779180153">
          <w:marLeft w:val="0"/>
          <w:marRight w:val="0"/>
          <w:marTop w:val="0"/>
          <w:marBottom w:val="0"/>
          <w:divBdr>
            <w:top w:val="none" w:sz="0" w:space="0" w:color="auto"/>
            <w:left w:val="none" w:sz="0" w:space="0" w:color="auto"/>
            <w:bottom w:val="none" w:sz="0" w:space="0" w:color="auto"/>
            <w:right w:val="none" w:sz="0" w:space="0" w:color="auto"/>
          </w:divBdr>
        </w:div>
        <w:div w:id="701128117">
          <w:marLeft w:val="0"/>
          <w:marRight w:val="0"/>
          <w:marTop w:val="0"/>
          <w:marBottom w:val="0"/>
          <w:divBdr>
            <w:top w:val="none" w:sz="0" w:space="0" w:color="auto"/>
            <w:left w:val="none" w:sz="0" w:space="0" w:color="auto"/>
            <w:bottom w:val="none" w:sz="0" w:space="0" w:color="auto"/>
            <w:right w:val="none" w:sz="0" w:space="0" w:color="auto"/>
          </w:divBdr>
        </w:div>
        <w:div w:id="195315593">
          <w:marLeft w:val="0"/>
          <w:marRight w:val="0"/>
          <w:marTop w:val="0"/>
          <w:marBottom w:val="0"/>
          <w:divBdr>
            <w:top w:val="none" w:sz="0" w:space="0" w:color="auto"/>
            <w:left w:val="none" w:sz="0" w:space="0" w:color="auto"/>
            <w:bottom w:val="none" w:sz="0" w:space="0" w:color="auto"/>
            <w:right w:val="none" w:sz="0" w:space="0" w:color="auto"/>
          </w:divBdr>
        </w:div>
      </w:divsChild>
    </w:div>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55394594">
      <w:bodyDiv w:val="1"/>
      <w:marLeft w:val="0"/>
      <w:marRight w:val="0"/>
      <w:marTop w:val="0"/>
      <w:marBottom w:val="0"/>
      <w:divBdr>
        <w:top w:val="none" w:sz="0" w:space="0" w:color="auto"/>
        <w:left w:val="none" w:sz="0" w:space="0" w:color="auto"/>
        <w:bottom w:val="none" w:sz="0" w:space="0" w:color="auto"/>
        <w:right w:val="none" w:sz="0" w:space="0" w:color="auto"/>
      </w:divBdr>
      <w:divsChild>
        <w:div w:id="159927694">
          <w:marLeft w:val="0"/>
          <w:marRight w:val="0"/>
          <w:marTop w:val="0"/>
          <w:marBottom w:val="0"/>
          <w:divBdr>
            <w:top w:val="none" w:sz="0" w:space="0" w:color="auto"/>
            <w:left w:val="none" w:sz="0" w:space="0" w:color="auto"/>
            <w:bottom w:val="none" w:sz="0" w:space="0" w:color="auto"/>
            <w:right w:val="none" w:sz="0" w:space="0" w:color="auto"/>
          </w:divBdr>
        </w:div>
        <w:div w:id="1694724192">
          <w:marLeft w:val="0"/>
          <w:marRight w:val="0"/>
          <w:marTop w:val="0"/>
          <w:marBottom w:val="0"/>
          <w:divBdr>
            <w:top w:val="none" w:sz="0" w:space="0" w:color="auto"/>
            <w:left w:val="none" w:sz="0" w:space="0" w:color="auto"/>
            <w:bottom w:val="none" w:sz="0" w:space="0" w:color="auto"/>
            <w:right w:val="none" w:sz="0" w:space="0" w:color="auto"/>
          </w:divBdr>
        </w:div>
        <w:div w:id="856700259">
          <w:marLeft w:val="0"/>
          <w:marRight w:val="0"/>
          <w:marTop w:val="0"/>
          <w:marBottom w:val="0"/>
          <w:divBdr>
            <w:top w:val="none" w:sz="0" w:space="0" w:color="auto"/>
            <w:left w:val="none" w:sz="0" w:space="0" w:color="auto"/>
            <w:bottom w:val="none" w:sz="0" w:space="0" w:color="auto"/>
            <w:right w:val="none" w:sz="0" w:space="0" w:color="auto"/>
          </w:divBdr>
        </w:div>
        <w:div w:id="681981092">
          <w:marLeft w:val="0"/>
          <w:marRight w:val="0"/>
          <w:marTop w:val="0"/>
          <w:marBottom w:val="0"/>
          <w:divBdr>
            <w:top w:val="none" w:sz="0" w:space="0" w:color="auto"/>
            <w:left w:val="none" w:sz="0" w:space="0" w:color="auto"/>
            <w:bottom w:val="none" w:sz="0" w:space="0" w:color="auto"/>
            <w:right w:val="none" w:sz="0" w:space="0" w:color="auto"/>
          </w:divBdr>
        </w:div>
        <w:div w:id="285043252">
          <w:marLeft w:val="0"/>
          <w:marRight w:val="0"/>
          <w:marTop w:val="0"/>
          <w:marBottom w:val="0"/>
          <w:divBdr>
            <w:top w:val="none" w:sz="0" w:space="0" w:color="auto"/>
            <w:left w:val="none" w:sz="0" w:space="0" w:color="auto"/>
            <w:bottom w:val="none" w:sz="0" w:space="0" w:color="auto"/>
            <w:right w:val="none" w:sz="0" w:space="0" w:color="auto"/>
          </w:divBdr>
        </w:div>
        <w:div w:id="1711760645">
          <w:marLeft w:val="0"/>
          <w:marRight w:val="0"/>
          <w:marTop w:val="0"/>
          <w:marBottom w:val="0"/>
          <w:divBdr>
            <w:top w:val="none" w:sz="0" w:space="0" w:color="auto"/>
            <w:left w:val="none" w:sz="0" w:space="0" w:color="auto"/>
            <w:bottom w:val="none" w:sz="0" w:space="0" w:color="auto"/>
            <w:right w:val="none" w:sz="0" w:space="0" w:color="auto"/>
          </w:divBdr>
        </w:div>
        <w:div w:id="419065560">
          <w:marLeft w:val="0"/>
          <w:marRight w:val="0"/>
          <w:marTop w:val="0"/>
          <w:marBottom w:val="0"/>
          <w:divBdr>
            <w:top w:val="none" w:sz="0" w:space="0" w:color="auto"/>
            <w:left w:val="none" w:sz="0" w:space="0" w:color="auto"/>
            <w:bottom w:val="none" w:sz="0" w:space="0" w:color="auto"/>
            <w:right w:val="none" w:sz="0" w:space="0" w:color="auto"/>
          </w:divBdr>
        </w:div>
        <w:div w:id="2118135340">
          <w:marLeft w:val="0"/>
          <w:marRight w:val="0"/>
          <w:marTop w:val="0"/>
          <w:marBottom w:val="0"/>
          <w:divBdr>
            <w:top w:val="none" w:sz="0" w:space="0" w:color="auto"/>
            <w:left w:val="none" w:sz="0" w:space="0" w:color="auto"/>
            <w:bottom w:val="none" w:sz="0" w:space="0" w:color="auto"/>
            <w:right w:val="none" w:sz="0" w:space="0" w:color="auto"/>
          </w:divBdr>
        </w:div>
        <w:div w:id="1817725604">
          <w:marLeft w:val="0"/>
          <w:marRight w:val="0"/>
          <w:marTop w:val="0"/>
          <w:marBottom w:val="0"/>
          <w:divBdr>
            <w:top w:val="none" w:sz="0" w:space="0" w:color="auto"/>
            <w:left w:val="none" w:sz="0" w:space="0" w:color="auto"/>
            <w:bottom w:val="none" w:sz="0" w:space="0" w:color="auto"/>
            <w:right w:val="none" w:sz="0" w:space="0" w:color="auto"/>
          </w:divBdr>
        </w:div>
      </w:divsChild>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90928863">
      <w:bodyDiv w:val="1"/>
      <w:marLeft w:val="0"/>
      <w:marRight w:val="0"/>
      <w:marTop w:val="0"/>
      <w:marBottom w:val="0"/>
      <w:divBdr>
        <w:top w:val="none" w:sz="0" w:space="0" w:color="auto"/>
        <w:left w:val="none" w:sz="0" w:space="0" w:color="auto"/>
        <w:bottom w:val="none" w:sz="0" w:space="0" w:color="auto"/>
        <w:right w:val="none" w:sz="0" w:space="0" w:color="auto"/>
      </w:divBdr>
      <w:divsChild>
        <w:div w:id="1463109251">
          <w:marLeft w:val="0"/>
          <w:marRight w:val="0"/>
          <w:marTop w:val="0"/>
          <w:marBottom w:val="0"/>
          <w:divBdr>
            <w:top w:val="none" w:sz="0" w:space="0" w:color="auto"/>
            <w:left w:val="none" w:sz="0" w:space="0" w:color="auto"/>
            <w:bottom w:val="none" w:sz="0" w:space="0" w:color="auto"/>
            <w:right w:val="none" w:sz="0" w:space="0" w:color="auto"/>
          </w:divBdr>
          <w:divsChild>
            <w:div w:id="1732265544">
              <w:marLeft w:val="0"/>
              <w:marRight w:val="0"/>
              <w:marTop w:val="0"/>
              <w:marBottom w:val="0"/>
              <w:divBdr>
                <w:top w:val="none" w:sz="0" w:space="0" w:color="auto"/>
                <w:left w:val="none" w:sz="0" w:space="0" w:color="auto"/>
                <w:bottom w:val="none" w:sz="0" w:space="0" w:color="auto"/>
                <w:right w:val="none" w:sz="0" w:space="0" w:color="auto"/>
              </w:divBdr>
            </w:div>
            <w:div w:id="1483697992">
              <w:marLeft w:val="0"/>
              <w:marRight w:val="0"/>
              <w:marTop w:val="0"/>
              <w:marBottom w:val="0"/>
              <w:divBdr>
                <w:top w:val="none" w:sz="0" w:space="0" w:color="auto"/>
                <w:left w:val="none" w:sz="0" w:space="0" w:color="auto"/>
                <w:bottom w:val="none" w:sz="0" w:space="0" w:color="auto"/>
                <w:right w:val="none" w:sz="0" w:space="0" w:color="auto"/>
              </w:divBdr>
            </w:div>
          </w:divsChild>
        </w:div>
        <w:div w:id="230849120">
          <w:marLeft w:val="0"/>
          <w:marRight w:val="0"/>
          <w:marTop w:val="0"/>
          <w:marBottom w:val="0"/>
          <w:divBdr>
            <w:top w:val="none" w:sz="0" w:space="0" w:color="auto"/>
            <w:left w:val="none" w:sz="0" w:space="0" w:color="auto"/>
            <w:bottom w:val="none" w:sz="0" w:space="0" w:color="auto"/>
            <w:right w:val="none" w:sz="0" w:space="0" w:color="auto"/>
          </w:divBdr>
          <w:divsChild>
            <w:div w:id="2085754579">
              <w:marLeft w:val="0"/>
              <w:marRight w:val="0"/>
              <w:marTop w:val="0"/>
              <w:marBottom w:val="0"/>
              <w:divBdr>
                <w:top w:val="none" w:sz="0" w:space="0" w:color="auto"/>
                <w:left w:val="none" w:sz="0" w:space="0" w:color="auto"/>
                <w:bottom w:val="none" w:sz="0" w:space="0" w:color="auto"/>
                <w:right w:val="none" w:sz="0" w:space="0" w:color="auto"/>
              </w:divBdr>
            </w:div>
            <w:div w:id="1257011230">
              <w:marLeft w:val="0"/>
              <w:marRight w:val="0"/>
              <w:marTop w:val="0"/>
              <w:marBottom w:val="0"/>
              <w:divBdr>
                <w:top w:val="none" w:sz="0" w:space="0" w:color="auto"/>
                <w:left w:val="none" w:sz="0" w:space="0" w:color="auto"/>
                <w:bottom w:val="none" w:sz="0" w:space="0" w:color="auto"/>
                <w:right w:val="none" w:sz="0" w:space="0" w:color="auto"/>
              </w:divBdr>
            </w:div>
            <w:div w:id="727803202">
              <w:marLeft w:val="0"/>
              <w:marRight w:val="0"/>
              <w:marTop w:val="0"/>
              <w:marBottom w:val="0"/>
              <w:divBdr>
                <w:top w:val="none" w:sz="0" w:space="0" w:color="auto"/>
                <w:left w:val="none" w:sz="0" w:space="0" w:color="auto"/>
                <w:bottom w:val="none" w:sz="0" w:space="0" w:color="auto"/>
                <w:right w:val="none" w:sz="0" w:space="0" w:color="auto"/>
              </w:divBdr>
            </w:div>
            <w:div w:id="1488788921">
              <w:marLeft w:val="0"/>
              <w:marRight w:val="0"/>
              <w:marTop w:val="0"/>
              <w:marBottom w:val="0"/>
              <w:divBdr>
                <w:top w:val="none" w:sz="0" w:space="0" w:color="auto"/>
                <w:left w:val="none" w:sz="0" w:space="0" w:color="auto"/>
                <w:bottom w:val="none" w:sz="0" w:space="0" w:color="auto"/>
                <w:right w:val="none" w:sz="0" w:space="0" w:color="auto"/>
              </w:divBdr>
            </w:div>
            <w:div w:id="1431971249">
              <w:marLeft w:val="0"/>
              <w:marRight w:val="0"/>
              <w:marTop w:val="0"/>
              <w:marBottom w:val="0"/>
              <w:divBdr>
                <w:top w:val="none" w:sz="0" w:space="0" w:color="auto"/>
                <w:left w:val="none" w:sz="0" w:space="0" w:color="auto"/>
                <w:bottom w:val="none" w:sz="0" w:space="0" w:color="auto"/>
                <w:right w:val="none" w:sz="0" w:space="0" w:color="auto"/>
              </w:divBdr>
            </w:div>
          </w:divsChild>
        </w:div>
        <w:div w:id="571619075">
          <w:marLeft w:val="0"/>
          <w:marRight w:val="0"/>
          <w:marTop w:val="0"/>
          <w:marBottom w:val="0"/>
          <w:divBdr>
            <w:top w:val="none" w:sz="0" w:space="0" w:color="auto"/>
            <w:left w:val="none" w:sz="0" w:space="0" w:color="auto"/>
            <w:bottom w:val="none" w:sz="0" w:space="0" w:color="auto"/>
            <w:right w:val="none" w:sz="0" w:space="0" w:color="auto"/>
          </w:divBdr>
          <w:divsChild>
            <w:div w:id="2848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10781943">
      <w:bodyDiv w:val="1"/>
      <w:marLeft w:val="0"/>
      <w:marRight w:val="0"/>
      <w:marTop w:val="0"/>
      <w:marBottom w:val="0"/>
      <w:divBdr>
        <w:top w:val="none" w:sz="0" w:space="0" w:color="auto"/>
        <w:left w:val="none" w:sz="0" w:space="0" w:color="auto"/>
        <w:bottom w:val="none" w:sz="0" w:space="0" w:color="auto"/>
        <w:right w:val="none" w:sz="0" w:space="0" w:color="auto"/>
      </w:divBdr>
      <w:divsChild>
        <w:div w:id="878321768">
          <w:marLeft w:val="0"/>
          <w:marRight w:val="0"/>
          <w:marTop w:val="0"/>
          <w:marBottom w:val="0"/>
          <w:divBdr>
            <w:top w:val="none" w:sz="0" w:space="0" w:color="auto"/>
            <w:left w:val="none" w:sz="0" w:space="0" w:color="auto"/>
            <w:bottom w:val="none" w:sz="0" w:space="0" w:color="auto"/>
            <w:right w:val="none" w:sz="0" w:space="0" w:color="auto"/>
          </w:divBdr>
        </w:div>
        <w:div w:id="1513227217">
          <w:marLeft w:val="0"/>
          <w:marRight w:val="0"/>
          <w:marTop w:val="0"/>
          <w:marBottom w:val="0"/>
          <w:divBdr>
            <w:top w:val="none" w:sz="0" w:space="0" w:color="auto"/>
            <w:left w:val="none" w:sz="0" w:space="0" w:color="auto"/>
            <w:bottom w:val="none" w:sz="0" w:space="0" w:color="auto"/>
            <w:right w:val="none" w:sz="0" w:space="0" w:color="auto"/>
          </w:divBdr>
        </w:div>
        <w:div w:id="1718973799">
          <w:marLeft w:val="0"/>
          <w:marRight w:val="0"/>
          <w:marTop w:val="0"/>
          <w:marBottom w:val="0"/>
          <w:divBdr>
            <w:top w:val="none" w:sz="0" w:space="0" w:color="auto"/>
            <w:left w:val="none" w:sz="0" w:space="0" w:color="auto"/>
            <w:bottom w:val="none" w:sz="0" w:space="0" w:color="auto"/>
            <w:right w:val="none" w:sz="0" w:space="0" w:color="auto"/>
          </w:divBdr>
        </w:div>
        <w:div w:id="212935559">
          <w:marLeft w:val="0"/>
          <w:marRight w:val="0"/>
          <w:marTop w:val="0"/>
          <w:marBottom w:val="0"/>
          <w:divBdr>
            <w:top w:val="none" w:sz="0" w:space="0" w:color="auto"/>
            <w:left w:val="none" w:sz="0" w:space="0" w:color="auto"/>
            <w:bottom w:val="none" w:sz="0" w:space="0" w:color="auto"/>
            <w:right w:val="none" w:sz="0" w:space="0" w:color="auto"/>
          </w:divBdr>
        </w:div>
        <w:div w:id="1953439501">
          <w:marLeft w:val="0"/>
          <w:marRight w:val="0"/>
          <w:marTop w:val="0"/>
          <w:marBottom w:val="0"/>
          <w:divBdr>
            <w:top w:val="none" w:sz="0" w:space="0" w:color="auto"/>
            <w:left w:val="none" w:sz="0" w:space="0" w:color="auto"/>
            <w:bottom w:val="none" w:sz="0" w:space="0" w:color="auto"/>
            <w:right w:val="none" w:sz="0" w:space="0" w:color="auto"/>
          </w:divBdr>
        </w:div>
        <w:div w:id="1431928616">
          <w:marLeft w:val="0"/>
          <w:marRight w:val="0"/>
          <w:marTop w:val="0"/>
          <w:marBottom w:val="0"/>
          <w:divBdr>
            <w:top w:val="none" w:sz="0" w:space="0" w:color="auto"/>
            <w:left w:val="none" w:sz="0" w:space="0" w:color="auto"/>
            <w:bottom w:val="none" w:sz="0" w:space="0" w:color="auto"/>
            <w:right w:val="none" w:sz="0" w:space="0" w:color="auto"/>
          </w:divBdr>
        </w:div>
        <w:div w:id="1311057480">
          <w:marLeft w:val="0"/>
          <w:marRight w:val="0"/>
          <w:marTop w:val="0"/>
          <w:marBottom w:val="0"/>
          <w:divBdr>
            <w:top w:val="none" w:sz="0" w:space="0" w:color="auto"/>
            <w:left w:val="none" w:sz="0" w:space="0" w:color="auto"/>
            <w:bottom w:val="none" w:sz="0" w:space="0" w:color="auto"/>
            <w:right w:val="none" w:sz="0" w:space="0" w:color="auto"/>
          </w:divBdr>
        </w:div>
        <w:div w:id="226496578">
          <w:marLeft w:val="0"/>
          <w:marRight w:val="0"/>
          <w:marTop w:val="0"/>
          <w:marBottom w:val="0"/>
          <w:divBdr>
            <w:top w:val="none" w:sz="0" w:space="0" w:color="auto"/>
            <w:left w:val="none" w:sz="0" w:space="0" w:color="auto"/>
            <w:bottom w:val="none" w:sz="0" w:space="0" w:color="auto"/>
            <w:right w:val="none" w:sz="0" w:space="0" w:color="auto"/>
          </w:divBdr>
        </w:div>
        <w:div w:id="957369407">
          <w:marLeft w:val="0"/>
          <w:marRight w:val="0"/>
          <w:marTop w:val="0"/>
          <w:marBottom w:val="0"/>
          <w:divBdr>
            <w:top w:val="none" w:sz="0" w:space="0" w:color="auto"/>
            <w:left w:val="none" w:sz="0" w:space="0" w:color="auto"/>
            <w:bottom w:val="none" w:sz="0" w:space="0" w:color="auto"/>
            <w:right w:val="none" w:sz="0" w:space="0" w:color="auto"/>
          </w:divBdr>
        </w:div>
        <w:div w:id="1713264667">
          <w:marLeft w:val="0"/>
          <w:marRight w:val="0"/>
          <w:marTop w:val="0"/>
          <w:marBottom w:val="0"/>
          <w:divBdr>
            <w:top w:val="none" w:sz="0" w:space="0" w:color="auto"/>
            <w:left w:val="none" w:sz="0" w:space="0" w:color="auto"/>
            <w:bottom w:val="none" w:sz="0" w:space="0" w:color="auto"/>
            <w:right w:val="none" w:sz="0" w:space="0" w:color="auto"/>
          </w:divBdr>
        </w:div>
        <w:div w:id="807357874">
          <w:marLeft w:val="0"/>
          <w:marRight w:val="0"/>
          <w:marTop w:val="0"/>
          <w:marBottom w:val="0"/>
          <w:divBdr>
            <w:top w:val="none" w:sz="0" w:space="0" w:color="auto"/>
            <w:left w:val="none" w:sz="0" w:space="0" w:color="auto"/>
            <w:bottom w:val="none" w:sz="0" w:space="0" w:color="auto"/>
            <w:right w:val="none" w:sz="0" w:space="0" w:color="auto"/>
          </w:divBdr>
        </w:div>
        <w:div w:id="920064651">
          <w:marLeft w:val="0"/>
          <w:marRight w:val="0"/>
          <w:marTop w:val="0"/>
          <w:marBottom w:val="0"/>
          <w:divBdr>
            <w:top w:val="none" w:sz="0" w:space="0" w:color="auto"/>
            <w:left w:val="none" w:sz="0" w:space="0" w:color="auto"/>
            <w:bottom w:val="none" w:sz="0" w:space="0" w:color="auto"/>
            <w:right w:val="none" w:sz="0" w:space="0" w:color="auto"/>
          </w:divBdr>
        </w:div>
        <w:div w:id="1911693472">
          <w:marLeft w:val="0"/>
          <w:marRight w:val="0"/>
          <w:marTop w:val="0"/>
          <w:marBottom w:val="0"/>
          <w:divBdr>
            <w:top w:val="none" w:sz="0" w:space="0" w:color="auto"/>
            <w:left w:val="none" w:sz="0" w:space="0" w:color="auto"/>
            <w:bottom w:val="none" w:sz="0" w:space="0" w:color="auto"/>
            <w:right w:val="none" w:sz="0" w:space="0" w:color="auto"/>
          </w:divBdr>
        </w:div>
        <w:div w:id="552351452">
          <w:marLeft w:val="0"/>
          <w:marRight w:val="0"/>
          <w:marTop w:val="0"/>
          <w:marBottom w:val="0"/>
          <w:divBdr>
            <w:top w:val="none" w:sz="0" w:space="0" w:color="auto"/>
            <w:left w:val="none" w:sz="0" w:space="0" w:color="auto"/>
            <w:bottom w:val="none" w:sz="0" w:space="0" w:color="auto"/>
            <w:right w:val="none" w:sz="0" w:space="0" w:color="auto"/>
          </w:divBdr>
        </w:div>
        <w:div w:id="676813373">
          <w:marLeft w:val="0"/>
          <w:marRight w:val="0"/>
          <w:marTop w:val="0"/>
          <w:marBottom w:val="0"/>
          <w:divBdr>
            <w:top w:val="none" w:sz="0" w:space="0" w:color="auto"/>
            <w:left w:val="none" w:sz="0" w:space="0" w:color="auto"/>
            <w:bottom w:val="none" w:sz="0" w:space="0" w:color="auto"/>
            <w:right w:val="none" w:sz="0" w:space="0" w:color="auto"/>
          </w:divBdr>
        </w:div>
        <w:div w:id="1909149583">
          <w:marLeft w:val="0"/>
          <w:marRight w:val="0"/>
          <w:marTop w:val="0"/>
          <w:marBottom w:val="0"/>
          <w:divBdr>
            <w:top w:val="none" w:sz="0" w:space="0" w:color="auto"/>
            <w:left w:val="none" w:sz="0" w:space="0" w:color="auto"/>
            <w:bottom w:val="none" w:sz="0" w:space="0" w:color="auto"/>
            <w:right w:val="none" w:sz="0" w:space="0" w:color="auto"/>
          </w:divBdr>
        </w:div>
        <w:div w:id="1022590746">
          <w:marLeft w:val="0"/>
          <w:marRight w:val="0"/>
          <w:marTop w:val="0"/>
          <w:marBottom w:val="0"/>
          <w:divBdr>
            <w:top w:val="none" w:sz="0" w:space="0" w:color="auto"/>
            <w:left w:val="none" w:sz="0" w:space="0" w:color="auto"/>
            <w:bottom w:val="none" w:sz="0" w:space="0" w:color="auto"/>
            <w:right w:val="none" w:sz="0" w:space="0" w:color="auto"/>
          </w:divBdr>
        </w:div>
        <w:div w:id="752317764">
          <w:marLeft w:val="0"/>
          <w:marRight w:val="0"/>
          <w:marTop w:val="0"/>
          <w:marBottom w:val="0"/>
          <w:divBdr>
            <w:top w:val="none" w:sz="0" w:space="0" w:color="auto"/>
            <w:left w:val="none" w:sz="0" w:space="0" w:color="auto"/>
            <w:bottom w:val="none" w:sz="0" w:space="0" w:color="auto"/>
            <w:right w:val="none" w:sz="0" w:space="0" w:color="auto"/>
          </w:divBdr>
        </w:div>
        <w:div w:id="1402168846">
          <w:marLeft w:val="0"/>
          <w:marRight w:val="0"/>
          <w:marTop w:val="0"/>
          <w:marBottom w:val="0"/>
          <w:divBdr>
            <w:top w:val="none" w:sz="0" w:space="0" w:color="auto"/>
            <w:left w:val="none" w:sz="0" w:space="0" w:color="auto"/>
            <w:bottom w:val="none" w:sz="0" w:space="0" w:color="auto"/>
            <w:right w:val="none" w:sz="0" w:space="0" w:color="auto"/>
          </w:divBdr>
        </w:div>
        <w:div w:id="126438434">
          <w:marLeft w:val="0"/>
          <w:marRight w:val="0"/>
          <w:marTop w:val="0"/>
          <w:marBottom w:val="0"/>
          <w:divBdr>
            <w:top w:val="none" w:sz="0" w:space="0" w:color="auto"/>
            <w:left w:val="none" w:sz="0" w:space="0" w:color="auto"/>
            <w:bottom w:val="none" w:sz="0" w:space="0" w:color="auto"/>
            <w:right w:val="none" w:sz="0" w:space="0" w:color="auto"/>
          </w:divBdr>
        </w:div>
        <w:div w:id="1414620593">
          <w:marLeft w:val="0"/>
          <w:marRight w:val="0"/>
          <w:marTop w:val="0"/>
          <w:marBottom w:val="0"/>
          <w:divBdr>
            <w:top w:val="none" w:sz="0" w:space="0" w:color="auto"/>
            <w:left w:val="none" w:sz="0" w:space="0" w:color="auto"/>
            <w:bottom w:val="none" w:sz="0" w:space="0" w:color="auto"/>
            <w:right w:val="none" w:sz="0" w:space="0" w:color="auto"/>
          </w:divBdr>
        </w:div>
        <w:div w:id="1727991056">
          <w:marLeft w:val="0"/>
          <w:marRight w:val="0"/>
          <w:marTop w:val="0"/>
          <w:marBottom w:val="0"/>
          <w:divBdr>
            <w:top w:val="none" w:sz="0" w:space="0" w:color="auto"/>
            <w:left w:val="none" w:sz="0" w:space="0" w:color="auto"/>
            <w:bottom w:val="none" w:sz="0" w:space="0" w:color="auto"/>
            <w:right w:val="none" w:sz="0" w:space="0" w:color="auto"/>
          </w:divBdr>
        </w:div>
        <w:div w:id="1004473472">
          <w:marLeft w:val="0"/>
          <w:marRight w:val="0"/>
          <w:marTop w:val="0"/>
          <w:marBottom w:val="0"/>
          <w:divBdr>
            <w:top w:val="none" w:sz="0" w:space="0" w:color="auto"/>
            <w:left w:val="none" w:sz="0" w:space="0" w:color="auto"/>
            <w:bottom w:val="none" w:sz="0" w:space="0" w:color="auto"/>
            <w:right w:val="none" w:sz="0" w:space="0" w:color="auto"/>
          </w:divBdr>
        </w:div>
        <w:div w:id="1953786082">
          <w:marLeft w:val="0"/>
          <w:marRight w:val="0"/>
          <w:marTop w:val="0"/>
          <w:marBottom w:val="0"/>
          <w:divBdr>
            <w:top w:val="none" w:sz="0" w:space="0" w:color="auto"/>
            <w:left w:val="none" w:sz="0" w:space="0" w:color="auto"/>
            <w:bottom w:val="none" w:sz="0" w:space="0" w:color="auto"/>
            <w:right w:val="none" w:sz="0" w:space="0" w:color="auto"/>
          </w:divBdr>
        </w:div>
        <w:div w:id="1217818832">
          <w:marLeft w:val="0"/>
          <w:marRight w:val="0"/>
          <w:marTop w:val="0"/>
          <w:marBottom w:val="0"/>
          <w:divBdr>
            <w:top w:val="none" w:sz="0" w:space="0" w:color="auto"/>
            <w:left w:val="none" w:sz="0" w:space="0" w:color="auto"/>
            <w:bottom w:val="none" w:sz="0" w:space="0" w:color="auto"/>
            <w:right w:val="none" w:sz="0" w:space="0" w:color="auto"/>
          </w:divBdr>
        </w:div>
        <w:div w:id="653219112">
          <w:marLeft w:val="0"/>
          <w:marRight w:val="0"/>
          <w:marTop w:val="0"/>
          <w:marBottom w:val="0"/>
          <w:divBdr>
            <w:top w:val="none" w:sz="0" w:space="0" w:color="auto"/>
            <w:left w:val="none" w:sz="0" w:space="0" w:color="auto"/>
            <w:bottom w:val="none" w:sz="0" w:space="0" w:color="auto"/>
            <w:right w:val="none" w:sz="0" w:space="0" w:color="auto"/>
          </w:divBdr>
        </w:div>
        <w:div w:id="1900896064">
          <w:marLeft w:val="0"/>
          <w:marRight w:val="0"/>
          <w:marTop w:val="0"/>
          <w:marBottom w:val="0"/>
          <w:divBdr>
            <w:top w:val="none" w:sz="0" w:space="0" w:color="auto"/>
            <w:left w:val="none" w:sz="0" w:space="0" w:color="auto"/>
            <w:bottom w:val="none" w:sz="0" w:space="0" w:color="auto"/>
            <w:right w:val="none" w:sz="0" w:space="0" w:color="auto"/>
          </w:divBdr>
        </w:div>
        <w:div w:id="1324045319">
          <w:marLeft w:val="0"/>
          <w:marRight w:val="0"/>
          <w:marTop w:val="0"/>
          <w:marBottom w:val="0"/>
          <w:divBdr>
            <w:top w:val="none" w:sz="0" w:space="0" w:color="auto"/>
            <w:left w:val="none" w:sz="0" w:space="0" w:color="auto"/>
            <w:bottom w:val="none" w:sz="0" w:space="0" w:color="auto"/>
            <w:right w:val="none" w:sz="0" w:space="0" w:color="auto"/>
          </w:divBdr>
        </w:div>
        <w:div w:id="939682725">
          <w:marLeft w:val="0"/>
          <w:marRight w:val="0"/>
          <w:marTop w:val="0"/>
          <w:marBottom w:val="0"/>
          <w:divBdr>
            <w:top w:val="none" w:sz="0" w:space="0" w:color="auto"/>
            <w:left w:val="none" w:sz="0" w:space="0" w:color="auto"/>
            <w:bottom w:val="none" w:sz="0" w:space="0" w:color="auto"/>
            <w:right w:val="none" w:sz="0" w:space="0" w:color="auto"/>
          </w:divBdr>
        </w:div>
        <w:div w:id="824707729">
          <w:marLeft w:val="0"/>
          <w:marRight w:val="0"/>
          <w:marTop w:val="0"/>
          <w:marBottom w:val="0"/>
          <w:divBdr>
            <w:top w:val="none" w:sz="0" w:space="0" w:color="auto"/>
            <w:left w:val="none" w:sz="0" w:space="0" w:color="auto"/>
            <w:bottom w:val="none" w:sz="0" w:space="0" w:color="auto"/>
            <w:right w:val="none" w:sz="0" w:space="0" w:color="auto"/>
          </w:divBdr>
        </w:div>
        <w:div w:id="1568959535">
          <w:marLeft w:val="0"/>
          <w:marRight w:val="0"/>
          <w:marTop w:val="0"/>
          <w:marBottom w:val="0"/>
          <w:divBdr>
            <w:top w:val="none" w:sz="0" w:space="0" w:color="auto"/>
            <w:left w:val="none" w:sz="0" w:space="0" w:color="auto"/>
            <w:bottom w:val="none" w:sz="0" w:space="0" w:color="auto"/>
            <w:right w:val="none" w:sz="0" w:space="0" w:color="auto"/>
          </w:divBdr>
        </w:div>
        <w:div w:id="1986617160">
          <w:marLeft w:val="0"/>
          <w:marRight w:val="0"/>
          <w:marTop w:val="0"/>
          <w:marBottom w:val="0"/>
          <w:divBdr>
            <w:top w:val="none" w:sz="0" w:space="0" w:color="auto"/>
            <w:left w:val="none" w:sz="0" w:space="0" w:color="auto"/>
            <w:bottom w:val="none" w:sz="0" w:space="0" w:color="auto"/>
            <w:right w:val="none" w:sz="0" w:space="0" w:color="auto"/>
          </w:divBdr>
        </w:div>
        <w:div w:id="1588225957">
          <w:marLeft w:val="0"/>
          <w:marRight w:val="0"/>
          <w:marTop w:val="0"/>
          <w:marBottom w:val="0"/>
          <w:divBdr>
            <w:top w:val="none" w:sz="0" w:space="0" w:color="auto"/>
            <w:left w:val="none" w:sz="0" w:space="0" w:color="auto"/>
            <w:bottom w:val="none" w:sz="0" w:space="0" w:color="auto"/>
            <w:right w:val="none" w:sz="0" w:space="0" w:color="auto"/>
          </w:divBdr>
        </w:div>
        <w:div w:id="1525442129">
          <w:marLeft w:val="0"/>
          <w:marRight w:val="0"/>
          <w:marTop w:val="0"/>
          <w:marBottom w:val="0"/>
          <w:divBdr>
            <w:top w:val="none" w:sz="0" w:space="0" w:color="auto"/>
            <w:left w:val="none" w:sz="0" w:space="0" w:color="auto"/>
            <w:bottom w:val="none" w:sz="0" w:space="0" w:color="auto"/>
            <w:right w:val="none" w:sz="0" w:space="0" w:color="auto"/>
          </w:divBdr>
        </w:div>
        <w:div w:id="1394233002">
          <w:marLeft w:val="0"/>
          <w:marRight w:val="0"/>
          <w:marTop w:val="0"/>
          <w:marBottom w:val="0"/>
          <w:divBdr>
            <w:top w:val="none" w:sz="0" w:space="0" w:color="auto"/>
            <w:left w:val="none" w:sz="0" w:space="0" w:color="auto"/>
            <w:bottom w:val="none" w:sz="0" w:space="0" w:color="auto"/>
            <w:right w:val="none" w:sz="0" w:space="0" w:color="auto"/>
          </w:divBdr>
        </w:div>
        <w:div w:id="755906210">
          <w:marLeft w:val="0"/>
          <w:marRight w:val="0"/>
          <w:marTop w:val="0"/>
          <w:marBottom w:val="0"/>
          <w:divBdr>
            <w:top w:val="none" w:sz="0" w:space="0" w:color="auto"/>
            <w:left w:val="none" w:sz="0" w:space="0" w:color="auto"/>
            <w:bottom w:val="none" w:sz="0" w:space="0" w:color="auto"/>
            <w:right w:val="none" w:sz="0" w:space="0" w:color="auto"/>
          </w:divBdr>
        </w:div>
        <w:div w:id="2129422089">
          <w:marLeft w:val="0"/>
          <w:marRight w:val="0"/>
          <w:marTop w:val="0"/>
          <w:marBottom w:val="0"/>
          <w:divBdr>
            <w:top w:val="none" w:sz="0" w:space="0" w:color="auto"/>
            <w:left w:val="none" w:sz="0" w:space="0" w:color="auto"/>
            <w:bottom w:val="none" w:sz="0" w:space="0" w:color="auto"/>
            <w:right w:val="none" w:sz="0" w:space="0" w:color="auto"/>
          </w:divBdr>
        </w:div>
        <w:div w:id="576326173">
          <w:marLeft w:val="0"/>
          <w:marRight w:val="0"/>
          <w:marTop w:val="0"/>
          <w:marBottom w:val="0"/>
          <w:divBdr>
            <w:top w:val="none" w:sz="0" w:space="0" w:color="auto"/>
            <w:left w:val="none" w:sz="0" w:space="0" w:color="auto"/>
            <w:bottom w:val="none" w:sz="0" w:space="0" w:color="auto"/>
            <w:right w:val="none" w:sz="0" w:space="0" w:color="auto"/>
          </w:divBdr>
        </w:div>
        <w:div w:id="70978873">
          <w:marLeft w:val="0"/>
          <w:marRight w:val="0"/>
          <w:marTop w:val="0"/>
          <w:marBottom w:val="0"/>
          <w:divBdr>
            <w:top w:val="none" w:sz="0" w:space="0" w:color="auto"/>
            <w:left w:val="none" w:sz="0" w:space="0" w:color="auto"/>
            <w:bottom w:val="none" w:sz="0" w:space="0" w:color="auto"/>
            <w:right w:val="none" w:sz="0" w:space="0" w:color="auto"/>
          </w:divBdr>
        </w:div>
        <w:div w:id="1568609881">
          <w:marLeft w:val="0"/>
          <w:marRight w:val="0"/>
          <w:marTop w:val="0"/>
          <w:marBottom w:val="0"/>
          <w:divBdr>
            <w:top w:val="none" w:sz="0" w:space="0" w:color="auto"/>
            <w:left w:val="none" w:sz="0" w:space="0" w:color="auto"/>
            <w:bottom w:val="none" w:sz="0" w:space="0" w:color="auto"/>
            <w:right w:val="none" w:sz="0" w:space="0" w:color="auto"/>
          </w:divBdr>
        </w:div>
        <w:div w:id="1522813170">
          <w:marLeft w:val="0"/>
          <w:marRight w:val="0"/>
          <w:marTop w:val="0"/>
          <w:marBottom w:val="0"/>
          <w:divBdr>
            <w:top w:val="none" w:sz="0" w:space="0" w:color="auto"/>
            <w:left w:val="none" w:sz="0" w:space="0" w:color="auto"/>
            <w:bottom w:val="none" w:sz="0" w:space="0" w:color="auto"/>
            <w:right w:val="none" w:sz="0" w:space="0" w:color="auto"/>
          </w:divBdr>
        </w:div>
        <w:div w:id="197473817">
          <w:marLeft w:val="0"/>
          <w:marRight w:val="0"/>
          <w:marTop w:val="0"/>
          <w:marBottom w:val="0"/>
          <w:divBdr>
            <w:top w:val="none" w:sz="0" w:space="0" w:color="auto"/>
            <w:left w:val="none" w:sz="0" w:space="0" w:color="auto"/>
            <w:bottom w:val="none" w:sz="0" w:space="0" w:color="auto"/>
            <w:right w:val="none" w:sz="0" w:space="0" w:color="auto"/>
          </w:divBdr>
        </w:div>
      </w:divsChild>
    </w:div>
    <w:div w:id="142550563">
      <w:bodyDiv w:val="1"/>
      <w:marLeft w:val="0"/>
      <w:marRight w:val="0"/>
      <w:marTop w:val="0"/>
      <w:marBottom w:val="0"/>
      <w:divBdr>
        <w:top w:val="none" w:sz="0" w:space="0" w:color="auto"/>
        <w:left w:val="none" w:sz="0" w:space="0" w:color="auto"/>
        <w:bottom w:val="none" w:sz="0" w:space="0" w:color="auto"/>
        <w:right w:val="none" w:sz="0" w:space="0" w:color="auto"/>
      </w:divBdr>
      <w:divsChild>
        <w:div w:id="1749691277">
          <w:marLeft w:val="0"/>
          <w:marRight w:val="0"/>
          <w:marTop w:val="0"/>
          <w:marBottom w:val="0"/>
          <w:divBdr>
            <w:top w:val="none" w:sz="0" w:space="0" w:color="auto"/>
            <w:left w:val="none" w:sz="0" w:space="0" w:color="auto"/>
            <w:bottom w:val="none" w:sz="0" w:space="0" w:color="auto"/>
            <w:right w:val="none" w:sz="0" w:space="0" w:color="auto"/>
          </w:divBdr>
        </w:div>
        <w:div w:id="1576697176">
          <w:marLeft w:val="0"/>
          <w:marRight w:val="0"/>
          <w:marTop w:val="0"/>
          <w:marBottom w:val="0"/>
          <w:divBdr>
            <w:top w:val="none" w:sz="0" w:space="0" w:color="auto"/>
            <w:left w:val="none" w:sz="0" w:space="0" w:color="auto"/>
            <w:bottom w:val="none" w:sz="0" w:space="0" w:color="auto"/>
            <w:right w:val="none" w:sz="0" w:space="0" w:color="auto"/>
          </w:divBdr>
        </w:div>
        <w:div w:id="1064567870">
          <w:marLeft w:val="0"/>
          <w:marRight w:val="0"/>
          <w:marTop w:val="0"/>
          <w:marBottom w:val="0"/>
          <w:divBdr>
            <w:top w:val="none" w:sz="0" w:space="0" w:color="auto"/>
            <w:left w:val="none" w:sz="0" w:space="0" w:color="auto"/>
            <w:bottom w:val="none" w:sz="0" w:space="0" w:color="auto"/>
            <w:right w:val="none" w:sz="0" w:space="0" w:color="auto"/>
          </w:divBdr>
        </w:div>
        <w:div w:id="1102262406">
          <w:marLeft w:val="0"/>
          <w:marRight w:val="0"/>
          <w:marTop w:val="0"/>
          <w:marBottom w:val="0"/>
          <w:divBdr>
            <w:top w:val="none" w:sz="0" w:space="0" w:color="auto"/>
            <w:left w:val="none" w:sz="0" w:space="0" w:color="auto"/>
            <w:bottom w:val="none" w:sz="0" w:space="0" w:color="auto"/>
            <w:right w:val="none" w:sz="0" w:space="0" w:color="auto"/>
          </w:divBdr>
        </w:div>
        <w:div w:id="748889714">
          <w:marLeft w:val="0"/>
          <w:marRight w:val="0"/>
          <w:marTop w:val="0"/>
          <w:marBottom w:val="0"/>
          <w:divBdr>
            <w:top w:val="none" w:sz="0" w:space="0" w:color="auto"/>
            <w:left w:val="none" w:sz="0" w:space="0" w:color="auto"/>
            <w:bottom w:val="none" w:sz="0" w:space="0" w:color="auto"/>
            <w:right w:val="none" w:sz="0" w:space="0" w:color="auto"/>
          </w:divBdr>
        </w:div>
      </w:divsChild>
    </w:div>
    <w:div w:id="143932656">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7886508">
      <w:bodyDiv w:val="1"/>
      <w:marLeft w:val="0"/>
      <w:marRight w:val="0"/>
      <w:marTop w:val="0"/>
      <w:marBottom w:val="0"/>
      <w:divBdr>
        <w:top w:val="none" w:sz="0" w:space="0" w:color="auto"/>
        <w:left w:val="none" w:sz="0" w:space="0" w:color="auto"/>
        <w:bottom w:val="none" w:sz="0" w:space="0" w:color="auto"/>
        <w:right w:val="none" w:sz="0" w:space="0" w:color="auto"/>
      </w:divBdr>
      <w:divsChild>
        <w:div w:id="2713113">
          <w:marLeft w:val="0"/>
          <w:marRight w:val="0"/>
          <w:marTop w:val="0"/>
          <w:marBottom w:val="0"/>
          <w:divBdr>
            <w:top w:val="none" w:sz="0" w:space="0" w:color="auto"/>
            <w:left w:val="none" w:sz="0" w:space="0" w:color="auto"/>
            <w:bottom w:val="none" w:sz="0" w:space="0" w:color="auto"/>
            <w:right w:val="none" w:sz="0" w:space="0" w:color="auto"/>
          </w:divBdr>
        </w:div>
        <w:div w:id="4023111">
          <w:marLeft w:val="0"/>
          <w:marRight w:val="0"/>
          <w:marTop w:val="0"/>
          <w:marBottom w:val="0"/>
          <w:divBdr>
            <w:top w:val="none" w:sz="0" w:space="0" w:color="auto"/>
            <w:left w:val="none" w:sz="0" w:space="0" w:color="auto"/>
            <w:bottom w:val="none" w:sz="0" w:space="0" w:color="auto"/>
            <w:right w:val="none" w:sz="0" w:space="0" w:color="auto"/>
          </w:divBdr>
        </w:div>
        <w:div w:id="27881989">
          <w:marLeft w:val="0"/>
          <w:marRight w:val="0"/>
          <w:marTop w:val="0"/>
          <w:marBottom w:val="0"/>
          <w:divBdr>
            <w:top w:val="none" w:sz="0" w:space="0" w:color="auto"/>
            <w:left w:val="none" w:sz="0" w:space="0" w:color="auto"/>
            <w:bottom w:val="none" w:sz="0" w:space="0" w:color="auto"/>
            <w:right w:val="none" w:sz="0" w:space="0" w:color="auto"/>
          </w:divBdr>
        </w:div>
        <w:div w:id="32702803">
          <w:marLeft w:val="0"/>
          <w:marRight w:val="0"/>
          <w:marTop w:val="0"/>
          <w:marBottom w:val="0"/>
          <w:divBdr>
            <w:top w:val="none" w:sz="0" w:space="0" w:color="auto"/>
            <w:left w:val="none" w:sz="0" w:space="0" w:color="auto"/>
            <w:bottom w:val="none" w:sz="0" w:space="0" w:color="auto"/>
            <w:right w:val="none" w:sz="0" w:space="0" w:color="auto"/>
          </w:divBdr>
        </w:div>
        <w:div w:id="34089376">
          <w:marLeft w:val="0"/>
          <w:marRight w:val="0"/>
          <w:marTop w:val="0"/>
          <w:marBottom w:val="0"/>
          <w:divBdr>
            <w:top w:val="none" w:sz="0" w:space="0" w:color="auto"/>
            <w:left w:val="none" w:sz="0" w:space="0" w:color="auto"/>
            <w:bottom w:val="none" w:sz="0" w:space="0" w:color="auto"/>
            <w:right w:val="none" w:sz="0" w:space="0" w:color="auto"/>
          </w:divBdr>
        </w:div>
        <w:div w:id="35593815">
          <w:marLeft w:val="0"/>
          <w:marRight w:val="0"/>
          <w:marTop w:val="0"/>
          <w:marBottom w:val="0"/>
          <w:divBdr>
            <w:top w:val="none" w:sz="0" w:space="0" w:color="auto"/>
            <w:left w:val="none" w:sz="0" w:space="0" w:color="auto"/>
            <w:bottom w:val="none" w:sz="0" w:space="0" w:color="auto"/>
            <w:right w:val="none" w:sz="0" w:space="0" w:color="auto"/>
          </w:divBdr>
        </w:div>
        <w:div w:id="46538264">
          <w:marLeft w:val="0"/>
          <w:marRight w:val="0"/>
          <w:marTop w:val="0"/>
          <w:marBottom w:val="0"/>
          <w:divBdr>
            <w:top w:val="none" w:sz="0" w:space="0" w:color="auto"/>
            <w:left w:val="none" w:sz="0" w:space="0" w:color="auto"/>
            <w:bottom w:val="none" w:sz="0" w:space="0" w:color="auto"/>
            <w:right w:val="none" w:sz="0" w:space="0" w:color="auto"/>
          </w:divBdr>
        </w:div>
        <w:div w:id="59640836">
          <w:marLeft w:val="0"/>
          <w:marRight w:val="0"/>
          <w:marTop w:val="0"/>
          <w:marBottom w:val="0"/>
          <w:divBdr>
            <w:top w:val="none" w:sz="0" w:space="0" w:color="auto"/>
            <w:left w:val="none" w:sz="0" w:space="0" w:color="auto"/>
            <w:bottom w:val="none" w:sz="0" w:space="0" w:color="auto"/>
            <w:right w:val="none" w:sz="0" w:space="0" w:color="auto"/>
          </w:divBdr>
        </w:div>
        <w:div w:id="78337773">
          <w:marLeft w:val="0"/>
          <w:marRight w:val="0"/>
          <w:marTop w:val="0"/>
          <w:marBottom w:val="0"/>
          <w:divBdr>
            <w:top w:val="none" w:sz="0" w:space="0" w:color="auto"/>
            <w:left w:val="none" w:sz="0" w:space="0" w:color="auto"/>
            <w:bottom w:val="none" w:sz="0" w:space="0" w:color="auto"/>
            <w:right w:val="none" w:sz="0" w:space="0" w:color="auto"/>
          </w:divBdr>
        </w:div>
        <w:div w:id="89666931">
          <w:marLeft w:val="0"/>
          <w:marRight w:val="0"/>
          <w:marTop w:val="0"/>
          <w:marBottom w:val="0"/>
          <w:divBdr>
            <w:top w:val="none" w:sz="0" w:space="0" w:color="auto"/>
            <w:left w:val="none" w:sz="0" w:space="0" w:color="auto"/>
            <w:bottom w:val="none" w:sz="0" w:space="0" w:color="auto"/>
            <w:right w:val="none" w:sz="0" w:space="0" w:color="auto"/>
          </w:divBdr>
        </w:div>
        <w:div w:id="90666479">
          <w:marLeft w:val="0"/>
          <w:marRight w:val="0"/>
          <w:marTop w:val="0"/>
          <w:marBottom w:val="0"/>
          <w:divBdr>
            <w:top w:val="none" w:sz="0" w:space="0" w:color="auto"/>
            <w:left w:val="none" w:sz="0" w:space="0" w:color="auto"/>
            <w:bottom w:val="none" w:sz="0" w:space="0" w:color="auto"/>
            <w:right w:val="none" w:sz="0" w:space="0" w:color="auto"/>
          </w:divBdr>
        </w:div>
        <w:div w:id="90979985">
          <w:marLeft w:val="0"/>
          <w:marRight w:val="0"/>
          <w:marTop w:val="0"/>
          <w:marBottom w:val="0"/>
          <w:divBdr>
            <w:top w:val="none" w:sz="0" w:space="0" w:color="auto"/>
            <w:left w:val="none" w:sz="0" w:space="0" w:color="auto"/>
            <w:bottom w:val="none" w:sz="0" w:space="0" w:color="auto"/>
            <w:right w:val="none" w:sz="0" w:space="0" w:color="auto"/>
          </w:divBdr>
        </w:div>
        <w:div w:id="92408539">
          <w:marLeft w:val="0"/>
          <w:marRight w:val="0"/>
          <w:marTop w:val="0"/>
          <w:marBottom w:val="0"/>
          <w:divBdr>
            <w:top w:val="none" w:sz="0" w:space="0" w:color="auto"/>
            <w:left w:val="none" w:sz="0" w:space="0" w:color="auto"/>
            <w:bottom w:val="none" w:sz="0" w:space="0" w:color="auto"/>
            <w:right w:val="none" w:sz="0" w:space="0" w:color="auto"/>
          </w:divBdr>
        </w:div>
        <w:div w:id="100489510">
          <w:marLeft w:val="0"/>
          <w:marRight w:val="0"/>
          <w:marTop w:val="0"/>
          <w:marBottom w:val="0"/>
          <w:divBdr>
            <w:top w:val="none" w:sz="0" w:space="0" w:color="auto"/>
            <w:left w:val="none" w:sz="0" w:space="0" w:color="auto"/>
            <w:bottom w:val="none" w:sz="0" w:space="0" w:color="auto"/>
            <w:right w:val="none" w:sz="0" w:space="0" w:color="auto"/>
          </w:divBdr>
        </w:div>
        <w:div w:id="128520255">
          <w:marLeft w:val="0"/>
          <w:marRight w:val="0"/>
          <w:marTop w:val="0"/>
          <w:marBottom w:val="0"/>
          <w:divBdr>
            <w:top w:val="none" w:sz="0" w:space="0" w:color="auto"/>
            <w:left w:val="none" w:sz="0" w:space="0" w:color="auto"/>
            <w:bottom w:val="none" w:sz="0" w:space="0" w:color="auto"/>
            <w:right w:val="none" w:sz="0" w:space="0" w:color="auto"/>
          </w:divBdr>
        </w:div>
        <w:div w:id="151609546">
          <w:marLeft w:val="0"/>
          <w:marRight w:val="0"/>
          <w:marTop w:val="0"/>
          <w:marBottom w:val="0"/>
          <w:divBdr>
            <w:top w:val="none" w:sz="0" w:space="0" w:color="auto"/>
            <w:left w:val="none" w:sz="0" w:space="0" w:color="auto"/>
            <w:bottom w:val="none" w:sz="0" w:space="0" w:color="auto"/>
            <w:right w:val="none" w:sz="0" w:space="0" w:color="auto"/>
          </w:divBdr>
        </w:div>
        <w:div w:id="172771113">
          <w:marLeft w:val="0"/>
          <w:marRight w:val="0"/>
          <w:marTop w:val="0"/>
          <w:marBottom w:val="0"/>
          <w:divBdr>
            <w:top w:val="none" w:sz="0" w:space="0" w:color="auto"/>
            <w:left w:val="none" w:sz="0" w:space="0" w:color="auto"/>
            <w:bottom w:val="none" w:sz="0" w:space="0" w:color="auto"/>
            <w:right w:val="none" w:sz="0" w:space="0" w:color="auto"/>
          </w:divBdr>
        </w:div>
        <w:div w:id="175274872">
          <w:marLeft w:val="0"/>
          <w:marRight w:val="0"/>
          <w:marTop w:val="0"/>
          <w:marBottom w:val="0"/>
          <w:divBdr>
            <w:top w:val="none" w:sz="0" w:space="0" w:color="auto"/>
            <w:left w:val="none" w:sz="0" w:space="0" w:color="auto"/>
            <w:bottom w:val="none" w:sz="0" w:space="0" w:color="auto"/>
            <w:right w:val="none" w:sz="0" w:space="0" w:color="auto"/>
          </w:divBdr>
        </w:div>
        <w:div w:id="202252751">
          <w:marLeft w:val="0"/>
          <w:marRight w:val="0"/>
          <w:marTop w:val="0"/>
          <w:marBottom w:val="0"/>
          <w:divBdr>
            <w:top w:val="none" w:sz="0" w:space="0" w:color="auto"/>
            <w:left w:val="none" w:sz="0" w:space="0" w:color="auto"/>
            <w:bottom w:val="none" w:sz="0" w:space="0" w:color="auto"/>
            <w:right w:val="none" w:sz="0" w:space="0" w:color="auto"/>
          </w:divBdr>
        </w:div>
        <w:div w:id="214006010">
          <w:marLeft w:val="0"/>
          <w:marRight w:val="0"/>
          <w:marTop w:val="0"/>
          <w:marBottom w:val="0"/>
          <w:divBdr>
            <w:top w:val="none" w:sz="0" w:space="0" w:color="auto"/>
            <w:left w:val="none" w:sz="0" w:space="0" w:color="auto"/>
            <w:bottom w:val="none" w:sz="0" w:space="0" w:color="auto"/>
            <w:right w:val="none" w:sz="0" w:space="0" w:color="auto"/>
          </w:divBdr>
        </w:div>
        <w:div w:id="227423883">
          <w:marLeft w:val="0"/>
          <w:marRight w:val="0"/>
          <w:marTop w:val="0"/>
          <w:marBottom w:val="0"/>
          <w:divBdr>
            <w:top w:val="none" w:sz="0" w:space="0" w:color="auto"/>
            <w:left w:val="none" w:sz="0" w:space="0" w:color="auto"/>
            <w:bottom w:val="none" w:sz="0" w:space="0" w:color="auto"/>
            <w:right w:val="none" w:sz="0" w:space="0" w:color="auto"/>
          </w:divBdr>
        </w:div>
        <w:div w:id="256259176">
          <w:marLeft w:val="0"/>
          <w:marRight w:val="0"/>
          <w:marTop w:val="0"/>
          <w:marBottom w:val="0"/>
          <w:divBdr>
            <w:top w:val="none" w:sz="0" w:space="0" w:color="auto"/>
            <w:left w:val="none" w:sz="0" w:space="0" w:color="auto"/>
            <w:bottom w:val="none" w:sz="0" w:space="0" w:color="auto"/>
            <w:right w:val="none" w:sz="0" w:space="0" w:color="auto"/>
          </w:divBdr>
        </w:div>
        <w:div w:id="264504339">
          <w:marLeft w:val="0"/>
          <w:marRight w:val="0"/>
          <w:marTop w:val="0"/>
          <w:marBottom w:val="0"/>
          <w:divBdr>
            <w:top w:val="none" w:sz="0" w:space="0" w:color="auto"/>
            <w:left w:val="none" w:sz="0" w:space="0" w:color="auto"/>
            <w:bottom w:val="none" w:sz="0" w:space="0" w:color="auto"/>
            <w:right w:val="none" w:sz="0" w:space="0" w:color="auto"/>
          </w:divBdr>
        </w:div>
        <w:div w:id="271129718">
          <w:marLeft w:val="0"/>
          <w:marRight w:val="0"/>
          <w:marTop w:val="0"/>
          <w:marBottom w:val="0"/>
          <w:divBdr>
            <w:top w:val="none" w:sz="0" w:space="0" w:color="auto"/>
            <w:left w:val="none" w:sz="0" w:space="0" w:color="auto"/>
            <w:bottom w:val="none" w:sz="0" w:space="0" w:color="auto"/>
            <w:right w:val="none" w:sz="0" w:space="0" w:color="auto"/>
          </w:divBdr>
        </w:div>
        <w:div w:id="272368943">
          <w:marLeft w:val="0"/>
          <w:marRight w:val="0"/>
          <w:marTop w:val="0"/>
          <w:marBottom w:val="0"/>
          <w:divBdr>
            <w:top w:val="none" w:sz="0" w:space="0" w:color="auto"/>
            <w:left w:val="none" w:sz="0" w:space="0" w:color="auto"/>
            <w:bottom w:val="none" w:sz="0" w:space="0" w:color="auto"/>
            <w:right w:val="none" w:sz="0" w:space="0" w:color="auto"/>
          </w:divBdr>
        </w:div>
        <w:div w:id="280576835">
          <w:marLeft w:val="0"/>
          <w:marRight w:val="0"/>
          <w:marTop w:val="0"/>
          <w:marBottom w:val="0"/>
          <w:divBdr>
            <w:top w:val="none" w:sz="0" w:space="0" w:color="auto"/>
            <w:left w:val="none" w:sz="0" w:space="0" w:color="auto"/>
            <w:bottom w:val="none" w:sz="0" w:space="0" w:color="auto"/>
            <w:right w:val="none" w:sz="0" w:space="0" w:color="auto"/>
          </w:divBdr>
        </w:div>
        <w:div w:id="281574955">
          <w:marLeft w:val="0"/>
          <w:marRight w:val="0"/>
          <w:marTop w:val="0"/>
          <w:marBottom w:val="0"/>
          <w:divBdr>
            <w:top w:val="none" w:sz="0" w:space="0" w:color="auto"/>
            <w:left w:val="none" w:sz="0" w:space="0" w:color="auto"/>
            <w:bottom w:val="none" w:sz="0" w:space="0" w:color="auto"/>
            <w:right w:val="none" w:sz="0" w:space="0" w:color="auto"/>
          </w:divBdr>
        </w:div>
        <w:div w:id="299000096">
          <w:marLeft w:val="0"/>
          <w:marRight w:val="0"/>
          <w:marTop w:val="0"/>
          <w:marBottom w:val="0"/>
          <w:divBdr>
            <w:top w:val="none" w:sz="0" w:space="0" w:color="auto"/>
            <w:left w:val="none" w:sz="0" w:space="0" w:color="auto"/>
            <w:bottom w:val="none" w:sz="0" w:space="0" w:color="auto"/>
            <w:right w:val="none" w:sz="0" w:space="0" w:color="auto"/>
          </w:divBdr>
        </w:div>
        <w:div w:id="308097422">
          <w:marLeft w:val="0"/>
          <w:marRight w:val="0"/>
          <w:marTop w:val="0"/>
          <w:marBottom w:val="0"/>
          <w:divBdr>
            <w:top w:val="none" w:sz="0" w:space="0" w:color="auto"/>
            <w:left w:val="none" w:sz="0" w:space="0" w:color="auto"/>
            <w:bottom w:val="none" w:sz="0" w:space="0" w:color="auto"/>
            <w:right w:val="none" w:sz="0" w:space="0" w:color="auto"/>
          </w:divBdr>
        </w:div>
        <w:div w:id="327294652">
          <w:marLeft w:val="0"/>
          <w:marRight w:val="0"/>
          <w:marTop w:val="0"/>
          <w:marBottom w:val="0"/>
          <w:divBdr>
            <w:top w:val="none" w:sz="0" w:space="0" w:color="auto"/>
            <w:left w:val="none" w:sz="0" w:space="0" w:color="auto"/>
            <w:bottom w:val="none" w:sz="0" w:space="0" w:color="auto"/>
            <w:right w:val="none" w:sz="0" w:space="0" w:color="auto"/>
          </w:divBdr>
        </w:div>
        <w:div w:id="327902116">
          <w:marLeft w:val="0"/>
          <w:marRight w:val="0"/>
          <w:marTop w:val="0"/>
          <w:marBottom w:val="0"/>
          <w:divBdr>
            <w:top w:val="none" w:sz="0" w:space="0" w:color="auto"/>
            <w:left w:val="none" w:sz="0" w:space="0" w:color="auto"/>
            <w:bottom w:val="none" w:sz="0" w:space="0" w:color="auto"/>
            <w:right w:val="none" w:sz="0" w:space="0" w:color="auto"/>
          </w:divBdr>
        </w:div>
        <w:div w:id="366569557">
          <w:marLeft w:val="0"/>
          <w:marRight w:val="0"/>
          <w:marTop w:val="0"/>
          <w:marBottom w:val="0"/>
          <w:divBdr>
            <w:top w:val="none" w:sz="0" w:space="0" w:color="auto"/>
            <w:left w:val="none" w:sz="0" w:space="0" w:color="auto"/>
            <w:bottom w:val="none" w:sz="0" w:space="0" w:color="auto"/>
            <w:right w:val="none" w:sz="0" w:space="0" w:color="auto"/>
          </w:divBdr>
        </w:div>
        <w:div w:id="366613048">
          <w:marLeft w:val="0"/>
          <w:marRight w:val="0"/>
          <w:marTop w:val="0"/>
          <w:marBottom w:val="0"/>
          <w:divBdr>
            <w:top w:val="none" w:sz="0" w:space="0" w:color="auto"/>
            <w:left w:val="none" w:sz="0" w:space="0" w:color="auto"/>
            <w:bottom w:val="none" w:sz="0" w:space="0" w:color="auto"/>
            <w:right w:val="none" w:sz="0" w:space="0" w:color="auto"/>
          </w:divBdr>
        </w:div>
        <w:div w:id="413359418">
          <w:marLeft w:val="0"/>
          <w:marRight w:val="0"/>
          <w:marTop w:val="0"/>
          <w:marBottom w:val="0"/>
          <w:divBdr>
            <w:top w:val="none" w:sz="0" w:space="0" w:color="auto"/>
            <w:left w:val="none" w:sz="0" w:space="0" w:color="auto"/>
            <w:bottom w:val="none" w:sz="0" w:space="0" w:color="auto"/>
            <w:right w:val="none" w:sz="0" w:space="0" w:color="auto"/>
          </w:divBdr>
        </w:div>
        <w:div w:id="418252215">
          <w:marLeft w:val="0"/>
          <w:marRight w:val="0"/>
          <w:marTop w:val="0"/>
          <w:marBottom w:val="0"/>
          <w:divBdr>
            <w:top w:val="none" w:sz="0" w:space="0" w:color="auto"/>
            <w:left w:val="none" w:sz="0" w:space="0" w:color="auto"/>
            <w:bottom w:val="none" w:sz="0" w:space="0" w:color="auto"/>
            <w:right w:val="none" w:sz="0" w:space="0" w:color="auto"/>
          </w:divBdr>
        </w:div>
        <w:div w:id="431166912">
          <w:marLeft w:val="0"/>
          <w:marRight w:val="0"/>
          <w:marTop w:val="0"/>
          <w:marBottom w:val="0"/>
          <w:divBdr>
            <w:top w:val="none" w:sz="0" w:space="0" w:color="auto"/>
            <w:left w:val="none" w:sz="0" w:space="0" w:color="auto"/>
            <w:bottom w:val="none" w:sz="0" w:space="0" w:color="auto"/>
            <w:right w:val="none" w:sz="0" w:space="0" w:color="auto"/>
          </w:divBdr>
        </w:div>
        <w:div w:id="467745406">
          <w:marLeft w:val="0"/>
          <w:marRight w:val="0"/>
          <w:marTop w:val="0"/>
          <w:marBottom w:val="0"/>
          <w:divBdr>
            <w:top w:val="none" w:sz="0" w:space="0" w:color="auto"/>
            <w:left w:val="none" w:sz="0" w:space="0" w:color="auto"/>
            <w:bottom w:val="none" w:sz="0" w:space="0" w:color="auto"/>
            <w:right w:val="none" w:sz="0" w:space="0" w:color="auto"/>
          </w:divBdr>
        </w:div>
        <w:div w:id="478498297">
          <w:marLeft w:val="0"/>
          <w:marRight w:val="0"/>
          <w:marTop w:val="0"/>
          <w:marBottom w:val="0"/>
          <w:divBdr>
            <w:top w:val="none" w:sz="0" w:space="0" w:color="auto"/>
            <w:left w:val="none" w:sz="0" w:space="0" w:color="auto"/>
            <w:bottom w:val="none" w:sz="0" w:space="0" w:color="auto"/>
            <w:right w:val="none" w:sz="0" w:space="0" w:color="auto"/>
          </w:divBdr>
        </w:div>
        <w:div w:id="479464793">
          <w:marLeft w:val="0"/>
          <w:marRight w:val="0"/>
          <w:marTop w:val="0"/>
          <w:marBottom w:val="0"/>
          <w:divBdr>
            <w:top w:val="none" w:sz="0" w:space="0" w:color="auto"/>
            <w:left w:val="none" w:sz="0" w:space="0" w:color="auto"/>
            <w:bottom w:val="none" w:sz="0" w:space="0" w:color="auto"/>
            <w:right w:val="none" w:sz="0" w:space="0" w:color="auto"/>
          </w:divBdr>
        </w:div>
        <w:div w:id="514923847">
          <w:marLeft w:val="0"/>
          <w:marRight w:val="0"/>
          <w:marTop w:val="0"/>
          <w:marBottom w:val="0"/>
          <w:divBdr>
            <w:top w:val="none" w:sz="0" w:space="0" w:color="auto"/>
            <w:left w:val="none" w:sz="0" w:space="0" w:color="auto"/>
            <w:bottom w:val="none" w:sz="0" w:space="0" w:color="auto"/>
            <w:right w:val="none" w:sz="0" w:space="0" w:color="auto"/>
          </w:divBdr>
        </w:div>
        <w:div w:id="518273873">
          <w:marLeft w:val="0"/>
          <w:marRight w:val="0"/>
          <w:marTop w:val="0"/>
          <w:marBottom w:val="0"/>
          <w:divBdr>
            <w:top w:val="none" w:sz="0" w:space="0" w:color="auto"/>
            <w:left w:val="none" w:sz="0" w:space="0" w:color="auto"/>
            <w:bottom w:val="none" w:sz="0" w:space="0" w:color="auto"/>
            <w:right w:val="none" w:sz="0" w:space="0" w:color="auto"/>
          </w:divBdr>
        </w:div>
        <w:div w:id="524175846">
          <w:marLeft w:val="0"/>
          <w:marRight w:val="0"/>
          <w:marTop w:val="0"/>
          <w:marBottom w:val="0"/>
          <w:divBdr>
            <w:top w:val="none" w:sz="0" w:space="0" w:color="auto"/>
            <w:left w:val="none" w:sz="0" w:space="0" w:color="auto"/>
            <w:bottom w:val="none" w:sz="0" w:space="0" w:color="auto"/>
            <w:right w:val="none" w:sz="0" w:space="0" w:color="auto"/>
          </w:divBdr>
        </w:div>
        <w:div w:id="549147199">
          <w:marLeft w:val="0"/>
          <w:marRight w:val="0"/>
          <w:marTop w:val="0"/>
          <w:marBottom w:val="0"/>
          <w:divBdr>
            <w:top w:val="none" w:sz="0" w:space="0" w:color="auto"/>
            <w:left w:val="none" w:sz="0" w:space="0" w:color="auto"/>
            <w:bottom w:val="none" w:sz="0" w:space="0" w:color="auto"/>
            <w:right w:val="none" w:sz="0" w:space="0" w:color="auto"/>
          </w:divBdr>
        </w:div>
        <w:div w:id="551501472">
          <w:marLeft w:val="0"/>
          <w:marRight w:val="0"/>
          <w:marTop w:val="0"/>
          <w:marBottom w:val="0"/>
          <w:divBdr>
            <w:top w:val="none" w:sz="0" w:space="0" w:color="auto"/>
            <w:left w:val="none" w:sz="0" w:space="0" w:color="auto"/>
            <w:bottom w:val="none" w:sz="0" w:space="0" w:color="auto"/>
            <w:right w:val="none" w:sz="0" w:space="0" w:color="auto"/>
          </w:divBdr>
        </w:div>
        <w:div w:id="587887907">
          <w:marLeft w:val="0"/>
          <w:marRight w:val="0"/>
          <w:marTop w:val="0"/>
          <w:marBottom w:val="0"/>
          <w:divBdr>
            <w:top w:val="none" w:sz="0" w:space="0" w:color="auto"/>
            <w:left w:val="none" w:sz="0" w:space="0" w:color="auto"/>
            <w:bottom w:val="none" w:sz="0" w:space="0" w:color="auto"/>
            <w:right w:val="none" w:sz="0" w:space="0" w:color="auto"/>
          </w:divBdr>
        </w:div>
        <w:div w:id="592520641">
          <w:marLeft w:val="0"/>
          <w:marRight w:val="0"/>
          <w:marTop w:val="0"/>
          <w:marBottom w:val="0"/>
          <w:divBdr>
            <w:top w:val="none" w:sz="0" w:space="0" w:color="auto"/>
            <w:left w:val="none" w:sz="0" w:space="0" w:color="auto"/>
            <w:bottom w:val="none" w:sz="0" w:space="0" w:color="auto"/>
            <w:right w:val="none" w:sz="0" w:space="0" w:color="auto"/>
          </w:divBdr>
        </w:div>
        <w:div w:id="607347362">
          <w:marLeft w:val="0"/>
          <w:marRight w:val="0"/>
          <w:marTop w:val="0"/>
          <w:marBottom w:val="0"/>
          <w:divBdr>
            <w:top w:val="none" w:sz="0" w:space="0" w:color="auto"/>
            <w:left w:val="none" w:sz="0" w:space="0" w:color="auto"/>
            <w:bottom w:val="none" w:sz="0" w:space="0" w:color="auto"/>
            <w:right w:val="none" w:sz="0" w:space="0" w:color="auto"/>
          </w:divBdr>
        </w:div>
        <w:div w:id="646399664">
          <w:marLeft w:val="0"/>
          <w:marRight w:val="0"/>
          <w:marTop w:val="0"/>
          <w:marBottom w:val="0"/>
          <w:divBdr>
            <w:top w:val="none" w:sz="0" w:space="0" w:color="auto"/>
            <w:left w:val="none" w:sz="0" w:space="0" w:color="auto"/>
            <w:bottom w:val="none" w:sz="0" w:space="0" w:color="auto"/>
            <w:right w:val="none" w:sz="0" w:space="0" w:color="auto"/>
          </w:divBdr>
        </w:div>
        <w:div w:id="677854885">
          <w:marLeft w:val="0"/>
          <w:marRight w:val="0"/>
          <w:marTop w:val="0"/>
          <w:marBottom w:val="0"/>
          <w:divBdr>
            <w:top w:val="none" w:sz="0" w:space="0" w:color="auto"/>
            <w:left w:val="none" w:sz="0" w:space="0" w:color="auto"/>
            <w:bottom w:val="none" w:sz="0" w:space="0" w:color="auto"/>
            <w:right w:val="none" w:sz="0" w:space="0" w:color="auto"/>
          </w:divBdr>
        </w:div>
        <w:div w:id="678584504">
          <w:marLeft w:val="0"/>
          <w:marRight w:val="0"/>
          <w:marTop w:val="0"/>
          <w:marBottom w:val="0"/>
          <w:divBdr>
            <w:top w:val="none" w:sz="0" w:space="0" w:color="auto"/>
            <w:left w:val="none" w:sz="0" w:space="0" w:color="auto"/>
            <w:bottom w:val="none" w:sz="0" w:space="0" w:color="auto"/>
            <w:right w:val="none" w:sz="0" w:space="0" w:color="auto"/>
          </w:divBdr>
        </w:div>
        <w:div w:id="686325135">
          <w:marLeft w:val="0"/>
          <w:marRight w:val="0"/>
          <w:marTop w:val="0"/>
          <w:marBottom w:val="0"/>
          <w:divBdr>
            <w:top w:val="none" w:sz="0" w:space="0" w:color="auto"/>
            <w:left w:val="none" w:sz="0" w:space="0" w:color="auto"/>
            <w:bottom w:val="none" w:sz="0" w:space="0" w:color="auto"/>
            <w:right w:val="none" w:sz="0" w:space="0" w:color="auto"/>
          </w:divBdr>
        </w:div>
        <w:div w:id="690956523">
          <w:marLeft w:val="0"/>
          <w:marRight w:val="0"/>
          <w:marTop w:val="0"/>
          <w:marBottom w:val="0"/>
          <w:divBdr>
            <w:top w:val="none" w:sz="0" w:space="0" w:color="auto"/>
            <w:left w:val="none" w:sz="0" w:space="0" w:color="auto"/>
            <w:bottom w:val="none" w:sz="0" w:space="0" w:color="auto"/>
            <w:right w:val="none" w:sz="0" w:space="0" w:color="auto"/>
          </w:divBdr>
        </w:div>
        <w:div w:id="718364633">
          <w:marLeft w:val="0"/>
          <w:marRight w:val="0"/>
          <w:marTop w:val="0"/>
          <w:marBottom w:val="0"/>
          <w:divBdr>
            <w:top w:val="none" w:sz="0" w:space="0" w:color="auto"/>
            <w:left w:val="none" w:sz="0" w:space="0" w:color="auto"/>
            <w:bottom w:val="none" w:sz="0" w:space="0" w:color="auto"/>
            <w:right w:val="none" w:sz="0" w:space="0" w:color="auto"/>
          </w:divBdr>
        </w:div>
        <w:div w:id="725104717">
          <w:marLeft w:val="0"/>
          <w:marRight w:val="0"/>
          <w:marTop w:val="0"/>
          <w:marBottom w:val="0"/>
          <w:divBdr>
            <w:top w:val="none" w:sz="0" w:space="0" w:color="auto"/>
            <w:left w:val="none" w:sz="0" w:space="0" w:color="auto"/>
            <w:bottom w:val="none" w:sz="0" w:space="0" w:color="auto"/>
            <w:right w:val="none" w:sz="0" w:space="0" w:color="auto"/>
          </w:divBdr>
        </w:div>
        <w:div w:id="745689197">
          <w:marLeft w:val="0"/>
          <w:marRight w:val="0"/>
          <w:marTop w:val="0"/>
          <w:marBottom w:val="0"/>
          <w:divBdr>
            <w:top w:val="none" w:sz="0" w:space="0" w:color="auto"/>
            <w:left w:val="none" w:sz="0" w:space="0" w:color="auto"/>
            <w:bottom w:val="none" w:sz="0" w:space="0" w:color="auto"/>
            <w:right w:val="none" w:sz="0" w:space="0" w:color="auto"/>
          </w:divBdr>
        </w:div>
        <w:div w:id="768812134">
          <w:marLeft w:val="0"/>
          <w:marRight w:val="0"/>
          <w:marTop w:val="0"/>
          <w:marBottom w:val="0"/>
          <w:divBdr>
            <w:top w:val="none" w:sz="0" w:space="0" w:color="auto"/>
            <w:left w:val="none" w:sz="0" w:space="0" w:color="auto"/>
            <w:bottom w:val="none" w:sz="0" w:space="0" w:color="auto"/>
            <w:right w:val="none" w:sz="0" w:space="0" w:color="auto"/>
          </w:divBdr>
        </w:div>
        <w:div w:id="771097141">
          <w:marLeft w:val="0"/>
          <w:marRight w:val="0"/>
          <w:marTop w:val="0"/>
          <w:marBottom w:val="0"/>
          <w:divBdr>
            <w:top w:val="none" w:sz="0" w:space="0" w:color="auto"/>
            <w:left w:val="none" w:sz="0" w:space="0" w:color="auto"/>
            <w:bottom w:val="none" w:sz="0" w:space="0" w:color="auto"/>
            <w:right w:val="none" w:sz="0" w:space="0" w:color="auto"/>
          </w:divBdr>
        </w:div>
        <w:div w:id="772238650">
          <w:marLeft w:val="0"/>
          <w:marRight w:val="0"/>
          <w:marTop w:val="0"/>
          <w:marBottom w:val="0"/>
          <w:divBdr>
            <w:top w:val="none" w:sz="0" w:space="0" w:color="auto"/>
            <w:left w:val="none" w:sz="0" w:space="0" w:color="auto"/>
            <w:bottom w:val="none" w:sz="0" w:space="0" w:color="auto"/>
            <w:right w:val="none" w:sz="0" w:space="0" w:color="auto"/>
          </w:divBdr>
        </w:div>
        <w:div w:id="779643054">
          <w:marLeft w:val="0"/>
          <w:marRight w:val="0"/>
          <w:marTop w:val="0"/>
          <w:marBottom w:val="0"/>
          <w:divBdr>
            <w:top w:val="none" w:sz="0" w:space="0" w:color="auto"/>
            <w:left w:val="none" w:sz="0" w:space="0" w:color="auto"/>
            <w:bottom w:val="none" w:sz="0" w:space="0" w:color="auto"/>
            <w:right w:val="none" w:sz="0" w:space="0" w:color="auto"/>
          </w:divBdr>
        </w:div>
        <w:div w:id="790364456">
          <w:marLeft w:val="0"/>
          <w:marRight w:val="0"/>
          <w:marTop w:val="0"/>
          <w:marBottom w:val="0"/>
          <w:divBdr>
            <w:top w:val="none" w:sz="0" w:space="0" w:color="auto"/>
            <w:left w:val="none" w:sz="0" w:space="0" w:color="auto"/>
            <w:bottom w:val="none" w:sz="0" w:space="0" w:color="auto"/>
            <w:right w:val="none" w:sz="0" w:space="0" w:color="auto"/>
          </w:divBdr>
        </w:div>
        <w:div w:id="808287166">
          <w:marLeft w:val="0"/>
          <w:marRight w:val="0"/>
          <w:marTop w:val="0"/>
          <w:marBottom w:val="0"/>
          <w:divBdr>
            <w:top w:val="none" w:sz="0" w:space="0" w:color="auto"/>
            <w:left w:val="none" w:sz="0" w:space="0" w:color="auto"/>
            <w:bottom w:val="none" w:sz="0" w:space="0" w:color="auto"/>
            <w:right w:val="none" w:sz="0" w:space="0" w:color="auto"/>
          </w:divBdr>
        </w:div>
        <w:div w:id="826171669">
          <w:marLeft w:val="0"/>
          <w:marRight w:val="0"/>
          <w:marTop w:val="0"/>
          <w:marBottom w:val="0"/>
          <w:divBdr>
            <w:top w:val="none" w:sz="0" w:space="0" w:color="auto"/>
            <w:left w:val="none" w:sz="0" w:space="0" w:color="auto"/>
            <w:bottom w:val="none" w:sz="0" w:space="0" w:color="auto"/>
            <w:right w:val="none" w:sz="0" w:space="0" w:color="auto"/>
          </w:divBdr>
        </w:div>
        <w:div w:id="829097981">
          <w:marLeft w:val="0"/>
          <w:marRight w:val="0"/>
          <w:marTop w:val="0"/>
          <w:marBottom w:val="0"/>
          <w:divBdr>
            <w:top w:val="none" w:sz="0" w:space="0" w:color="auto"/>
            <w:left w:val="none" w:sz="0" w:space="0" w:color="auto"/>
            <w:bottom w:val="none" w:sz="0" w:space="0" w:color="auto"/>
            <w:right w:val="none" w:sz="0" w:space="0" w:color="auto"/>
          </w:divBdr>
        </w:div>
        <w:div w:id="829373512">
          <w:marLeft w:val="0"/>
          <w:marRight w:val="0"/>
          <w:marTop w:val="0"/>
          <w:marBottom w:val="0"/>
          <w:divBdr>
            <w:top w:val="none" w:sz="0" w:space="0" w:color="auto"/>
            <w:left w:val="none" w:sz="0" w:space="0" w:color="auto"/>
            <w:bottom w:val="none" w:sz="0" w:space="0" w:color="auto"/>
            <w:right w:val="none" w:sz="0" w:space="0" w:color="auto"/>
          </w:divBdr>
        </w:div>
        <w:div w:id="839856625">
          <w:marLeft w:val="0"/>
          <w:marRight w:val="0"/>
          <w:marTop w:val="0"/>
          <w:marBottom w:val="0"/>
          <w:divBdr>
            <w:top w:val="none" w:sz="0" w:space="0" w:color="auto"/>
            <w:left w:val="none" w:sz="0" w:space="0" w:color="auto"/>
            <w:bottom w:val="none" w:sz="0" w:space="0" w:color="auto"/>
            <w:right w:val="none" w:sz="0" w:space="0" w:color="auto"/>
          </w:divBdr>
        </w:div>
        <w:div w:id="844055551">
          <w:marLeft w:val="0"/>
          <w:marRight w:val="0"/>
          <w:marTop w:val="0"/>
          <w:marBottom w:val="0"/>
          <w:divBdr>
            <w:top w:val="none" w:sz="0" w:space="0" w:color="auto"/>
            <w:left w:val="none" w:sz="0" w:space="0" w:color="auto"/>
            <w:bottom w:val="none" w:sz="0" w:space="0" w:color="auto"/>
            <w:right w:val="none" w:sz="0" w:space="0" w:color="auto"/>
          </w:divBdr>
        </w:div>
        <w:div w:id="859857074">
          <w:marLeft w:val="0"/>
          <w:marRight w:val="0"/>
          <w:marTop w:val="0"/>
          <w:marBottom w:val="0"/>
          <w:divBdr>
            <w:top w:val="none" w:sz="0" w:space="0" w:color="auto"/>
            <w:left w:val="none" w:sz="0" w:space="0" w:color="auto"/>
            <w:bottom w:val="none" w:sz="0" w:space="0" w:color="auto"/>
            <w:right w:val="none" w:sz="0" w:space="0" w:color="auto"/>
          </w:divBdr>
        </w:div>
        <w:div w:id="887103983">
          <w:marLeft w:val="0"/>
          <w:marRight w:val="0"/>
          <w:marTop w:val="0"/>
          <w:marBottom w:val="0"/>
          <w:divBdr>
            <w:top w:val="none" w:sz="0" w:space="0" w:color="auto"/>
            <w:left w:val="none" w:sz="0" w:space="0" w:color="auto"/>
            <w:bottom w:val="none" w:sz="0" w:space="0" w:color="auto"/>
            <w:right w:val="none" w:sz="0" w:space="0" w:color="auto"/>
          </w:divBdr>
        </w:div>
        <w:div w:id="904802540">
          <w:marLeft w:val="0"/>
          <w:marRight w:val="0"/>
          <w:marTop w:val="0"/>
          <w:marBottom w:val="0"/>
          <w:divBdr>
            <w:top w:val="none" w:sz="0" w:space="0" w:color="auto"/>
            <w:left w:val="none" w:sz="0" w:space="0" w:color="auto"/>
            <w:bottom w:val="none" w:sz="0" w:space="0" w:color="auto"/>
            <w:right w:val="none" w:sz="0" w:space="0" w:color="auto"/>
          </w:divBdr>
        </w:div>
        <w:div w:id="908736202">
          <w:marLeft w:val="0"/>
          <w:marRight w:val="0"/>
          <w:marTop w:val="0"/>
          <w:marBottom w:val="0"/>
          <w:divBdr>
            <w:top w:val="none" w:sz="0" w:space="0" w:color="auto"/>
            <w:left w:val="none" w:sz="0" w:space="0" w:color="auto"/>
            <w:bottom w:val="none" w:sz="0" w:space="0" w:color="auto"/>
            <w:right w:val="none" w:sz="0" w:space="0" w:color="auto"/>
          </w:divBdr>
        </w:div>
        <w:div w:id="954020232">
          <w:marLeft w:val="0"/>
          <w:marRight w:val="0"/>
          <w:marTop w:val="0"/>
          <w:marBottom w:val="0"/>
          <w:divBdr>
            <w:top w:val="none" w:sz="0" w:space="0" w:color="auto"/>
            <w:left w:val="none" w:sz="0" w:space="0" w:color="auto"/>
            <w:bottom w:val="none" w:sz="0" w:space="0" w:color="auto"/>
            <w:right w:val="none" w:sz="0" w:space="0" w:color="auto"/>
          </w:divBdr>
        </w:div>
        <w:div w:id="955017337">
          <w:marLeft w:val="0"/>
          <w:marRight w:val="0"/>
          <w:marTop w:val="0"/>
          <w:marBottom w:val="0"/>
          <w:divBdr>
            <w:top w:val="none" w:sz="0" w:space="0" w:color="auto"/>
            <w:left w:val="none" w:sz="0" w:space="0" w:color="auto"/>
            <w:bottom w:val="none" w:sz="0" w:space="0" w:color="auto"/>
            <w:right w:val="none" w:sz="0" w:space="0" w:color="auto"/>
          </w:divBdr>
        </w:div>
        <w:div w:id="959648505">
          <w:marLeft w:val="0"/>
          <w:marRight w:val="0"/>
          <w:marTop w:val="0"/>
          <w:marBottom w:val="0"/>
          <w:divBdr>
            <w:top w:val="none" w:sz="0" w:space="0" w:color="auto"/>
            <w:left w:val="none" w:sz="0" w:space="0" w:color="auto"/>
            <w:bottom w:val="none" w:sz="0" w:space="0" w:color="auto"/>
            <w:right w:val="none" w:sz="0" w:space="0" w:color="auto"/>
          </w:divBdr>
        </w:div>
        <w:div w:id="975598115">
          <w:marLeft w:val="0"/>
          <w:marRight w:val="0"/>
          <w:marTop w:val="0"/>
          <w:marBottom w:val="0"/>
          <w:divBdr>
            <w:top w:val="none" w:sz="0" w:space="0" w:color="auto"/>
            <w:left w:val="none" w:sz="0" w:space="0" w:color="auto"/>
            <w:bottom w:val="none" w:sz="0" w:space="0" w:color="auto"/>
            <w:right w:val="none" w:sz="0" w:space="0" w:color="auto"/>
          </w:divBdr>
        </w:div>
        <w:div w:id="992099917">
          <w:marLeft w:val="0"/>
          <w:marRight w:val="0"/>
          <w:marTop w:val="0"/>
          <w:marBottom w:val="0"/>
          <w:divBdr>
            <w:top w:val="none" w:sz="0" w:space="0" w:color="auto"/>
            <w:left w:val="none" w:sz="0" w:space="0" w:color="auto"/>
            <w:bottom w:val="none" w:sz="0" w:space="0" w:color="auto"/>
            <w:right w:val="none" w:sz="0" w:space="0" w:color="auto"/>
          </w:divBdr>
        </w:div>
        <w:div w:id="1005665382">
          <w:marLeft w:val="0"/>
          <w:marRight w:val="0"/>
          <w:marTop w:val="0"/>
          <w:marBottom w:val="0"/>
          <w:divBdr>
            <w:top w:val="none" w:sz="0" w:space="0" w:color="auto"/>
            <w:left w:val="none" w:sz="0" w:space="0" w:color="auto"/>
            <w:bottom w:val="none" w:sz="0" w:space="0" w:color="auto"/>
            <w:right w:val="none" w:sz="0" w:space="0" w:color="auto"/>
          </w:divBdr>
        </w:div>
        <w:div w:id="1017385821">
          <w:marLeft w:val="0"/>
          <w:marRight w:val="0"/>
          <w:marTop w:val="0"/>
          <w:marBottom w:val="0"/>
          <w:divBdr>
            <w:top w:val="none" w:sz="0" w:space="0" w:color="auto"/>
            <w:left w:val="none" w:sz="0" w:space="0" w:color="auto"/>
            <w:bottom w:val="none" w:sz="0" w:space="0" w:color="auto"/>
            <w:right w:val="none" w:sz="0" w:space="0" w:color="auto"/>
          </w:divBdr>
        </w:div>
        <w:div w:id="1017778069">
          <w:marLeft w:val="0"/>
          <w:marRight w:val="0"/>
          <w:marTop w:val="0"/>
          <w:marBottom w:val="0"/>
          <w:divBdr>
            <w:top w:val="none" w:sz="0" w:space="0" w:color="auto"/>
            <w:left w:val="none" w:sz="0" w:space="0" w:color="auto"/>
            <w:bottom w:val="none" w:sz="0" w:space="0" w:color="auto"/>
            <w:right w:val="none" w:sz="0" w:space="0" w:color="auto"/>
          </w:divBdr>
        </w:div>
        <w:div w:id="1037660550">
          <w:marLeft w:val="0"/>
          <w:marRight w:val="0"/>
          <w:marTop w:val="0"/>
          <w:marBottom w:val="0"/>
          <w:divBdr>
            <w:top w:val="none" w:sz="0" w:space="0" w:color="auto"/>
            <w:left w:val="none" w:sz="0" w:space="0" w:color="auto"/>
            <w:bottom w:val="none" w:sz="0" w:space="0" w:color="auto"/>
            <w:right w:val="none" w:sz="0" w:space="0" w:color="auto"/>
          </w:divBdr>
        </w:div>
        <w:div w:id="1065496828">
          <w:marLeft w:val="0"/>
          <w:marRight w:val="0"/>
          <w:marTop w:val="0"/>
          <w:marBottom w:val="0"/>
          <w:divBdr>
            <w:top w:val="none" w:sz="0" w:space="0" w:color="auto"/>
            <w:left w:val="none" w:sz="0" w:space="0" w:color="auto"/>
            <w:bottom w:val="none" w:sz="0" w:space="0" w:color="auto"/>
            <w:right w:val="none" w:sz="0" w:space="0" w:color="auto"/>
          </w:divBdr>
        </w:div>
        <w:div w:id="1069889088">
          <w:marLeft w:val="0"/>
          <w:marRight w:val="0"/>
          <w:marTop w:val="0"/>
          <w:marBottom w:val="0"/>
          <w:divBdr>
            <w:top w:val="none" w:sz="0" w:space="0" w:color="auto"/>
            <w:left w:val="none" w:sz="0" w:space="0" w:color="auto"/>
            <w:bottom w:val="none" w:sz="0" w:space="0" w:color="auto"/>
            <w:right w:val="none" w:sz="0" w:space="0" w:color="auto"/>
          </w:divBdr>
        </w:div>
        <w:div w:id="1123688836">
          <w:marLeft w:val="0"/>
          <w:marRight w:val="0"/>
          <w:marTop w:val="0"/>
          <w:marBottom w:val="0"/>
          <w:divBdr>
            <w:top w:val="none" w:sz="0" w:space="0" w:color="auto"/>
            <w:left w:val="none" w:sz="0" w:space="0" w:color="auto"/>
            <w:bottom w:val="none" w:sz="0" w:space="0" w:color="auto"/>
            <w:right w:val="none" w:sz="0" w:space="0" w:color="auto"/>
          </w:divBdr>
        </w:div>
        <w:div w:id="1124809205">
          <w:marLeft w:val="0"/>
          <w:marRight w:val="0"/>
          <w:marTop w:val="0"/>
          <w:marBottom w:val="0"/>
          <w:divBdr>
            <w:top w:val="none" w:sz="0" w:space="0" w:color="auto"/>
            <w:left w:val="none" w:sz="0" w:space="0" w:color="auto"/>
            <w:bottom w:val="none" w:sz="0" w:space="0" w:color="auto"/>
            <w:right w:val="none" w:sz="0" w:space="0" w:color="auto"/>
          </w:divBdr>
        </w:div>
        <w:div w:id="1128356414">
          <w:marLeft w:val="0"/>
          <w:marRight w:val="0"/>
          <w:marTop w:val="0"/>
          <w:marBottom w:val="0"/>
          <w:divBdr>
            <w:top w:val="none" w:sz="0" w:space="0" w:color="auto"/>
            <w:left w:val="none" w:sz="0" w:space="0" w:color="auto"/>
            <w:bottom w:val="none" w:sz="0" w:space="0" w:color="auto"/>
            <w:right w:val="none" w:sz="0" w:space="0" w:color="auto"/>
          </w:divBdr>
        </w:div>
        <w:div w:id="1131948053">
          <w:marLeft w:val="0"/>
          <w:marRight w:val="0"/>
          <w:marTop w:val="0"/>
          <w:marBottom w:val="0"/>
          <w:divBdr>
            <w:top w:val="none" w:sz="0" w:space="0" w:color="auto"/>
            <w:left w:val="none" w:sz="0" w:space="0" w:color="auto"/>
            <w:bottom w:val="none" w:sz="0" w:space="0" w:color="auto"/>
            <w:right w:val="none" w:sz="0" w:space="0" w:color="auto"/>
          </w:divBdr>
        </w:div>
        <w:div w:id="1132941923">
          <w:marLeft w:val="0"/>
          <w:marRight w:val="0"/>
          <w:marTop w:val="0"/>
          <w:marBottom w:val="0"/>
          <w:divBdr>
            <w:top w:val="none" w:sz="0" w:space="0" w:color="auto"/>
            <w:left w:val="none" w:sz="0" w:space="0" w:color="auto"/>
            <w:bottom w:val="none" w:sz="0" w:space="0" w:color="auto"/>
            <w:right w:val="none" w:sz="0" w:space="0" w:color="auto"/>
          </w:divBdr>
        </w:div>
        <w:div w:id="1143278306">
          <w:marLeft w:val="0"/>
          <w:marRight w:val="0"/>
          <w:marTop w:val="0"/>
          <w:marBottom w:val="0"/>
          <w:divBdr>
            <w:top w:val="none" w:sz="0" w:space="0" w:color="auto"/>
            <w:left w:val="none" w:sz="0" w:space="0" w:color="auto"/>
            <w:bottom w:val="none" w:sz="0" w:space="0" w:color="auto"/>
            <w:right w:val="none" w:sz="0" w:space="0" w:color="auto"/>
          </w:divBdr>
        </w:div>
        <w:div w:id="1151100703">
          <w:marLeft w:val="0"/>
          <w:marRight w:val="0"/>
          <w:marTop w:val="0"/>
          <w:marBottom w:val="0"/>
          <w:divBdr>
            <w:top w:val="none" w:sz="0" w:space="0" w:color="auto"/>
            <w:left w:val="none" w:sz="0" w:space="0" w:color="auto"/>
            <w:bottom w:val="none" w:sz="0" w:space="0" w:color="auto"/>
            <w:right w:val="none" w:sz="0" w:space="0" w:color="auto"/>
          </w:divBdr>
        </w:div>
        <w:div w:id="1168902611">
          <w:marLeft w:val="0"/>
          <w:marRight w:val="0"/>
          <w:marTop w:val="0"/>
          <w:marBottom w:val="0"/>
          <w:divBdr>
            <w:top w:val="none" w:sz="0" w:space="0" w:color="auto"/>
            <w:left w:val="none" w:sz="0" w:space="0" w:color="auto"/>
            <w:bottom w:val="none" w:sz="0" w:space="0" w:color="auto"/>
            <w:right w:val="none" w:sz="0" w:space="0" w:color="auto"/>
          </w:divBdr>
        </w:div>
        <w:div w:id="1170944823">
          <w:marLeft w:val="0"/>
          <w:marRight w:val="0"/>
          <w:marTop w:val="0"/>
          <w:marBottom w:val="0"/>
          <w:divBdr>
            <w:top w:val="none" w:sz="0" w:space="0" w:color="auto"/>
            <w:left w:val="none" w:sz="0" w:space="0" w:color="auto"/>
            <w:bottom w:val="none" w:sz="0" w:space="0" w:color="auto"/>
            <w:right w:val="none" w:sz="0" w:space="0" w:color="auto"/>
          </w:divBdr>
        </w:div>
        <w:div w:id="1175608644">
          <w:marLeft w:val="0"/>
          <w:marRight w:val="0"/>
          <w:marTop w:val="0"/>
          <w:marBottom w:val="0"/>
          <w:divBdr>
            <w:top w:val="none" w:sz="0" w:space="0" w:color="auto"/>
            <w:left w:val="none" w:sz="0" w:space="0" w:color="auto"/>
            <w:bottom w:val="none" w:sz="0" w:space="0" w:color="auto"/>
            <w:right w:val="none" w:sz="0" w:space="0" w:color="auto"/>
          </w:divBdr>
        </w:div>
        <w:div w:id="1185558437">
          <w:marLeft w:val="0"/>
          <w:marRight w:val="0"/>
          <w:marTop w:val="0"/>
          <w:marBottom w:val="0"/>
          <w:divBdr>
            <w:top w:val="none" w:sz="0" w:space="0" w:color="auto"/>
            <w:left w:val="none" w:sz="0" w:space="0" w:color="auto"/>
            <w:bottom w:val="none" w:sz="0" w:space="0" w:color="auto"/>
            <w:right w:val="none" w:sz="0" w:space="0" w:color="auto"/>
          </w:divBdr>
        </w:div>
        <w:div w:id="1229920455">
          <w:marLeft w:val="0"/>
          <w:marRight w:val="0"/>
          <w:marTop w:val="0"/>
          <w:marBottom w:val="0"/>
          <w:divBdr>
            <w:top w:val="none" w:sz="0" w:space="0" w:color="auto"/>
            <w:left w:val="none" w:sz="0" w:space="0" w:color="auto"/>
            <w:bottom w:val="none" w:sz="0" w:space="0" w:color="auto"/>
            <w:right w:val="none" w:sz="0" w:space="0" w:color="auto"/>
          </w:divBdr>
        </w:div>
        <w:div w:id="1251354471">
          <w:marLeft w:val="0"/>
          <w:marRight w:val="0"/>
          <w:marTop w:val="0"/>
          <w:marBottom w:val="0"/>
          <w:divBdr>
            <w:top w:val="none" w:sz="0" w:space="0" w:color="auto"/>
            <w:left w:val="none" w:sz="0" w:space="0" w:color="auto"/>
            <w:bottom w:val="none" w:sz="0" w:space="0" w:color="auto"/>
            <w:right w:val="none" w:sz="0" w:space="0" w:color="auto"/>
          </w:divBdr>
        </w:div>
        <w:div w:id="1262108498">
          <w:marLeft w:val="0"/>
          <w:marRight w:val="0"/>
          <w:marTop w:val="0"/>
          <w:marBottom w:val="0"/>
          <w:divBdr>
            <w:top w:val="none" w:sz="0" w:space="0" w:color="auto"/>
            <w:left w:val="none" w:sz="0" w:space="0" w:color="auto"/>
            <w:bottom w:val="none" w:sz="0" w:space="0" w:color="auto"/>
            <w:right w:val="none" w:sz="0" w:space="0" w:color="auto"/>
          </w:divBdr>
        </w:div>
        <w:div w:id="1262643611">
          <w:marLeft w:val="0"/>
          <w:marRight w:val="0"/>
          <w:marTop w:val="0"/>
          <w:marBottom w:val="0"/>
          <w:divBdr>
            <w:top w:val="none" w:sz="0" w:space="0" w:color="auto"/>
            <w:left w:val="none" w:sz="0" w:space="0" w:color="auto"/>
            <w:bottom w:val="none" w:sz="0" w:space="0" w:color="auto"/>
            <w:right w:val="none" w:sz="0" w:space="0" w:color="auto"/>
          </w:divBdr>
        </w:div>
        <w:div w:id="1278026396">
          <w:marLeft w:val="0"/>
          <w:marRight w:val="0"/>
          <w:marTop w:val="0"/>
          <w:marBottom w:val="0"/>
          <w:divBdr>
            <w:top w:val="none" w:sz="0" w:space="0" w:color="auto"/>
            <w:left w:val="none" w:sz="0" w:space="0" w:color="auto"/>
            <w:bottom w:val="none" w:sz="0" w:space="0" w:color="auto"/>
            <w:right w:val="none" w:sz="0" w:space="0" w:color="auto"/>
          </w:divBdr>
        </w:div>
        <w:div w:id="1331524920">
          <w:marLeft w:val="0"/>
          <w:marRight w:val="0"/>
          <w:marTop w:val="0"/>
          <w:marBottom w:val="0"/>
          <w:divBdr>
            <w:top w:val="none" w:sz="0" w:space="0" w:color="auto"/>
            <w:left w:val="none" w:sz="0" w:space="0" w:color="auto"/>
            <w:bottom w:val="none" w:sz="0" w:space="0" w:color="auto"/>
            <w:right w:val="none" w:sz="0" w:space="0" w:color="auto"/>
          </w:divBdr>
        </w:div>
        <w:div w:id="1341737781">
          <w:marLeft w:val="0"/>
          <w:marRight w:val="0"/>
          <w:marTop w:val="0"/>
          <w:marBottom w:val="0"/>
          <w:divBdr>
            <w:top w:val="none" w:sz="0" w:space="0" w:color="auto"/>
            <w:left w:val="none" w:sz="0" w:space="0" w:color="auto"/>
            <w:bottom w:val="none" w:sz="0" w:space="0" w:color="auto"/>
            <w:right w:val="none" w:sz="0" w:space="0" w:color="auto"/>
          </w:divBdr>
        </w:div>
        <w:div w:id="1355234030">
          <w:marLeft w:val="0"/>
          <w:marRight w:val="0"/>
          <w:marTop w:val="0"/>
          <w:marBottom w:val="0"/>
          <w:divBdr>
            <w:top w:val="none" w:sz="0" w:space="0" w:color="auto"/>
            <w:left w:val="none" w:sz="0" w:space="0" w:color="auto"/>
            <w:bottom w:val="none" w:sz="0" w:space="0" w:color="auto"/>
            <w:right w:val="none" w:sz="0" w:space="0" w:color="auto"/>
          </w:divBdr>
        </w:div>
        <w:div w:id="1362781293">
          <w:marLeft w:val="0"/>
          <w:marRight w:val="0"/>
          <w:marTop w:val="0"/>
          <w:marBottom w:val="0"/>
          <w:divBdr>
            <w:top w:val="none" w:sz="0" w:space="0" w:color="auto"/>
            <w:left w:val="none" w:sz="0" w:space="0" w:color="auto"/>
            <w:bottom w:val="none" w:sz="0" w:space="0" w:color="auto"/>
            <w:right w:val="none" w:sz="0" w:space="0" w:color="auto"/>
          </w:divBdr>
        </w:div>
        <w:div w:id="1366978983">
          <w:marLeft w:val="0"/>
          <w:marRight w:val="0"/>
          <w:marTop w:val="0"/>
          <w:marBottom w:val="0"/>
          <w:divBdr>
            <w:top w:val="none" w:sz="0" w:space="0" w:color="auto"/>
            <w:left w:val="none" w:sz="0" w:space="0" w:color="auto"/>
            <w:bottom w:val="none" w:sz="0" w:space="0" w:color="auto"/>
            <w:right w:val="none" w:sz="0" w:space="0" w:color="auto"/>
          </w:divBdr>
        </w:div>
        <w:div w:id="1375497602">
          <w:marLeft w:val="0"/>
          <w:marRight w:val="0"/>
          <w:marTop w:val="0"/>
          <w:marBottom w:val="0"/>
          <w:divBdr>
            <w:top w:val="none" w:sz="0" w:space="0" w:color="auto"/>
            <w:left w:val="none" w:sz="0" w:space="0" w:color="auto"/>
            <w:bottom w:val="none" w:sz="0" w:space="0" w:color="auto"/>
            <w:right w:val="none" w:sz="0" w:space="0" w:color="auto"/>
          </w:divBdr>
        </w:div>
        <w:div w:id="1386636691">
          <w:marLeft w:val="0"/>
          <w:marRight w:val="0"/>
          <w:marTop w:val="0"/>
          <w:marBottom w:val="0"/>
          <w:divBdr>
            <w:top w:val="none" w:sz="0" w:space="0" w:color="auto"/>
            <w:left w:val="none" w:sz="0" w:space="0" w:color="auto"/>
            <w:bottom w:val="none" w:sz="0" w:space="0" w:color="auto"/>
            <w:right w:val="none" w:sz="0" w:space="0" w:color="auto"/>
          </w:divBdr>
        </w:div>
        <w:div w:id="1388071182">
          <w:marLeft w:val="0"/>
          <w:marRight w:val="0"/>
          <w:marTop w:val="0"/>
          <w:marBottom w:val="0"/>
          <w:divBdr>
            <w:top w:val="none" w:sz="0" w:space="0" w:color="auto"/>
            <w:left w:val="none" w:sz="0" w:space="0" w:color="auto"/>
            <w:bottom w:val="none" w:sz="0" w:space="0" w:color="auto"/>
            <w:right w:val="none" w:sz="0" w:space="0" w:color="auto"/>
          </w:divBdr>
        </w:div>
        <w:div w:id="1403332028">
          <w:marLeft w:val="0"/>
          <w:marRight w:val="0"/>
          <w:marTop w:val="0"/>
          <w:marBottom w:val="0"/>
          <w:divBdr>
            <w:top w:val="none" w:sz="0" w:space="0" w:color="auto"/>
            <w:left w:val="none" w:sz="0" w:space="0" w:color="auto"/>
            <w:bottom w:val="none" w:sz="0" w:space="0" w:color="auto"/>
            <w:right w:val="none" w:sz="0" w:space="0" w:color="auto"/>
          </w:divBdr>
        </w:div>
        <w:div w:id="1441534381">
          <w:marLeft w:val="0"/>
          <w:marRight w:val="0"/>
          <w:marTop w:val="0"/>
          <w:marBottom w:val="0"/>
          <w:divBdr>
            <w:top w:val="none" w:sz="0" w:space="0" w:color="auto"/>
            <w:left w:val="none" w:sz="0" w:space="0" w:color="auto"/>
            <w:bottom w:val="none" w:sz="0" w:space="0" w:color="auto"/>
            <w:right w:val="none" w:sz="0" w:space="0" w:color="auto"/>
          </w:divBdr>
        </w:div>
        <w:div w:id="1449161187">
          <w:marLeft w:val="0"/>
          <w:marRight w:val="0"/>
          <w:marTop w:val="0"/>
          <w:marBottom w:val="0"/>
          <w:divBdr>
            <w:top w:val="none" w:sz="0" w:space="0" w:color="auto"/>
            <w:left w:val="none" w:sz="0" w:space="0" w:color="auto"/>
            <w:bottom w:val="none" w:sz="0" w:space="0" w:color="auto"/>
            <w:right w:val="none" w:sz="0" w:space="0" w:color="auto"/>
          </w:divBdr>
        </w:div>
        <w:div w:id="1450509684">
          <w:marLeft w:val="0"/>
          <w:marRight w:val="0"/>
          <w:marTop w:val="0"/>
          <w:marBottom w:val="0"/>
          <w:divBdr>
            <w:top w:val="none" w:sz="0" w:space="0" w:color="auto"/>
            <w:left w:val="none" w:sz="0" w:space="0" w:color="auto"/>
            <w:bottom w:val="none" w:sz="0" w:space="0" w:color="auto"/>
            <w:right w:val="none" w:sz="0" w:space="0" w:color="auto"/>
          </w:divBdr>
        </w:div>
        <w:div w:id="1452361313">
          <w:marLeft w:val="0"/>
          <w:marRight w:val="0"/>
          <w:marTop w:val="0"/>
          <w:marBottom w:val="0"/>
          <w:divBdr>
            <w:top w:val="none" w:sz="0" w:space="0" w:color="auto"/>
            <w:left w:val="none" w:sz="0" w:space="0" w:color="auto"/>
            <w:bottom w:val="none" w:sz="0" w:space="0" w:color="auto"/>
            <w:right w:val="none" w:sz="0" w:space="0" w:color="auto"/>
          </w:divBdr>
        </w:div>
        <w:div w:id="1474247958">
          <w:marLeft w:val="0"/>
          <w:marRight w:val="0"/>
          <w:marTop w:val="0"/>
          <w:marBottom w:val="0"/>
          <w:divBdr>
            <w:top w:val="none" w:sz="0" w:space="0" w:color="auto"/>
            <w:left w:val="none" w:sz="0" w:space="0" w:color="auto"/>
            <w:bottom w:val="none" w:sz="0" w:space="0" w:color="auto"/>
            <w:right w:val="none" w:sz="0" w:space="0" w:color="auto"/>
          </w:divBdr>
        </w:div>
        <w:div w:id="1494376949">
          <w:marLeft w:val="0"/>
          <w:marRight w:val="0"/>
          <w:marTop w:val="0"/>
          <w:marBottom w:val="0"/>
          <w:divBdr>
            <w:top w:val="none" w:sz="0" w:space="0" w:color="auto"/>
            <w:left w:val="none" w:sz="0" w:space="0" w:color="auto"/>
            <w:bottom w:val="none" w:sz="0" w:space="0" w:color="auto"/>
            <w:right w:val="none" w:sz="0" w:space="0" w:color="auto"/>
          </w:divBdr>
        </w:div>
        <w:div w:id="1523859039">
          <w:marLeft w:val="0"/>
          <w:marRight w:val="0"/>
          <w:marTop w:val="0"/>
          <w:marBottom w:val="0"/>
          <w:divBdr>
            <w:top w:val="none" w:sz="0" w:space="0" w:color="auto"/>
            <w:left w:val="none" w:sz="0" w:space="0" w:color="auto"/>
            <w:bottom w:val="none" w:sz="0" w:space="0" w:color="auto"/>
            <w:right w:val="none" w:sz="0" w:space="0" w:color="auto"/>
          </w:divBdr>
        </w:div>
        <w:div w:id="1527408193">
          <w:marLeft w:val="0"/>
          <w:marRight w:val="0"/>
          <w:marTop w:val="0"/>
          <w:marBottom w:val="0"/>
          <w:divBdr>
            <w:top w:val="none" w:sz="0" w:space="0" w:color="auto"/>
            <w:left w:val="none" w:sz="0" w:space="0" w:color="auto"/>
            <w:bottom w:val="none" w:sz="0" w:space="0" w:color="auto"/>
            <w:right w:val="none" w:sz="0" w:space="0" w:color="auto"/>
          </w:divBdr>
        </w:div>
        <w:div w:id="1536692265">
          <w:marLeft w:val="0"/>
          <w:marRight w:val="0"/>
          <w:marTop w:val="0"/>
          <w:marBottom w:val="0"/>
          <w:divBdr>
            <w:top w:val="none" w:sz="0" w:space="0" w:color="auto"/>
            <w:left w:val="none" w:sz="0" w:space="0" w:color="auto"/>
            <w:bottom w:val="none" w:sz="0" w:space="0" w:color="auto"/>
            <w:right w:val="none" w:sz="0" w:space="0" w:color="auto"/>
          </w:divBdr>
        </w:div>
        <w:div w:id="1546791472">
          <w:marLeft w:val="0"/>
          <w:marRight w:val="0"/>
          <w:marTop w:val="0"/>
          <w:marBottom w:val="0"/>
          <w:divBdr>
            <w:top w:val="none" w:sz="0" w:space="0" w:color="auto"/>
            <w:left w:val="none" w:sz="0" w:space="0" w:color="auto"/>
            <w:bottom w:val="none" w:sz="0" w:space="0" w:color="auto"/>
            <w:right w:val="none" w:sz="0" w:space="0" w:color="auto"/>
          </w:divBdr>
        </w:div>
        <w:div w:id="1574390801">
          <w:marLeft w:val="0"/>
          <w:marRight w:val="0"/>
          <w:marTop w:val="0"/>
          <w:marBottom w:val="0"/>
          <w:divBdr>
            <w:top w:val="none" w:sz="0" w:space="0" w:color="auto"/>
            <w:left w:val="none" w:sz="0" w:space="0" w:color="auto"/>
            <w:bottom w:val="none" w:sz="0" w:space="0" w:color="auto"/>
            <w:right w:val="none" w:sz="0" w:space="0" w:color="auto"/>
          </w:divBdr>
        </w:div>
        <w:div w:id="1580364521">
          <w:marLeft w:val="0"/>
          <w:marRight w:val="0"/>
          <w:marTop w:val="0"/>
          <w:marBottom w:val="0"/>
          <w:divBdr>
            <w:top w:val="none" w:sz="0" w:space="0" w:color="auto"/>
            <w:left w:val="none" w:sz="0" w:space="0" w:color="auto"/>
            <w:bottom w:val="none" w:sz="0" w:space="0" w:color="auto"/>
            <w:right w:val="none" w:sz="0" w:space="0" w:color="auto"/>
          </w:divBdr>
        </w:div>
        <w:div w:id="1583373517">
          <w:marLeft w:val="0"/>
          <w:marRight w:val="0"/>
          <w:marTop w:val="0"/>
          <w:marBottom w:val="0"/>
          <w:divBdr>
            <w:top w:val="none" w:sz="0" w:space="0" w:color="auto"/>
            <w:left w:val="none" w:sz="0" w:space="0" w:color="auto"/>
            <w:bottom w:val="none" w:sz="0" w:space="0" w:color="auto"/>
            <w:right w:val="none" w:sz="0" w:space="0" w:color="auto"/>
          </w:divBdr>
        </w:div>
        <w:div w:id="1586452847">
          <w:marLeft w:val="0"/>
          <w:marRight w:val="0"/>
          <w:marTop w:val="0"/>
          <w:marBottom w:val="0"/>
          <w:divBdr>
            <w:top w:val="none" w:sz="0" w:space="0" w:color="auto"/>
            <w:left w:val="none" w:sz="0" w:space="0" w:color="auto"/>
            <w:bottom w:val="none" w:sz="0" w:space="0" w:color="auto"/>
            <w:right w:val="none" w:sz="0" w:space="0" w:color="auto"/>
          </w:divBdr>
        </w:div>
        <w:div w:id="1586568374">
          <w:marLeft w:val="0"/>
          <w:marRight w:val="0"/>
          <w:marTop w:val="0"/>
          <w:marBottom w:val="0"/>
          <w:divBdr>
            <w:top w:val="none" w:sz="0" w:space="0" w:color="auto"/>
            <w:left w:val="none" w:sz="0" w:space="0" w:color="auto"/>
            <w:bottom w:val="none" w:sz="0" w:space="0" w:color="auto"/>
            <w:right w:val="none" w:sz="0" w:space="0" w:color="auto"/>
          </w:divBdr>
        </w:div>
        <w:div w:id="1594047384">
          <w:marLeft w:val="0"/>
          <w:marRight w:val="0"/>
          <w:marTop w:val="0"/>
          <w:marBottom w:val="0"/>
          <w:divBdr>
            <w:top w:val="none" w:sz="0" w:space="0" w:color="auto"/>
            <w:left w:val="none" w:sz="0" w:space="0" w:color="auto"/>
            <w:bottom w:val="none" w:sz="0" w:space="0" w:color="auto"/>
            <w:right w:val="none" w:sz="0" w:space="0" w:color="auto"/>
          </w:divBdr>
        </w:div>
        <w:div w:id="1656182062">
          <w:marLeft w:val="0"/>
          <w:marRight w:val="0"/>
          <w:marTop w:val="0"/>
          <w:marBottom w:val="0"/>
          <w:divBdr>
            <w:top w:val="none" w:sz="0" w:space="0" w:color="auto"/>
            <w:left w:val="none" w:sz="0" w:space="0" w:color="auto"/>
            <w:bottom w:val="none" w:sz="0" w:space="0" w:color="auto"/>
            <w:right w:val="none" w:sz="0" w:space="0" w:color="auto"/>
          </w:divBdr>
        </w:div>
        <w:div w:id="1661425685">
          <w:marLeft w:val="0"/>
          <w:marRight w:val="0"/>
          <w:marTop w:val="0"/>
          <w:marBottom w:val="0"/>
          <w:divBdr>
            <w:top w:val="none" w:sz="0" w:space="0" w:color="auto"/>
            <w:left w:val="none" w:sz="0" w:space="0" w:color="auto"/>
            <w:bottom w:val="none" w:sz="0" w:space="0" w:color="auto"/>
            <w:right w:val="none" w:sz="0" w:space="0" w:color="auto"/>
          </w:divBdr>
        </w:div>
        <w:div w:id="1665282932">
          <w:marLeft w:val="0"/>
          <w:marRight w:val="0"/>
          <w:marTop w:val="0"/>
          <w:marBottom w:val="0"/>
          <w:divBdr>
            <w:top w:val="none" w:sz="0" w:space="0" w:color="auto"/>
            <w:left w:val="none" w:sz="0" w:space="0" w:color="auto"/>
            <w:bottom w:val="none" w:sz="0" w:space="0" w:color="auto"/>
            <w:right w:val="none" w:sz="0" w:space="0" w:color="auto"/>
          </w:divBdr>
        </w:div>
        <w:div w:id="1680347205">
          <w:marLeft w:val="0"/>
          <w:marRight w:val="0"/>
          <w:marTop w:val="0"/>
          <w:marBottom w:val="0"/>
          <w:divBdr>
            <w:top w:val="none" w:sz="0" w:space="0" w:color="auto"/>
            <w:left w:val="none" w:sz="0" w:space="0" w:color="auto"/>
            <w:bottom w:val="none" w:sz="0" w:space="0" w:color="auto"/>
            <w:right w:val="none" w:sz="0" w:space="0" w:color="auto"/>
          </w:divBdr>
        </w:div>
        <w:div w:id="1681932438">
          <w:marLeft w:val="0"/>
          <w:marRight w:val="0"/>
          <w:marTop w:val="0"/>
          <w:marBottom w:val="0"/>
          <w:divBdr>
            <w:top w:val="none" w:sz="0" w:space="0" w:color="auto"/>
            <w:left w:val="none" w:sz="0" w:space="0" w:color="auto"/>
            <w:bottom w:val="none" w:sz="0" w:space="0" w:color="auto"/>
            <w:right w:val="none" w:sz="0" w:space="0" w:color="auto"/>
          </w:divBdr>
        </w:div>
        <w:div w:id="1701206067">
          <w:marLeft w:val="0"/>
          <w:marRight w:val="0"/>
          <w:marTop w:val="0"/>
          <w:marBottom w:val="0"/>
          <w:divBdr>
            <w:top w:val="none" w:sz="0" w:space="0" w:color="auto"/>
            <w:left w:val="none" w:sz="0" w:space="0" w:color="auto"/>
            <w:bottom w:val="none" w:sz="0" w:space="0" w:color="auto"/>
            <w:right w:val="none" w:sz="0" w:space="0" w:color="auto"/>
          </w:divBdr>
        </w:div>
        <w:div w:id="1747259707">
          <w:marLeft w:val="0"/>
          <w:marRight w:val="0"/>
          <w:marTop w:val="0"/>
          <w:marBottom w:val="0"/>
          <w:divBdr>
            <w:top w:val="none" w:sz="0" w:space="0" w:color="auto"/>
            <w:left w:val="none" w:sz="0" w:space="0" w:color="auto"/>
            <w:bottom w:val="none" w:sz="0" w:space="0" w:color="auto"/>
            <w:right w:val="none" w:sz="0" w:space="0" w:color="auto"/>
          </w:divBdr>
        </w:div>
        <w:div w:id="1747262347">
          <w:marLeft w:val="0"/>
          <w:marRight w:val="0"/>
          <w:marTop w:val="0"/>
          <w:marBottom w:val="0"/>
          <w:divBdr>
            <w:top w:val="none" w:sz="0" w:space="0" w:color="auto"/>
            <w:left w:val="none" w:sz="0" w:space="0" w:color="auto"/>
            <w:bottom w:val="none" w:sz="0" w:space="0" w:color="auto"/>
            <w:right w:val="none" w:sz="0" w:space="0" w:color="auto"/>
          </w:divBdr>
        </w:div>
        <w:div w:id="1773697441">
          <w:marLeft w:val="0"/>
          <w:marRight w:val="0"/>
          <w:marTop w:val="0"/>
          <w:marBottom w:val="0"/>
          <w:divBdr>
            <w:top w:val="none" w:sz="0" w:space="0" w:color="auto"/>
            <w:left w:val="none" w:sz="0" w:space="0" w:color="auto"/>
            <w:bottom w:val="none" w:sz="0" w:space="0" w:color="auto"/>
            <w:right w:val="none" w:sz="0" w:space="0" w:color="auto"/>
          </w:divBdr>
        </w:div>
        <w:div w:id="1786191045">
          <w:marLeft w:val="0"/>
          <w:marRight w:val="0"/>
          <w:marTop w:val="0"/>
          <w:marBottom w:val="0"/>
          <w:divBdr>
            <w:top w:val="none" w:sz="0" w:space="0" w:color="auto"/>
            <w:left w:val="none" w:sz="0" w:space="0" w:color="auto"/>
            <w:bottom w:val="none" w:sz="0" w:space="0" w:color="auto"/>
            <w:right w:val="none" w:sz="0" w:space="0" w:color="auto"/>
          </w:divBdr>
        </w:div>
        <w:div w:id="1817911156">
          <w:marLeft w:val="0"/>
          <w:marRight w:val="0"/>
          <w:marTop w:val="0"/>
          <w:marBottom w:val="0"/>
          <w:divBdr>
            <w:top w:val="none" w:sz="0" w:space="0" w:color="auto"/>
            <w:left w:val="none" w:sz="0" w:space="0" w:color="auto"/>
            <w:bottom w:val="none" w:sz="0" w:space="0" w:color="auto"/>
            <w:right w:val="none" w:sz="0" w:space="0" w:color="auto"/>
          </w:divBdr>
        </w:div>
        <w:div w:id="1822119580">
          <w:marLeft w:val="0"/>
          <w:marRight w:val="0"/>
          <w:marTop w:val="0"/>
          <w:marBottom w:val="0"/>
          <w:divBdr>
            <w:top w:val="none" w:sz="0" w:space="0" w:color="auto"/>
            <w:left w:val="none" w:sz="0" w:space="0" w:color="auto"/>
            <w:bottom w:val="none" w:sz="0" w:space="0" w:color="auto"/>
            <w:right w:val="none" w:sz="0" w:space="0" w:color="auto"/>
          </w:divBdr>
        </w:div>
        <w:div w:id="1831630668">
          <w:marLeft w:val="0"/>
          <w:marRight w:val="0"/>
          <w:marTop w:val="0"/>
          <w:marBottom w:val="0"/>
          <w:divBdr>
            <w:top w:val="none" w:sz="0" w:space="0" w:color="auto"/>
            <w:left w:val="none" w:sz="0" w:space="0" w:color="auto"/>
            <w:bottom w:val="none" w:sz="0" w:space="0" w:color="auto"/>
            <w:right w:val="none" w:sz="0" w:space="0" w:color="auto"/>
          </w:divBdr>
        </w:div>
        <w:div w:id="1865631011">
          <w:marLeft w:val="0"/>
          <w:marRight w:val="0"/>
          <w:marTop w:val="0"/>
          <w:marBottom w:val="0"/>
          <w:divBdr>
            <w:top w:val="none" w:sz="0" w:space="0" w:color="auto"/>
            <w:left w:val="none" w:sz="0" w:space="0" w:color="auto"/>
            <w:bottom w:val="none" w:sz="0" w:space="0" w:color="auto"/>
            <w:right w:val="none" w:sz="0" w:space="0" w:color="auto"/>
          </w:divBdr>
        </w:div>
        <w:div w:id="1888183342">
          <w:marLeft w:val="0"/>
          <w:marRight w:val="0"/>
          <w:marTop w:val="0"/>
          <w:marBottom w:val="0"/>
          <w:divBdr>
            <w:top w:val="none" w:sz="0" w:space="0" w:color="auto"/>
            <w:left w:val="none" w:sz="0" w:space="0" w:color="auto"/>
            <w:bottom w:val="none" w:sz="0" w:space="0" w:color="auto"/>
            <w:right w:val="none" w:sz="0" w:space="0" w:color="auto"/>
          </w:divBdr>
        </w:div>
        <w:div w:id="1899247148">
          <w:marLeft w:val="0"/>
          <w:marRight w:val="0"/>
          <w:marTop w:val="0"/>
          <w:marBottom w:val="0"/>
          <w:divBdr>
            <w:top w:val="none" w:sz="0" w:space="0" w:color="auto"/>
            <w:left w:val="none" w:sz="0" w:space="0" w:color="auto"/>
            <w:bottom w:val="none" w:sz="0" w:space="0" w:color="auto"/>
            <w:right w:val="none" w:sz="0" w:space="0" w:color="auto"/>
          </w:divBdr>
        </w:div>
        <w:div w:id="1921059321">
          <w:marLeft w:val="0"/>
          <w:marRight w:val="0"/>
          <w:marTop w:val="0"/>
          <w:marBottom w:val="0"/>
          <w:divBdr>
            <w:top w:val="none" w:sz="0" w:space="0" w:color="auto"/>
            <w:left w:val="none" w:sz="0" w:space="0" w:color="auto"/>
            <w:bottom w:val="none" w:sz="0" w:space="0" w:color="auto"/>
            <w:right w:val="none" w:sz="0" w:space="0" w:color="auto"/>
          </w:divBdr>
        </w:div>
        <w:div w:id="1929463388">
          <w:marLeft w:val="0"/>
          <w:marRight w:val="0"/>
          <w:marTop w:val="0"/>
          <w:marBottom w:val="0"/>
          <w:divBdr>
            <w:top w:val="none" w:sz="0" w:space="0" w:color="auto"/>
            <w:left w:val="none" w:sz="0" w:space="0" w:color="auto"/>
            <w:bottom w:val="none" w:sz="0" w:space="0" w:color="auto"/>
            <w:right w:val="none" w:sz="0" w:space="0" w:color="auto"/>
          </w:divBdr>
        </w:div>
        <w:div w:id="1933850008">
          <w:marLeft w:val="0"/>
          <w:marRight w:val="0"/>
          <w:marTop w:val="0"/>
          <w:marBottom w:val="0"/>
          <w:divBdr>
            <w:top w:val="none" w:sz="0" w:space="0" w:color="auto"/>
            <w:left w:val="none" w:sz="0" w:space="0" w:color="auto"/>
            <w:bottom w:val="none" w:sz="0" w:space="0" w:color="auto"/>
            <w:right w:val="none" w:sz="0" w:space="0" w:color="auto"/>
          </w:divBdr>
        </w:div>
        <w:div w:id="1936018205">
          <w:marLeft w:val="0"/>
          <w:marRight w:val="0"/>
          <w:marTop w:val="0"/>
          <w:marBottom w:val="0"/>
          <w:divBdr>
            <w:top w:val="none" w:sz="0" w:space="0" w:color="auto"/>
            <w:left w:val="none" w:sz="0" w:space="0" w:color="auto"/>
            <w:bottom w:val="none" w:sz="0" w:space="0" w:color="auto"/>
            <w:right w:val="none" w:sz="0" w:space="0" w:color="auto"/>
          </w:divBdr>
        </w:div>
        <w:div w:id="1952199758">
          <w:marLeft w:val="0"/>
          <w:marRight w:val="0"/>
          <w:marTop w:val="0"/>
          <w:marBottom w:val="0"/>
          <w:divBdr>
            <w:top w:val="none" w:sz="0" w:space="0" w:color="auto"/>
            <w:left w:val="none" w:sz="0" w:space="0" w:color="auto"/>
            <w:bottom w:val="none" w:sz="0" w:space="0" w:color="auto"/>
            <w:right w:val="none" w:sz="0" w:space="0" w:color="auto"/>
          </w:divBdr>
        </w:div>
        <w:div w:id="1972902827">
          <w:marLeft w:val="0"/>
          <w:marRight w:val="0"/>
          <w:marTop w:val="0"/>
          <w:marBottom w:val="0"/>
          <w:divBdr>
            <w:top w:val="none" w:sz="0" w:space="0" w:color="auto"/>
            <w:left w:val="none" w:sz="0" w:space="0" w:color="auto"/>
            <w:bottom w:val="none" w:sz="0" w:space="0" w:color="auto"/>
            <w:right w:val="none" w:sz="0" w:space="0" w:color="auto"/>
          </w:divBdr>
        </w:div>
        <w:div w:id="1979072909">
          <w:marLeft w:val="0"/>
          <w:marRight w:val="0"/>
          <w:marTop w:val="0"/>
          <w:marBottom w:val="0"/>
          <w:divBdr>
            <w:top w:val="none" w:sz="0" w:space="0" w:color="auto"/>
            <w:left w:val="none" w:sz="0" w:space="0" w:color="auto"/>
            <w:bottom w:val="none" w:sz="0" w:space="0" w:color="auto"/>
            <w:right w:val="none" w:sz="0" w:space="0" w:color="auto"/>
          </w:divBdr>
        </w:div>
        <w:div w:id="1980573134">
          <w:marLeft w:val="0"/>
          <w:marRight w:val="0"/>
          <w:marTop w:val="0"/>
          <w:marBottom w:val="0"/>
          <w:divBdr>
            <w:top w:val="none" w:sz="0" w:space="0" w:color="auto"/>
            <w:left w:val="none" w:sz="0" w:space="0" w:color="auto"/>
            <w:bottom w:val="none" w:sz="0" w:space="0" w:color="auto"/>
            <w:right w:val="none" w:sz="0" w:space="0" w:color="auto"/>
          </w:divBdr>
        </w:div>
        <w:div w:id="1987977656">
          <w:marLeft w:val="0"/>
          <w:marRight w:val="0"/>
          <w:marTop w:val="0"/>
          <w:marBottom w:val="0"/>
          <w:divBdr>
            <w:top w:val="none" w:sz="0" w:space="0" w:color="auto"/>
            <w:left w:val="none" w:sz="0" w:space="0" w:color="auto"/>
            <w:bottom w:val="none" w:sz="0" w:space="0" w:color="auto"/>
            <w:right w:val="none" w:sz="0" w:space="0" w:color="auto"/>
          </w:divBdr>
        </w:div>
        <w:div w:id="1988778977">
          <w:marLeft w:val="0"/>
          <w:marRight w:val="0"/>
          <w:marTop w:val="0"/>
          <w:marBottom w:val="0"/>
          <w:divBdr>
            <w:top w:val="none" w:sz="0" w:space="0" w:color="auto"/>
            <w:left w:val="none" w:sz="0" w:space="0" w:color="auto"/>
            <w:bottom w:val="none" w:sz="0" w:space="0" w:color="auto"/>
            <w:right w:val="none" w:sz="0" w:space="0" w:color="auto"/>
          </w:divBdr>
        </w:div>
        <w:div w:id="1996253165">
          <w:marLeft w:val="0"/>
          <w:marRight w:val="0"/>
          <w:marTop w:val="0"/>
          <w:marBottom w:val="0"/>
          <w:divBdr>
            <w:top w:val="none" w:sz="0" w:space="0" w:color="auto"/>
            <w:left w:val="none" w:sz="0" w:space="0" w:color="auto"/>
            <w:bottom w:val="none" w:sz="0" w:space="0" w:color="auto"/>
            <w:right w:val="none" w:sz="0" w:space="0" w:color="auto"/>
          </w:divBdr>
        </w:div>
        <w:div w:id="2000420949">
          <w:marLeft w:val="0"/>
          <w:marRight w:val="0"/>
          <w:marTop w:val="0"/>
          <w:marBottom w:val="0"/>
          <w:divBdr>
            <w:top w:val="none" w:sz="0" w:space="0" w:color="auto"/>
            <w:left w:val="none" w:sz="0" w:space="0" w:color="auto"/>
            <w:bottom w:val="none" w:sz="0" w:space="0" w:color="auto"/>
            <w:right w:val="none" w:sz="0" w:space="0" w:color="auto"/>
          </w:divBdr>
        </w:div>
        <w:div w:id="2006394773">
          <w:marLeft w:val="0"/>
          <w:marRight w:val="0"/>
          <w:marTop w:val="0"/>
          <w:marBottom w:val="0"/>
          <w:divBdr>
            <w:top w:val="none" w:sz="0" w:space="0" w:color="auto"/>
            <w:left w:val="none" w:sz="0" w:space="0" w:color="auto"/>
            <w:bottom w:val="none" w:sz="0" w:space="0" w:color="auto"/>
            <w:right w:val="none" w:sz="0" w:space="0" w:color="auto"/>
          </w:divBdr>
        </w:div>
        <w:div w:id="2008551893">
          <w:marLeft w:val="0"/>
          <w:marRight w:val="0"/>
          <w:marTop w:val="0"/>
          <w:marBottom w:val="0"/>
          <w:divBdr>
            <w:top w:val="none" w:sz="0" w:space="0" w:color="auto"/>
            <w:left w:val="none" w:sz="0" w:space="0" w:color="auto"/>
            <w:bottom w:val="none" w:sz="0" w:space="0" w:color="auto"/>
            <w:right w:val="none" w:sz="0" w:space="0" w:color="auto"/>
          </w:divBdr>
        </w:div>
        <w:div w:id="2046982238">
          <w:marLeft w:val="0"/>
          <w:marRight w:val="0"/>
          <w:marTop w:val="0"/>
          <w:marBottom w:val="0"/>
          <w:divBdr>
            <w:top w:val="none" w:sz="0" w:space="0" w:color="auto"/>
            <w:left w:val="none" w:sz="0" w:space="0" w:color="auto"/>
            <w:bottom w:val="none" w:sz="0" w:space="0" w:color="auto"/>
            <w:right w:val="none" w:sz="0" w:space="0" w:color="auto"/>
          </w:divBdr>
        </w:div>
        <w:div w:id="2049524992">
          <w:marLeft w:val="0"/>
          <w:marRight w:val="0"/>
          <w:marTop w:val="0"/>
          <w:marBottom w:val="0"/>
          <w:divBdr>
            <w:top w:val="none" w:sz="0" w:space="0" w:color="auto"/>
            <w:left w:val="none" w:sz="0" w:space="0" w:color="auto"/>
            <w:bottom w:val="none" w:sz="0" w:space="0" w:color="auto"/>
            <w:right w:val="none" w:sz="0" w:space="0" w:color="auto"/>
          </w:divBdr>
        </w:div>
        <w:div w:id="2050950895">
          <w:marLeft w:val="0"/>
          <w:marRight w:val="0"/>
          <w:marTop w:val="0"/>
          <w:marBottom w:val="0"/>
          <w:divBdr>
            <w:top w:val="none" w:sz="0" w:space="0" w:color="auto"/>
            <w:left w:val="none" w:sz="0" w:space="0" w:color="auto"/>
            <w:bottom w:val="none" w:sz="0" w:space="0" w:color="auto"/>
            <w:right w:val="none" w:sz="0" w:space="0" w:color="auto"/>
          </w:divBdr>
        </w:div>
        <w:div w:id="2063359012">
          <w:marLeft w:val="0"/>
          <w:marRight w:val="0"/>
          <w:marTop w:val="0"/>
          <w:marBottom w:val="0"/>
          <w:divBdr>
            <w:top w:val="none" w:sz="0" w:space="0" w:color="auto"/>
            <w:left w:val="none" w:sz="0" w:space="0" w:color="auto"/>
            <w:bottom w:val="none" w:sz="0" w:space="0" w:color="auto"/>
            <w:right w:val="none" w:sz="0" w:space="0" w:color="auto"/>
          </w:divBdr>
        </w:div>
        <w:div w:id="2072578362">
          <w:marLeft w:val="0"/>
          <w:marRight w:val="0"/>
          <w:marTop w:val="0"/>
          <w:marBottom w:val="0"/>
          <w:divBdr>
            <w:top w:val="none" w:sz="0" w:space="0" w:color="auto"/>
            <w:left w:val="none" w:sz="0" w:space="0" w:color="auto"/>
            <w:bottom w:val="none" w:sz="0" w:space="0" w:color="auto"/>
            <w:right w:val="none" w:sz="0" w:space="0" w:color="auto"/>
          </w:divBdr>
        </w:div>
        <w:div w:id="2077432332">
          <w:marLeft w:val="0"/>
          <w:marRight w:val="0"/>
          <w:marTop w:val="0"/>
          <w:marBottom w:val="0"/>
          <w:divBdr>
            <w:top w:val="none" w:sz="0" w:space="0" w:color="auto"/>
            <w:left w:val="none" w:sz="0" w:space="0" w:color="auto"/>
            <w:bottom w:val="none" w:sz="0" w:space="0" w:color="auto"/>
            <w:right w:val="none" w:sz="0" w:space="0" w:color="auto"/>
          </w:divBdr>
        </w:div>
        <w:div w:id="2089182347">
          <w:marLeft w:val="0"/>
          <w:marRight w:val="0"/>
          <w:marTop w:val="0"/>
          <w:marBottom w:val="0"/>
          <w:divBdr>
            <w:top w:val="none" w:sz="0" w:space="0" w:color="auto"/>
            <w:left w:val="none" w:sz="0" w:space="0" w:color="auto"/>
            <w:bottom w:val="none" w:sz="0" w:space="0" w:color="auto"/>
            <w:right w:val="none" w:sz="0" w:space="0" w:color="auto"/>
          </w:divBdr>
        </w:div>
        <w:div w:id="2093693142">
          <w:marLeft w:val="0"/>
          <w:marRight w:val="0"/>
          <w:marTop w:val="0"/>
          <w:marBottom w:val="0"/>
          <w:divBdr>
            <w:top w:val="none" w:sz="0" w:space="0" w:color="auto"/>
            <w:left w:val="none" w:sz="0" w:space="0" w:color="auto"/>
            <w:bottom w:val="none" w:sz="0" w:space="0" w:color="auto"/>
            <w:right w:val="none" w:sz="0" w:space="0" w:color="auto"/>
          </w:divBdr>
        </w:div>
        <w:div w:id="2094819844">
          <w:marLeft w:val="0"/>
          <w:marRight w:val="0"/>
          <w:marTop w:val="0"/>
          <w:marBottom w:val="0"/>
          <w:divBdr>
            <w:top w:val="none" w:sz="0" w:space="0" w:color="auto"/>
            <w:left w:val="none" w:sz="0" w:space="0" w:color="auto"/>
            <w:bottom w:val="none" w:sz="0" w:space="0" w:color="auto"/>
            <w:right w:val="none" w:sz="0" w:space="0" w:color="auto"/>
          </w:divBdr>
        </w:div>
        <w:div w:id="2097558243">
          <w:marLeft w:val="0"/>
          <w:marRight w:val="0"/>
          <w:marTop w:val="0"/>
          <w:marBottom w:val="0"/>
          <w:divBdr>
            <w:top w:val="none" w:sz="0" w:space="0" w:color="auto"/>
            <w:left w:val="none" w:sz="0" w:space="0" w:color="auto"/>
            <w:bottom w:val="none" w:sz="0" w:space="0" w:color="auto"/>
            <w:right w:val="none" w:sz="0" w:space="0" w:color="auto"/>
          </w:divBdr>
        </w:div>
        <w:div w:id="2103404626">
          <w:marLeft w:val="0"/>
          <w:marRight w:val="0"/>
          <w:marTop w:val="0"/>
          <w:marBottom w:val="0"/>
          <w:divBdr>
            <w:top w:val="none" w:sz="0" w:space="0" w:color="auto"/>
            <w:left w:val="none" w:sz="0" w:space="0" w:color="auto"/>
            <w:bottom w:val="none" w:sz="0" w:space="0" w:color="auto"/>
            <w:right w:val="none" w:sz="0" w:space="0" w:color="auto"/>
          </w:divBdr>
        </w:div>
        <w:div w:id="2104375675">
          <w:marLeft w:val="0"/>
          <w:marRight w:val="0"/>
          <w:marTop w:val="0"/>
          <w:marBottom w:val="0"/>
          <w:divBdr>
            <w:top w:val="none" w:sz="0" w:space="0" w:color="auto"/>
            <w:left w:val="none" w:sz="0" w:space="0" w:color="auto"/>
            <w:bottom w:val="none" w:sz="0" w:space="0" w:color="auto"/>
            <w:right w:val="none" w:sz="0" w:space="0" w:color="auto"/>
          </w:divBdr>
        </w:div>
        <w:div w:id="2111123851">
          <w:marLeft w:val="0"/>
          <w:marRight w:val="0"/>
          <w:marTop w:val="0"/>
          <w:marBottom w:val="0"/>
          <w:divBdr>
            <w:top w:val="none" w:sz="0" w:space="0" w:color="auto"/>
            <w:left w:val="none" w:sz="0" w:space="0" w:color="auto"/>
            <w:bottom w:val="none" w:sz="0" w:space="0" w:color="auto"/>
            <w:right w:val="none" w:sz="0" w:space="0" w:color="auto"/>
          </w:divBdr>
        </w:div>
        <w:div w:id="2125660199">
          <w:marLeft w:val="0"/>
          <w:marRight w:val="0"/>
          <w:marTop w:val="0"/>
          <w:marBottom w:val="0"/>
          <w:divBdr>
            <w:top w:val="none" w:sz="0" w:space="0" w:color="auto"/>
            <w:left w:val="none" w:sz="0" w:space="0" w:color="auto"/>
            <w:bottom w:val="none" w:sz="0" w:space="0" w:color="auto"/>
            <w:right w:val="none" w:sz="0" w:space="0" w:color="auto"/>
          </w:divBdr>
        </w:div>
        <w:div w:id="2132017914">
          <w:marLeft w:val="0"/>
          <w:marRight w:val="0"/>
          <w:marTop w:val="0"/>
          <w:marBottom w:val="0"/>
          <w:divBdr>
            <w:top w:val="none" w:sz="0" w:space="0" w:color="auto"/>
            <w:left w:val="none" w:sz="0" w:space="0" w:color="auto"/>
            <w:bottom w:val="none" w:sz="0" w:space="0" w:color="auto"/>
            <w:right w:val="none" w:sz="0" w:space="0" w:color="auto"/>
          </w:divBdr>
        </w:div>
        <w:div w:id="2142112967">
          <w:marLeft w:val="0"/>
          <w:marRight w:val="0"/>
          <w:marTop w:val="0"/>
          <w:marBottom w:val="0"/>
          <w:divBdr>
            <w:top w:val="none" w:sz="0" w:space="0" w:color="auto"/>
            <w:left w:val="none" w:sz="0" w:space="0" w:color="auto"/>
            <w:bottom w:val="none" w:sz="0" w:space="0" w:color="auto"/>
            <w:right w:val="none" w:sz="0" w:space="0" w:color="auto"/>
          </w:divBdr>
        </w:div>
      </w:divsChild>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1533181">
      <w:bodyDiv w:val="1"/>
      <w:marLeft w:val="0"/>
      <w:marRight w:val="0"/>
      <w:marTop w:val="0"/>
      <w:marBottom w:val="0"/>
      <w:divBdr>
        <w:top w:val="none" w:sz="0" w:space="0" w:color="auto"/>
        <w:left w:val="none" w:sz="0" w:space="0" w:color="auto"/>
        <w:bottom w:val="none" w:sz="0" w:space="0" w:color="auto"/>
        <w:right w:val="none" w:sz="0" w:space="0" w:color="auto"/>
      </w:divBdr>
      <w:divsChild>
        <w:div w:id="40055849">
          <w:marLeft w:val="0"/>
          <w:marRight w:val="0"/>
          <w:marTop w:val="0"/>
          <w:marBottom w:val="0"/>
          <w:divBdr>
            <w:top w:val="none" w:sz="0" w:space="0" w:color="auto"/>
            <w:left w:val="none" w:sz="0" w:space="0" w:color="auto"/>
            <w:bottom w:val="none" w:sz="0" w:space="0" w:color="auto"/>
            <w:right w:val="none" w:sz="0" w:space="0" w:color="auto"/>
          </w:divBdr>
        </w:div>
        <w:div w:id="620576701">
          <w:marLeft w:val="0"/>
          <w:marRight w:val="0"/>
          <w:marTop w:val="0"/>
          <w:marBottom w:val="0"/>
          <w:divBdr>
            <w:top w:val="none" w:sz="0" w:space="0" w:color="auto"/>
            <w:left w:val="none" w:sz="0" w:space="0" w:color="auto"/>
            <w:bottom w:val="none" w:sz="0" w:space="0" w:color="auto"/>
            <w:right w:val="none" w:sz="0" w:space="0" w:color="auto"/>
          </w:divBdr>
        </w:div>
        <w:div w:id="1188257885">
          <w:marLeft w:val="0"/>
          <w:marRight w:val="0"/>
          <w:marTop w:val="0"/>
          <w:marBottom w:val="0"/>
          <w:divBdr>
            <w:top w:val="none" w:sz="0" w:space="0" w:color="auto"/>
            <w:left w:val="none" w:sz="0" w:space="0" w:color="auto"/>
            <w:bottom w:val="none" w:sz="0" w:space="0" w:color="auto"/>
            <w:right w:val="none" w:sz="0" w:space="0" w:color="auto"/>
          </w:divBdr>
        </w:div>
        <w:div w:id="1829589005">
          <w:marLeft w:val="0"/>
          <w:marRight w:val="0"/>
          <w:marTop w:val="0"/>
          <w:marBottom w:val="0"/>
          <w:divBdr>
            <w:top w:val="none" w:sz="0" w:space="0" w:color="auto"/>
            <w:left w:val="none" w:sz="0" w:space="0" w:color="auto"/>
            <w:bottom w:val="none" w:sz="0" w:space="0" w:color="auto"/>
            <w:right w:val="none" w:sz="0" w:space="0" w:color="auto"/>
          </w:divBdr>
        </w:div>
        <w:div w:id="735250728">
          <w:marLeft w:val="0"/>
          <w:marRight w:val="0"/>
          <w:marTop w:val="0"/>
          <w:marBottom w:val="0"/>
          <w:divBdr>
            <w:top w:val="none" w:sz="0" w:space="0" w:color="auto"/>
            <w:left w:val="none" w:sz="0" w:space="0" w:color="auto"/>
            <w:bottom w:val="none" w:sz="0" w:space="0" w:color="auto"/>
            <w:right w:val="none" w:sz="0" w:space="0" w:color="auto"/>
          </w:divBdr>
        </w:div>
        <w:div w:id="1604680757">
          <w:marLeft w:val="0"/>
          <w:marRight w:val="0"/>
          <w:marTop w:val="0"/>
          <w:marBottom w:val="0"/>
          <w:divBdr>
            <w:top w:val="none" w:sz="0" w:space="0" w:color="auto"/>
            <w:left w:val="none" w:sz="0" w:space="0" w:color="auto"/>
            <w:bottom w:val="none" w:sz="0" w:space="0" w:color="auto"/>
            <w:right w:val="none" w:sz="0" w:space="0" w:color="auto"/>
          </w:divBdr>
        </w:div>
        <w:div w:id="576865424">
          <w:marLeft w:val="0"/>
          <w:marRight w:val="0"/>
          <w:marTop w:val="0"/>
          <w:marBottom w:val="0"/>
          <w:divBdr>
            <w:top w:val="none" w:sz="0" w:space="0" w:color="auto"/>
            <w:left w:val="none" w:sz="0" w:space="0" w:color="auto"/>
            <w:bottom w:val="none" w:sz="0" w:space="0" w:color="auto"/>
            <w:right w:val="none" w:sz="0" w:space="0" w:color="auto"/>
          </w:divBdr>
        </w:div>
        <w:div w:id="1415712056">
          <w:marLeft w:val="0"/>
          <w:marRight w:val="0"/>
          <w:marTop w:val="0"/>
          <w:marBottom w:val="0"/>
          <w:divBdr>
            <w:top w:val="none" w:sz="0" w:space="0" w:color="auto"/>
            <w:left w:val="none" w:sz="0" w:space="0" w:color="auto"/>
            <w:bottom w:val="none" w:sz="0" w:space="0" w:color="auto"/>
            <w:right w:val="none" w:sz="0" w:space="0" w:color="auto"/>
          </w:divBdr>
        </w:div>
        <w:div w:id="698357592">
          <w:marLeft w:val="0"/>
          <w:marRight w:val="0"/>
          <w:marTop w:val="0"/>
          <w:marBottom w:val="0"/>
          <w:divBdr>
            <w:top w:val="none" w:sz="0" w:space="0" w:color="auto"/>
            <w:left w:val="none" w:sz="0" w:space="0" w:color="auto"/>
            <w:bottom w:val="none" w:sz="0" w:space="0" w:color="auto"/>
            <w:right w:val="none" w:sz="0" w:space="0" w:color="auto"/>
          </w:divBdr>
        </w:div>
      </w:divsChild>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594174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26212720">
      <w:bodyDiv w:val="1"/>
      <w:marLeft w:val="0"/>
      <w:marRight w:val="0"/>
      <w:marTop w:val="0"/>
      <w:marBottom w:val="0"/>
      <w:divBdr>
        <w:top w:val="none" w:sz="0" w:space="0" w:color="auto"/>
        <w:left w:val="none" w:sz="0" w:space="0" w:color="auto"/>
        <w:bottom w:val="none" w:sz="0" w:space="0" w:color="auto"/>
        <w:right w:val="none" w:sz="0" w:space="0" w:color="auto"/>
      </w:divBdr>
      <w:divsChild>
        <w:div w:id="708460435">
          <w:marLeft w:val="0"/>
          <w:marRight w:val="0"/>
          <w:marTop w:val="0"/>
          <w:marBottom w:val="0"/>
          <w:divBdr>
            <w:top w:val="none" w:sz="0" w:space="0" w:color="auto"/>
            <w:left w:val="none" w:sz="0" w:space="0" w:color="auto"/>
            <w:bottom w:val="none" w:sz="0" w:space="0" w:color="auto"/>
            <w:right w:val="none" w:sz="0" w:space="0" w:color="auto"/>
          </w:divBdr>
        </w:div>
        <w:div w:id="320935537">
          <w:marLeft w:val="0"/>
          <w:marRight w:val="0"/>
          <w:marTop w:val="0"/>
          <w:marBottom w:val="0"/>
          <w:divBdr>
            <w:top w:val="none" w:sz="0" w:space="0" w:color="auto"/>
            <w:left w:val="none" w:sz="0" w:space="0" w:color="auto"/>
            <w:bottom w:val="none" w:sz="0" w:space="0" w:color="auto"/>
            <w:right w:val="none" w:sz="0" w:space="0" w:color="auto"/>
          </w:divBdr>
        </w:div>
        <w:div w:id="633213638">
          <w:marLeft w:val="0"/>
          <w:marRight w:val="0"/>
          <w:marTop w:val="0"/>
          <w:marBottom w:val="0"/>
          <w:divBdr>
            <w:top w:val="none" w:sz="0" w:space="0" w:color="auto"/>
            <w:left w:val="none" w:sz="0" w:space="0" w:color="auto"/>
            <w:bottom w:val="none" w:sz="0" w:space="0" w:color="auto"/>
            <w:right w:val="none" w:sz="0" w:space="0" w:color="auto"/>
          </w:divBdr>
        </w:div>
        <w:div w:id="1037781915">
          <w:marLeft w:val="0"/>
          <w:marRight w:val="0"/>
          <w:marTop w:val="0"/>
          <w:marBottom w:val="0"/>
          <w:divBdr>
            <w:top w:val="none" w:sz="0" w:space="0" w:color="auto"/>
            <w:left w:val="none" w:sz="0" w:space="0" w:color="auto"/>
            <w:bottom w:val="none" w:sz="0" w:space="0" w:color="auto"/>
            <w:right w:val="none" w:sz="0" w:space="0" w:color="auto"/>
          </w:divBdr>
        </w:div>
        <w:div w:id="522785783">
          <w:marLeft w:val="0"/>
          <w:marRight w:val="0"/>
          <w:marTop w:val="0"/>
          <w:marBottom w:val="0"/>
          <w:divBdr>
            <w:top w:val="none" w:sz="0" w:space="0" w:color="auto"/>
            <w:left w:val="none" w:sz="0" w:space="0" w:color="auto"/>
            <w:bottom w:val="none" w:sz="0" w:space="0" w:color="auto"/>
            <w:right w:val="none" w:sz="0" w:space="0" w:color="auto"/>
          </w:divBdr>
        </w:div>
        <w:div w:id="2144763530">
          <w:marLeft w:val="0"/>
          <w:marRight w:val="0"/>
          <w:marTop w:val="0"/>
          <w:marBottom w:val="0"/>
          <w:divBdr>
            <w:top w:val="none" w:sz="0" w:space="0" w:color="auto"/>
            <w:left w:val="none" w:sz="0" w:space="0" w:color="auto"/>
            <w:bottom w:val="none" w:sz="0" w:space="0" w:color="auto"/>
            <w:right w:val="none" w:sz="0" w:space="0" w:color="auto"/>
          </w:divBdr>
        </w:div>
        <w:div w:id="640577045">
          <w:marLeft w:val="0"/>
          <w:marRight w:val="0"/>
          <w:marTop w:val="0"/>
          <w:marBottom w:val="0"/>
          <w:divBdr>
            <w:top w:val="none" w:sz="0" w:space="0" w:color="auto"/>
            <w:left w:val="none" w:sz="0" w:space="0" w:color="auto"/>
            <w:bottom w:val="none" w:sz="0" w:space="0" w:color="auto"/>
            <w:right w:val="none" w:sz="0" w:space="0" w:color="auto"/>
          </w:divBdr>
        </w:div>
        <w:div w:id="901020832">
          <w:marLeft w:val="0"/>
          <w:marRight w:val="0"/>
          <w:marTop w:val="0"/>
          <w:marBottom w:val="0"/>
          <w:divBdr>
            <w:top w:val="none" w:sz="0" w:space="0" w:color="auto"/>
            <w:left w:val="none" w:sz="0" w:space="0" w:color="auto"/>
            <w:bottom w:val="none" w:sz="0" w:space="0" w:color="auto"/>
            <w:right w:val="none" w:sz="0" w:space="0" w:color="auto"/>
          </w:divBdr>
        </w:div>
        <w:div w:id="700592122">
          <w:marLeft w:val="0"/>
          <w:marRight w:val="0"/>
          <w:marTop w:val="0"/>
          <w:marBottom w:val="0"/>
          <w:divBdr>
            <w:top w:val="none" w:sz="0" w:space="0" w:color="auto"/>
            <w:left w:val="none" w:sz="0" w:space="0" w:color="auto"/>
            <w:bottom w:val="none" w:sz="0" w:space="0" w:color="auto"/>
            <w:right w:val="none" w:sz="0" w:space="0" w:color="auto"/>
          </w:divBdr>
        </w:div>
        <w:div w:id="555361280">
          <w:marLeft w:val="0"/>
          <w:marRight w:val="0"/>
          <w:marTop w:val="0"/>
          <w:marBottom w:val="0"/>
          <w:divBdr>
            <w:top w:val="none" w:sz="0" w:space="0" w:color="auto"/>
            <w:left w:val="none" w:sz="0" w:space="0" w:color="auto"/>
            <w:bottom w:val="none" w:sz="0" w:space="0" w:color="auto"/>
            <w:right w:val="none" w:sz="0" w:space="0" w:color="auto"/>
          </w:divBdr>
        </w:div>
      </w:divsChild>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85963711">
      <w:bodyDiv w:val="1"/>
      <w:marLeft w:val="0"/>
      <w:marRight w:val="0"/>
      <w:marTop w:val="0"/>
      <w:marBottom w:val="0"/>
      <w:divBdr>
        <w:top w:val="none" w:sz="0" w:space="0" w:color="auto"/>
        <w:left w:val="none" w:sz="0" w:space="0" w:color="auto"/>
        <w:bottom w:val="none" w:sz="0" w:space="0" w:color="auto"/>
        <w:right w:val="none" w:sz="0" w:space="0" w:color="auto"/>
      </w:divBdr>
      <w:divsChild>
        <w:div w:id="1851988058">
          <w:marLeft w:val="0"/>
          <w:marRight w:val="0"/>
          <w:marTop w:val="0"/>
          <w:marBottom w:val="0"/>
          <w:divBdr>
            <w:top w:val="none" w:sz="0" w:space="0" w:color="auto"/>
            <w:left w:val="none" w:sz="0" w:space="0" w:color="auto"/>
            <w:bottom w:val="none" w:sz="0" w:space="0" w:color="auto"/>
            <w:right w:val="none" w:sz="0" w:space="0" w:color="auto"/>
          </w:divBdr>
        </w:div>
        <w:div w:id="1166703569">
          <w:marLeft w:val="0"/>
          <w:marRight w:val="0"/>
          <w:marTop w:val="0"/>
          <w:marBottom w:val="0"/>
          <w:divBdr>
            <w:top w:val="none" w:sz="0" w:space="0" w:color="auto"/>
            <w:left w:val="none" w:sz="0" w:space="0" w:color="auto"/>
            <w:bottom w:val="none" w:sz="0" w:space="0" w:color="auto"/>
            <w:right w:val="none" w:sz="0" w:space="0" w:color="auto"/>
          </w:divBdr>
        </w:div>
        <w:div w:id="550045740">
          <w:marLeft w:val="0"/>
          <w:marRight w:val="0"/>
          <w:marTop w:val="0"/>
          <w:marBottom w:val="0"/>
          <w:divBdr>
            <w:top w:val="none" w:sz="0" w:space="0" w:color="auto"/>
            <w:left w:val="none" w:sz="0" w:space="0" w:color="auto"/>
            <w:bottom w:val="none" w:sz="0" w:space="0" w:color="auto"/>
            <w:right w:val="none" w:sz="0" w:space="0" w:color="auto"/>
          </w:divBdr>
        </w:div>
        <w:div w:id="188953295">
          <w:marLeft w:val="0"/>
          <w:marRight w:val="0"/>
          <w:marTop w:val="0"/>
          <w:marBottom w:val="0"/>
          <w:divBdr>
            <w:top w:val="none" w:sz="0" w:space="0" w:color="auto"/>
            <w:left w:val="none" w:sz="0" w:space="0" w:color="auto"/>
            <w:bottom w:val="none" w:sz="0" w:space="0" w:color="auto"/>
            <w:right w:val="none" w:sz="0" w:space="0" w:color="auto"/>
          </w:divBdr>
        </w:div>
        <w:div w:id="864905490">
          <w:marLeft w:val="0"/>
          <w:marRight w:val="0"/>
          <w:marTop w:val="0"/>
          <w:marBottom w:val="0"/>
          <w:divBdr>
            <w:top w:val="none" w:sz="0" w:space="0" w:color="auto"/>
            <w:left w:val="none" w:sz="0" w:space="0" w:color="auto"/>
            <w:bottom w:val="none" w:sz="0" w:space="0" w:color="auto"/>
            <w:right w:val="none" w:sz="0" w:space="0" w:color="auto"/>
          </w:divBdr>
        </w:div>
        <w:div w:id="2113041145">
          <w:marLeft w:val="0"/>
          <w:marRight w:val="0"/>
          <w:marTop w:val="0"/>
          <w:marBottom w:val="0"/>
          <w:divBdr>
            <w:top w:val="none" w:sz="0" w:space="0" w:color="auto"/>
            <w:left w:val="none" w:sz="0" w:space="0" w:color="auto"/>
            <w:bottom w:val="none" w:sz="0" w:space="0" w:color="auto"/>
            <w:right w:val="none" w:sz="0" w:space="0" w:color="auto"/>
          </w:divBdr>
        </w:div>
        <w:div w:id="1810702470">
          <w:marLeft w:val="0"/>
          <w:marRight w:val="0"/>
          <w:marTop w:val="0"/>
          <w:marBottom w:val="0"/>
          <w:divBdr>
            <w:top w:val="none" w:sz="0" w:space="0" w:color="auto"/>
            <w:left w:val="none" w:sz="0" w:space="0" w:color="auto"/>
            <w:bottom w:val="none" w:sz="0" w:space="0" w:color="auto"/>
            <w:right w:val="none" w:sz="0" w:space="0" w:color="auto"/>
          </w:divBdr>
        </w:div>
        <w:div w:id="1066997009">
          <w:marLeft w:val="0"/>
          <w:marRight w:val="0"/>
          <w:marTop w:val="0"/>
          <w:marBottom w:val="0"/>
          <w:divBdr>
            <w:top w:val="none" w:sz="0" w:space="0" w:color="auto"/>
            <w:left w:val="none" w:sz="0" w:space="0" w:color="auto"/>
            <w:bottom w:val="none" w:sz="0" w:space="0" w:color="auto"/>
            <w:right w:val="none" w:sz="0" w:space="0" w:color="auto"/>
          </w:divBdr>
        </w:div>
        <w:div w:id="1282111046">
          <w:marLeft w:val="0"/>
          <w:marRight w:val="0"/>
          <w:marTop w:val="0"/>
          <w:marBottom w:val="0"/>
          <w:divBdr>
            <w:top w:val="none" w:sz="0" w:space="0" w:color="auto"/>
            <w:left w:val="none" w:sz="0" w:space="0" w:color="auto"/>
            <w:bottom w:val="none" w:sz="0" w:space="0" w:color="auto"/>
            <w:right w:val="none" w:sz="0" w:space="0" w:color="auto"/>
          </w:divBdr>
        </w:div>
        <w:div w:id="1939174476">
          <w:marLeft w:val="0"/>
          <w:marRight w:val="0"/>
          <w:marTop w:val="0"/>
          <w:marBottom w:val="0"/>
          <w:divBdr>
            <w:top w:val="none" w:sz="0" w:space="0" w:color="auto"/>
            <w:left w:val="none" w:sz="0" w:space="0" w:color="auto"/>
            <w:bottom w:val="none" w:sz="0" w:space="0" w:color="auto"/>
            <w:right w:val="none" w:sz="0" w:space="0" w:color="auto"/>
          </w:divBdr>
        </w:div>
      </w:divsChild>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236730">
      <w:bodyDiv w:val="1"/>
      <w:marLeft w:val="0"/>
      <w:marRight w:val="0"/>
      <w:marTop w:val="0"/>
      <w:marBottom w:val="0"/>
      <w:divBdr>
        <w:top w:val="none" w:sz="0" w:space="0" w:color="auto"/>
        <w:left w:val="none" w:sz="0" w:space="0" w:color="auto"/>
        <w:bottom w:val="none" w:sz="0" w:space="0" w:color="auto"/>
        <w:right w:val="none" w:sz="0" w:space="0" w:color="auto"/>
      </w:divBdr>
      <w:divsChild>
        <w:div w:id="1611358965">
          <w:marLeft w:val="0"/>
          <w:marRight w:val="0"/>
          <w:marTop w:val="0"/>
          <w:marBottom w:val="0"/>
          <w:divBdr>
            <w:top w:val="none" w:sz="0" w:space="0" w:color="auto"/>
            <w:left w:val="none" w:sz="0" w:space="0" w:color="auto"/>
            <w:bottom w:val="none" w:sz="0" w:space="0" w:color="auto"/>
            <w:right w:val="none" w:sz="0" w:space="0" w:color="auto"/>
          </w:divBdr>
        </w:div>
        <w:div w:id="1715036188">
          <w:marLeft w:val="0"/>
          <w:marRight w:val="0"/>
          <w:marTop w:val="0"/>
          <w:marBottom w:val="0"/>
          <w:divBdr>
            <w:top w:val="none" w:sz="0" w:space="0" w:color="auto"/>
            <w:left w:val="none" w:sz="0" w:space="0" w:color="auto"/>
            <w:bottom w:val="none" w:sz="0" w:space="0" w:color="auto"/>
            <w:right w:val="none" w:sz="0" w:space="0" w:color="auto"/>
          </w:divBdr>
        </w:div>
        <w:div w:id="857430494">
          <w:marLeft w:val="0"/>
          <w:marRight w:val="0"/>
          <w:marTop w:val="0"/>
          <w:marBottom w:val="0"/>
          <w:divBdr>
            <w:top w:val="none" w:sz="0" w:space="0" w:color="auto"/>
            <w:left w:val="none" w:sz="0" w:space="0" w:color="auto"/>
            <w:bottom w:val="none" w:sz="0" w:space="0" w:color="auto"/>
            <w:right w:val="none" w:sz="0" w:space="0" w:color="auto"/>
          </w:divBdr>
        </w:div>
        <w:div w:id="1157379185">
          <w:marLeft w:val="0"/>
          <w:marRight w:val="0"/>
          <w:marTop w:val="0"/>
          <w:marBottom w:val="0"/>
          <w:divBdr>
            <w:top w:val="none" w:sz="0" w:space="0" w:color="auto"/>
            <w:left w:val="none" w:sz="0" w:space="0" w:color="auto"/>
            <w:bottom w:val="none" w:sz="0" w:space="0" w:color="auto"/>
            <w:right w:val="none" w:sz="0" w:space="0" w:color="auto"/>
          </w:divBdr>
        </w:div>
        <w:div w:id="1729185381">
          <w:marLeft w:val="0"/>
          <w:marRight w:val="0"/>
          <w:marTop w:val="0"/>
          <w:marBottom w:val="0"/>
          <w:divBdr>
            <w:top w:val="none" w:sz="0" w:space="0" w:color="auto"/>
            <w:left w:val="none" w:sz="0" w:space="0" w:color="auto"/>
            <w:bottom w:val="none" w:sz="0" w:space="0" w:color="auto"/>
            <w:right w:val="none" w:sz="0" w:space="0" w:color="auto"/>
          </w:divBdr>
        </w:div>
      </w:divsChild>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83890214">
      <w:bodyDiv w:val="1"/>
      <w:marLeft w:val="0"/>
      <w:marRight w:val="0"/>
      <w:marTop w:val="0"/>
      <w:marBottom w:val="0"/>
      <w:divBdr>
        <w:top w:val="none" w:sz="0" w:space="0" w:color="auto"/>
        <w:left w:val="none" w:sz="0" w:space="0" w:color="auto"/>
        <w:bottom w:val="none" w:sz="0" w:space="0" w:color="auto"/>
        <w:right w:val="none" w:sz="0" w:space="0" w:color="auto"/>
      </w:divBdr>
      <w:divsChild>
        <w:div w:id="925111867">
          <w:marLeft w:val="0"/>
          <w:marRight w:val="0"/>
          <w:marTop w:val="0"/>
          <w:marBottom w:val="0"/>
          <w:divBdr>
            <w:top w:val="none" w:sz="0" w:space="0" w:color="auto"/>
            <w:left w:val="none" w:sz="0" w:space="0" w:color="auto"/>
            <w:bottom w:val="none" w:sz="0" w:space="0" w:color="auto"/>
            <w:right w:val="none" w:sz="0" w:space="0" w:color="auto"/>
          </w:divBdr>
        </w:div>
        <w:div w:id="1898858071">
          <w:marLeft w:val="0"/>
          <w:marRight w:val="0"/>
          <w:marTop w:val="0"/>
          <w:marBottom w:val="0"/>
          <w:divBdr>
            <w:top w:val="none" w:sz="0" w:space="0" w:color="auto"/>
            <w:left w:val="none" w:sz="0" w:space="0" w:color="auto"/>
            <w:bottom w:val="none" w:sz="0" w:space="0" w:color="auto"/>
            <w:right w:val="none" w:sz="0" w:space="0" w:color="auto"/>
          </w:divBdr>
        </w:div>
        <w:div w:id="181208492">
          <w:marLeft w:val="0"/>
          <w:marRight w:val="0"/>
          <w:marTop w:val="0"/>
          <w:marBottom w:val="0"/>
          <w:divBdr>
            <w:top w:val="none" w:sz="0" w:space="0" w:color="auto"/>
            <w:left w:val="none" w:sz="0" w:space="0" w:color="auto"/>
            <w:bottom w:val="none" w:sz="0" w:space="0" w:color="auto"/>
            <w:right w:val="none" w:sz="0" w:space="0" w:color="auto"/>
          </w:divBdr>
        </w:div>
        <w:div w:id="437871129">
          <w:marLeft w:val="0"/>
          <w:marRight w:val="0"/>
          <w:marTop w:val="0"/>
          <w:marBottom w:val="0"/>
          <w:divBdr>
            <w:top w:val="none" w:sz="0" w:space="0" w:color="auto"/>
            <w:left w:val="none" w:sz="0" w:space="0" w:color="auto"/>
            <w:bottom w:val="none" w:sz="0" w:space="0" w:color="auto"/>
            <w:right w:val="none" w:sz="0" w:space="0" w:color="auto"/>
          </w:divBdr>
        </w:div>
        <w:div w:id="252209035">
          <w:marLeft w:val="0"/>
          <w:marRight w:val="0"/>
          <w:marTop w:val="0"/>
          <w:marBottom w:val="0"/>
          <w:divBdr>
            <w:top w:val="none" w:sz="0" w:space="0" w:color="auto"/>
            <w:left w:val="none" w:sz="0" w:space="0" w:color="auto"/>
            <w:bottom w:val="none" w:sz="0" w:space="0" w:color="auto"/>
            <w:right w:val="none" w:sz="0" w:space="0" w:color="auto"/>
          </w:divBdr>
        </w:div>
        <w:div w:id="1952205179">
          <w:marLeft w:val="0"/>
          <w:marRight w:val="0"/>
          <w:marTop w:val="0"/>
          <w:marBottom w:val="0"/>
          <w:divBdr>
            <w:top w:val="none" w:sz="0" w:space="0" w:color="auto"/>
            <w:left w:val="none" w:sz="0" w:space="0" w:color="auto"/>
            <w:bottom w:val="none" w:sz="0" w:space="0" w:color="auto"/>
            <w:right w:val="none" w:sz="0" w:space="0" w:color="auto"/>
          </w:divBdr>
        </w:div>
        <w:div w:id="286474821">
          <w:marLeft w:val="0"/>
          <w:marRight w:val="0"/>
          <w:marTop w:val="0"/>
          <w:marBottom w:val="0"/>
          <w:divBdr>
            <w:top w:val="none" w:sz="0" w:space="0" w:color="auto"/>
            <w:left w:val="none" w:sz="0" w:space="0" w:color="auto"/>
            <w:bottom w:val="none" w:sz="0" w:space="0" w:color="auto"/>
            <w:right w:val="none" w:sz="0" w:space="0" w:color="auto"/>
          </w:divBdr>
        </w:div>
        <w:div w:id="1648317116">
          <w:marLeft w:val="0"/>
          <w:marRight w:val="0"/>
          <w:marTop w:val="0"/>
          <w:marBottom w:val="0"/>
          <w:divBdr>
            <w:top w:val="none" w:sz="0" w:space="0" w:color="auto"/>
            <w:left w:val="none" w:sz="0" w:space="0" w:color="auto"/>
            <w:bottom w:val="none" w:sz="0" w:space="0" w:color="auto"/>
            <w:right w:val="none" w:sz="0" w:space="0" w:color="auto"/>
          </w:divBdr>
        </w:div>
        <w:div w:id="572591644">
          <w:marLeft w:val="0"/>
          <w:marRight w:val="0"/>
          <w:marTop w:val="0"/>
          <w:marBottom w:val="0"/>
          <w:divBdr>
            <w:top w:val="none" w:sz="0" w:space="0" w:color="auto"/>
            <w:left w:val="none" w:sz="0" w:space="0" w:color="auto"/>
            <w:bottom w:val="none" w:sz="0" w:space="0" w:color="auto"/>
            <w:right w:val="none" w:sz="0" w:space="0" w:color="auto"/>
          </w:divBdr>
        </w:div>
        <w:div w:id="1651246492">
          <w:marLeft w:val="0"/>
          <w:marRight w:val="0"/>
          <w:marTop w:val="0"/>
          <w:marBottom w:val="0"/>
          <w:divBdr>
            <w:top w:val="none" w:sz="0" w:space="0" w:color="auto"/>
            <w:left w:val="none" w:sz="0" w:space="0" w:color="auto"/>
            <w:bottom w:val="none" w:sz="0" w:space="0" w:color="auto"/>
            <w:right w:val="none" w:sz="0" w:space="0" w:color="auto"/>
          </w:divBdr>
        </w:div>
        <w:div w:id="1089351137">
          <w:marLeft w:val="0"/>
          <w:marRight w:val="0"/>
          <w:marTop w:val="0"/>
          <w:marBottom w:val="0"/>
          <w:divBdr>
            <w:top w:val="none" w:sz="0" w:space="0" w:color="auto"/>
            <w:left w:val="none" w:sz="0" w:space="0" w:color="auto"/>
            <w:bottom w:val="none" w:sz="0" w:space="0" w:color="auto"/>
            <w:right w:val="none" w:sz="0" w:space="0" w:color="auto"/>
          </w:divBdr>
        </w:div>
      </w:divsChild>
    </w:div>
    <w:div w:id="785930500">
      <w:bodyDiv w:val="1"/>
      <w:marLeft w:val="0"/>
      <w:marRight w:val="0"/>
      <w:marTop w:val="0"/>
      <w:marBottom w:val="0"/>
      <w:divBdr>
        <w:top w:val="none" w:sz="0" w:space="0" w:color="auto"/>
        <w:left w:val="none" w:sz="0" w:space="0" w:color="auto"/>
        <w:bottom w:val="none" w:sz="0" w:space="0" w:color="auto"/>
        <w:right w:val="none" w:sz="0" w:space="0" w:color="auto"/>
      </w:divBdr>
      <w:divsChild>
        <w:div w:id="132018374">
          <w:marLeft w:val="0"/>
          <w:marRight w:val="0"/>
          <w:marTop w:val="0"/>
          <w:marBottom w:val="0"/>
          <w:divBdr>
            <w:top w:val="none" w:sz="0" w:space="0" w:color="auto"/>
            <w:left w:val="none" w:sz="0" w:space="0" w:color="auto"/>
            <w:bottom w:val="none" w:sz="0" w:space="0" w:color="auto"/>
            <w:right w:val="none" w:sz="0" w:space="0" w:color="auto"/>
          </w:divBdr>
        </w:div>
        <w:div w:id="17246847">
          <w:marLeft w:val="0"/>
          <w:marRight w:val="0"/>
          <w:marTop w:val="0"/>
          <w:marBottom w:val="0"/>
          <w:divBdr>
            <w:top w:val="none" w:sz="0" w:space="0" w:color="auto"/>
            <w:left w:val="none" w:sz="0" w:space="0" w:color="auto"/>
            <w:bottom w:val="none" w:sz="0" w:space="0" w:color="auto"/>
            <w:right w:val="none" w:sz="0" w:space="0" w:color="auto"/>
          </w:divBdr>
        </w:div>
        <w:div w:id="1712152210">
          <w:marLeft w:val="0"/>
          <w:marRight w:val="0"/>
          <w:marTop w:val="0"/>
          <w:marBottom w:val="0"/>
          <w:divBdr>
            <w:top w:val="none" w:sz="0" w:space="0" w:color="auto"/>
            <w:left w:val="none" w:sz="0" w:space="0" w:color="auto"/>
            <w:bottom w:val="none" w:sz="0" w:space="0" w:color="auto"/>
            <w:right w:val="none" w:sz="0" w:space="0" w:color="auto"/>
          </w:divBdr>
        </w:div>
      </w:divsChild>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04534345">
      <w:bodyDiv w:val="1"/>
      <w:marLeft w:val="0"/>
      <w:marRight w:val="0"/>
      <w:marTop w:val="0"/>
      <w:marBottom w:val="0"/>
      <w:divBdr>
        <w:top w:val="none" w:sz="0" w:space="0" w:color="auto"/>
        <w:left w:val="none" w:sz="0" w:space="0" w:color="auto"/>
        <w:bottom w:val="none" w:sz="0" w:space="0" w:color="auto"/>
        <w:right w:val="none" w:sz="0" w:space="0" w:color="auto"/>
      </w:divBdr>
      <w:divsChild>
        <w:div w:id="20130551">
          <w:marLeft w:val="0"/>
          <w:marRight w:val="0"/>
          <w:marTop w:val="0"/>
          <w:marBottom w:val="0"/>
          <w:divBdr>
            <w:top w:val="none" w:sz="0" w:space="0" w:color="auto"/>
            <w:left w:val="none" w:sz="0" w:space="0" w:color="auto"/>
            <w:bottom w:val="none" w:sz="0" w:space="0" w:color="auto"/>
            <w:right w:val="none" w:sz="0" w:space="0" w:color="auto"/>
          </w:divBdr>
        </w:div>
        <w:div w:id="72091424">
          <w:marLeft w:val="0"/>
          <w:marRight w:val="0"/>
          <w:marTop w:val="0"/>
          <w:marBottom w:val="0"/>
          <w:divBdr>
            <w:top w:val="none" w:sz="0" w:space="0" w:color="auto"/>
            <w:left w:val="none" w:sz="0" w:space="0" w:color="auto"/>
            <w:bottom w:val="none" w:sz="0" w:space="0" w:color="auto"/>
            <w:right w:val="none" w:sz="0" w:space="0" w:color="auto"/>
          </w:divBdr>
        </w:div>
        <w:div w:id="87775942">
          <w:marLeft w:val="0"/>
          <w:marRight w:val="0"/>
          <w:marTop w:val="0"/>
          <w:marBottom w:val="0"/>
          <w:divBdr>
            <w:top w:val="none" w:sz="0" w:space="0" w:color="auto"/>
            <w:left w:val="none" w:sz="0" w:space="0" w:color="auto"/>
            <w:bottom w:val="none" w:sz="0" w:space="0" w:color="auto"/>
            <w:right w:val="none" w:sz="0" w:space="0" w:color="auto"/>
          </w:divBdr>
        </w:div>
        <w:div w:id="95911632">
          <w:marLeft w:val="0"/>
          <w:marRight w:val="0"/>
          <w:marTop w:val="0"/>
          <w:marBottom w:val="0"/>
          <w:divBdr>
            <w:top w:val="none" w:sz="0" w:space="0" w:color="auto"/>
            <w:left w:val="none" w:sz="0" w:space="0" w:color="auto"/>
            <w:bottom w:val="none" w:sz="0" w:space="0" w:color="auto"/>
            <w:right w:val="none" w:sz="0" w:space="0" w:color="auto"/>
          </w:divBdr>
        </w:div>
        <w:div w:id="124852349">
          <w:marLeft w:val="0"/>
          <w:marRight w:val="0"/>
          <w:marTop w:val="0"/>
          <w:marBottom w:val="0"/>
          <w:divBdr>
            <w:top w:val="none" w:sz="0" w:space="0" w:color="auto"/>
            <w:left w:val="none" w:sz="0" w:space="0" w:color="auto"/>
            <w:bottom w:val="none" w:sz="0" w:space="0" w:color="auto"/>
            <w:right w:val="none" w:sz="0" w:space="0" w:color="auto"/>
          </w:divBdr>
        </w:div>
        <w:div w:id="133641329">
          <w:marLeft w:val="0"/>
          <w:marRight w:val="0"/>
          <w:marTop w:val="0"/>
          <w:marBottom w:val="0"/>
          <w:divBdr>
            <w:top w:val="none" w:sz="0" w:space="0" w:color="auto"/>
            <w:left w:val="none" w:sz="0" w:space="0" w:color="auto"/>
            <w:bottom w:val="none" w:sz="0" w:space="0" w:color="auto"/>
            <w:right w:val="none" w:sz="0" w:space="0" w:color="auto"/>
          </w:divBdr>
        </w:div>
        <w:div w:id="134105406">
          <w:marLeft w:val="0"/>
          <w:marRight w:val="0"/>
          <w:marTop w:val="0"/>
          <w:marBottom w:val="0"/>
          <w:divBdr>
            <w:top w:val="none" w:sz="0" w:space="0" w:color="auto"/>
            <w:left w:val="none" w:sz="0" w:space="0" w:color="auto"/>
            <w:bottom w:val="none" w:sz="0" w:space="0" w:color="auto"/>
            <w:right w:val="none" w:sz="0" w:space="0" w:color="auto"/>
          </w:divBdr>
        </w:div>
        <w:div w:id="157818057">
          <w:marLeft w:val="0"/>
          <w:marRight w:val="0"/>
          <w:marTop w:val="0"/>
          <w:marBottom w:val="0"/>
          <w:divBdr>
            <w:top w:val="none" w:sz="0" w:space="0" w:color="auto"/>
            <w:left w:val="none" w:sz="0" w:space="0" w:color="auto"/>
            <w:bottom w:val="none" w:sz="0" w:space="0" w:color="auto"/>
            <w:right w:val="none" w:sz="0" w:space="0" w:color="auto"/>
          </w:divBdr>
        </w:div>
        <w:div w:id="173038780">
          <w:marLeft w:val="0"/>
          <w:marRight w:val="0"/>
          <w:marTop w:val="0"/>
          <w:marBottom w:val="0"/>
          <w:divBdr>
            <w:top w:val="none" w:sz="0" w:space="0" w:color="auto"/>
            <w:left w:val="none" w:sz="0" w:space="0" w:color="auto"/>
            <w:bottom w:val="none" w:sz="0" w:space="0" w:color="auto"/>
            <w:right w:val="none" w:sz="0" w:space="0" w:color="auto"/>
          </w:divBdr>
        </w:div>
        <w:div w:id="175507489">
          <w:marLeft w:val="0"/>
          <w:marRight w:val="0"/>
          <w:marTop w:val="0"/>
          <w:marBottom w:val="0"/>
          <w:divBdr>
            <w:top w:val="none" w:sz="0" w:space="0" w:color="auto"/>
            <w:left w:val="none" w:sz="0" w:space="0" w:color="auto"/>
            <w:bottom w:val="none" w:sz="0" w:space="0" w:color="auto"/>
            <w:right w:val="none" w:sz="0" w:space="0" w:color="auto"/>
          </w:divBdr>
        </w:div>
        <w:div w:id="195241132">
          <w:marLeft w:val="0"/>
          <w:marRight w:val="0"/>
          <w:marTop w:val="0"/>
          <w:marBottom w:val="0"/>
          <w:divBdr>
            <w:top w:val="none" w:sz="0" w:space="0" w:color="auto"/>
            <w:left w:val="none" w:sz="0" w:space="0" w:color="auto"/>
            <w:bottom w:val="none" w:sz="0" w:space="0" w:color="auto"/>
            <w:right w:val="none" w:sz="0" w:space="0" w:color="auto"/>
          </w:divBdr>
        </w:div>
        <w:div w:id="225386490">
          <w:marLeft w:val="0"/>
          <w:marRight w:val="0"/>
          <w:marTop w:val="0"/>
          <w:marBottom w:val="0"/>
          <w:divBdr>
            <w:top w:val="none" w:sz="0" w:space="0" w:color="auto"/>
            <w:left w:val="none" w:sz="0" w:space="0" w:color="auto"/>
            <w:bottom w:val="none" w:sz="0" w:space="0" w:color="auto"/>
            <w:right w:val="none" w:sz="0" w:space="0" w:color="auto"/>
          </w:divBdr>
        </w:div>
        <w:div w:id="235282179">
          <w:marLeft w:val="0"/>
          <w:marRight w:val="0"/>
          <w:marTop w:val="0"/>
          <w:marBottom w:val="0"/>
          <w:divBdr>
            <w:top w:val="none" w:sz="0" w:space="0" w:color="auto"/>
            <w:left w:val="none" w:sz="0" w:space="0" w:color="auto"/>
            <w:bottom w:val="none" w:sz="0" w:space="0" w:color="auto"/>
            <w:right w:val="none" w:sz="0" w:space="0" w:color="auto"/>
          </w:divBdr>
        </w:div>
        <w:div w:id="240603530">
          <w:marLeft w:val="0"/>
          <w:marRight w:val="0"/>
          <w:marTop w:val="0"/>
          <w:marBottom w:val="0"/>
          <w:divBdr>
            <w:top w:val="none" w:sz="0" w:space="0" w:color="auto"/>
            <w:left w:val="none" w:sz="0" w:space="0" w:color="auto"/>
            <w:bottom w:val="none" w:sz="0" w:space="0" w:color="auto"/>
            <w:right w:val="none" w:sz="0" w:space="0" w:color="auto"/>
          </w:divBdr>
        </w:div>
        <w:div w:id="242883729">
          <w:marLeft w:val="0"/>
          <w:marRight w:val="0"/>
          <w:marTop w:val="0"/>
          <w:marBottom w:val="0"/>
          <w:divBdr>
            <w:top w:val="none" w:sz="0" w:space="0" w:color="auto"/>
            <w:left w:val="none" w:sz="0" w:space="0" w:color="auto"/>
            <w:bottom w:val="none" w:sz="0" w:space="0" w:color="auto"/>
            <w:right w:val="none" w:sz="0" w:space="0" w:color="auto"/>
          </w:divBdr>
        </w:div>
        <w:div w:id="243807303">
          <w:marLeft w:val="0"/>
          <w:marRight w:val="0"/>
          <w:marTop w:val="0"/>
          <w:marBottom w:val="0"/>
          <w:divBdr>
            <w:top w:val="none" w:sz="0" w:space="0" w:color="auto"/>
            <w:left w:val="none" w:sz="0" w:space="0" w:color="auto"/>
            <w:bottom w:val="none" w:sz="0" w:space="0" w:color="auto"/>
            <w:right w:val="none" w:sz="0" w:space="0" w:color="auto"/>
          </w:divBdr>
        </w:div>
        <w:div w:id="259337069">
          <w:marLeft w:val="0"/>
          <w:marRight w:val="0"/>
          <w:marTop w:val="0"/>
          <w:marBottom w:val="0"/>
          <w:divBdr>
            <w:top w:val="none" w:sz="0" w:space="0" w:color="auto"/>
            <w:left w:val="none" w:sz="0" w:space="0" w:color="auto"/>
            <w:bottom w:val="none" w:sz="0" w:space="0" w:color="auto"/>
            <w:right w:val="none" w:sz="0" w:space="0" w:color="auto"/>
          </w:divBdr>
        </w:div>
        <w:div w:id="268897310">
          <w:marLeft w:val="0"/>
          <w:marRight w:val="0"/>
          <w:marTop w:val="0"/>
          <w:marBottom w:val="0"/>
          <w:divBdr>
            <w:top w:val="none" w:sz="0" w:space="0" w:color="auto"/>
            <w:left w:val="none" w:sz="0" w:space="0" w:color="auto"/>
            <w:bottom w:val="none" w:sz="0" w:space="0" w:color="auto"/>
            <w:right w:val="none" w:sz="0" w:space="0" w:color="auto"/>
          </w:divBdr>
        </w:div>
        <w:div w:id="270280378">
          <w:marLeft w:val="0"/>
          <w:marRight w:val="0"/>
          <w:marTop w:val="0"/>
          <w:marBottom w:val="0"/>
          <w:divBdr>
            <w:top w:val="none" w:sz="0" w:space="0" w:color="auto"/>
            <w:left w:val="none" w:sz="0" w:space="0" w:color="auto"/>
            <w:bottom w:val="none" w:sz="0" w:space="0" w:color="auto"/>
            <w:right w:val="none" w:sz="0" w:space="0" w:color="auto"/>
          </w:divBdr>
        </w:div>
        <w:div w:id="284040105">
          <w:marLeft w:val="0"/>
          <w:marRight w:val="0"/>
          <w:marTop w:val="0"/>
          <w:marBottom w:val="0"/>
          <w:divBdr>
            <w:top w:val="none" w:sz="0" w:space="0" w:color="auto"/>
            <w:left w:val="none" w:sz="0" w:space="0" w:color="auto"/>
            <w:bottom w:val="none" w:sz="0" w:space="0" w:color="auto"/>
            <w:right w:val="none" w:sz="0" w:space="0" w:color="auto"/>
          </w:divBdr>
        </w:div>
        <w:div w:id="284196242">
          <w:marLeft w:val="0"/>
          <w:marRight w:val="0"/>
          <w:marTop w:val="0"/>
          <w:marBottom w:val="0"/>
          <w:divBdr>
            <w:top w:val="none" w:sz="0" w:space="0" w:color="auto"/>
            <w:left w:val="none" w:sz="0" w:space="0" w:color="auto"/>
            <w:bottom w:val="none" w:sz="0" w:space="0" w:color="auto"/>
            <w:right w:val="none" w:sz="0" w:space="0" w:color="auto"/>
          </w:divBdr>
        </w:div>
        <w:div w:id="302660905">
          <w:marLeft w:val="0"/>
          <w:marRight w:val="0"/>
          <w:marTop w:val="0"/>
          <w:marBottom w:val="0"/>
          <w:divBdr>
            <w:top w:val="none" w:sz="0" w:space="0" w:color="auto"/>
            <w:left w:val="none" w:sz="0" w:space="0" w:color="auto"/>
            <w:bottom w:val="none" w:sz="0" w:space="0" w:color="auto"/>
            <w:right w:val="none" w:sz="0" w:space="0" w:color="auto"/>
          </w:divBdr>
        </w:div>
        <w:div w:id="305277561">
          <w:marLeft w:val="0"/>
          <w:marRight w:val="0"/>
          <w:marTop w:val="0"/>
          <w:marBottom w:val="0"/>
          <w:divBdr>
            <w:top w:val="none" w:sz="0" w:space="0" w:color="auto"/>
            <w:left w:val="none" w:sz="0" w:space="0" w:color="auto"/>
            <w:bottom w:val="none" w:sz="0" w:space="0" w:color="auto"/>
            <w:right w:val="none" w:sz="0" w:space="0" w:color="auto"/>
          </w:divBdr>
        </w:div>
        <w:div w:id="312220747">
          <w:marLeft w:val="0"/>
          <w:marRight w:val="0"/>
          <w:marTop w:val="0"/>
          <w:marBottom w:val="0"/>
          <w:divBdr>
            <w:top w:val="none" w:sz="0" w:space="0" w:color="auto"/>
            <w:left w:val="none" w:sz="0" w:space="0" w:color="auto"/>
            <w:bottom w:val="none" w:sz="0" w:space="0" w:color="auto"/>
            <w:right w:val="none" w:sz="0" w:space="0" w:color="auto"/>
          </w:divBdr>
        </w:div>
        <w:div w:id="337125393">
          <w:marLeft w:val="0"/>
          <w:marRight w:val="0"/>
          <w:marTop w:val="0"/>
          <w:marBottom w:val="0"/>
          <w:divBdr>
            <w:top w:val="none" w:sz="0" w:space="0" w:color="auto"/>
            <w:left w:val="none" w:sz="0" w:space="0" w:color="auto"/>
            <w:bottom w:val="none" w:sz="0" w:space="0" w:color="auto"/>
            <w:right w:val="none" w:sz="0" w:space="0" w:color="auto"/>
          </w:divBdr>
        </w:div>
        <w:div w:id="346715731">
          <w:marLeft w:val="0"/>
          <w:marRight w:val="0"/>
          <w:marTop w:val="0"/>
          <w:marBottom w:val="0"/>
          <w:divBdr>
            <w:top w:val="none" w:sz="0" w:space="0" w:color="auto"/>
            <w:left w:val="none" w:sz="0" w:space="0" w:color="auto"/>
            <w:bottom w:val="none" w:sz="0" w:space="0" w:color="auto"/>
            <w:right w:val="none" w:sz="0" w:space="0" w:color="auto"/>
          </w:divBdr>
        </w:div>
        <w:div w:id="368067743">
          <w:marLeft w:val="0"/>
          <w:marRight w:val="0"/>
          <w:marTop w:val="0"/>
          <w:marBottom w:val="0"/>
          <w:divBdr>
            <w:top w:val="none" w:sz="0" w:space="0" w:color="auto"/>
            <w:left w:val="none" w:sz="0" w:space="0" w:color="auto"/>
            <w:bottom w:val="none" w:sz="0" w:space="0" w:color="auto"/>
            <w:right w:val="none" w:sz="0" w:space="0" w:color="auto"/>
          </w:divBdr>
        </w:div>
        <w:div w:id="390349404">
          <w:marLeft w:val="0"/>
          <w:marRight w:val="0"/>
          <w:marTop w:val="0"/>
          <w:marBottom w:val="0"/>
          <w:divBdr>
            <w:top w:val="none" w:sz="0" w:space="0" w:color="auto"/>
            <w:left w:val="none" w:sz="0" w:space="0" w:color="auto"/>
            <w:bottom w:val="none" w:sz="0" w:space="0" w:color="auto"/>
            <w:right w:val="none" w:sz="0" w:space="0" w:color="auto"/>
          </w:divBdr>
        </w:div>
        <w:div w:id="434137544">
          <w:marLeft w:val="0"/>
          <w:marRight w:val="0"/>
          <w:marTop w:val="0"/>
          <w:marBottom w:val="0"/>
          <w:divBdr>
            <w:top w:val="none" w:sz="0" w:space="0" w:color="auto"/>
            <w:left w:val="none" w:sz="0" w:space="0" w:color="auto"/>
            <w:bottom w:val="none" w:sz="0" w:space="0" w:color="auto"/>
            <w:right w:val="none" w:sz="0" w:space="0" w:color="auto"/>
          </w:divBdr>
        </w:div>
        <w:div w:id="473984398">
          <w:marLeft w:val="0"/>
          <w:marRight w:val="0"/>
          <w:marTop w:val="0"/>
          <w:marBottom w:val="0"/>
          <w:divBdr>
            <w:top w:val="none" w:sz="0" w:space="0" w:color="auto"/>
            <w:left w:val="none" w:sz="0" w:space="0" w:color="auto"/>
            <w:bottom w:val="none" w:sz="0" w:space="0" w:color="auto"/>
            <w:right w:val="none" w:sz="0" w:space="0" w:color="auto"/>
          </w:divBdr>
        </w:div>
        <w:div w:id="488592629">
          <w:marLeft w:val="0"/>
          <w:marRight w:val="0"/>
          <w:marTop w:val="0"/>
          <w:marBottom w:val="0"/>
          <w:divBdr>
            <w:top w:val="none" w:sz="0" w:space="0" w:color="auto"/>
            <w:left w:val="none" w:sz="0" w:space="0" w:color="auto"/>
            <w:bottom w:val="none" w:sz="0" w:space="0" w:color="auto"/>
            <w:right w:val="none" w:sz="0" w:space="0" w:color="auto"/>
          </w:divBdr>
        </w:div>
        <w:div w:id="493254581">
          <w:marLeft w:val="0"/>
          <w:marRight w:val="0"/>
          <w:marTop w:val="0"/>
          <w:marBottom w:val="0"/>
          <w:divBdr>
            <w:top w:val="none" w:sz="0" w:space="0" w:color="auto"/>
            <w:left w:val="none" w:sz="0" w:space="0" w:color="auto"/>
            <w:bottom w:val="none" w:sz="0" w:space="0" w:color="auto"/>
            <w:right w:val="none" w:sz="0" w:space="0" w:color="auto"/>
          </w:divBdr>
        </w:div>
        <w:div w:id="506678428">
          <w:marLeft w:val="0"/>
          <w:marRight w:val="0"/>
          <w:marTop w:val="0"/>
          <w:marBottom w:val="0"/>
          <w:divBdr>
            <w:top w:val="none" w:sz="0" w:space="0" w:color="auto"/>
            <w:left w:val="none" w:sz="0" w:space="0" w:color="auto"/>
            <w:bottom w:val="none" w:sz="0" w:space="0" w:color="auto"/>
            <w:right w:val="none" w:sz="0" w:space="0" w:color="auto"/>
          </w:divBdr>
        </w:div>
        <w:div w:id="538590327">
          <w:marLeft w:val="0"/>
          <w:marRight w:val="0"/>
          <w:marTop w:val="0"/>
          <w:marBottom w:val="0"/>
          <w:divBdr>
            <w:top w:val="none" w:sz="0" w:space="0" w:color="auto"/>
            <w:left w:val="none" w:sz="0" w:space="0" w:color="auto"/>
            <w:bottom w:val="none" w:sz="0" w:space="0" w:color="auto"/>
            <w:right w:val="none" w:sz="0" w:space="0" w:color="auto"/>
          </w:divBdr>
        </w:div>
        <w:div w:id="552810069">
          <w:marLeft w:val="0"/>
          <w:marRight w:val="0"/>
          <w:marTop w:val="0"/>
          <w:marBottom w:val="0"/>
          <w:divBdr>
            <w:top w:val="none" w:sz="0" w:space="0" w:color="auto"/>
            <w:left w:val="none" w:sz="0" w:space="0" w:color="auto"/>
            <w:bottom w:val="none" w:sz="0" w:space="0" w:color="auto"/>
            <w:right w:val="none" w:sz="0" w:space="0" w:color="auto"/>
          </w:divBdr>
        </w:div>
        <w:div w:id="553199597">
          <w:marLeft w:val="0"/>
          <w:marRight w:val="0"/>
          <w:marTop w:val="0"/>
          <w:marBottom w:val="0"/>
          <w:divBdr>
            <w:top w:val="none" w:sz="0" w:space="0" w:color="auto"/>
            <w:left w:val="none" w:sz="0" w:space="0" w:color="auto"/>
            <w:bottom w:val="none" w:sz="0" w:space="0" w:color="auto"/>
            <w:right w:val="none" w:sz="0" w:space="0" w:color="auto"/>
          </w:divBdr>
        </w:div>
        <w:div w:id="591427892">
          <w:marLeft w:val="0"/>
          <w:marRight w:val="0"/>
          <w:marTop w:val="0"/>
          <w:marBottom w:val="0"/>
          <w:divBdr>
            <w:top w:val="none" w:sz="0" w:space="0" w:color="auto"/>
            <w:left w:val="none" w:sz="0" w:space="0" w:color="auto"/>
            <w:bottom w:val="none" w:sz="0" w:space="0" w:color="auto"/>
            <w:right w:val="none" w:sz="0" w:space="0" w:color="auto"/>
          </w:divBdr>
        </w:div>
        <w:div w:id="598293342">
          <w:marLeft w:val="0"/>
          <w:marRight w:val="0"/>
          <w:marTop w:val="0"/>
          <w:marBottom w:val="0"/>
          <w:divBdr>
            <w:top w:val="none" w:sz="0" w:space="0" w:color="auto"/>
            <w:left w:val="none" w:sz="0" w:space="0" w:color="auto"/>
            <w:bottom w:val="none" w:sz="0" w:space="0" w:color="auto"/>
            <w:right w:val="none" w:sz="0" w:space="0" w:color="auto"/>
          </w:divBdr>
        </w:div>
        <w:div w:id="598950854">
          <w:marLeft w:val="0"/>
          <w:marRight w:val="0"/>
          <w:marTop w:val="0"/>
          <w:marBottom w:val="0"/>
          <w:divBdr>
            <w:top w:val="none" w:sz="0" w:space="0" w:color="auto"/>
            <w:left w:val="none" w:sz="0" w:space="0" w:color="auto"/>
            <w:bottom w:val="none" w:sz="0" w:space="0" w:color="auto"/>
            <w:right w:val="none" w:sz="0" w:space="0" w:color="auto"/>
          </w:divBdr>
        </w:div>
        <w:div w:id="614948893">
          <w:marLeft w:val="0"/>
          <w:marRight w:val="0"/>
          <w:marTop w:val="0"/>
          <w:marBottom w:val="0"/>
          <w:divBdr>
            <w:top w:val="none" w:sz="0" w:space="0" w:color="auto"/>
            <w:left w:val="none" w:sz="0" w:space="0" w:color="auto"/>
            <w:bottom w:val="none" w:sz="0" w:space="0" w:color="auto"/>
            <w:right w:val="none" w:sz="0" w:space="0" w:color="auto"/>
          </w:divBdr>
        </w:div>
        <w:div w:id="621427614">
          <w:marLeft w:val="0"/>
          <w:marRight w:val="0"/>
          <w:marTop w:val="0"/>
          <w:marBottom w:val="0"/>
          <w:divBdr>
            <w:top w:val="none" w:sz="0" w:space="0" w:color="auto"/>
            <w:left w:val="none" w:sz="0" w:space="0" w:color="auto"/>
            <w:bottom w:val="none" w:sz="0" w:space="0" w:color="auto"/>
            <w:right w:val="none" w:sz="0" w:space="0" w:color="auto"/>
          </w:divBdr>
        </w:div>
        <w:div w:id="633754507">
          <w:marLeft w:val="0"/>
          <w:marRight w:val="0"/>
          <w:marTop w:val="0"/>
          <w:marBottom w:val="0"/>
          <w:divBdr>
            <w:top w:val="none" w:sz="0" w:space="0" w:color="auto"/>
            <w:left w:val="none" w:sz="0" w:space="0" w:color="auto"/>
            <w:bottom w:val="none" w:sz="0" w:space="0" w:color="auto"/>
            <w:right w:val="none" w:sz="0" w:space="0" w:color="auto"/>
          </w:divBdr>
        </w:div>
        <w:div w:id="648941927">
          <w:marLeft w:val="0"/>
          <w:marRight w:val="0"/>
          <w:marTop w:val="0"/>
          <w:marBottom w:val="0"/>
          <w:divBdr>
            <w:top w:val="none" w:sz="0" w:space="0" w:color="auto"/>
            <w:left w:val="none" w:sz="0" w:space="0" w:color="auto"/>
            <w:bottom w:val="none" w:sz="0" w:space="0" w:color="auto"/>
            <w:right w:val="none" w:sz="0" w:space="0" w:color="auto"/>
          </w:divBdr>
        </w:div>
        <w:div w:id="649360377">
          <w:marLeft w:val="0"/>
          <w:marRight w:val="0"/>
          <w:marTop w:val="0"/>
          <w:marBottom w:val="0"/>
          <w:divBdr>
            <w:top w:val="none" w:sz="0" w:space="0" w:color="auto"/>
            <w:left w:val="none" w:sz="0" w:space="0" w:color="auto"/>
            <w:bottom w:val="none" w:sz="0" w:space="0" w:color="auto"/>
            <w:right w:val="none" w:sz="0" w:space="0" w:color="auto"/>
          </w:divBdr>
        </w:div>
        <w:div w:id="651788156">
          <w:marLeft w:val="0"/>
          <w:marRight w:val="0"/>
          <w:marTop w:val="0"/>
          <w:marBottom w:val="0"/>
          <w:divBdr>
            <w:top w:val="none" w:sz="0" w:space="0" w:color="auto"/>
            <w:left w:val="none" w:sz="0" w:space="0" w:color="auto"/>
            <w:bottom w:val="none" w:sz="0" w:space="0" w:color="auto"/>
            <w:right w:val="none" w:sz="0" w:space="0" w:color="auto"/>
          </w:divBdr>
        </w:div>
        <w:div w:id="669063208">
          <w:marLeft w:val="0"/>
          <w:marRight w:val="0"/>
          <w:marTop w:val="0"/>
          <w:marBottom w:val="0"/>
          <w:divBdr>
            <w:top w:val="none" w:sz="0" w:space="0" w:color="auto"/>
            <w:left w:val="none" w:sz="0" w:space="0" w:color="auto"/>
            <w:bottom w:val="none" w:sz="0" w:space="0" w:color="auto"/>
            <w:right w:val="none" w:sz="0" w:space="0" w:color="auto"/>
          </w:divBdr>
        </w:div>
        <w:div w:id="680814618">
          <w:marLeft w:val="0"/>
          <w:marRight w:val="0"/>
          <w:marTop w:val="0"/>
          <w:marBottom w:val="0"/>
          <w:divBdr>
            <w:top w:val="none" w:sz="0" w:space="0" w:color="auto"/>
            <w:left w:val="none" w:sz="0" w:space="0" w:color="auto"/>
            <w:bottom w:val="none" w:sz="0" w:space="0" w:color="auto"/>
            <w:right w:val="none" w:sz="0" w:space="0" w:color="auto"/>
          </w:divBdr>
        </w:div>
        <w:div w:id="686634357">
          <w:marLeft w:val="0"/>
          <w:marRight w:val="0"/>
          <w:marTop w:val="0"/>
          <w:marBottom w:val="0"/>
          <w:divBdr>
            <w:top w:val="none" w:sz="0" w:space="0" w:color="auto"/>
            <w:left w:val="none" w:sz="0" w:space="0" w:color="auto"/>
            <w:bottom w:val="none" w:sz="0" w:space="0" w:color="auto"/>
            <w:right w:val="none" w:sz="0" w:space="0" w:color="auto"/>
          </w:divBdr>
        </w:div>
        <w:div w:id="695077306">
          <w:marLeft w:val="0"/>
          <w:marRight w:val="0"/>
          <w:marTop w:val="0"/>
          <w:marBottom w:val="0"/>
          <w:divBdr>
            <w:top w:val="none" w:sz="0" w:space="0" w:color="auto"/>
            <w:left w:val="none" w:sz="0" w:space="0" w:color="auto"/>
            <w:bottom w:val="none" w:sz="0" w:space="0" w:color="auto"/>
            <w:right w:val="none" w:sz="0" w:space="0" w:color="auto"/>
          </w:divBdr>
        </w:div>
        <w:div w:id="732852812">
          <w:marLeft w:val="0"/>
          <w:marRight w:val="0"/>
          <w:marTop w:val="0"/>
          <w:marBottom w:val="0"/>
          <w:divBdr>
            <w:top w:val="none" w:sz="0" w:space="0" w:color="auto"/>
            <w:left w:val="none" w:sz="0" w:space="0" w:color="auto"/>
            <w:bottom w:val="none" w:sz="0" w:space="0" w:color="auto"/>
            <w:right w:val="none" w:sz="0" w:space="0" w:color="auto"/>
          </w:divBdr>
        </w:div>
        <w:div w:id="740908209">
          <w:marLeft w:val="0"/>
          <w:marRight w:val="0"/>
          <w:marTop w:val="0"/>
          <w:marBottom w:val="0"/>
          <w:divBdr>
            <w:top w:val="none" w:sz="0" w:space="0" w:color="auto"/>
            <w:left w:val="none" w:sz="0" w:space="0" w:color="auto"/>
            <w:bottom w:val="none" w:sz="0" w:space="0" w:color="auto"/>
            <w:right w:val="none" w:sz="0" w:space="0" w:color="auto"/>
          </w:divBdr>
        </w:div>
        <w:div w:id="753555679">
          <w:marLeft w:val="0"/>
          <w:marRight w:val="0"/>
          <w:marTop w:val="0"/>
          <w:marBottom w:val="0"/>
          <w:divBdr>
            <w:top w:val="none" w:sz="0" w:space="0" w:color="auto"/>
            <w:left w:val="none" w:sz="0" w:space="0" w:color="auto"/>
            <w:bottom w:val="none" w:sz="0" w:space="0" w:color="auto"/>
            <w:right w:val="none" w:sz="0" w:space="0" w:color="auto"/>
          </w:divBdr>
        </w:div>
        <w:div w:id="769930001">
          <w:marLeft w:val="0"/>
          <w:marRight w:val="0"/>
          <w:marTop w:val="0"/>
          <w:marBottom w:val="0"/>
          <w:divBdr>
            <w:top w:val="none" w:sz="0" w:space="0" w:color="auto"/>
            <w:left w:val="none" w:sz="0" w:space="0" w:color="auto"/>
            <w:bottom w:val="none" w:sz="0" w:space="0" w:color="auto"/>
            <w:right w:val="none" w:sz="0" w:space="0" w:color="auto"/>
          </w:divBdr>
        </w:div>
        <w:div w:id="771246490">
          <w:marLeft w:val="0"/>
          <w:marRight w:val="0"/>
          <w:marTop w:val="0"/>
          <w:marBottom w:val="0"/>
          <w:divBdr>
            <w:top w:val="none" w:sz="0" w:space="0" w:color="auto"/>
            <w:left w:val="none" w:sz="0" w:space="0" w:color="auto"/>
            <w:bottom w:val="none" w:sz="0" w:space="0" w:color="auto"/>
            <w:right w:val="none" w:sz="0" w:space="0" w:color="auto"/>
          </w:divBdr>
        </w:div>
        <w:div w:id="778376081">
          <w:marLeft w:val="0"/>
          <w:marRight w:val="0"/>
          <w:marTop w:val="0"/>
          <w:marBottom w:val="0"/>
          <w:divBdr>
            <w:top w:val="none" w:sz="0" w:space="0" w:color="auto"/>
            <w:left w:val="none" w:sz="0" w:space="0" w:color="auto"/>
            <w:bottom w:val="none" w:sz="0" w:space="0" w:color="auto"/>
            <w:right w:val="none" w:sz="0" w:space="0" w:color="auto"/>
          </w:divBdr>
        </w:div>
        <w:div w:id="785853239">
          <w:marLeft w:val="0"/>
          <w:marRight w:val="0"/>
          <w:marTop w:val="0"/>
          <w:marBottom w:val="0"/>
          <w:divBdr>
            <w:top w:val="none" w:sz="0" w:space="0" w:color="auto"/>
            <w:left w:val="none" w:sz="0" w:space="0" w:color="auto"/>
            <w:bottom w:val="none" w:sz="0" w:space="0" w:color="auto"/>
            <w:right w:val="none" w:sz="0" w:space="0" w:color="auto"/>
          </w:divBdr>
        </w:div>
        <w:div w:id="798036608">
          <w:marLeft w:val="0"/>
          <w:marRight w:val="0"/>
          <w:marTop w:val="0"/>
          <w:marBottom w:val="0"/>
          <w:divBdr>
            <w:top w:val="none" w:sz="0" w:space="0" w:color="auto"/>
            <w:left w:val="none" w:sz="0" w:space="0" w:color="auto"/>
            <w:bottom w:val="none" w:sz="0" w:space="0" w:color="auto"/>
            <w:right w:val="none" w:sz="0" w:space="0" w:color="auto"/>
          </w:divBdr>
        </w:div>
        <w:div w:id="812526094">
          <w:marLeft w:val="0"/>
          <w:marRight w:val="0"/>
          <w:marTop w:val="0"/>
          <w:marBottom w:val="0"/>
          <w:divBdr>
            <w:top w:val="none" w:sz="0" w:space="0" w:color="auto"/>
            <w:left w:val="none" w:sz="0" w:space="0" w:color="auto"/>
            <w:bottom w:val="none" w:sz="0" w:space="0" w:color="auto"/>
            <w:right w:val="none" w:sz="0" w:space="0" w:color="auto"/>
          </w:divBdr>
        </w:div>
        <w:div w:id="826214379">
          <w:marLeft w:val="0"/>
          <w:marRight w:val="0"/>
          <w:marTop w:val="0"/>
          <w:marBottom w:val="0"/>
          <w:divBdr>
            <w:top w:val="none" w:sz="0" w:space="0" w:color="auto"/>
            <w:left w:val="none" w:sz="0" w:space="0" w:color="auto"/>
            <w:bottom w:val="none" w:sz="0" w:space="0" w:color="auto"/>
            <w:right w:val="none" w:sz="0" w:space="0" w:color="auto"/>
          </w:divBdr>
        </w:div>
        <w:div w:id="854343458">
          <w:marLeft w:val="0"/>
          <w:marRight w:val="0"/>
          <w:marTop w:val="0"/>
          <w:marBottom w:val="0"/>
          <w:divBdr>
            <w:top w:val="none" w:sz="0" w:space="0" w:color="auto"/>
            <w:left w:val="none" w:sz="0" w:space="0" w:color="auto"/>
            <w:bottom w:val="none" w:sz="0" w:space="0" w:color="auto"/>
            <w:right w:val="none" w:sz="0" w:space="0" w:color="auto"/>
          </w:divBdr>
        </w:div>
        <w:div w:id="928541576">
          <w:marLeft w:val="0"/>
          <w:marRight w:val="0"/>
          <w:marTop w:val="0"/>
          <w:marBottom w:val="0"/>
          <w:divBdr>
            <w:top w:val="none" w:sz="0" w:space="0" w:color="auto"/>
            <w:left w:val="none" w:sz="0" w:space="0" w:color="auto"/>
            <w:bottom w:val="none" w:sz="0" w:space="0" w:color="auto"/>
            <w:right w:val="none" w:sz="0" w:space="0" w:color="auto"/>
          </w:divBdr>
        </w:div>
        <w:div w:id="932396637">
          <w:marLeft w:val="0"/>
          <w:marRight w:val="0"/>
          <w:marTop w:val="0"/>
          <w:marBottom w:val="0"/>
          <w:divBdr>
            <w:top w:val="none" w:sz="0" w:space="0" w:color="auto"/>
            <w:left w:val="none" w:sz="0" w:space="0" w:color="auto"/>
            <w:bottom w:val="none" w:sz="0" w:space="0" w:color="auto"/>
            <w:right w:val="none" w:sz="0" w:space="0" w:color="auto"/>
          </w:divBdr>
        </w:div>
        <w:div w:id="942344460">
          <w:marLeft w:val="0"/>
          <w:marRight w:val="0"/>
          <w:marTop w:val="0"/>
          <w:marBottom w:val="0"/>
          <w:divBdr>
            <w:top w:val="none" w:sz="0" w:space="0" w:color="auto"/>
            <w:left w:val="none" w:sz="0" w:space="0" w:color="auto"/>
            <w:bottom w:val="none" w:sz="0" w:space="0" w:color="auto"/>
            <w:right w:val="none" w:sz="0" w:space="0" w:color="auto"/>
          </w:divBdr>
        </w:div>
        <w:div w:id="946421847">
          <w:marLeft w:val="0"/>
          <w:marRight w:val="0"/>
          <w:marTop w:val="0"/>
          <w:marBottom w:val="0"/>
          <w:divBdr>
            <w:top w:val="none" w:sz="0" w:space="0" w:color="auto"/>
            <w:left w:val="none" w:sz="0" w:space="0" w:color="auto"/>
            <w:bottom w:val="none" w:sz="0" w:space="0" w:color="auto"/>
            <w:right w:val="none" w:sz="0" w:space="0" w:color="auto"/>
          </w:divBdr>
        </w:div>
        <w:div w:id="972639710">
          <w:marLeft w:val="0"/>
          <w:marRight w:val="0"/>
          <w:marTop w:val="0"/>
          <w:marBottom w:val="0"/>
          <w:divBdr>
            <w:top w:val="none" w:sz="0" w:space="0" w:color="auto"/>
            <w:left w:val="none" w:sz="0" w:space="0" w:color="auto"/>
            <w:bottom w:val="none" w:sz="0" w:space="0" w:color="auto"/>
            <w:right w:val="none" w:sz="0" w:space="0" w:color="auto"/>
          </w:divBdr>
        </w:div>
        <w:div w:id="974480802">
          <w:marLeft w:val="0"/>
          <w:marRight w:val="0"/>
          <w:marTop w:val="0"/>
          <w:marBottom w:val="0"/>
          <w:divBdr>
            <w:top w:val="none" w:sz="0" w:space="0" w:color="auto"/>
            <w:left w:val="none" w:sz="0" w:space="0" w:color="auto"/>
            <w:bottom w:val="none" w:sz="0" w:space="0" w:color="auto"/>
            <w:right w:val="none" w:sz="0" w:space="0" w:color="auto"/>
          </w:divBdr>
        </w:div>
        <w:div w:id="975721599">
          <w:marLeft w:val="0"/>
          <w:marRight w:val="0"/>
          <w:marTop w:val="0"/>
          <w:marBottom w:val="0"/>
          <w:divBdr>
            <w:top w:val="none" w:sz="0" w:space="0" w:color="auto"/>
            <w:left w:val="none" w:sz="0" w:space="0" w:color="auto"/>
            <w:bottom w:val="none" w:sz="0" w:space="0" w:color="auto"/>
            <w:right w:val="none" w:sz="0" w:space="0" w:color="auto"/>
          </w:divBdr>
        </w:div>
        <w:div w:id="1003705263">
          <w:marLeft w:val="0"/>
          <w:marRight w:val="0"/>
          <w:marTop w:val="0"/>
          <w:marBottom w:val="0"/>
          <w:divBdr>
            <w:top w:val="none" w:sz="0" w:space="0" w:color="auto"/>
            <w:left w:val="none" w:sz="0" w:space="0" w:color="auto"/>
            <w:bottom w:val="none" w:sz="0" w:space="0" w:color="auto"/>
            <w:right w:val="none" w:sz="0" w:space="0" w:color="auto"/>
          </w:divBdr>
        </w:div>
        <w:div w:id="1008022618">
          <w:marLeft w:val="0"/>
          <w:marRight w:val="0"/>
          <w:marTop w:val="0"/>
          <w:marBottom w:val="0"/>
          <w:divBdr>
            <w:top w:val="none" w:sz="0" w:space="0" w:color="auto"/>
            <w:left w:val="none" w:sz="0" w:space="0" w:color="auto"/>
            <w:bottom w:val="none" w:sz="0" w:space="0" w:color="auto"/>
            <w:right w:val="none" w:sz="0" w:space="0" w:color="auto"/>
          </w:divBdr>
        </w:div>
        <w:div w:id="1016729373">
          <w:marLeft w:val="0"/>
          <w:marRight w:val="0"/>
          <w:marTop w:val="0"/>
          <w:marBottom w:val="0"/>
          <w:divBdr>
            <w:top w:val="none" w:sz="0" w:space="0" w:color="auto"/>
            <w:left w:val="none" w:sz="0" w:space="0" w:color="auto"/>
            <w:bottom w:val="none" w:sz="0" w:space="0" w:color="auto"/>
            <w:right w:val="none" w:sz="0" w:space="0" w:color="auto"/>
          </w:divBdr>
        </w:div>
        <w:div w:id="1017194298">
          <w:marLeft w:val="0"/>
          <w:marRight w:val="0"/>
          <w:marTop w:val="0"/>
          <w:marBottom w:val="0"/>
          <w:divBdr>
            <w:top w:val="none" w:sz="0" w:space="0" w:color="auto"/>
            <w:left w:val="none" w:sz="0" w:space="0" w:color="auto"/>
            <w:bottom w:val="none" w:sz="0" w:space="0" w:color="auto"/>
            <w:right w:val="none" w:sz="0" w:space="0" w:color="auto"/>
          </w:divBdr>
        </w:div>
        <w:div w:id="1020470519">
          <w:marLeft w:val="0"/>
          <w:marRight w:val="0"/>
          <w:marTop w:val="0"/>
          <w:marBottom w:val="0"/>
          <w:divBdr>
            <w:top w:val="none" w:sz="0" w:space="0" w:color="auto"/>
            <w:left w:val="none" w:sz="0" w:space="0" w:color="auto"/>
            <w:bottom w:val="none" w:sz="0" w:space="0" w:color="auto"/>
            <w:right w:val="none" w:sz="0" w:space="0" w:color="auto"/>
          </w:divBdr>
        </w:div>
        <w:div w:id="1056050910">
          <w:marLeft w:val="0"/>
          <w:marRight w:val="0"/>
          <w:marTop w:val="0"/>
          <w:marBottom w:val="0"/>
          <w:divBdr>
            <w:top w:val="none" w:sz="0" w:space="0" w:color="auto"/>
            <w:left w:val="none" w:sz="0" w:space="0" w:color="auto"/>
            <w:bottom w:val="none" w:sz="0" w:space="0" w:color="auto"/>
            <w:right w:val="none" w:sz="0" w:space="0" w:color="auto"/>
          </w:divBdr>
        </w:div>
        <w:div w:id="1058090151">
          <w:marLeft w:val="0"/>
          <w:marRight w:val="0"/>
          <w:marTop w:val="0"/>
          <w:marBottom w:val="0"/>
          <w:divBdr>
            <w:top w:val="none" w:sz="0" w:space="0" w:color="auto"/>
            <w:left w:val="none" w:sz="0" w:space="0" w:color="auto"/>
            <w:bottom w:val="none" w:sz="0" w:space="0" w:color="auto"/>
            <w:right w:val="none" w:sz="0" w:space="0" w:color="auto"/>
          </w:divBdr>
        </w:div>
        <w:div w:id="1081173615">
          <w:marLeft w:val="0"/>
          <w:marRight w:val="0"/>
          <w:marTop w:val="0"/>
          <w:marBottom w:val="0"/>
          <w:divBdr>
            <w:top w:val="none" w:sz="0" w:space="0" w:color="auto"/>
            <w:left w:val="none" w:sz="0" w:space="0" w:color="auto"/>
            <w:bottom w:val="none" w:sz="0" w:space="0" w:color="auto"/>
            <w:right w:val="none" w:sz="0" w:space="0" w:color="auto"/>
          </w:divBdr>
        </w:div>
        <w:div w:id="1082412505">
          <w:marLeft w:val="0"/>
          <w:marRight w:val="0"/>
          <w:marTop w:val="0"/>
          <w:marBottom w:val="0"/>
          <w:divBdr>
            <w:top w:val="none" w:sz="0" w:space="0" w:color="auto"/>
            <w:left w:val="none" w:sz="0" w:space="0" w:color="auto"/>
            <w:bottom w:val="none" w:sz="0" w:space="0" w:color="auto"/>
            <w:right w:val="none" w:sz="0" w:space="0" w:color="auto"/>
          </w:divBdr>
        </w:div>
        <w:div w:id="1106266303">
          <w:marLeft w:val="0"/>
          <w:marRight w:val="0"/>
          <w:marTop w:val="0"/>
          <w:marBottom w:val="0"/>
          <w:divBdr>
            <w:top w:val="none" w:sz="0" w:space="0" w:color="auto"/>
            <w:left w:val="none" w:sz="0" w:space="0" w:color="auto"/>
            <w:bottom w:val="none" w:sz="0" w:space="0" w:color="auto"/>
            <w:right w:val="none" w:sz="0" w:space="0" w:color="auto"/>
          </w:divBdr>
        </w:div>
        <w:div w:id="1117682667">
          <w:marLeft w:val="0"/>
          <w:marRight w:val="0"/>
          <w:marTop w:val="0"/>
          <w:marBottom w:val="0"/>
          <w:divBdr>
            <w:top w:val="none" w:sz="0" w:space="0" w:color="auto"/>
            <w:left w:val="none" w:sz="0" w:space="0" w:color="auto"/>
            <w:bottom w:val="none" w:sz="0" w:space="0" w:color="auto"/>
            <w:right w:val="none" w:sz="0" w:space="0" w:color="auto"/>
          </w:divBdr>
        </w:div>
        <w:div w:id="1123428418">
          <w:marLeft w:val="0"/>
          <w:marRight w:val="0"/>
          <w:marTop w:val="0"/>
          <w:marBottom w:val="0"/>
          <w:divBdr>
            <w:top w:val="none" w:sz="0" w:space="0" w:color="auto"/>
            <w:left w:val="none" w:sz="0" w:space="0" w:color="auto"/>
            <w:bottom w:val="none" w:sz="0" w:space="0" w:color="auto"/>
            <w:right w:val="none" w:sz="0" w:space="0" w:color="auto"/>
          </w:divBdr>
        </w:div>
        <w:div w:id="1127620436">
          <w:marLeft w:val="0"/>
          <w:marRight w:val="0"/>
          <w:marTop w:val="0"/>
          <w:marBottom w:val="0"/>
          <w:divBdr>
            <w:top w:val="none" w:sz="0" w:space="0" w:color="auto"/>
            <w:left w:val="none" w:sz="0" w:space="0" w:color="auto"/>
            <w:bottom w:val="none" w:sz="0" w:space="0" w:color="auto"/>
            <w:right w:val="none" w:sz="0" w:space="0" w:color="auto"/>
          </w:divBdr>
        </w:div>
        <w:div w:id="1156337962">
          <w:marLeft w:val="0"/>
          <w:marRight w:val="0"/>
          <w:marTop w:val="0"/>
          <w:marBottom w:val="0"/>
          <w:divBdr>
            <w:top w:val="none" w:sz="0" w:space="0" w:color="auto"/>
            <w:left w:val="none" w:sz="0" w:space="0" w:color="auto"/>
            <w:bottom w:val="none" w:sz="0" w:space="0" w:color="auto"/>
            <w:right w:val="none" w:sz="0" w:space="0" w:color="auto"/>
          </w:divBdr>
        </w:div>
        <w:div w:id="1176113886">
          <w:marLeft w:val="0"/>
          <w:marRight w:val="0"/>
          <w:marTop w:val="0"/>
          <w:marBottom w:val="0"/>
          <w:divBdr>
            <w:top w:val="none" w:sz="0" w:space="0" w:color="auto"/>
            <w:left w:val="none" w:sz="0" w:space="0" w:color="auto"/>
            <w:bottom w:val="none" w:sz="0" w:space="0" w:color="auto"/>
            <w:right w:val="none" w:sz="0" w:space="0" w:color="auto"/>
          </w:divBdr>
        </w:div>
        <w:div w:id="1210339340">
          <w:marLeft w:val="0"/>
          <w:marRight w:val="0"/>
          <w:marTop w:val="0"/>
          <w:marBottom w:val="0"/>
          <w:divBdr>
            <w:top w:val="none" w:sz="0" w:space="0" w:color="auto"/>
            <w:left w:val="none" w:sz="0" w:space="0" w:color="auto"/>
            <w:bottom w:val="none" w:sz="0" w:space="0" w:color="auto"/>
            <w:right w:val="none" w:sz="0" w:space="0" w:color="auto"/>
          </w:divBdr>
        </w:div>
        <w:div w:id="1215039505">
          <w:marLeft w:val="0"/>
          <w:marRight w:val="0"/>
          <w:marTop w:val="0"/>
          <w:marBottom w:val="0"/>
          <w:divBdr>
            <w:top w:val="none" w:sz="0" w:space="0" w:color="auto"/>
            <w:left w:val="none" w:sz="0" w:space="0" w:color="auto"/>
            <w:bottom w:val="none" w:sz="0" w:space="0" w:color="auto"/>
            <w:right w:val="none" w:sz="0" w:space="0" w:color="auto"/>
          </w:divBdr>
        </w:div>
        <w:div w:id="1222015387">
          <w:marLeft w:val="0"/>
          <w:marRight w:val="0"/>
          <w:marTop w:val="0"/>
          <w:marBottom w:val="0"/>
          <w:divBdr>
            <w:top w:val="none" w:sz="0" w:space="0" w:color="auto"/>
            <w:left w:val="none" w:sz="0" w:space="0" w:color="auto"/>
            <w:bottom w:val="none" w:sz="0" w:space="0" w:color="auto"/>
            <w:right w:val="none" w:sz="0" w:space="0" w:color="auto"/>
          </w:divBdr>
        </w:div>
        <w:div w:id="1229879453">
          <w:marLeft w:val="0"/>
          <w:marRight w:val="0"/>
          <w:marTop w:val="0"/>
          <w:marBottom w:val="0"/>
          <w:divBdr>
            <w:top w:val="none" w:sz="0" w:space="0" w:color="auto"/>
            <w:left w:val="none" w:sz="0" w:space="0" w:color="auto"/>
            <w:bottom w:val="none" w:sz="0" w:space="0" w:color="auto"/>
            <w:right w:val="none" w:sz="0" w:space="0" w:color="auto"/>
          </w:divBdr>
        </w:div>
        <w:div w:id="1231772152">
          <w:marLeft w:val="0"/>
          <w:marRight w:val="0"/>
          <w:marTop w:val="0"/>
          <w:marBottom w:val="0"/>
          <w:divBdr>
            <w:top w:val="none" w:sz="0" w:space="0" w:color="auto"/>
            <w:left w:val="none" w:sz="0" w:space="0" w:color="auto"/>
            <w:bottom w:val="none" w:sz="0" w:space="0" w:color="auto"/>
            <w:right w:val="none" w:sz="0" w:space="0" w:color="auto"/>
          </w:divBdr>
        </w:div>
        <w:div w:id="1246575757">
          <w:marLeft w:val="0"/>
          <w:marRight w:val="0"/>
          <w:marTop w:val="0"/>
          <w:marBottom w:val="0"/>
          <w:divBdr>
            <w:top w:val="none" w:sz="0" w:space="0" w:color="auto"/>
            <w:left w:val="none" w:sz="0" w:space="0" w:color="auto"/>
            <w:bottom w:val="none" w:sz="0" w:space="0" w:color="auto"/>
            <w:right w:val="none" w:sz="0" w:space="0" w:color="auto"/>
          </w:divBdr>
        </w:div>
        <w:div w:id="1251506371">
          <w:marLeft w:val="0"/>
          <w:marRight w:val="0"/>
          <w:marTop w:val="0"/>
          <w:marBottom w:val="0"/>
          <w:divBdr>
            <w:top w:val="none" w:sz="0" w:space="0" w:color="auto"/>
            <w:left w:val="none" w:sz="0" w:space="0" w:color="auto"/>
            <w:bottom w:val="none" w:sz="0" w:space="0" w:color="auto"/>
            <w:right w:val="none" w:sz="0" w:space="0" w:color="auto"/>
          </w:divBdr>
        </w:div>
        <w:div w:id="1260793554">
          <w:marLeft w:val="0"/>
          <w:marRight w:val="0"/>
          <w:marTop w:val="0"/>
          <w:marBottom w:val="0"/>
          <w:divBdr>
            <w:top w:val="none" w:sz="0" w:space="0" w:color="auto"/>
            <w:left w:val="none" w:sz="0" w:space="0" w:color="auto"/>
            <w:bottom w:val="none" w:sz="0" w:space="0" w:color="auto"/>
            <w:right w:val="none" w:sz="0" w:space="0" w:color="auto"/>
          </w:divBdr>
        </w:div>
        <w:div w:id="1266421105">
          <w:marLeft w:val="0"/>
          <w:marRight w:val="0"/>
          <w:marTop w:val="0"/>
          <w:marBottom w:val="0"/>
          <w:divBdr>
            <w:top w:val="none" w:sz="0" w:space="0" w:color="auto"/>
            <w:left w:val="none" w:sz="0" w:space="0" w:color="auto"/>
            <w:bottom w:val="none" w:sz="0" w:space="0" w:color="auto"/>
            <w:right w:val="none" w:sz="0" w:space="0" w:color="auto"/>
          </w:divBdr>
        </w:div>
        <w:div w:id="1271661558">
          <w:marLeft w:val="0"/>
          <w:marRight w:val="0"/>
          <w:marTop w:val="0"/>
          <w:marBottom w:val="0"/>
          <w:divBdr>
            <w:top w:val="none" w:sz="0" w:space="0" w:color="auto"/>
            <w:left w:val="none" w:sz="0" w:space="0" w:color="auto"/>
            <w:bottom w:val="none" w:sz="0" w:space="0" w:color="auto"/>
            <w:right w:val="none" w:sz="0" w:space="0" w:color="auto"/>
          </w:divBdr>
        </w:div>
        <w:div w:id="1275210882">
          <w:marLeft w:val="0"/>
          <w:marRight w:val="0"/>
          <w:marTop w:val="0"/>
          <w:marBottom w:val="0"/>
          <w:divBdr>
            <w:top w:val="none" w:sz="0" w:space="0" w:color="auto"/>
            <w:left w:val="none" w:sz="0" w:space="0" w:color="auto"/>
            <w:bottom w:val="none" w:sz="0" w:space="0" w:color="auto"/>
            <w:right w:val="none" w:sz="0" w:space="0" w:color="auto"/>
          </w:divBdr>
        </w:div>
        <w:div w:id="1283727088">
          <w:marLeft w:val="0"/>
          <w:marRight w:val="0"/>
          <w:marTop w:val="0"/>
          <w:marBottom w:val="0"/>
          <w:divBdr>
            <w:top w:val="none" w:sz="0" w:space="0" w:color="auto"/>
            <w:left w:val="none" w:sz="0" w:space="0" w:color="auto"/>
            <w:bottom w:val="none" w:sz="0" w:space="0" w:color="auto"/>
            <w:right w:val="none" w:sz="0" w:space="0" w:color="auto"/>
          </w:divBdr>
        </w:div>
        <w:div w:id="1286473320">
          <w:marLeft w:val="0"/>
          <w:marRight w:val="0"/>
          <w:marTop w:val="0"/>
          <w:marBottom w:val="0"/>
          <w:divBdr>
            <w:top w:val="none" w:sz="0" w:space="0" w:color="auto"/>
            <w:left w:val="none" w:sz="0" w:space="0" w:color="auto"/>
            <w:bottom w:val="none" w:sz="0" w:space="0" w:color="auto"/>
            <w:right w:val="none" w:sz="0" w:space="0" w:color="auto"/>
          </w:divBdr>
        </w:div>
        <w:div w:id="1298488904">
          <w:marLeft w:val="0"/>
          <w:marRight w:val="0"/>
          <w:marTop w:val="0"/>
          <w:marBottom w:val="0"/>
          <w:divBdr>
            <w:top w:val="none" w:sz="0" w:space="0" w:color="auto"/>
            <w:left w:val="none" w:sz="0" w:space="0" w:color="auto"/>
            <w:bottom w:val="none" w:sz="0" w:space="0" w:color="auto"/>
            <w:right w:val="none" w:sz="0" w:space="0" w:color="auto"/>
          </w:divBdr>
        </w:div>
        <w:div w:id="1306466170">
          <w:marLeft w:val="0"/>
          <w:marRight w:val="0"/>
          <w:marTop w:val="0"/>
          <w:marBottom w:val="0"/>
          <w:divBdr>
            <w:top w:val="none" w:sz="0" w:space="0" w:color="auto"/>
            <w:left w:val="none" w:sz="0" w:space="0" w:color="auto"/>
            <w:bottom w:val="none" w:sz="0" w:space="0" w:color="auto"/>
            <w:right w:val="none" w:sz="0" w:space="0" w:color="auto"/>
          </w:divBdr>
        </w:div>
        <w:div w:id="1314984399">
          <w:marLeft w:val="0"/>
          <w:marRight w:val="0"/>
          <w:marTop w:val="0"/>
          <w:marBottom w:val="0"/>
          <w:divBdr>
            <w:top w:val="none" w:sz="0" w:space="0" w:color="auto"/>
            <w:left w:val="none" w:sz="0" w:space="0" w:color="auto"/>
            <w:bottom w:val="none" w:sz="0" w:space="0" w:color="auto"/>
            <w:right w:val="none" w:sz="0" w:space="0" w:color="auto"/>
          </w:divBdr>
        </w:div>
        <w:div w:id="1326782107">
          <w:marLeft w:val="0"/>
          <w:marRight w:val="0"/>
          <w:marTop w:val="0"/>
          <w:marBottom w:val="0"/>
          <w:divBdr>
            <w:top w:val="none" w:sz="0" w:space="0" w:color="auto"/>
            <w:left w:val="none" w:sz="0" w:space="0" w:color="auto"/>
            <w:bottom w:val="none" w:sz="0" w:space="0" w:color="auto"/>
            <w:right w:val="none" w:sz="0" w:space="0" w:color="auto"/>
          </w:divBdr>
        </w:div>
        <w:div w:id="1330670141">
          <w:marLeft w:val="0"/>
          <w:marRight w:val="0"/>
          <w:marTop w:val="0"/>
          <w:marBottom w:val="0"/>
          <w:divBdr>
            <w:top w:val="none" w:sz="0" w:space="0" w:color="auto"/>
            <w:left w:val="none" w:sz="0" w:space="0" w:color="auto"/>
            <w:bottom w:val="none" w:sz="0" w:space="0" w:color="auto"/>
            <w:right w:val="none" w:sz="0" w:space="0" w:color="auto"/>
          </w:divBdr>
        </w:div>
        <w:div w:id="1337659710">
          <w:marLeft w:val="0"/>
          <w:marRight w:val="0"/>
          <w:marTop w:val="0"/>
          <w:marBottom w:val="0"/>
          <w:divBdr>
            <w:top w:val="none" w:sz="0" w:space="0" w:color="auto"/>
            <w:left w:val="none" w:sz="0" w:space="0" w:color="auto"/>
            <w:bottom w:val="none" w:sz="0" w:space="0" w:color="auto"/>
            <w:right w:val="none" w:sz="0" w:space="0" w:color="auto"/>
          </w:divBdr>
        </w:div>
        <w:div w:id="1350763407">
          <w:marLeft w:val="0"/>
          <w:marRight w:val="0"/>
          <w:marTop w:val="0"/>
          <w:marBottom w:val="0"/>
          <w:divBdr>
            <w:top w:val="none" w:sz="0" w:space="0" w:color="auto"/>
            <w:left w:val="none" w:sz="0" w:space="0" w:color="auto"/>
            <w:bottom w:val="none" w:sz="0" w:space="0" w:color="auto"/>
            <w:right w:val="none" w:sz="0" w:space="0" w:color="auto"/>
          </w:divBdr>
        </w:div>
        <w:div w:id="1352993528">
          <w:marLeft w:val="0"/>
          <w:marRight w:val="0"/>
          <w:marTop w:val="0"/>
          <w:marBottom w:val="0"/>
          <w:divBdr>
            <w:top w:val="none" w:sz="0" w:space="0" w:color="auto"/>
            <w:left w:val="none" w:sz="0" w:space="0" w:color="auto"/>
            <w:bottom w:val="none" w:sz="0" w:space="0" w:color="auto"/>
            <w:right w:val="none" w:sz="0" w:space="0" w:color="auto"/>
          </w:divBdr>
        </w:div>
        <w:div w:id="1408335498">
          <w:marLeft w:val="0"/>
          <w:marRight w:val="0"/>
          <w:marTop w:val="0"/>
          <w:marBottom w:val="0"/>
          <w:divBdr>
            <w:top w:val="none" w:sz="0" w:space="0" w:color="auto"/>
            <w:left w:val="none" w:sz="0" w:space="0" w:color="auto"/>
            <w:bottom w:val="none" w:sz="0" w:space="0" w:color="auto"/>
            <w:right w:val="none" w:sz="0" w:space="0" w:color="auto"/>
          </w:divBdr>
        </w:div>
        <w:div w:id="1412776177">
          <w:marLeft w:val="0"/>
          <w:marRight w:val="0"/>
          <w:marTop w:val="0"/>
          <w:marBottom w:val="0"/>
          <w:divBdr>
            <w:top w:val="none" w:sz="0" w:space="0" w:color="auto"/>
            <w:left w:val="none" w:sz="0" w:space="0" w:color="auto"/>
            <w:bottom w:val="none" w:sz="0" w:space="0" w:color="auto"/>
            <w:right w:val="none" w:sz="0" w:space="0" w:color="auto"/>
          </w:divBdr>
        </w:div>
        <w:div w:id="1415931960">
          <w:marLeft w:val="0"/>
          <w:marRight w:val="0"/>
          <w:marTop w:val="0"/>
          <w:marBottom w:val="0"/>
          <w:divBdr>
            <w:top w:val="none" w:sz="0" w:space="0" w:color="auto"/>
            <w:left w:val="none" w:sz="0" w:space="0" w:color="auto"/>
            <w:bottom w:val="none" w:sz="0" w:space="0" w:color="auto"/>
            <w:right w:val="none" w:sz="0" w:space="0" w:color="auto"/>
          </w:divBdr>
        </w:div>
        <w:div w:id="1440443540">
          <w:marLeft w:val="0"/>
          <w:marRight w:val="0"/>
          <w:marTop w:val="0"/>
          <w:marBottom w:val="0"/>
          <w:divBdr>
            <w:top w:val="none" w:sz="0" w:space="0" w:color="auto"/>
            <w:left w:val="none" w:sz="0" w:space="0" w:color="auto"/>
            <w:bottom w:val="none" w:sz="0" w:space="0" w:color="auto"/>
            <w:right w:val="none" w:sz="0" w:space="0" w:color="auto"/>
          </w:divBdr>
        </w:div>
        <w:div w:id="1442257591">
          <w:marLeft w:val="0"/>
          <w:marRight w:val="0"/>
          <w:marTop w:val="0"/>
          <w:marBottom w:val="0"/>
          <w:divBdr>
            <w:top w:val="none" w:sz="0" w:space="0" w:color="auto"/>
            <w:left w:val="none" w:sz="0" w:space="0" w:color="auto"/>
            <w:bottom w:val="none" w:sz="0" w:space="0" w:color="auto"/>
            <w:right w:val="none" w:sz="0" w:space="0" w:color="auto"/>
          </w:divBdr>
        </w:div>
        <w:div w:id="1464612421">
          <w:marLeft w:val="0"/>
          <w:marRight w:val="0"/>
          <w:marTop w:val="0"/>
          <w:marBottom w:val="0"/>
          <w:divBdr>
            <w:top w:val="none" w:sz="0" w:space="0" w:color="auto"/>
            <w:left w:val="none" w:sz="0" w:space="0" w:color="auto"/>
            <w:bottom w:val="none" w:sz="0" w:space="0" w:color="auto"/>
            <w:right w:val="none" w:sz="0" w:space="0" w:color="auto"/>
          </w:divBdr>
        </w:div>
        <w:div w:id="1466123414">
          <w:marLeft w:val="0"/>
          <w:marRight w:val="0"/>
          <w:marTop w:val="0"/>
          <w:marBottom w:val="0"/>
          <w:divBdr>
            <w:top w:val="none" w:sz="0" w:space="0" w:color="auto"/>
            <w:left w:val="none" w:sz="0" w:space="0" w:color="auto"/>
            <w:bottom w:val="none" w:sz="0" w:space="0" w:color="auto"/>
            <w:right w:val="none" w:sz="0" w:space="0" w:color="auto"/>
          </w:divBdr>
        </w:div>
        <w:div w:id="1475562187">
          <w:marLeft w:val="0"/>
          <w:marRight w:val="0"/>
          <w:marTop w:val="0"/>
          <w:marBottom w:val="0"/>
          <w:divBdr>
            <w:top w:val="none" w:sz="0" w:space="0" w:color="auto"/>
            <w:left w:val="none" w:sz="0" w:space="0" w:color="auto"/>
            <w:bottom w:val="none" w:sz="0" w:space="0" w:color="auto"/>
            <w:right w:val="none" w:sz="0" w:space="0" w:color="auto"/>
          </w:divBdr>
        </w:div>
        <w:div w:id="1484736448">
          <w:marLeft w:val="0"/>
          <w:marRight w:val="0"/>
          <w:marTop w:val="0"/>
          <w:marBottom w:val="0"/>
          <w:divBdr>
            <w:top w:val="none" w:sz="0" w:space="0" w:color="auto"/>
            <w:left w:val="none" w:sz="0" w:space="0" w:color="auto"/>
            <w:bottom w:val="none" w:sz="0" w:space="0" w:color="auto"/>
            <w:right w:val="none" w:sz="0" w:space="0" w:color="auto"/>
          </w:divBdr>
        </w:div>
        <w:div w:id="1493178701">
          <w:marLeft w:val="0"/>
          <w:marRight w:val="0"/>
          <w:marTop w:val="0"/>
          <w:marBottom w:val="0"/>
          <w:divBdr>
            <w:top w:val="none" w:sz="0" w:space="0" w:color="auto"/>
            <w:left w:val="none" w:sz="0" w:space="0" w:color="auto"/>
            <w:bottom w:val="none" w:sz="0" w:space="0" w:color="auto"/>
            <w:right w:val="none" w:sz="0" w:space="0" w:color="auto"/>
          </w:divBdr>
        </w:div>
        <w:div w:id="1520117575">
          <w:marLeft w:val="0"/>
          <w:marRight w:val="0"/>
          <w:marTop w:val="0"/>
          <w:marBottom w:val="0"/>
          <w:divBdr>
            <w:top w:val="none" w:sz="0" w:space="0" w:color="auto"/>
            <w:left w:val="none" w:sz="0" w:space="0" w:color="auto"/>
            <w:bottom w:val="none" w:sz="0" w:space="0" w:color="auto"/>
            <w:right w:val="none" w:sz="0" w:space="0" w:color="auto"/>
          </w:divBdr>
        </w:div>
        <w:div w:id="1537738010">
          <w:marLeft w:val="0"/>
          <w:marRight w:val="0"/>
          <w:marTop w:val="0"/>
          <w:marBottom w:val="0"/>
          <w:divBdr>
            <w:top w:val="none" w:sz="0" w:space="0" w:color="auto"/>
            <w:left w:val="none" w:sz="0" w:space="0" w:color="auto"/>
            <w:bottom w:val="none" w:sz="0" w:space="0" w:color="auto"/>
            <w:right w:val="none" w:sz="0" w:space="0" w:color="auto"/>
          </w:divBdr>
        </w:div>
        <w:div w:id="1552502379">
          <w:marLeft w:val="0"/>
          <w:marRight w:val="0"/>
          <w:marTop w:val="0"/>
          <w:marBottom w:val="0"/>
          <w:divBdr>
            <w:top w:val="none" w:sz="0" w:space="0" w:color="auto"/>
            <w:left w:val="none" w:sz="0" w:space="0" w:color="auto"/>
            <w:bottom w:val="none" w:sz="0" w:space="0" w:color="auto"/>
            <w:right w:val="none" w:sz="0" w:space="0" w:color="auto"/>
          </w:divBdr>
        </w:div>
        <w:div w:id="1557619859">
          <w:marLeft w:val="0"/>
          <w:marRight w:val="0"/>
          <w:marTop w:val="0"/>
          <w:marBottom w:val="0"/>
          <w:divBdr>
            <w:top w:val="none" w:sz="0" w:space="0" w:color="auto"/>
            <w:left w:val="none" w:sz="0" w:space="0" w:color="auto"/>
            <w:bottom w:val="none" w:sz="0" w:space="0" w:color="auto"/>
            <w:right w:val="none" w:sz="0" w:space="0" w:color="auto"/>
          </w:divBdr>
        </w:div>
        <w:div w:id="1576162470">
          <w:marLeft w:val="0"/>
          <w:marRight w:val="0"/>
          <w:marTop w:val="0"/>
          <w:marBottom w:val="0"/>
          <w:divBdr>
            <w:top w:val="none" w:sz="0" w:space="0" w:color="auto"/>
            <w:left w:val="none" w:sz="0" w:space="0" w:color="auto"/>
            <w:bottom w:val="none" w:sz="0" w:space="0" w:color="auto"/>
            <w:right w:val="none" w:sz="0" w:space="0" w:color="auto"/>
          </w:divBdr>
        </w:div>
        <w:div w:id="1585070295">
          <w:marLeft w:val="0"/>
          <w:marRight w:val="0"/>
          <w:marTop w:val="0"/>
          <w:marBottom w:val="0"/>
          <w:divBdr>
            <w:top w:val="none" w:sz="0" w:space="0" w:color="auto"/>
            <w:left w:val="none" w:sz="0" w:space="0" w:color="auto"/>
            <w:bottom w:val="none" w:sz="0" w:space="0" w:color="auto"/>
            <w:right w:val="none" w:sz="0" w:space="0" w:color="auto"/>
          </w:divBdr>
        </w:div>
        <w:div w:id="1596206711">
          <w:marLeft w:val="0"/>
          <w:marRight w:val="0"/>
          <w:marTop w:val="0"/>
          <w:marBottom w:val="0"/>
          <w:divBdr>
            <w:top w:val="none" w:sz="0" w:space="0" w:color="auto"/>
            <w:left w:val="none" w:sz="0" w:space="0" w:color="auto"/>
            <w:bottom w:val="none" w:sz="0" w:space="0" w:color="auto"/>
            <w:right w:val="none" w:sz="0" w:space="0" w:color="auto"/>
          </w:divBdr>
        </w:div>
        <w:div w:id="1616519052">
          <w:marLeft w:val="0"/>
          <w:marRight w:val="0"/>
          <w:marTop w:val="0"/>
          <w:marBottom w:val="0"/>
          <w:divBdr>
            <w:top w:val="none" w:sz="0" w:space="0" w:color="auto"/>
            <w:left w:val="none" w:sz="0" w:space="0" w:color="auto"/>
            <w:bottom w:val="none" w:sz="0" w:space="0" w:color="auto"/>
            <w:right w:val="none" w:sz="0" w:space="0" w:color="auto"/>
          </w:divBdr>
        </w:div>
        <w:div w:id="1639258232">
          <w:marLeft w:val="0"/>
          <w:marRight w:val="0"/>
          <w:marTop w:val="0"/>
          <w:marBottom w:val="0"/>
          <w:divBdr>
            <w:top w:val="none" w:sz="0" w:space="0" w:color="auto"/>
            <w:left w:val="none" w:sz="0" w:space="0" w:color="auto"/>
            <w:bottom w:val="none" w:sz="0" w:space="0" w:color="auto"/>
            <w:right w:val="none" w:sz="0" w:space="0" w:color="auto"/>
          </w:divBdr>
        </w:div>
        <w:div w:id="1647011699">
          <w:marLeft w:val="0"/>
          <w:marRight w:val="0"/>
          <w:marTop w:val="0"/>
          <w:marBottom w:val="0"/>
          <w:divBdr>
            <w:top w:val="none" w:sz="0" w:space="0" w:color="auto"/>
            <w:left w:val="none" w:sz="0" w:space="0" w:color="auto"/>
            <w:bottom w:val="none" w:sz="0" w:space="0" w:color="auto"/>
            <w:right w:val="none" w:sz="0" w:space="0" w:color="auto"/>
          </w:divBdr>
        </w:div>
        <w:div w:id="1660304428">
          <w:marLeft w:val="0"/>
          <w:marRight w:val="0"/>
          <w:marTop w:val="0"/>
          <w:marBottom w:val="0"/>
          <w:divBdr>
            <w:top w:val="none" w:sz="0" w:space="0" w:color="auto"/>
            <w:left w:val="none" w:sz="0" w:space="0" w:color="auto"/>
            <w:bottom w:val="none" w:sz="0" w:space="0" w:color="auto"/>
            <w:right w:val="none" w:sz="0" w:space="0" w:color="auto"/>
          </w:divBdr>
        </w:div>
        <w:div w:id="1674527601">
          <w:marLeft w:val="0"/>
          <w:marRight w:val="0"/>
          <w:marTop w:val="0"/>
          <w:marBottom w:val="0"/>
          <w:divBdr>
            <w:top w:val="none" w:sz="0" w:space="0" w:color="auto"/>
            <w:left w:val="none" w:sz="0" w:space="0" w:color="auto"/>
            <w:bottom w:val="none" w:sz="0" w:space="0" w:color="auto"/>
            <w:right w:val="none" w:sz="0" w:space="0" w:color="auto"/>
          </w:divBdr>
        </w:div>
        <w:div w:id="1679961489">
          <w:marLeft w:val="0"/>
          <w:marRight w:val="0"/>
          <w:marTop w:val="0"/>
          <w:marBottom w:val="0"/>
          <w:divBdr>
            <w:top w:val="none" w:sz="0" w:space="0" w:color="auto"/>
            <w:left w:val="none" w:sz="0" w:space="0" w:color="auto"/>
            <w:bottom w:val="none" w:sz="0" w:space="0" w:color="auto"/>
            <w:right w:val="none" w:sz="0" w:space="0" w:color="auto"/>
          </w:divBdr>
        </w:div>
        <w:div w:id="1697465295">
          <w:marLeft w:val="0"/>
          <w:marRight w:val="0"/>
          <w:marTop w:val="0"/>
          <w:marBottom w:val="0"/>
          <w:divBdr>
            <w:top w:val="none" w:sz="0" w:space="0" w:color="auto"/>
            <w:left w:val="none" w:sz="0" w:space="0" w:color="auto"/>
            <w:bottom w:val="none" w:sz="0" w:space="0" w:color="auto"/>
            <w:right w:val="none" w:sz="0" w:space="0" w:color="auto"/>
          </w:divBdr>
        </w:div>
        <w:div w:id="1704209297">
          <w:marLeft w:val="0"/>
          <w:marRight w:val="0"/>
          <w:marTop w:val="0"/>
          <w:marBottom w:val="0"/>
          <w:divBdr>
            <w:top w:val="none" w:sz="0" w:space="0" w:color="auto"/>
            <w:left w:val="none" w:sz="0" w:space="0" w:color="auto"/>
            <w:bottom w:val="none" w:sz="0" w:space="0" w:color="auto"/>
            <w:right w:val="none" w:sz="0" w:space="0" w:color="auto"/>
          </w:divBdr>
        </w:div>
        <w:div w:id="1715037202">
          <w:marLeft w:val="0"/>
          <w:marRight w:val="0"/>
          <w:marTop w:val="0"/>
          <w:marBottom w:val="0"/>
          <w:divBdr>
            <w:top w:val="none" w:sz="0" w:space="0" w:color="auto"/>
            <w:left w:val="none" w:sz="0" w:space="0" w:color="auto"/>
            <w:bottom w:val="none" w:sz="0" w:space="0" w:color="auto"/>
            <w:right w:val="none" w:sz="0" w:space="0" w:color="auto"/>
          </w:divBdr>
        </w:div>
        <w:div w:id="1721711458">
          <w:marLeft w:val="0"/>
          <w:marRight w:val="0"/>
          <w:marTop w:val="0"/>
          <w:marBottom w:val="0"/>
          <w:divBdr>
            <w:top w:val="none" w:sz="0" w:space="0" w:color="auto"/>
            <w:left w:val="none" w:sz="0" w:space="0" w:color="auto"/>
            <w:bottom w:val="none" w:sz="0" w:space="0" w:color="auto"/>
            <w:right w:val="none" w:sz="0" w:space="0" w:color="auto"/>
          </w:divBdr>
        </w:div>
        <w:div w:id="1740057846">
          <w:marLeft w:val="0"/>
          <w:marRight w:val="0"/>
          <w:marTop w:val="0"/>
          <w:marBottom w:val="0"/>
          <w:divBdr>
            <w:top w:val="none" w:sz="0" w:space="0" w:color="auto"/>
            <w:left w:val="none" w:sz="0" w:space="0" w:color="auto"/>
            <w:bottom w:val="none" w:sz="0" w:space="0" w:color="auto"/>
            <w:right w:val="none" w:sz="0" w:space="0" w:color="auto"/>
          </w:divBdr>
        </w:div>
        <w:div w:id="1740403656">
          <w:marLeft w:val="0"/>
          <w:marRight w:val="0"/>
          <w:marTop w:val="0"/>
          <w:marBottom w:val="0"/>
          <w:divBdr>
            <w:top w:val="none" w:sz="0" w:space="0" w:color="auto"/>
            <w:left w:val="none" w:sz="0" w:space="0" w:color="auto"/>
            <w:bottom w:val="none" w:sz="0" w:space="0" w:color="auto"/>
            <w:right w:val="none" w:sz="0" w:space="0" w:color="auto"/>
          </w:divBdr>
        </w:div>
        <w:div w:id="1744520559">
          <w:marLeft w:val="0"/>
          <w:marRight w:val="0"/>
          <w:marTop w:val="0"/>
          <w:marBottom w:val="0"/>
          <w:divBdr>
            <w:top w:val="none" w:sz="0" w:space="0" w:color="auto"/>
            <w:left w:val="none" w:sz="0" w:space="0" w:color="auto"/>
            <w:bottom w:val="none" w:sz="0" w:space="0" w:color="auto"/>
            <w:right w:val="none" w:sz="0" w:space="0" w:color="auto"/>
          </w:divBdr>
        </w:div>
        <w:div w:id="1749615585">
          <w:marLeft w:val="0"/>
          <w:marRight w:val="0"/>
          <w:marTop w:val="0"/>
          <w:marBottom w:val="0"/>
          <w:divBdr>
            <w:top w:val="none" w:sz="0" w:space="0" w:color="auto"/>
            <w:left w:val="none" w:sz="0" w:space="0" w:color="auto"/>
            <w:bottom w:val="none" w:sz="0" w:space="0" w:color="auto"/>
            <w:right w:val="none" w:sz="0" w:space="0" w:color="auto"/>
          </w:divBdr>
        </w:div>
        <w:div w:id="1789465981">
          <w:marLeft w:val="0"/>
          <w:marRight w:val="0"/>
          <w:marTop w:val="0"/>
          <w:marBottom w:val="0"/>
          <w:divBdr>
            <w:top w:val="none" w:sz="0" w:space="0" w:color="auto"/>
            <w:left w:val="none" w:sz="0" w:space="0" w:color="auto"/>
            <w:bottom w:val="none" w:sz="0" w:space="0" w:color="auto"/>
            <w:right w:val="none" w:sz="0" w:space="0" w:color="auto"/>
          </w:divBdr>
        </w:div>
        <w:div w:id="1790776862">
          <w:marLeft w:val="0"/>
          <w:marRight w:val="0"/>
          <w:marTop w:val="0"/>
          <w:marBottom w:val="0"/>
          <w:divBdr>
            <w:top w:val="none" w:sz="0" w:space="0" w:color="auto"/>
            <w:left w:val="none" w:sz="0" w:space="0" w:color="auto"/>
            <w:bottom w:val="none" w:sz="0" w:space="0" w:color="auto"/>
            <w:right w:val="none" w:sz="0" w:space="0" w:color="auto"/>
          </w:divBdr>
        </w:div>
        <w:div w:id="1791246833">
          <w:marLeft w:val="0"/>
          <w:marRight w:val="0"/>
          <w:marTop w:val="0"/>
          <w:marBottom w:val="0"/>
          <w:divBdr>
            <w:top w:val="none" w:sz="0" w:space="0" w:color="auto"/>
            <w:left w:val="none" w:sz="0" w:space="0" w:color="auto"/>
            <w:bottom w:val="none" w:sz="0" w:space="0" w:color="auto"/>
            <w:right w:val="none" w:sz="0" w:space="0" w:color="auto"/>
          </w:divBdr>
        </w:div>
        <w:div w:id="1797138550">
          <w:marLeft w:val="0"/>
          <w:marRight w:val="0"/>
          <w:marTop w:val="0"/>
          <w:marBottom w:val="0"/>
          <w:divBdr>
            <w:top w:val="none" w:sz="0" w:space="0" w:color="auto"/>
            <w:left w:val="none" w:sz="0" w:space="0" w:color="auto"/>
            <w:bottom w:val="none" w:sz="0" w:space="0" w:color="auto"/>
            <w:right w:val="none" w:sz="0" w:space="0" w:color="auto"/>
          </w:divBdr>
        </w:div>
        <w:div w:id="1803886361">
          <w:marLeft w:val="0"/>
          <w:marRight w:val="0"/>
          <w:marTop w:val="0"/>
          <w:marBottom w:val="0"/>
          <w:divBdr>
            <w:top w:val="none" w:sz="0" w:space="0" w:color="auto"/>
            <w:left w:val="none" w:sz="0" w:space="0" w:color="auto"/>
            <w:bottom w:val="none" w:sz="0" w:space="0" w:color="auto"/>
            <w:right w:val="none" w:sz="0" w:space="0" w:color="auto"/>
          </w:divBdr>
        </w:div>
        <w:div w:id="1812862277">
          <w:marLeft w:val="0"/>
          <w:marRight w:val="0"/>
          <w:marTop w:val="0"/>
          <w:marBottom w:val="0"/>
          <w:divBdr>
            <w:top w:val="none" w:sz="0" w:space="0" w:color="auto"/>
            <w:left w:val="none" w:sz="0" w:space="0" w:color="auto"/>
            <w:bottom w:val="none" w:sz="0" w:space="0" w:color="auto"/>
            <w:right w:val="none" w:sz="0" w:space="0" w:color="auto"/>
          </w:divBdr>
        </w:div>
        <w:div w:id="1814443070">
          <w:marLeft w:val="0"/>
          <w:marRight w:val="0"/>
          <w:marTop w:val="0"/>
          <w:marBottom w:val="0"/>
          <w:divBdr>
            <w:top w:val="none" w:sz="0" w:space="0" w:color="auto"/>
            <w:left w:val="none" w:sz="0" w:space="0" w:color="auto"/>
            <w:bottom w:val="none" w:sz="0" w:space="0" w:color="auto"/>
            <w:right w:val="none" w:sz="0" w:space="0" w:color="auto"/>
          </w:divBdr>
        </w:div>
        <w:div w:id="1831486666">
          <w:marLeft w:val="0"/>
          <w:marRight w:val="0"/>
          <w:marTop w:val="0"/>
          <w:marBottom w:val="0"/>
          <w:divBdr>
            <w:top w:val="none" w:sz="0" w:space="0" w:color="auto"/>
            <w:left w:val="none" w:sz="0" w:space="0" w:color="auto"/>
            <w:bottom w:val="none" w:sz="0" w:space="0" w:color="auto"/>
            <w:right w:val="none" w:sz="0" w:space="0" w:color="auto"/>
          </w:divBdr>
        </w:div>
        <w:div w:id="1835533139">
          <w:marLeft w:val="0"/>
          <w:marRight w:val="0"/>
          <w:marTop w:val="0"/>
          <w:marBottom w:val="0"/>
          <w:divBdr>
            <w:top w:val="none" w:sz="0" w:space="0" w:color="auto"/>
            <w:left w:val="none" w:sz="0" w:space="0" w:color="auto"/>
            <w:bottom w:val="none" w:sz="0" w:space="0" w:color="auto"/>
            <w:right w:val="none" w:sz="0" w:space="0" w:color="auto"/>
          </w:divBdr>
        </w:div>
        <w:div w:id="1838035644">
          <w:marLeft w:val="0"/>
          <w:marRight w:val="0"/>
          <w:marTop w:val="0"/>
          <w:marBottom w:val="0"/>
          <w:divBdr>
            <w:top w:val="none" w:sz="0" w:space="0" w:color="auto"/>
            <w:left w:val="none" w:sz="0" w:space="0" w:color="auto"/>
            <w:bottom w:val="none" w:sz="0" w:space="0" w:color="auto"/>
            <w:right w:val="none" w:sz="0" w:space="0" w:color="auto"/>
          </w:divBdr>
        </w:div>
        <w:div w:id="1846624186">
          <w:marLeft w:val="0"/>
          <w:marRight w:val="0"/>
          <w:marTop w:val="0"/>
          <w:marBottom w:val="0"/>
          <w:divBdr>
            <w:top w:val="none" w:sz="0" w:space="0" w:color="auto"/>
            <w:left w:val="none" w:sz="0" w:space="0" w:color="auto"/>
            <w:bottom w:val="none" w:sz="0" w:space="0" w:color="auto"/>
            <w:right w:val="none" w:sz="0" w:space="0" w:color="auto"/>
          </w:divBdr>
        </w:div>
        <w:div w:id="1850217287">
          <w:marLeft w:val="0"/>
          <w:marRight w:val="0"/>
          <w:marTop w:val="0"/>
          <w:marBottom w:val="0"/>
          <w:divBdr>
            <w:top w:val="none" w:sz="0" w:space="0" w:color="auto"/>
            <w:left w:val="none" w:sz="0" w:space="0" w:color="auto"/>
            <w:bottom w:val="none" w:sz="0" w:space="0" w:color="auto"/>
            <w:right w:val="none" w:sz="0" w:space="0" w:color="auto"/>
          </w:divBdr>
        </w:div>
        <w:div w:id="1864051683">
          <w:marLeft w:val="0"/>
          <w:marRight w:val="0"/>
          <w:marTop w:val="0"/>
          <w:marBottom w:val="0"/>
          <w:divBdr>
            <w:top w:val="none" w:sz="0" w:space="0" w:color="auto"/>
            <w:left w:val="none" w:sz="0" w:space="0" w:color="auto"/>
            <w:bottom w:val="none" w:sz="0" w:space="0" w:color="auto"/>
            <w:right w:val="none" w:sz="0" w:space="0" w:color="auto"/>
          </w:divBdr>
        </w:div>
        <w:div w:id="1881504868">
          <w:marLeft w:val="0"/>
          <w:marRight w:val="0"/>
          <w:marTop w:val="0"/>
          <w:marBottom w:val="0"/>
          <w:divBdr>
            <w:top w:val="none" w:sz="0" w:space="0" w:color="auto"/>
            <w:left w:val="none" w:sz="0" w:space="0" w:color="auto"/>
            <w:bottom w:val="none" w:sz="0" w:space="0" w:color="auto"/>
            <w:right w:val="none" w:sz="0" w:space="0" w:color="auto"/>
          </w:divBdr>
        </w:div>
        <w:div w:id="1885672487">
          <w:marLeft w:val="0"/>
          <w:marRight w:val="0"/>
          <w:marTop w:val="0"/>
          <w:marBottom w:val="0"/>
          <w:divBdr>
            <w:top w:val="none" w:sz="0" w:space="0" w:color="auto"/>
            <w:left w:val="none" w:sz="0" w:space="0" w:color="auto"/>
            <w:bottom w:val="none" w:sz="0" w:space="0" w:color="auto"/>
            <w:right w:val="none" w:sz="0" w:space="0" w:color="auto"/>
          </w:divBdr>
        </w:div>
        <w:div w:id="1892962546">
          <w:marLeft w:val="0"/>
          <w:marRight w:val="0"/>
          <w:marTop w:val="0"/>
          <w:marBottom w:val="0"/>
          <w:divBdr>
            <w:top w:val="none" w:sz="0" w:space="0" w:color="auto"/>
            <w:left w:val="none" w:sz="0" w:space="0" w:color="auto"/>
            <w:bottom w:val="none" w:sz="0" w:space="0" w:color="auto"/>
            <w:right w:val="none" w:sz="0" w:space="0" w:color="auto"/>
          </w:divBdr>
        </w:div>
        <w:div w:id="1912079428">
          <w:marLeft w:val="0"/>
          <w:marRight w:val="0"/>
          <w:marTop w:val="0"/>
          <w:marBottom w:val="0"/>
          <w:divBdr>
            <w:top w:val="none" w:sz="0" w:space="0" w:color="auto"/>
            <w:left w:val="none" w:sz="0" w:space="0" w:color="auto"/>
            <w:bottom w:val="none" w:sz="0" w:space="0" w:color="auto"/>
            <w:right w:val="none" w:sz="0" w:space="0" w:color="auto"/>
          </w:divBdr>
        </w:div>
        <w:div w:id="1935479119">
          <w:marLeft w:val="0"/>
          <w:marRight w:val="0"/>
          <w:marTop w:val="0"/>
          <w:marBottom w:val="0"/>
          <w:divBdr>
            <w:top w:val="none" w:sz="0" w:space="0" w:color="auto"/>
            <w:left w:val="none" w:sz="0" w:space="0" w:color="auto"/>
            <w:bottom w:val="none" w:sz="0" w:space="0" w:color="auto"/>
            <w:right w:val="none" w:sz="0" w:space="0" w:color="auto"/>
          </w:divBdr>
        </w:div>
        <w:div w:id="1969890987">
          <w:marLeft w:val="0"/>
          <w:marRight w:val="0"/>
          <w:marTop w:val="0"/>
          <w:marBottom w:val="0"/>
          <w:divBdr>
            <w:top w:val="none" w:sz="0" w:space="0" w:color="auto"/>
            <w:left w:val="none" w:sz="0" w:space="0" w:color="auto"/>
            <w:bottom w:val="none" w:sz="0" w:space="0" w:color="auto"/>
            <w:right w:val="none" w:sz="0" w:space="0" w:color="auto"/>
          </w:divBdr>
        </w:div>
        <w:div w:id="1976332153">
          <w:marLeft w:val="0"/>
          <w:marRight w:val="0"/>
          <w:marTop w:val="0"/>
          <w:marBottom w:val="0"/>
          <w:divBdr>
            <w:top w:val="none" w:sz="0" w:space="0" w:color="auto"/>
            <w:left w:val="none" w:sz="0" w:space="0" w:color="auto"/>
            <w:bottom w:val="none" w:sz="0" w:space="0" w:color="auto"/>
            <w:right w:val="none" w:sz="0" w:space="0" w:color="auto"/>
          </w:divBdr>
        </w:div>
        <w:div w:id="1986548916">
          <w:marLeft w:val="0"/>
          <w:marRight w:val="0"/>
          <w:marTop w:val="0"/>
          <w:marBottom w:val="0"/>
          <w:divBdr>
            <w:top w:val="none" w:sz="0" w:space="0" w:color="auto"/>
            <w:left w:val="none" w:sz="0" w:space="0" w:color="auto"/>
            <w:bottom w:val="none" w:sz="0" w:space="0" w:color="auto"/>
            <w:right w:val="none" w:sz="0" w:space="0" w:color="auto"/>
          </w:divBdr>
        </w:div>
        <w:div w:id="1988431757">
          <w:marLeft w:val="0"/>
          <w:marRight w:val="0"/>
          <w:marTop w:val="0"/>
          <w:marBottom w:val="0"/>
          <w:divBdr>
            <w:top w:val="none" w:sz="0" w:space="0" w:color="auto"/>
            <w:left w:val="none" w:sz="0" w:space="0" w:color="auto"/>
            <w:bottom w:val="none" w:sz="0" w:space="0" w:color="auto"/>
            <w:right w:val="none" w:sz="0" w:space="0" w:color="auto"/>
          </w:divBdr>
        </w:div>
        <w:div w:id="2001076476">
          <w:marLeft w:val="0"/>
          <w:marRight w:val="0"/>
          <w:marTop w:val="0"/>
          <w:marBottom w:val="0"/>
          <w:divBdr>
            <w:top w:val="none" w:sz="0" w:space="0" w:color="auto"/>
            <w:left w:val="none" w:sz="0" w:space="0" w:color="auto"/>
            <w:bottom w:val="none" w:sz="0" w:space="0" w:color="auto"/>
            <w:right w:val="none" w:sz="0" w:space="0" w:color="auto"/>
          </w:divBdr>
        </w:div>
        <w:div w:id="2015647918">
          <w:marLeft w:val="0"/>
          <w:marRight w:val="0"/>
          <w:marTop w:val="0"/>
          <w:marBottom w:val="0"/>
          <w:divBdr>
            <w:top w:val="none" w:sz="0" w:space="0" w:color="auto"/>
            <w:left w:val="none" w:sz="0" w:space="0" w:color="auto"/>
            <w:bottom w:val="none" w:sz="0" w:space="0" w:color="auto"/>
            <w:right w:val="none" w:sz="0" w:space="0" w:color="auto"/>
          </w:divBdr>
        </w:div>
        <w:div w:id="2015916073">
          <w:marLeft w:val="0"/>
          <w:marRight w:val="0"/>
          <w:marTop w:val="0"/>
          <w:marBottom w:val="0"/>
          <w:divBdr>
            <w:top w:val="none" w:sz="0" w:space="0" w:color="auto"/>
            <w:left w:val="none" w:sz="0" w:space="0" w:color="auto"/>
            <w:bottom w:val="none" w:sz="0" w:space="0" w:color="auto"/>
            <w:right w:val="none" w:sz="0" w:space="0" w:color="auto"/>
          </w:divBdr>
        </w:div>
        <w:div w:id="2018115795">
          <w:marLeft w:val="0"/>
          <w:marRight w:val="0"/>
          <w:marTop w:val="0"/>
          <w:marBottom w:val="0"/>
          <w:divBdr>
            <w:top w:val="none" w:sz="0" w:space="0" w:color="auto"/>
            <w:left w:val="none" w:sz="0" w:space="0" w:color="auto"/>
            <w:bottom w:val="none" w:sz="0" w:space="0" w:color="auto"/>
            <w:right w:val="none" w:sz="0" w:space="0" w:color="auto"/>
          </w:divBdr>
        </w:div>
        <w:div w:id="2032338876">
          <w:marLeft w:val="0"/>
          <w:marRight w:val="0"/>
          <w:marTop w:val="0"/>
          <w:marBottom w:val="0"/>
          <w:divBdr>
            <w:top w:val="none" w:sz="0" w:space="0" w:color="auto"/>
            <w:left w:val="none" w:sz="0" w:space="0" w:color="auto"/>
            <w:bottom w:val="none" w:sz="0" w:space="0" w:color="auto"/>
            <w:right w:val="none" w:sz="0" w:space="0" w:color="auto"/>
          </w:divBdr>
        </w:div>
        <w:div w:id="2033451463">
          <w:marLeft w:val="0"/>
          <w:marRight w:val="0"/>
          <w:marTop w:val="0"/>
          <w:marBottom w:val="0"/>
          <w:divBdr>
            <w:top w:val="none" w:sz="0" w:space="0" w:color="auto"/>
            <w:left w:val="none" w:sz="0" w:space="0" w:color="auto"/>
            <w:bottom w:val="none" w:sz="0" w:space="0" w:color="auto"/>
            <w:right w:val="none" w:sz="0" w:space="0" w:color="auto"/>
          </w:divBdr>
        </w:div>
        <w:div w:id="2036495461">
          <w:marLeft w:val="0"/>
          <w:marRight w:val="0"/>
          <w:marTop w:val="0"/>
          <w:marBottom w:val="0"/>
          <w:divBdr>
            <w:top w:val="none" w:sz="0" w:space="0" w:color="auto"/>
            <w:left w:val="none" w:sz="0" w:space="0" w:color="auto"/>
            <w:bottom w:val="none" w:sz="0" w:space="0" w:color="auto"/>
            <w:right w:val="none" w:sz="0" w:space="0" w:color="auto"/>
          </w:divBdr>
        </w:div>
        <w:div w:id="2043094769">
          <w:marLeft w:val="0"/>
          <w:marRight w:val="0"/>
          <w:marTop w:val="0"/>
          <w:marBottom w:val="0"/>
          <w:divBdr>
            <w:top w:val="none" w:sz="0" w:space="0" w:color="auto"/>
            <w:left w:val="none" w:sz="0" w:space="0" w:color="auto"/>
            <w:bottom w:val="none" w:sz="0" w:space="0" w:color="auto"/>
            <w:right w:val="none" w:sz="0" w:space="0" w:color="auto"/>
          </w:divBdr>
        </w:div>
        <w:div w:id="2074158756">
          <w:marLeft w:val="0"/>
          <w:marRight w:val="0"/>
          <w:marTop w:val="0"/>
          <w:marBottom w:val="0"/>
          <w:divBdr>
            <w:top w:val="none" w:sz="0" w:space="0" w:color="auto"/>
            <w:left w:val="none" w:sz="0" w:space="0" w:color="auto"/>
            <w:bottom w:val="none" w:sz="0" w:space="0" w:color="auto"/>
            <w:right w:val="none" w:sz="0" w:space="0" w:color="auto"/>
          </w:divBdr>
        </w:div>
        <w:div w:id="2080470965">
          <w:marLeft w:val="0"/>
          <w:marRight w:val="0"/>
          <w:marTop w:val="0"/>
          <w:marBottom w:val="0"/>
          <w:divBdr>
            <w:top w:val="none" w:sz="0" w:space="0" w:color="auto"/>
            <w:left w:val="none" w:sz="0" w:space="0" w:color="auto"/>
            <w:bottom w:val="none" w:sz="0" w:space="0" w:color="auto"/>
            <w:right w:val="none" w:sz="0" w:space="0" w:color="auto"/>
          </w:divBdr>
        </w:div>
        <w:div w:id="2109422888">
          <w:marLeft w:val="0"/>
          <w:marRight w:val="0"/>
          <w:marTop w:val="0"/>
          <w:marBottom w:val="0"/>
          <w:divBdr>
            <w:top w:val="none" w:sz="0" w:space="0" w:color="auto"/>
            <w:left w:val="none" w:sz="0" w:space="0" w:color="auto"/>
            <w:bottom w:val="none" w:sz="0" w:space="0" w:color="auto"/>
            <w:right w:val="none" w:sz="0" w:space="0" w:color="auto"/>
          </w:divBdr>
        </w:div>
        <w:div w:id="2109546075">
          <w:marLeft w:val="0"/>
          <w:marRight w:val="0"/>
          <w:marTop w:val="0"/>
          <w:marBottom w:val="0"/>
          <w:divBdr>
            <w:top w:val="none" w:sz="0" w:space="0" w:color="auto"/>
            <w:left w:val="none" w:sz="0" w:space="0" w:color="auto"/>
            <w:bottom w:val="none" w:sz="0" w:space="0" w:color="auto"/>
            <w:right w:val="none" w:sz="0" w:space="0" w:color="auto"/>
          </w:divBdr>
        </w:div>
      </w:divsChild>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99456119">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5223944">
      <w:bodyDiv w:val="1"/>
      <w:marLeft w:val="0"/>
      <w:marRight w:val="0"/>
      <w:marTop w:val="0"/>
      <w:marBottom w:val="0"/>
      <w:divBdr>
        <w:top w:val="none" w:sz="0" w:space="0" w:color="auto"/>
        <w:left w:val="none" w:sz="0" w:space="0" w:color="auto"/>
        <w:bottom w:val="none" w:sz="0" w:space="0" w:color="auto"/>
        <w:right w:val="none" w:sz="0" w:space="0" w:color="auto"/>
      </w:divBdr>
      <w:divsChild>
        <w:div w:id="965160763">
          <w:marLeft w:val="0"/>
          <w:marRight w:val="0"/>
          <w:marTop w:val="0"/>
          <w:marBottom w:val="0"/>
          <w:divBdr>
            <w:top w:val="none" w:sz="0" w:space="0" w:color="auto"/>
            <w:left w:val="none" w:sz="0" w:space="0" w:color="auto"/>
            <w:bottom w:val="none" w:sz="0" w:space="0" w:color="auto"/>
            <w:right w:val="none" w:sz="0" w:space="0" w:color="auto"/>
          </w:divBdr>
        </w:div>
        <w:div w:id="2144809462">
          <w:marLeft w:val="0"/>
          <w:marRight w:val="0"/>
          <w:marTop w:val="0"/>
          <w:marBottom w:val="0"/>
          <w:divBdr>
            <w:top w:val="none" w:sz="0" w:space="0" w:color="auto"/>
            <w:left w:val="none" w:sz="0" w:space="0" w:color="auto"/>
            <w:bottom w:val="none" w:sz="0" w:space="0" w:color="auto"/>
            <w:right w:val="none" w:sz="0" w:space="0" w:color="auto"/>
          </w:divBdr>
        </w:div>
      </w:divsChild>
    </w:div>
    <w:div w:id="1173378110">
      <w:bodyDiv w:val="1"/>
      <w:marLeft w:val="0"/>
      <w:marRight w:val="0"/>
      <w:marTop w:val="0"/>
      <w:marBottom w:val="0"/>
      <w:divBdr>
        <w:top w:val="none" w:sz="0" w:space="0" w:color="auto"/>
        <w:left w:val="none" w:sz="0" w:space="0" w:color="auto"/>
        <w:bottom w:val="none" w:sz="0" w:space="0" w:color="auto"/>
        <w:right w:val="none" w:sz="0" w:space="0" w:color="auto"/>
      </w:divBdr>
      <w:divsChild>
        <w:div w:id="64912340">
          <w:marLeft w:val="0"/>
          <w:marRight w:val="0"/>
          <w:marTop w:val="0"/>
          <w:marBottom w:val="0"/>
          <w:divBdr>
            <w:top w:val="none" w:sz="0" w:space="0" w:color="auto"/>
            <w:left w:val="none" w:sz="0" w:space="0" w:color="auto"/>
            <w:bottom w:val="none" w:sz="0" w:space="0" w:color="auto"/>
            <w:right w:val="none" w:sz="0" w:space="0" w:color="auto"/>
          </w:divBdr>
          <w:divsChild>
            <w:div w:id="1265456114">
              <w:marLeft w:val="0"/>
              <w:marRight w:val="0"/>
              <w:marTop w:val="0"/>
              <w:marBottom w:val="0"/>
              <w:divBdr>
                <w:top w:val="none" w:sz="0" w:space="0" w:color="auto"/>
                <w:left w:val="none" w:sz="0" w:space="0" w:color="auto"/>
                <w:bottom w:val="none" w:sz="0" w:space="0" w:color="auto"/>
                <w:right w:val="none" w:sz="0" w:space="0" w:color="auto"/>
              </w:divBdr>
            </w:div>
          </w:divsChild>
        </w:div>
        <w:div w:id="75440092">
          <w:marLeft w:val="0"/>
          <w:marRight w:val="0"/>
          <w:marTop w:val="0"/>
          <w:marBottom w:val="0"/>
          <w:divBdr>
            <w:top w:val="none" w:sz="0" w:space="0" w:color="auto"/>
            <w:left w:val="none" w:sz="0" w:space="0" w:color="auto"/>
            <w:bottom w:val="none" w:sz="0" w:space="0" w:color="auto"/>
            <w:right w:val="none" w:sz="0" w:space="0" w:color="auto"/>
          </w:divBdr>
          <w:divsChild>
            <w:div w:id="618609708">
              <w:marLeft w:val="0"/>
              <w:marRight w:val="0"/>
              <w:marTop w:val="0"/>
              <w:marBottom w:val="0"/>
              <w:divBdr>
                <w:top w:val="none" w:sz="0" w:space="0" w:color="auto"/>
                <w:left w:val="none" w:sz="0" w:space="0" w:color="auto"/>
                <w:bottom w:val="none" w:sz="0" w:space="0" w:color="auto"/>
                <w:right w:val="none" w:sz="0" w:space="0" w:color="auto"/>
              </w:divBdr>
            </w:div>
          </w:divsChild>
        </w:div>
        <w:div w:id="78911442">
          <w:marLeft w:val="0"/>
          <w:marRight w:val="0"/>
          <w:marTop w:val="0"/>
          <w:marBottom w:val="0"/>
          <w:divBdr>
            <w:top w:val="none" w:sz="0" w:space="0" w:color="auto"/>
            <w:left w:val="none" w:sz="0" w:space="0" w:color="auto"/>
            <w:bottom w:val="none" w:sz="0" w:space="0" w:color="auto"/>
            <w:right w:val="none" w:sz="0" w:space="0" w:color="auto"/>
          </w:divBdr>
          <w:divsChild>
            <w:div w:id="283343200">
              <w:marLeft w:val="0"/>
              <w:marRight w:val="0"/>
              <w:marTop w:val="0"/>
              <w:marBottom w:val="0"/>
              <w:divBdr>
                <w:top w:val="none" w:sz="0" w:space="0" w:color="auto"/>
                <w:left w:val="none" w:sz="0" w:space="0" w:color="auto"/>
                <w:bottom w:val="none" w:sz="0" w:space="0" w:color="auto"/>
                <w:right w:val="none" w:sz="0" w:space="0" w:color="auto"/>
              </w:divBdr>
            </w:div>
          </w:divsChild>
        </w:div>
        <w:div w:id="110054081">
          <w:marLeft w:val="0"/>
          <w:marRight w:val="0"/>
          <w:marTop w:val="0"/>
          <w:marBottom w:val="0"/>
          <w:divBdr>
            <w:top w:val="none" w:sz="0" w:space="0" w:color="auto"/>
            <w:left w:val="none" w:sz="0" w:space="0" w:color="auto"/>
            <w:bottom w:val="none" w:sz="0" w:space="0" w:color="auto"/>
            <w:right w:val="none" w:sz="0" w:space="0" w:color="auto"/>
          </w:divBdr>
          <w:divsChild>
            <w:div w:id="579099968">
              <w:marLeft w:val="0"/>
              <w:marRight w:val="0"/>
              <w:marTop w:val="0"/>
              <w:marBottom w:val="0"/>
              <w:divBdr>
                <w:top w:val="none" w:sz="0" w:space="0" w:color="auto"/>
                <w:left w:val="none" w:sz="0" w:space="0" w:color="auto"/>
                <w:bottom w:val="none" w:sz="0" w:space="0" w:color="auto"/>
                <w:right w:val="none" w:sz="0" w:space="0" w:color="auto"/>
              </w:divBdr>
            </w:div>
          </w:divsChild>
        </w:div>
        <w:div w:id="175000589">
          <w:marLeft w:val="0"/>
          <w:marRight w:val="0"/>
          <w:marTop w:val="0"/>
          <w:marBottom w:val="0"/>
          <w:divBdr>
            <w:top w:val="none" w:sz="0" w:space="0" w:color="auto"/>
            <w:left w:val="none" w:sz="0" w:space="0" w:color="auto"/>
            <w:bottom w:val="none" w:sz="0" w:space="0" w:color="auto"/>
            <w:right w:val="none" w:sz="0" w:space="0" w:color="auto"/>
          </w:divBdr>
          <w:divsChild>
            <w:div w:id="484972866">
              <w:marLeft w:val="0"/>
              <w:marRight w:val="0"/>
              <w:marTop w:val="0"/>
              <w:marBottom w:val="0"/>
              <w:divBdr>
                <w:top w:val="none" w:sz="0" w:space="0" w:color="auto"/>
                <w:left w:val="none" w:sz="0" w:space="0" w:color="auto"/>
                <w:bottom w:val="none" w:sz="0" w:space="0" w:color="auto"/>
                <w:right w:val="none" w:sz="0" w:space="0" w:color="auto"/>
              </w:divBdr>
            </w:div>
          </w:divsChild>
        </w:div>
        <w:div w:id="193035955">
          <w:marLeft w:val="0"/>
          <w:marRight w:val="0"/>
          <w:marTop w:val="0"/>
          <w:marBottom w:val="0"/>
          <w:divBdr>
            <w:top w:val="none" w:sz="0" w:space="0" w:color="auto"/>
            <w:left w:val="none" w:sz="0" w:space="0" w:color="auto"/>
            <w:bottom w:val="none" w:sz="0" w:space="0" w:color="auto"/>
            <w:right w:val="none" w:sz="0" w:space="0" w:color="auto"/>
          </w:divBdr>
          <w:divsChild>
            <w:div w:id="1905095001">
              <w:marLeft w:val="0"/>
              <w:marRight w:val="0"/>
              <w:marTop w:val="0"/>
              <w:marBottom w:val="0"/>
              <w:divBdr>
                <w:top w:val="none" w:sz="0" w:space="0" w:color="auto"/>
                <w:left w:val="none" w:sz="0" w:space="0" w:color="auto"/>
                <w:bottom w:val="none" w:sz="0" w:space="0" w:color="auto"/>
                <w:right w:val="none" w:sz="0" w:space="0" w:color="auto"/>
              </w:divBdr>
            </w:div>
          </w:divsChild>
        </w:div>
        <w:div w:id="264848557">
          <w:marLeft w:val="0"/>
          <w:marRight w:val="0"/>
          <w:marTop w:val="0"/>
          <w:marBottom w:val="0"/>
          <w:divBdr>
            <w:top w:val="none" w:sz="0" w:space="0" w:color="auto"/>
            <w:left w:val="none" w:sz="0" w:space="0" w:color="auto"/>
            <w:bottom w:val="none" w:sz="0" w:space="0" w:color="auto"/>
            <w:right w:val="none" w:sz="0" w:space="0" w:color="auto"/>
          </w:divBdr>
          <w:divsChild>
            <w:div w:id="994065546">
              <w:marLeft w:val="0"/>
              <w:marRight w:val="0"/>
              <w:marTop w:val="0"/>
              <w:marBottom w:val="0"/>
              <w:divBdr>
                <w:top w:val="none" w:sz="0" w:space="0" w:color="auto"/>
                <w:left w:val="none" w:sz="0" w:space="0" w:color="auto"/>
                <w:bottom w:val="none" w:sz="0" w:space="0" w:color="auto"/>
                <w:right w:val="none" w:sz="0" w:space="0" w:color="auto"/>
              </w:divBdr>
            </w:div>
          </w:divsChild>
        </w:div>
        <w:div w:id="283082592">
          <w:marLeft w:val="0"/>
          <w:marRight w:val="0"/>
          <w:marTop w:val="0"/>
          <w:marBottom w:val="0"/>
          <w:divBdr>
            <w:top w:val="none" w:sz="0" w:space="0" w:color="auto"/>
            <w:left w:val="none" w:sz="0" w:space="0" w:color="auto"/>
            <w:bottom w:val="none" w:sz="0" w:space="0" w:color="auto"/>
            <w:right w:val="none" w:sz="0" w:space="0" w:color="auto"/>
          </w:divBdr>
          <w:divsChild>
            <w:div w:id="988246475">
              <w:marLeft w:val="0"/>
              <w:marRight w:val="0"/>
              <w:marTop w:val="0"/>
              <w:marBottom w:val="0"/>
              <w:divBdr>
                <w:top w:val="none" w:sz="0" w:space="0" w:color="auto"/>
                <w:left w:val="none" w:sz="0" w:space="0" w:color="auto"/>
                <w:bottom w:val="none" w:sz="0" w:space="0" w:color="auto"/>
                <w:right w:val="none" w:sz="0" w:space="0" w:color="auto"/>
              </w:divBdr>
            </w:div>
          </w:divsChild>
        </w:div>
        <w:div w:id="298150433">
          <w:marLeft w:val="0"/>
          <w:marRight w:val="0"/>
          <w:marTop w:val="0"/>
          <w:marBottom w:val="0"/>
          <w:divBdr>
            <w:top w:val="none" w:sz="0" w:space="0" w:color="auto"/>
            <w:left w:val="none" w:sz="0" w:space="0" w:color="auto"/>
            <w:bottom w:val="none" w:sz="0" w:space="0" w:color="auto"/>
            <w:right w:val="none" w:sz="0" w:space="0" w:color="auto"/>
          </w:divBdr>
          <w:divsChild>
            <w:div w:id="1378629383">
              <w:marLeft w:val="0"/>
              <w:marRight w:val="0"/>
              <w:marTop w:val="0"/>
              <w:marBottom w:val="0"/>
              <w:divBdr>
                <w:top w:val="none" w:sz="0" w:space="0" w:color="auto"/>
                <w:left w:val="none" w:sz="0" w:space="0" w:color="auto"/>
                <w:bottom w:val="none" w:sz="0" w:space="0" w:color="auto"/>
                <w:right w:val="none" w:sz="0" w:space="0" w:color="auto"/>
              </w:divBdr>
            </w:div>
          </w:divsChild>
        </w:div>
        <w:div w:id="318967980">
          <w:marLeft w:val="0"/>
          <w:marRight w:val="0"/>
          <w:marTop w:val="0"/>
          <w:marBottom w:val="0"/>
          <w:divBdr>
            <w:top w:val="none" w:sz="0" w:space="0" w:color="auto"/>
            <w:left w:val="none" w:sz="0" w:space="0" w:color="auto"/>
            <w:bottom w:val="none" w:sz="0" w:space="0" w:color="auto"/>
            <w:right w:val="none" w:sz="0" w:space="0" w:color="auto"/>
          </w:divBdr>
          <w:divsChild>
            <w:div w:id="1086225794">
              <w:marLeft w:val="0"/>
              <w:marRight w:val="0"/>
              <w:marTop w:val="0"/>
              <w:marBottom w:val="0"/>
              <w:divBdr>
                <w:top w:val="none" w:sz="0" w:space="0" w:color="auto"/>
                <w:left w:val="none" w:sz="0" w:space="0" w:color="auto"/>
                <w:bottom w:val="none" w:sz="0" w:space="0" w:color="auto"/>
                <w:right w:val="none" w:sz="0" w:space="0" w:color="auto"/>
              </w:divBdr>
            </w:div>
          </w:divsChild>
        </w:div>
        <w:div w:id="323582773">
          <w:marLeft w:val="0"/>
          <w:marRight w:val="0"/>
          <w:marTop w:val="0"/>
          <w:marBottom w:val="0"/>
          <w:divBdr>
            <w:top w:val="none" w:sz="0" w:space="0" w:color="auto"/>
            <w:left w:val="none" w:sz="0" w:space="0" w:color="auto"/>
            <w:bottom w:val="none" w:sz="0" w:space="0" w:color="auto"/>
            <w:right w:val="none" w:sz="0" w:space="0" w:color="auto"/>
          </w:divBdr>
          <w:divsChild>
            <w:div w:id="1092896290">
              <w:marLeft w:val="0"/>
              <w:marRight w:val="0"/>
              <w:marTop w:val="0"/>
              <w:marBottom w:val="0"/>
              <w:divBdr>
                <w:top w:val="none" w:sz="0" w:space="0" w:color="auto"/>
                <w:left w:val="none" w:sz="0" w:space="0" w:color="auto"/>
                <w:bottom w:val="none" w:sz="0" w:space="0" w:color="auto"/>
                <w:right w:val="none" w:sz="0" w:space="0" w:color="auto"/>
              </w:divBdr>
            </w:div>
          </w:divsChild>
        </w:div>
        <w:div w:id="335763845">
          <w:marLeft w:val="0"/>
          <w:marRight w:val="0"/>
          <w:marTop w:val="0"/>
          <w:marBottom w:val="0"/>
          <w:divBdr>
            <w:top w:val="none" w:sz="0" w:space="0" w:color="auto"/>
            <w:left w:val="none" w:sz="0" w:space="0" w:color="auto"/>
            <w:bottom w:val="none" w:sz="0" w:space="0" w:color="auto"/>
            <w:right w:val="none" w:sz="0" w:space="0" w:color="auto"/>
          </w:divBdr>
          <w:divsChild>
            <w:div w:id="364988245">
              <w:marLeft w:val="0"/>
              <w:marRight w:val="0"/>
              <w:marTop w:val="0"/>
              <w:marBottom w:val="0"/>
              <w:divBdr>
                <w:top w:val="none" w:sz="0" w:space="0" w:color="auto"/>
                <w:left w:val="none" w:sz="0" w:space="0" w:color="auto"/>
                <w:bottom w:val="none" w:sz="0" w:space="0" w:color="auto"/>
                <w:right w:val="none" w:sz="0" w:space="0" w:color="auto"/>
              </w:divBdr>
            </w:div>
          </w:divsChild>
        </w:div>
        <w:div w:id="352004257">
          <w:marLeft w:val="0"/>
          <w:marRight w:val="0"/>
          <w:marTop w:val="0"/>
          <w:marBottom w:val="0"/>
          <w:divBdr>
            <w:top w:val="none" w:sz="0" w:space="0" w:color="auto"/>
            <w:left w:val="none" w:sz="0" w:space="0" w:color="auto"/>
            <w:bottom w:val="none" w:sz="0" w:space="0" w:color="auto"/>
            <w:right w:val="none" w:sz="0" w:space="0" w:color="auto"/>
          </w:divBdr>
          <w:divsChild>
            <w:div w:id="1176726042">
              <w:marLeft w:val="0"/>
              <w:marRight w:val="0"/>
              <w:marTop w:val="0"/>
              <w:marBottom w:val="0"/>
              <w:divBdr>
                <w:top w:val="none" w:sz="0" w:space="0" w:color="auto"/>
                <w:left w:val="none" w:sz="0" w:space="0" w:color="auto"/>
                <w:bottom w:val="none" w:sz="0" w:space="0" w:color="auto"/>
                <w:right w:val="none" w:sz="0" w:space="0" w:color="auto"/>
              </w:divBdr>
            </w:div>
          </w:divsChild>
        </w:div>
        <w:div w:id="397828828">
          <w:marLeft w:val="0"/>
          <w:marRight w:val="0"/>
          <w:marTop w:val="0"/>
          <w:marBottom w:val="0"/>
          <w:divBdr>
            <w:top w:val="none" w:sz="0" w:space="0" w:color="auto"/>
            <w:left w:val="none" w:sz="0" w:space="0" w:color="auto"/>
            <w:bottom w:val="none" w:sz="0" w:space="0" w:color="auto"/>
            <w:right w:val="none" w:sz="0" w:space="0" w:color="auto"/>
          </w:divBdr>
          <w:divsChild>
            <w:div w:id="870604637">
              <w:marLeft w:val="0"/>
              <w:marRight w:val="0"/>
              <w:marTop w:val="0"/>
              <w:marBottom w:val="0"/>
              <w:divBdr>
                <w:top w:val="none" w:sz="0" w:space="0" w:color="auto"/>
                <w:left w:val="none" w:sz="0" w:space="0" w:color="auto"/>
                <w:bottom w:val="none" w:sz="0" w:space="0" w:color="auto"/>
                <w:right w:val="none" w:sz="0" w:space="0" w:color="auto"/>
              </w:divBdr>
            </w:div>
          </w:divsChild>
        </w:div>
        <w:div w:id="421730436">
          <w:marLeft w:val="0"/>
          <w:marRight w:val="0"/>
          <w:marTop w:val="0"/>
          <w:marBottom w:val="0"/>
          <w:divBdr>
            <w:top w:val="none" w:sz="0" w:space="0" w:color="auto"/>
            <w:left w:val="none" w:sz="0" w:space="0" w:color="auto"/>
            <w:bottom w:val="none" w:sz="0" w:space="0" w:color="auto"/>
            <w:right w:val="none" w:sz="0" w:space="0" w:color="auto"/>
          </w:divBdr>
          <w:divsChild>
            <w:div w:id="101843308">
              <w:marLeft w:val="0"/>
              <w:marRight w:val="0"/>
              <w:marTop w:val="0"/>
              <w:marBottom w:val="0"/>
              <w:divBdr>
                <w:top w:val="none" w:sz="0" w:space="0" w:color="auto"/>
                <w:left w:val="none" w:sz="0" w:space="0" w:color="auto"/>
                <w:bottom w:val="none" w:sz="0" w:space="0" w:color="auto"/>
                <w:right w:val="none" w:sz="0" w:space="0" w:color="auto"/>
              </w:divBdr>
            </w:div>
          </w:divsChild>
        </w:div>
        <w:div w:id="426197925">
          <w:marLeft w:val="0"/>
          <w:marRight w:val="0"/>
          <w:marTop w:val="0"/>
          <w:marBottom w:val="0"/>
          <w:divBdr>
            <w:top w:val="none" w:sz="0" w:space="0" w:color="auto"/>
            <w:left w:val="none" w:sz="0" w:space="0" w:color="auto"/>
            <w:bottom w:val="none" w:sz="0" w:space="0" w:color="auto"/>
            <w:right w:val="none" w:sz="0" w:space="0" w:color="auto"/>
          </w:divBdr>
          <w:divsChild>
            <w:div w:id="1556316049">
              <w:marLeft w:val="0"/>
              <w:marRight w:val="0"/>
              <w:marTop w:val="0"/>
              <w:marBottom w:val="0"/>
              <w:divBdr>
                <w:top w:val="none" w:sz="0" w:space="0" w:color="auto"/>
                <w:left w:val="none" w:sz="0" w:space="0" w:color="auto"/>
                <w:bottom w:val="none" w:sz="0" w:space="0" w:color="auto"/>
                <w:right w:val="none" w:sz="0" w:space="0" w:color="auto"/>
              </w:divBdr>
            </w:div>
          </w:divsChild>
        </w:div>
        <w:div w:id="474836059">
          <w:marLeft w:val="0"/>
          <w:marRight w:val="0"/>
          <w:marTop w:val="0"/>
          <w:marBottom w:val="0"/>
          <w:divBdr>
            <w:top w:val="none" w:sz="0" w:space="0" w:color="auto"/>
            <w:left w:val="none" w:sz="0" w:space="0" w:color="auto"/>
            <w:bottom w:val="none" w:sz="0" w:space="0" w:color="auto"/>
            <w:right w:val="none" w:sz="0" w:space="0" w:color="auto"/>
          </w:divBdr>
          <w:divsChild>
            <w:div w:id="1935555502">
              <w:marLeft w:val="0"/>
              <w:marRight w:val="0"/>
              <w:marTop w:val="0"/>
              <w:marBottom w:val="0"/>
              <w:divBdr>
                <w:top w:val="none" w:sz="0" w:space="0" w:color="auto"/>
                <w:left w:val="none" w:sz="0" w:space="0" w:color="auto"/>
                <w:bottom w:val="none" w:sz="0" w:space="0" w:color="auto"/>
                <w:right w:val="none" w:sz="0" w:space="0" w:color="auto"/>
              </w:divBdr>
            </w:div>
          </w:divsChild>
        </w:div>
        <w:div w:id="535390753">
          <w:marLeft w:val="0"/>
          <w:marRight w:val="0"/>
          <w:marTop w:val="0"/>
          <w:marBottom w:val="0"/>
          <w:divBdr>
            <w:top w:val="none" w:sz="0" w:space="0" w:color="auto"/>
            <w:left w:val="none" w:sz="0" w:space="0" w:color="auto"/>
            <w:bottom w:val="none" w:sz="0" w:space="0" w:color="auto"/>
            <w:right w:val="none" w:sz="0" w:space="0" w:color="auto"/>
          </w:divBdr>
          <w:divsChild>
            <w:div w:id="344290463">
              <w:marLeft w:val="0"/>
              <w:marRight w:val="0"/>
              <w:marTop w:val="0"/>
              <w:marBottom w:val="0"/>
              <w:divBdr>
                <w:top w:val="none" w:sz="0" w:space="0" w:color="auto"/>
                <w:left w:val="none" w:sz="0" w:space="0" w:color="auto"/>
                <w:bottom w:val="none" w:sz="0" w:space="0" w:color="auto"/>
                <w:right w:val="none" w:sz="0" w:space="0" w:color="auto"/>
              </w:divBdr>
            </w:div>
          </w:divsChild>
        </w:div>
        <w:div w:id="555941963">
          <w:marLeft w:val="0"/>
          <w:marRight w:val="0"/>
          <w:marTop w:val="0"/>
          <w:marBottom w:val="0"/>
          <w:divBdr>
            <w:top w:val="none" w:sz="0" w:space="0" w:color="auto"/>
            <w:left w:val="none" w:sz="0" w:space="0" w:color="auto"/>
            <w:bottom w:val="none" w:sz="0" w:space="0" w:color="auto"/>
            <w:right w:val="none" w:sz="0" w:space="0" w:color="auto"/>
          </w:divBdr>
          <w:divsChild>
            <w:div w:id="1899512851">
              <w:marLeft w:val="0"/>
              <w:marRight w:val="0"/>
              <w:marTop w:val="0"/>
              <w:marBottom w:val="0"/>
              <w:divBdr>
                <w:top w:val="none" w:sz="0" w:space="0" w:color="auto"/>
                <w:left w:val="none" w:sz="0" w:space="0" w:color="auto"/>
                <w:bottom w:val="none" w:sz="0" w:space="0" w:color="auto"/>
                <w:right w:val="none" w:sz="0" w:space="0" w:color="auto"/>
              </w:divBdr>
            </w:div>
          </w:divsChild>
        </w:div>
        <w:div w:id="562105615">
          <w:marLeft w:val="0"/>
          <w:marRight w:val="0"/>
          <w:marTop w:val="0"/>
          <w:marBottom w:val="0"/>
          <w:divBdr>
            <w:top w:val="none" w:sz="0" w:space="0" w:color="auto"/>
            <w:left w:val="none" w:sz="0" w:space="0" w:color="auto"/>
            <w:bottom w:val="none" w:sz="0" w:space="0" w:color="auto"/>
            <w:right w:val="none" w:sz="0" w:space="0" w:color="auto"/>
          </w:divBdr>
          <w:divsChild>
            <w:div w:id="1241401920">
              <w:marLeft w:val="0"/>
              <w:marRight w:val="0"/>
              <w:marTop w:val="0"/>
              <w:marBottom w:val="0"/>
              <w:divBdr>
                <w:top w:val="none" w:sz="0" w:space="0" w:color="auto"/>
                <w:left w:val="none" w:sz="0" w:space="0" w:color="auto"/>
                <w:bottom w:val="none" w:sz="0" w:space="0" w:color="auto"/>
                <w:right w:val="none" w:sz="0" w:space="0" w:color="auto"/>
              </w:divBdr>
            </w:div>
          </w:divsChild>
        </w:div>
        <w:div w:id="577595926">
          <w:marLeft w:val="0"/>
          <w:marRight w:val="0"/>
          <w:marTop w:val="0"/>
          <w:marBottom w:val="0"/>
          <w:divBdr>
            <w:top w:val="none" w:sz="0" w:space="0" w:color="auto"/>
            <w:left w:val="none" w:sz="0" w:space="0" w:color="auto"/>
            <w:bottom w:val="none" w:sz="0" w:space="0" w:color="auto"/>
            <w:right w:val="none" w:sz="0" w:space="0" w:color="auto"/>
          </w:divBdr>
          <w:divsChild>
            <w:div w:id="1499803332">
              <w:marLeft w:val="0"/>
              <w:marRight w:val="0"/>
              <w:marTop w:val="0"/>
              <w:marBottom w:val="0"/>
              <w:divBdr>
                <w:top w:val="none" w:sz="0" w:space="0" w:color="auto"/>
                <w:left w:val="none" w:sz="0" w:space="0" w:color="auto"/>
                <w:bottom w:val="none" w:sz="0" w:space="0" w:color="auto"/>
                <w:right w:val="none" w:sz="0" w:space="0" w:color="auto"/>
              </w:divBdr>
            </w:div>
          </w:divsChild>
        </w:div>
        <w:div w:id="596594491">
          <w:marLeft w:val="0"/>
          <w:marRight w:val="0"/>
          <w:marTop w:val="0"/>
          <w:marBottom w:val="0"/>
          <w:divBdr>
            <w:top w:val="none" w:sz="0" w:space="0" w:color="auto"/>
            <w:left w:val="none" w:sz="0" w:space="0" w:color="auto"/>
            <w:bottom w:val="none" w:sz="0" w:space="0" w:color="auto"/>
            <w:right w:val="none" w:sz="0" w:space="0" w:color="auto"/>
          </w:divBdr>
          <w:divsChild>
            <w:div w:id="878934969">
              <w:marLeft w:val="0"/>
              <w:marRight w:val="0"/>
              <w:marTop w:val="0"/>
              <w:marBottom w:val="0"/>
              <w:divBdr>
                <w:top w:val="none" w:sz="0" w:space="0" w:color="auto"/>
                <w:left w:val="none" w:sz="0" w:space="0" w:color="auto"/>
                <w:bottom w:val="none" w:sz="0" w:space="0" w:color="auto"/>
                <w:right w:val="none" w:sz="0" w:space="0" w:color="auto"/>
              </w:divBdr>
            </w:div>
          </w:divsChild>
        </w:div>
        <w:div w:id="741947834">
          <w:marLeft w:val="0"/>
          <w:marRight w:val="0"/>
          <w:marTop w:val="0"/>
          <w:marBottom w:val="0"/>
          <w:divBdr>
            <w:top w:val="none" w:sz="0" w:space="0" w:color="auto"/>
            <w:left w:val="none" w:sz="0" w:space="0" w:color="auto"/>
            <w:bottom w:val="none" w:sz="0" w:space="0" w:color="auto"/>
            <w:right w:val="none" w:sz="0" w:space="0" w:color="auto"/>
          </w:divBdr>
          <w:divsChild>
            <w:div w:id="313490345">
              <w:marLeft w:val="0"/>
              <w:marRight w:val="0"/>
              <w:marTop w:val="0"/>
              <w:marBottom w:val="0"/>
              <w:divBdr>
                <w:top w:val="none" w:sz="0" w:space="0" w:color="auto"/>
                <w:left w:val="none" w:sz="0" w:space="0" w:color="auto"/>
                <w:bottom w:val="none" w:sz="0" w:space="0" w:color="auto"/>
                <w:right w:val="none" w:sz="0" w:space="0" w:color="auto"/>
              </w:divBdr>
            </w:div>
          </w:divsChild>
        </w:div>
        <w:div w:id="827281130">
          <w:marLeft w:val="0"/>
          <w:marRight w:val="0"/>
          <w:marTop w:val="0"/>
          <w:marBottom w:val="0"/>
          <w:divBdr>
            <w:top w:val="none" w:sz="0" w:space="0" w:color="auto"/>
            <w:left w:val="none" w:sz="0" w:space="0" w:color="auto"/>
            <w:bottom w:val="none" w:sz="0" w:space="0" w:color="auto"/>
            <w:right w:val="none" w:sz="0" w:space="0" w:color="auto"/>
          </w:divBdr>
          <w:divsChild>
            <w:div w:id="622275989">
              <w:marLeft w:val="0"/>
              <w:marRight w:val="0"/>
              <w:marTop w:val="0"/>
              <w:marBottom w:val="0"/>
              <w:divBdr>
                <w:top w:val="none" w:sz="0" w:space="0" w:color="auto"/>
                <w:left w:val="none" w:sz="0" w:space="0" w:color="auto"/>
                <w:bottom w:val="none" w:sz="0" w:space="0" w:color="auto"/>
                <w:right w:val="none" w:sz="0" w:space="0" w:color="auto"/>
              </w:divBdr>
            </w:div>
          </w:divsChild>
        </w:div>
        <w:div w:id="844125750">
          <w:marLeft w:val="0"/>
          <w:marRight w:val="0"/>
          <w:marTop w:val="0"/>
          <w:marBottom w:val="0"/>
          <w:divBdr>
            <w:top w:val="none" w:sz="0" w:space="0" w:color="auto"/>
            <w:left w:val="none" w:sz="0" w:space="0" w:color="auto"/>
            <w:bottom w:val="none" w:sz="0" w:space="0" w:color="auto"/>
            <w:right w:val="none" w:sz="0" w:space="0" w:color="auto"/>
          </w:divBdr>
          <w:divsChild>
            <w:div w:id="1607688764">
              <w:marLeft w:val="0"/>
              <w:marRight w:val="0"/>
              <w:marTop w:val="0"/>
              <w:marBottom w:val="0"/>
              <w:divBdr>
                <w:top w:val="none" w:sz="0" w:space="0" w:color="auto"/>
                <w:left w:val="none" w:sz="0" w:space="0" w:color="auto"/>
                <w:bottom w:val="none" w:sz="0" w:space="0" w:color="auto"/>
                <w:right w:val="none" w:sz="0" w:space="0" w:color="auto"/>
              </w:divBdr>
            </w:div>
          </w:divsChild>
        </w:div>
        <w:div w:id="958487502">
          <w:marLeft w:val="0"/>
          <w:marRight w:val="0"/>
          <w:marTop w:val="0"/>
          <w:marBottom w:val="0"/>
          <w:divBdr>
            <w:top w:val="none" w:sz="0" w:space="0" w:color="auto"/>
            <w:left w:val="none" w:sz="0" w:space="0" w:color="auto"/>
            <w:bottom w:val="none" w:sz="0" w:space="0" w:color="auto"/>
            <w:right w:val="none" w:sz="0" w:space="0" w:color="auto"/>
          </w:divBdr>
          <w:divsChild>
            <w:div w:id="1515072269">
              <w:marLeft w:val="0"/>
              <w:marRight w:val="0"/>
              <w:marTop w:val="0"/>
              <w:marBottom w:val="0"/>
              <w:divBdr>
                <w:top w:val="none" w:sz="0" w:space="0" w:color="auto"/>
                <w:left w:val="none" w:sz="0" w:space="0" w:color="auto"/>
                <w:bottom w:val="none" w:sz="0" w:space="0" w:color="auto"/>
                <w:right w:val="none" w:sz="0" w:space="0" w:color="auto"/>
              </w:divBdr>
            </w:div>
          </w:divsChild>
        </w:div>
        <w:div w:id="1037781601">
          <w:marLeft w:val="0"/>
          <w:marRight w:val="0"/>
          <w:marTop w:val="0"/>
          <w:marBottom w:val="0"/>
          <w:divBdr>
            <w:top w:val="none" w:sz="0" w:space="0" w:color="auto"/>
            <w:left w:val="none" w:sz="0" w:space="0" w:color="auto"/>
            <w:bottom w:val="none" w:sz="0" w:space="0" w:color="auto"/>
            <w:right w:val="none" w:sz="0" w:space="0" w:color="auto"/>
          </w:divBdr>
          <w:divsChild>
            <w:div w:id="1894610724">
              <w:marLeft w:val="0"/>
              <w:marRight w:val="0"/>
              <w:marTop w:val="0"/>
              <w:marBottom w:val="0"/>
              <w:divBdr>
                <w:top w:val="none" w:sz="0" w:space="0" w:color="auto"/>
                <w:left w:val="none" w:sz="0" w:space="0" w:color="auto"/>
                <w:bottom w:val="none" w:sz="0" w:space="0" w:color="auto"/>
                <w:right w:val="none" w:sz="0" w:space="0" w:color="auto"/>
              </w:divBdr>
            </w:div>
          </w:divsChild>
        </w:div>
        <w:div w:id="1052927472">
          <w:marLeft w:val="0"/>
          <w:marRight w:val="0"/>
          <w:marTop w:val="0"/>
          <w:marBottom w:val="0"/>
          <w:divBdr>
            <w:top w:val="none" w:sz="0" w:space="0" w:color="auto"/>
            <w:left w:val="none" w:sz="0" w:space="0" w:color="auto"/>
            <w:bottom w:val="none" w:sz="0" w:space="0" w:color="auto"/>
            <w:right w:val="none" w:sz="0" w:space="0" w:color="auto"/>
          </w:divBdr>
          <w:divsChild>
            <w:div w:id="1699575454">
              <w:marLeft w:val="0"/>
              <w:marRight w:val="0"/>
              <w:marTop w:val="0"/>
              <w:marBottom w:val="0"/>
              <w:divBdr>
                <w:top w:val="none" w:sz="0" w:space="0" w:color="auto"/>
                <w:left w:val="none" w:sz="0" w:space="0" w:color="auto"/>
                <w:bottom w:val="none" w:sz="0" w:space="0" w:color="auto"/>
                <w:right w:val="none" w:sz="0" w:space="0" w:color="auto"/>
              </w:divBdr>
            </w:div>
          </w:divsChild>
        </w:div>
        <w:div w:id="1053887737">
          <w:marLeft w:val="0"/>
          <w:marRight w:val="0"/>
          <w:marTop w:val="0"/>
          <w:marBottom w:val="0"/>
          <w:divBdr>
            <w:top w:val="none" w:sz="0" w:space="0" w:color="auto"/>
            <w:left w:val="none" w:sz="0" w:space="0" w:color="auto"/>
            <w:bottom w:val="none" w:sz="0" w:space="0" w:color="auto"/>
            <w:right w:val="none" w:sz="0" w:space="0" w:color="auto"/>
          </w:divBdr>
          <w:divsChild>
            <w:div w:id="2145193383">
              <w:marLeft w:val="0"/>
              <w:marRight w:val="0"/>
              <w:marTop w:val="0"/>
              <w:marBottom w:val="0"/>
              <w:divBdr>
                <w:top w:val="none" w:sz="0" w:space="0" w:color="auto"/>
                <w:left w:val="none" w:sz="0" w:space="0" w:color="auto"/>
                <w:bottom w:val="none" w:sz="0" w:space="0" w:color="auto"/>
                <w:right w:val="none" w:sz="0" w:space="0" w:color="auto"/>
              </w:divBdr>
            </w:div>
          </w:divsChild>
        </w:div>
        <w:div w:id="1082721446">
          <w:marLeft w:val="0"/>
          <w:marRight w:val="0"/>
          <w:marTop w:val="0"/>
          <w:marBottom w:val="0"/>
          <w:divBdr>
            <w:top w:val="none" w:sz="0" w:space="0" w:color="auto"/>
            <w:left w:val="none" w:sz="0" w:space="0" w:color="auto"/>
            <w:bottom w:val="none" w:sz="0" w:space="0" w:color="auto"/>
            <w:right w:val="none" w:sz="0" w:space="0" w:color="auto"/>
          </w:divBdr>
          <w:divsChild>
            <w:div w:id="992834930">
              <w:marLeft w:val="0"/>
              <w:marRight w:val="0"/>
              <w:marTop w:val="0"/>
              <w:marBottom w:val="0"/>
              <w:divBdr>
                <w:top w:val="none" w:sz="0" w:space="0" w:color="auto"/>
                <w:left w:val="none" w:sz="0" w:space="0" w:color="auto"/>
                <w:bottom w:val="none" w:sz="0" w:space="0" w:color="auto"/>
                <w:right w:val="none" w:sz="0" w:space="0" w:color="auto"/>
              </w:divBdr>
            </w:div>
          </w:divsChild>
        </w:div>
        <w:div w:id="1098451159">
          <w:marLeft w:val="0"/>
          <w:marRight w:val="0"/>
          <w:marTop w:val="0"/>
          <w:marBottom w:val="0"/>
          <w:divBdr>
            <w:top w:val="none" w:sz="0" w:space="0" w:color="auto"/>
            <w:left w:val="none" w:sz="0" w:space="0" w:color="auto"/>
            <w:bottom w:val="none" w:sz="0" w:space="0" w:color="auto"/>
            <w:right w:val="none" w:sz="0" w:space="0" w:color="auto"/>
          </w:divBdr>
          <w:divsChild>
            <w:div w:id="254050024">
              <w:marLeft w:val="0"/>
              <w:marRight w:val="0"/>
              <w:marTop w:val="0"/>
              <w:marBottom w:val="0"/>
              <w:divBdr>
                <w:top w:val="none" w:sz="0" w:space="0" w:color="auto"/>
                <w:left w:val="none" w:sz="0" w:space="0" w:color="auto"/>
                <w:bottom w:val="none" w:sz="0" w:space="0" w:color="auto"/>
                <w:right w:val="none" w:sz="0" w:space="0" w:color="auto"/>
              </w:divBdr>
            </w:div>
          </w:divsChild>
        </w:div>
        <w:div w:id="1100493066">
          <w:marLeft w:val="0"/>
          <w:marRight w:val="0"/>
          <w:marTop w:val="0"/>
          <w:marBottom w:val="0"/>
          <w:divBdr>
            <w:top w:val="none" w:sz="0" w:space="0" w:color="auto"/>
            <w:left w:val="none" w:sz="0" w:space="0" w:color="auto"/>
            <w:bottom w:val="none" w:sz="0" w:space="0" w:color="auto"/>
            <w:right w:val="none" w:sz="0" w:space="0" w:color="auto"/>
          </w:divBdr>
          <w:divsChild>
            <w:div w:id="124854176">
              <w:marLeft w:val="0"/>
              <w:marRight w:val="0"/>
              <w:marTop w:val="0"/>
              <w:marBottom w:val="0"/>
              <w:divBdr>
                <w:top w:val="none" w:sz="0" w:space="0" w:color="auto"/>
                <w:left w:val="none" w:sz="0" w:space="0" w:color="auto"/>
                <w:bottom w:val="none" w:sz="0" w:space="0" w:color="auto"/>
                <w:right w:val="none" w:sz="0" w:space="0" w:color="auto"/>
              </w:divBdr>
            </w:div>
          </w:divsChild>
        </w:div>
        <w:div w:id="1131362291">
          <w:marLeft w:val="0"/>
          <w:marRight w:val="0"/>
          <w:marTop w:val="0"/>
          <w:marBottom w:val="0"/>
          <w:divBdr>
            <w:top w:val="none" w:sz="0" w:space="0" w:color="auto"/>
            <w:left w:val="none" w:sz="0" w:space="0" w:color="auto"/>
            <w:bottom w:val="none" w:sz="0" w:space="0" w:color="auto"/>
            <w:right w:val="none" w:sz="0" w:space="0" w:color="auto"/>
          </w:divBdr>
          <w:divsChild>
            <w:div w:id="1926070086">
              <w:marLeft w:val="0"/>
              <w:marRight w:val="0"/>
              <w:marTop w:val="0"/>
              <w:marBottom w:val="0"/>
              <w:divBdr>
                <w:top w:val="none" w:sz="0" w:space="0" w:color="auto"/>
                <w:left w:val="none" w:sz="0" w:space="0" w:color="auto"/>
                <w:bottom w:val="none" w:sz="0" w:space="0" w:color="auto"/>
                <w:right w:val="none" w:sz="0" w:space="0" w:color="auto"/>
              </w:divBdr>
            </w:div>
          </w:divsChild>
        </w:div>
        <w:div w:id="1135293603">
          <w:marLeft w:val="0"/>
          <w:marRight w:val="0"/>
          <w:marTop w:val="0"/>
          <w:marBottom w:val="0"/>
          <w:divBdr>
            <w:top w:val="none" w:sz="0" w:space="0" w:color="auto"/>
            <w:left w:val="none" w:sz="0" w:space="0" w:color="auto"/>
            <w:bottom w:val="none" w:sz="0" w:space="0" w:color="auto"/>
            <w:right w:val="none" w:sz="0" w:space="0" w:color="auto"/>
          </w:divBdr>
          <w:divsChild>
            <w:div w:id="1692417884">
              <w:marLeft w:val="0"/>
              <w:marRight w:val="0"/>
              <w:marTop w:val="0"/>
              <w:marBottom w:val="0"/>
              <w:divBdr>
                <w:top w:val="none" w:sz="0" w:space="0" w:color="auto"/>
                <w:left w:val="none" w:sz="0" w:space="0" w:color="auto"/>
                <w:bottom w:val="none" w:sz="0" w:space="0" w:color="auto"/>
                <w:right w:val="none" w:sz="0" w:space="0" w:color="auto"/>
              </w:divBdr>
            </w:div>
          </w:divsChild>
        </w:div>
        <w:div w:id="1151485317">
          <w:marLeft w:val="0"/>
          <w:marRight w:val="0"/>
          <w:marTop w:val="0"/>
          <w:marBottom w:val="0"/>
          <w:divBdr>
            <w:top w:val="none" w:sz="0" w:space="0" w:color="auto"/>
            <w:left w:val="none" w:sz="0" w:space="0" w:color="auto"/>
            <w:bottom w:val="none" w:sz="0" w:space="0" w:color="auto"/>
            <w:right w:val="none" w:sz="0" w:space="0" w:color="auto"/>
          </w:divBdr>
          <w:divsChild>
            <w:div w:id="498542009">
              <w:marLeft w:val="0"/>
              <w:marRight w:val="0"/>
              <w:marTop w:val="0"/>
              <w:marBottom w:val="0"/>
              <w:divBdr>
                <w:top w:val="none" w:sz="0" w:space="0" w:color="auto"/>
                <w:left w:val="none" w:sz="0" w:space="0" w:color="auto"/>
                <w:bottom w:val="none" w:sz="0" w:space="0" w:color="auto"/>
                <w:right w:val="none" w:sz="0" w:space="0" w:color="auto"/>
              </w:divBdr>
            </w:div>
          </w:divsChild>
        </w:div>
        <w:div w:id="1354577894">
          <w:marLeft w:val="0"/>
          <w:marRight w:val="0"/>
          <w:marTop w:val="0"/>
          <w:marBottom w:val="0"/>
          <w:divBdr>
            <w:top w:val="none" w:sz="0" w:space="0" w:color="auto"/>
            <w:left w:val="none" w:sz="0" w:space="0" w:color="auto"/>
            <w:bottom w:val="none" w:sz="0" w:space="0" w:color="auto"/>
            <w:right w:val="none" w:sz="0" w:space="0" w:color="auto"/>
          </w:divBdr>
          <w:divsChild>
            <w:div w:id="1630161730">
              <w:marLeft w:val="0"/>
              <w:marRight w:val="0"/>
              <w:marTop w:val="0"/>
              <w:marBottom w:val="0"/>
              <w:divBdr>
                <w:top w:val="none" w:sz="0" w:space="0" w:color="auto"/>
                <w:left w:val="none" w:sz="0" w:space="0" w:color="auto"/>
                <w:bottom w:val="none" w:sz="0" w:space="0" w:color="auto"/>
                <w:right w:val="none" w:sz="0" w:space="0" w:color="auto"/>
              </w:divBdr>
            </w:div>
          </w:divsChild>
        </w:div>
        <w:div w:id="1377579309">
          <w:marLeft w:val="0"/>
          <w:marRight w:val="0"/>
          <w:marTop w:val="0"/>
          <w:marBottom w:val="0"/>
          <w:divBdr>
            <w:top w:val="none" w:sz="0" w:space="0" w:color="auto"/>
            <w:left w:val="none" w:sz="0" w:space="0" w:color="auto"/>
            <w:bottom w:val="none" w:sz="0" w:space="0" w:color="auto"/>
            <w:right w:val="none" w:sz="0" w:space="0" w:color="auto"/>
          </w:divBdr>
          <w:divsChild>
            <w:div w:id="679812580">
              <w:marLeft w:val="0"/>
              <w:marRight w:val="0"/>
              <w:marTop w:val="0"/>
              <w:marBottom w:val="0"/>
              <w:divBdr>
                <w:top w:val="none" w:sz="0" w:space="0" w:color="auto"/>
                <w:left w:val="none" w:sz="0" w:space="0" w:color="auto"/>
                <w:bottom w:val="none" w:sz="0" w:space="0" w:color="auto"/>
                <w:right w:val="none" w:sz="0" w:space="0" w:color="auto"/>
              </w:divBdr>
            </w:div>
          </w:divsChild>
        </w:div>
        <w:div w:id="1427340209">
          <w:marLeft w:val="0"/>
          <w:marRight w:val="0"/>
          <w:marTop w:val="0"/>
          <w:marBottom w:val="0"/>
          <w:divBdr>
            <w:top w:val="none" w:sz="0" w:space="0" w:color="auto"/>
            <w:left w:val="none" w:sz="0" w:space="0" w:color="auto"/>
            <w:bottom w:val="none" w:sz="0" w:space="0" w:color="auto"/>
            <w:right w:val="none" w:sz="0" w:space="0" w:color="auto"/>
          </w:divBdr>
          <w:divsChild>
            <w:div w:id="1772360420">
              <w:marLeft w:val="0"/>
              <w:marRight w:val="0"/>
              <w:marTop w:val="0"/>
              <w:marBottom w:val="0"/>
              <w:divBdr>
                <w:top w:val="none" w:sz="0" w:space="0" w:color="auto"/>
                <w:left w:val="none" w:sz="0" w:space="0" w:color="auto"/>
                <w:bottom w:val="none" w:sz="0" w:space="0" w:color="auto"/>
                <w:right w:val="none" w:sz="0" w:space="0" w:color="auto"/>
              </w:divBdr>
            </w:div>
          </w:divsChild>
        </w:div>
        <w:div w:id="1434284960">
          <w:marLeft w:val="0"/>
          <w:marRight w:val="0"/>
          <w:marTop w:val="0"/>
          <w:marBottom w:val="0"/>
          <w:divBdr>
            <w:top w:val="none" w:sz="0" w:space="0" w:color="auto"/>
            <w:left w:val="none" w:sz="0" w:space="0" w:color="auto"/>
            <w:bottom w:val="none" w:sz="0" w:space="0" w:color="auto"/>
            <w:right w:val="none" w:sz="0" w:space="0" w:color="auto"/>
          </w:divBdr>
          <w:divsChild>
            <w:div w:id="852916058">
              <w:marLeft w:val="0"/>
              <w:marRight w:val="0"/>
              <w:marTop w:val="0"/>
              <w:marBottom w:val="0"/>
              <w:divBdr>
                <w:top w:val="none" w:sz="0" w:space="0" w:color="auto"/>
                <w:left w:val="none" w:sz="0" w:space="0" w:color="auto"/>
                <w:bottom w:val="none" w:sz="0" w:space="0" w:color="auto"/>
                <w:right w:val="none" w:sz="0" w:space="0" w:color="auto"/>
              </w:divBdr>
            </w:div>
          </w:divsChild>
        </w:div>
        <w:div w:id="1443763700">
          <w:marLeft w:val="0"/>
          <w:marRight w:val="0"/>
          <w:marTop w:val="0"/>
          <w:marBottom w:val="0"/>
          <w:divBdr>
            <w:top w:val="none" w:sz="0" w:space="0" w:color="auto"/>
            <w:left w:val="none" w:sz="0" w:space="0" w:color="auto"/>
            <w:bottom w:val="none" w:sz="0" w:space="0" w:color="auto"/>
            <w:right w:val="none" w:sz="0" w:space="0" w:color="auto"/>
          </w:divBdr>
          <w:divsChild>
            <w:div w:id="1631520384">
              <w:marLeft w:val="0"/>
              <w:marRight w:val="0"/>
              <w:marTop w:val="0"/>
              <w:marBottom w:val="0"/>
              <w:divBdr>
                <w:top w:val="none" w:sz="0" w:space="0" w:color="auto"/>
                <w:left w:val="none" w:sz="0" w:space="0" w:color="auto"/>
                <w:bottom w:val="none" w:sz="0" w:space="0" w:color="auto"/>
                <w:right w:val="none" w:sz="0" w:space="0" w:color="auto"/>
              </w:divBdr>
            </w:div>
          </w:divsChild>
        </w:div>
        <w:div w:id="1494032188">
          <w:marLeft w:val="0"/>
          <w:marRight w:val="0"/>
          <w:marTop w:val="0"/>
          <w:marBottom w:val="0"/>
          <w:divBdr>
            <w:top w:val="none" w:sz="0" w:space="0" w:color="auto"/>
            <w:left w:val="none" w:sz="0" w:space="0" w:color="auto"/>
            <w:bottom w:val="none" w:sz="0" w:space="0" w:color="auto"/>
            <w:right w:val="none" w:sz="0" w:space="0" w:color="auto"/>
          </w:divBdr>
          <w:divsChild>
            <w:div w:id="208802102">
              <w:marLeft w:val="0"/>
              <w:marRight w:val="0"/>
              <w:marTop w:val="0"/>
              <w:marBottom w:val="0"/>
              <w:divBdr>
                <w:top w:val="none" w:sz="0" w:space="0" w:color="auto"/>
                <w:left w:val="none" w:sz="0" w:space="0" w:color="auto"/>
                <w:bottom w:val="none" w:sz="0" w:space="0" w:color="auto"/>
                <w:right w:val="none" w:sz="0" w:space="0" w:color="auto"/>
              </w:divBdr>
            </w:div>
          </w:divsChild>
        </w:div>
        <w:div w:id="1508012410">
          <w:marLeft w:val="0"/>
          <w:marRight w:val="0"/>
          <w:marTop w:val="0"/>
          <w:marBottom w:val="0"/>
          <w:divBdr>
            <w:top w:val="none" w:sz="0" w:space="0" w:color="auto"/>
            <w:left w:val="none" w:sz="0" w:space="0" w:color="auto"/>
            <w:bottom w:val="none" w:sz="0" w:space="0" w:color="auto"/>
            <w:right w:val="none" w:sz="0" w:space="0" w:color="auto"/>
          </w:divBdr>
          <w:divsChild>
            <w:div w:id="1057241331">
              <w:marLeft w:val="0"/>
              <w:marRight w:val="0"/>
              <w:marTop w:val="0"/>
              <w:marBottom w:val="0"/>
              <w:divBdr>
                <w:top w:val="none" w:sz="0" w:space="0" w:color="auto"/>
                <w:left w:val="none" w:sz="0" w:space="0" w:color="auto"/>
                <w:bottom w:val="none" w:sz="0" w:space="0" w:color="auto"/>
                <w:right w:val="none" w:sz="0" w:space="0" w:color="auto"/>
              </w:divBdr>
            </w:div>
          </w:divsChild>
        </w:div>
        <w:div w:id="1559393183">
          <w:marLeft w:val="0"/>
          <w:marRight w:val="0"/>
          <w:marTop w:val="0"/>
          <w:marBottom w:val="0"/>
          <w:divBdr>
            <w:top w:val="none" w:sz="0" w:space="0" w:color="auto"/>
            <w:left w:val="none" w:sz="0" w:space="0" w:color="auto"/>
            <w:bottom w:val="none" w:sz="0" w:space="0" w:color="auto"/>
            <w:right w:val="none" w:sz="0" w:space="0" w:color="auto"/>
          </w:divBdr>
          <w:divsChild>
            <w:div w:id="2079205748">
              <w:marLeft w:val="0"/>
              <w:marRight w:val="0"/>
              <w:marTop w:val="0"/>
              <w:marBottom w:val="0"/>
              <w:divBdr>
                <w:top w:val="none" w:sz="0" w:space="0" w:color="auto"/>
                <w:left w:val="none" w:sz="0" w:space="0" w:color="auto"/>
                <w:bottom w:val="none" w:sz="0" w:space="0" w:color="auto"/>
                <w:right w:val="none" w:sz="0" w:space="0" w:color="auto"/>
              </w:divBdr>
            </w:div>
          </w:divsChild>
        </w:div>
        <w:div w:id="1587491336">
          <w:marLeft w:val="0"/>
          <w:marRight w:val="0"/>
          <w:marTop w:val="0"/>
          <w:marBottom w:val="0"/>
          <w:divBdr>
            <w:top w:val="none" w:sz="0" w:space="0" w:color="auto"/>
            <w:left w:val="none" w:sz="0" w:space="0" w:color="auto"/>
            <w:bottom w:val="none" w:sz="0" w:space="0" w:color="auto"/>
            <w:right w:val="none" w:sz="0" w:space="0" w:color="auto"/>
          </w:divBdr>
          <w:divsChild>
            <w:div w:id="1228029759">
              <w:marLeft w:val="0"/>
              <w:marRight w:val="0"/>
              <w:marTop w:val="0"/>
              <w:marBottom w:val="0"/>
              <w:divBdr>
                <w:top w:val="none" w:sz="0" w:space="0" w:color="auto"/>
                <w:left w:val="none" w:sz="0" w:space="0" w:color="auto"/>
                <w:bottom w:val="none" w:sz="0" w:space="0" w:color="auto"/>
                <w:right w:val="none" w:sz="0" w:space="0" w:color="auto"/>
              </w:divBdr>
            </w:div>
          </w:divsChild>
        </w:div>
        <w:div w:id="1622615606">
          <w:marLeft w:val="0"/>
          <w:marRight w:val="0"/>
          <w:marTop w:val="0"/>
          <w:marBottom w:val="0"/>
          <w:divBdr>
            <w:top w:val="none" w:sz="0" w:space="0" w:color="auto"/>
            <w:left w:val="none" w:sz="0" w:space="0" w:color="auto"/>
            <w:bottom w:val="none" w:sz="0" w:space="0" w:color="auto"/>
            <w:right w:val="none" w:sz="0" w:space="0" w:color="auto"/>
          </w:divBdr>
          <w:divsChild>
            <w:div w:id="759522066">
              <w:marLeft w:val="0"/>
              <w:marRight w:val="0"/>
              <w:marTop w:val="0"/>
              <w:marBottom w:val="0"/>
              <w:divBdr>
                <w:top w:val="none" w:sz="0" w:space="0" w:color="auto"/>
                <w:left w:val="none" w:sz="0" w:space="0" w:color="auto"/>
                <w:bottom w:val="none" w:sz="0" w:space="0" w:color="auto"/>
                <w:right w:val="none" w:sz="0" w:space="0" w:color="auto"/>
              </w:divBdr>
            </w:div>
          </w:divsChild>
        </w:div>
        <w:div w:id="1678383027">
          <w:marLeft w:val="0"/>
          <w:marRight w:val="0"/>
          <w:marTop w:val="0"/>
          <w:marBottom w:val="0"/>
          <w:divBdr>
            <w:top w:val="none" w:sz="0" w:space="0" w:color="auto"/>
            <w:left w:val="none" w:sz="0" w:space="0" w:color="auto"/>
            <w:bottom w:val="none" w:sz="0" w:space="0" w:color="auto"/>
            <w:right w:val="none" w:sz="0" w:space="0" w:color="auto"/>
          </w:divBdr>
          <w:divsChild>
            <w:div w:id="702754208">
              <w:marLeft w:val="0"/>
              <w:marRight w:val="0"/>
              <w:marTop w:val="0"/>
              <w:marBottom w:val="0"/>
              <w:divBdr>
                <w:top w:val="none" w:sz="0" w:space="0" w:color="auto"/>
                <w:left w:val="none" w:sz="0" w:space="0" w:color="auto"/>
                <w:bottom w:val="none" w:sz="0" w:space="0" w:color="auto"/>
                <w:right w:val="none" w:sz="0" w:space="0" w:color="auto"/>
              </w:divBdr>
            </w:div>
          </w:divsChild>
        </w:div>
        <w:div w:id="1703674985">
          <w:marLeft w:val="0"/>
          <w:marRight w:val="0"/>
          <w:marTop w:val="0"/>
          <w:marBottom w:val="0"/>
          <w:divBdr>
            <w:top w:val="none" w:sz="0" w:space="0" w:color="auto"/>
            <w:left w:val="none" w:sz="0" w:space="0" w:color="auto"/>
            <w:bottom w:val="none" w:sz="0" w:space="0" w:color="auto"/>
            <w:right w:val="none" w:sz="0" w:space="0" w:color="auto"/>
          </w:divBdr>
          <w:divsChild>
            <w:div w:id="1632789647">
              <w:marLeft w:val="0"/>
              <w:marRight w:val="0"/>
              <w:marTop w:val="0"/>
              <w:marBottom w:val="0"/>
              <w:divBdr>
                <w:top w:val="none" w:sz="0" w:space="0" w:color="auto"/>
                <w:left w:val="none" w:sz="0" w:space="0" w:color="auto"/>
                <w:bottom w:val="none" w:sz="0" w:space="0" w:color="auto"/>
                <w:right w:val="none" w:sz="0" w:space="0" w:color="auto"/>
              </w:divBdr>
            </w:div>
          </w:divsChild>
        </w:div>
        <w:div w:id="1727606712">
          <w:marLeft w:val="0"/>
          <w:marRight w:val="0"/>
          <w:marTop w:val="0"/>
          <w:marBottom w:val="0"/>
          <w:divBdr>
            <w:top w:val="none" w:sz="0" w:space="0" w:color="auto"/>
            <w:left w:val="none" w:sz="0" w:space="0" w:color="auto"/>
            <w:bottom w:val="none" w:sz="0" w:space="0" w:color="auto"/>
            <w:right w:val="none" w:sz="0" w:space="0" w:color="auto"/>
          </w:divBdr>
          <w:divsChild>
            <w:div w:id="1542866454">
              <w:marLeft w:val="0"/>
              <w:marRight w:val="0"/>
              <w:marTop w:val="0"/>
              <w:marBottom w:val="0"/>
              <w:divBdr>
                <w:top w:val="none" w:sz="0" w:space="0" w:color="auto"/>
                <w:left w:val="none" w:sz="0" w:space="0" w:color="auto"/>
                <w:bottom w:val="none" w:sz="0" w:space="0" w:color="auto"/>
                <w:right w:val="none" w:sz="0" w:space="0" w:color="auto"/>
              </w:divBdr>
            </w:div>
          </w:divsChild>
        </w:div>
        <w:div w:id="1744832480">
          <w:marLeft w:val="0"/>
          <w:marRight w:val="0"/>
          <w:marTop w:val="0"/>
          <w:marBottom w:val="0"/>
          <w:divBdr>
            <w:top w:val="none" w:sz="0" w:space="0" w:color="auto"/>
            <w:left w:val="none" w:sz="0" w:space="0" w:color="auto"/>
            <w:bottom w:val="none" w:sz="0" w:space="0" w:color="auto"/>
            <w:right w:val="none" w:sz="0" w:space="0" w:color="auto"/>
          </w:divBdr>
          <w:divsChild>
            <w:div w:id="1945267113">
              <w:marLeft w:val="0"/>
              <w:marRight w:val="0"/>
              <w:marTop w:val="0"/>
              <w:marBottom w:val="0"/>
              <w:divBdr>
                <w:top w:val="none" w:sz="0" w:space="0" w:color="auto"/>
                <w:left w:val="none" w:sz="0" w:space="0" w:color="auto"/>
                <w:bottom w:val="none" w:sz="0" w:space="0" w:color="auto"/>
                <w:right w:val="none" w:sz="0" w:space="0" w:color="auto"/>
              </w:divBdr>
            </w:div>
          </w:divsChild>
        </w:div>
        <w:div w:id="1760984809">
          <w:marLeft w:val="0"/>
          <w:marRight w:val="0"/>
          <w:marTop w:val="0"/>
          <w:marBottom w:val="0"/>
          <w:divBdr>
            <w:top w:val="none" w:sz="0" w:space="0" w:color="auto"/>
            <w:left w:val="none" w:sz="0" w:space="0" w:color="auto"/>
            <w:bottom w:val="none" w:sz="0" w:space="0" w:color="auto"/>
            <w:right w:val="none" w:sz="0" w:space="0" w:color="auto"/>
          </w:divBdr>
          <w:divsChild>
            <w:div w:id="1654095270">
              <w:marLeft w:val="0"/>
              <w:marRight w:val="0"/>
              <w:marTop w:val="0"/>
              <w:marBottom w:val="0"/>
              <w:divBdr>
                <w:top w:val="none" w:sz="0" w:space="0" w:color="auto"/>
                <w:left w:val="none" w:sz="0" w:space="0" w:color="auto"/>
                <w:bottom w:val="none" w:sz="0" w:space="0" w:color="auto"/>
                <w:right w:val="none" w:sz="0" w:space="0" w:color="auto"/>
              </w:divBdr>
            </w:div>
          </w:divsChild>
        </w:div>
        <w:div w:id="1787121961">
          <w:marLeft w:val="0"/>
          <w:marRight w:val="0"/>
          <w:marTop w:val="0"/>
          <w:marBottom w:val="0"/>
          <w:divBdr>
            <w:top w:val="none" w:sz="0" w:space="0" w:color="auto"/>
            <w:left w:val="none" w:sz="0" w:space="0" w:color="auto"/>
            <w:bottom w:val="none" w:sz="0" w:space="0" w:color="auto"/>
            <w:right w:val="none" w:sz="0" w:space="0" w:color="auto"/>
          </w:divBdr>
          <w:divsChild>
            <w:div w:id="2119829714">
              <w:marLeft w:val="0"/>
              <w:marRight w:val="0"/>
              <w:marTop w:val="0"/>
              <w:marBottom w:val="0"/>
              <w:divBdr>
                <w:top w:val="none" w:sz="0" w:space="0" w:color="auto"/>
                <w:left w:val="none" w:sz="0" w:space="0" w:color="auto"/>
                <w:bottom w:val="none" w:sz="0" w:space="0" w:color="auto"/>
                <w:right w:val="none" w:sz="0" w:space="0" w:color="auto"/>
              </w:divBdr>
            </w:div>
          </w:divsChild>
        </w:div>
        <w:div w:id="1834563192">
          <w:marLeft w:val="0"/>
          <w:marRight w:val="0"/>
          <w:marTop w:val="0"/>
          <w:marBottom w:val="0"/>
          <w:divBdr>
            <w:top w:val="none" w:sz="0" w:space="0" w:color="auto"/>
            <w:left w:val="none" w:sz="0" w:space="0" w:color="auto"/>
            <w:bottom w:val="none" w:sz="0" w:space="0" w:color="auto"/>
            <w:right w:val="none" w:sz="0" w:space="0" w:color="auto"/>
          </w:divBdr>
          <w:divsChild>
            <w:div w:id="475345603">
              <w:marLeft w:val="0"/>
              <w:marRight w:val="0"/>
              <w:marTop w:val="0"/>
              <w:marBottom w:val="0"/>
              <w:divBdr>
                <w:top w:val="none" w:sz="0" w:space="0" w:color="auto"/>
                <w:left w:val="none" w:sz="0" w:space="0" w:color="auto"/>
                <w:bottom w:val="none" w:sz="0" w:space="0" w:color="auto"/>
                <w:right w:val="none" w:sz="0" w:space="0" w:color="auto"/>
              </w:divBdr>
            </w:div>
          </w:divsChild>
        </w:div>
        <w:div w:id="1923295647">
          <w:marLeft w:val="0"/>
          <w:marRight w:val="0"/>
          <w:marTop w:val="0"/>
          <w:marBottom w:val="0"/>
          <w:divBdr>
            <w:top w:val="none" w:sz="0" w:space="0" w:color="auto"/>
            <w:left w:val="none" w:sz="0" w:space="0" w:color="auto"/>
            <w:bottom w:val="none" w:sz="0" w:space="0" w:color="auto"/>
            <w:right w:val="none" w:sz="0" w:space="0" w:color="auto"/>
          </w:divBdr>
          <w:divsChild>
            <w:div w:id="823937012">
              <w:marLeft w:val="0"/>
              <w:marRight w:val="0"/>
              <w:marTop w:val="0"/>
              <w:marBottom w:val="0"/>
              <w:divBdr>
                <w:top w:val="none" w:sz="0" w:space="0" w:color="auto"/>
                <w:left w:val="none" w:sz="0" w:space="0" w:color="auto"/>
                <w:bottom w:val="none" w:sz="0" w:space="0" w:color="auto"/>
                <w:right w:val="none" w:sz="0" w:space="0" w:color="auto"/>
              </w:divBdr>
            </w:div>
          </w:divsChild>
        </w:div>
        <w:div w:id="1954827171">
          <w:marLeft w:val="0"/>
          <w:marRight w:val="0"/>
          <w:marTop w:val="0"/>
          <w:marBottom w:val="0"/>
          <w:divBdr>
            <w:top w:val="none" w:sz="0" w:space="0" w:color="auto"/>
            <w:left w:val="none" w:sz="0" w:space="0" w:color="auto"/>
            <w:bottom w:val="none" w:sz="0" w:space="0" w:color="auto"/>
            <w:right w:val="none" w:sz="0" w:space="0" w:color="auto"/>
          </w:divBdr>
          <w:divsChild>
            <w:div w:id="863981006">
              <w:marLeft w:val="0"/>
              <w:marRight w:val="0"/>
              <w:marTop w:val="0"/>
              <w:marBottom w:val="0"/>
              <w:divBdr>
                <w:top w:val="none" w:sz="0" w:space="0" w:color="auto"/>
                <w:left w:val="none" w:sz="0" w:space="0" w:color="auto"/>
                <w:bottom w:val="none" w:sz="0" w:space="0" w:color="auto"/>
                <w:right w:val="none" w:sz="0" w:space="0" w:color="auto"/>
              </w:divBdr>
            </w:div>
          </w:divsChild>
        </w:div>
        <w:div w:id="1982078196">
          <w:marLeft w:val="0"/>
          <w:marRight w:val="0"/>
          <w:marTop w:val="0"/>
          <w:marBottom w:val="0"/>
          <w:divBdr>
            <w:top w:val="none" w:sz="0" w:space="0" w:color="auto"/>
            <w:left w:val="none" w:sz="0" w:space="0" w:color="auto"/>
            <w:bottom w:val="none" w:sz="0" w:space="0" w:color="auto"/>
            <w:right w:val="none" w:sz="0" w:space="0" w:color="auto"/>
          </w:divBdr>
          <w:divsChild>
            <w:div w:id="1948611612">
              <w:marLeft w:val="0"/>
              <w:marRight w:val="0"/>
              <w:marTop w:val="0"/>
              <w:marBottom w:val="0"/>
              <w:divBdr>
                <w:top w:val="none" w:sz="0" w:space="0" w:color="auto"/>
                <w:left w:val="none" w:sz="0" w:space="0" w:color="auto"/>
                <w:bottom w:val="none" w:sz="0" w:space="0" w:color="auto"/>
                <w:right w:val="none" w:sz="0" w:space="0" w:color="auto"/>
              </w:divBdr>
            </w:div>
          </w:divsChild>
        </w:div>
        <w:div w:id="2026902811">
          <w:marLeft w:val="0"/>
          <w:marRight w:val="0"/>
          <w:marTop w:val="0"/>
          <w:marBottom w:val="0"/>
          <w:divBdr>
            <w:top w:val="none" w:sz="0" w:space="0" w:color="auto"/>
            <w:left w:val="none" w:sz="0" w:space="0" w:color="auto"/>
            <w:bottom w:val="none" w:sz="0" w:space="0" w:color="auto"/>
            <w:right w:val="none" w:sz="0" w:space="0" w:color="auto"/>
          </w:divBdr>
          <w:divsChild>
            <w:div w:id="727536882">
              <w:marLeft w:val="0"/>
              <w:marRight w:val="0"/>
              <w:marTop w:val="0"/>
              <w:marBottom w:val="0"/>
              <w:divBdr>
                <w:top w:val="none" w:sz="0" w:space="0" w:color="auto"/>
                <w:left w:val="none" w:sz="0" w:space="0" w:color="auto"/>
                <w:bottom w:val="none" w:sz="0" w:space="0" w:color="auto"/>
                <w:right w:val="none" w:sz="0" w:space="0" w:color="auto"/>
              </w:divBdr>
            </w:div>
          </w:divsChild>
        </w:div>
        <w:div w:id="2041936230">
          <w:marLeft w:val="0"/>
          <w:marRight w:val="0"/>
          <w:marTop w:val="0"/>
          <w:marBottom w:val="0"/>
          <w:divBdr>
            <w:top w:val="none" w:sz="0" w:space="0" w:color="auto"/>
            <w:left w:val="none" w:sz="0" w:space="0" w:color="auto"/>
            <w:bottom w:val="none" w:sz="0" w:space="0" w:color="auto"/>
            <w:right w:val="none" w:sz="0" w:space="0" w:color="auto"/>
          </w:divBdr>
          <w:divsChild>
            <w:div w:id="237206330">
              <w:marLeft w:val="0"/>
              <w:marRight w:val="0"/>
              <w:marTop w:val="0"/>
              <w:marBottom w:val="0"/>
              <w:divBdr>
                <w:top w:val="none" w:sz="0" w:space="0" w:color="auto"/>
                <w:left w:val="none" w:sz="0" w:space="0" w:color="auto"/>
                <w:bottom w:val="none" w:sz="0" w:space="0" w:color="auto"/>
                <w:right w:val="none" w:sz="0" w:space="0" w:color="auto"/>
              </w:divBdr>
            </w:div>
          </w:divsChild>
        </w:div>
        <w:div w:id="2061321134">
          <w:marLeft w:val="0"/>
          <w:marRight w:val="0"/>
          <w:marTop w:val="0"/>
          <w:marBottom w:val="0"/>
          <w:divBdr>
            <w:top w:val="none" w:sz="0" w:space="0" w:color="auto"/>
            <w:left w:val="none" w:sz="0" w:space="0" w:color="auto"/>
            <w:bottom w:val="none" w:sz="0" w:space="0" w:color="auto"/>
            <w:right w:val="none" w:sz="0" w:space="0" w:color="auto"/>
          </w:divBdr>
          <w:divsChild>
            <w:div w:id="859272917">
              <w:marLeft w:val="0"/>
              <w:marRight w:val="0"/>
              <w:marTop w:val="0"/>
              <w:marBottom w:val="0"/>
              <w:divBdr>
                <w:top w:val="none" w:sz="0" w:space="0" w:color="auto"/>
                <w:left w:val="none" w:sz="0" w:space="0" w:color="auto"/>
                <w:bottom w:val="none" w:sz="0" w:space="0" w:color="auto"/>
                <w:right w:val="none" w:sz="0" w:space="0" w:color="auto"/>
              </w:divBdr>
            </w:div>
          </w:divsChild>
        </w:div>
        <w:div w:id="2109690803">
          <w:marLeft w:val="0"/>
          <w:marRight w:val="0"/>
          <w:marTop w:val="0"/>
          <w:marBottom w:val="0"/>
          <w:divBdr>
            <w:top w:val="none" w:sz="0" w:space="0" w:color="auto"/>
            <w:left w:val="none" w:sz="0" w:space="0" w:color="auto"/>
            <w:bottom w:val="none" w:sz="0" w:space="0" w:color="auto"/>
            <w:right w:val="none" w:sz="0" w:space="0" w:color="auto"/>
          </w:divBdr>
          <w:divsChild>
            <w:div w:id="6139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43956056">
      <w:bodyDiv w:val="1"/>
      <w:marLeft w:val="0"/>
      <w:marRight w:val="0"/>
      <w:marTop w:val="0"/>
      <w:marBottom w:val="0"/>
      <w:divBdr>
        <w:top w:val="none" w:sz="0" w:space="0" w:color="auto"/>
        <w:left w:val="none" w:sz="0" w:space="0" w:color="auto"/>
        <w:bottom w:val="none" w:sz="0" w:space="0" w:color="auto"/>
        <w:right w:val="none" w:sz="0" w:space="0" w:color="auto"/>
      </w:divBdr>
      <w:divsChild>
        <w:div w:id="1929802324">
          <w:marLeft w:val="0"/>
          <w:marRight w:val="0"/>
          <w:marTop w:val="0"/>
          <w:marBottom w:val="0"/>
          <w:divBdr>
            <w:top w:val="none" w:sz="0" w:space="0" w:color="auto"/>
            <w:left w:val="none" w:sz="0" w:space="0" w:color="auto"/>
            <w:bottom w:val="none" w:sz="0" w:space="0" w:color="auto"/>
            <w:right w:val="none" w:sz="0" w:space="0" w:color="auto"/>
          </w:divBdr>
          <w:divsChild>
            <w:div w:id="470899951">
              <w:marLeft w:val="0"/>
              <w:marRight w:val="0"/>
              <w:marTop w:val="0"/>
              <w:marBottom w:val="0"/>
              <w:divBdr>
                <w:top w:val="none" w:sz="0" w:space="0" w:color="auto"/>
                <w:left w:val="none" w:sz="0" w:space="0" w:color="auto"/>
                <w:bottom w:val="none" w:sz="0" w:space="0" w:color="auto"/>
                <w:right w:val="none" w:sz="0" w:space="0" w:color="auto"/>
              </w:divBdr>
            </w:div>
            <w:div w:id="1597977273">
              <w:marLeft w:val="0"/>
              <w:marRight w:val="0"/>
              <w:marTop w:val="0"/>
              <w:marBottom w:val="0"/>
              <w:divBdr>
                <w:top w:val="none" w:sz="0" w:space="0" w:color="auto"/>
                <w:left w:val="none" w:sz="0" w:space="0" w:color="auto"/>
                <w:bottom w:val="none" w:sz="0" w:space="0" w:color="auto"/>
                <w:right w:val="none" w:sz="0" w:space="0" w:color="auto"/>
              </w:divBdr>
            </w:div>
            <w:div w:id="1747993836">
              <w:marLeft w:val="0"/>
              <w:marRight w:val="0"/>
              <w:marTop w:val="0"/>
              <w:marBottom w:val="0"/>
              <w:divBdr>
                <w:top w:val="none" w:sz="0" w:space="0" w:color="auto"/>
                <w:left w:val="none" w:sz="0" w:space="0" w:color="auto"/>
                <w:bottom w:val="none" w:sz="0" w:space="0" w:color="auto"/>
                <w:right w:val="none" w:sz="0" w:space="0" w:color="auto"/>
              </w:divBdr>
            </w:div>
            <w:div w:id="1637175922">
              <w:marLeft w:val="0"/>
              <w:marRight w:val="0"/>
              <w:marTop w:val="0"/>
              <w:marBottom w:val="0"/>
              <w:divBdr>
                <w:top w:val="none" w:sz="0" w:space="0" w:color="auto"/>
                <w:left w:val="none" w:sz="0" w:space="0" w:color="auto"/>
                <w:bottom w:val="none" w:sz="0" w:space="0" w:color="auto"/>
                <w:right w:val="none" w:sz="0" w:space="0" w:color="auto"/>
              </w:divBdr>
            </w:div>
          </w:divsChild>
        </w:div>
        <w:div w:id="955142590">
          <w:marLeft w:val="0"/>
          <w:marRight w:val="0"/>
          <w:marTop w:val="0"/>
          <w:marBottom w:val="0"/>
          <w:divBdr>
            <w:top w:val="none" w:sz="0" w:space="0" w:color="auto"/>
            <w:left w:val="none" w:sz="0" w:space="0" w:color="auto"/>
            <w:bottom w:val="none" w:sz="0" w:space="0" w:color="auto"/>
            <w:right w:val="none" w:sz="0" w:space="0" w:color="auto"/>
          </w:divBdr>
          <w:divsChild>
            <w:div w:id="697314950">
              <w:marLeft w:val="0"/>
              <w:marRight w:val="0"/>
              <w:marTop w:val="0"/>
              <w:marBottom w:val="0"/>
              <w:divBdr>
                <w:top w:val="none" w:sz="0" w:space="0" w:color="auto"/>
                <w:left w:val="none" w:sz="0" w:space="0" w:color="auto"/>
                <w:bottom w:val="none" w:sz="0" w:space="0" w:color="auto"/>
                <w:right w:val="none" w:sz="0" w:space="0" w:color="auto"/>
              </w:divBdr>
            </w:div>
            <w:div w:id="1349527235">
              <w:marLeft w:val="0"/>
              <w:marRight w:val="0"/>
              <w:marTop w:val="0"/>
              <w:marBottom w:val="0"/>
              <w:divBdr>
                <w:top w:val="none" w:sz="0" w:space="0" w:color="auto"/>
                <w:left w:val="none" w:sz="0" w:space="0" w:color="auto"/>
                <w:bottom w:val="none" w:sz="0" w:space="0" w:color="auto"/>
                <w:right w:val="none" w:sz="0" w:space="0" w:color="auto"/>
              </w:divBdr>
            </w:div>
            <w:div w:id="1208449541">
              <w:marLeft w:val="0"/>
              <w:marRight w:val="0"/>
              <w:marTop w:val="0"/>
              <w:marBottom w:val="0"/>
              <w:divBdr>
                <w:top w:val="none" w:sz="0" w:space="0" w:color="auto"/>
                <w:left w:val="none" w:sz="0" w:space="0" w:color="auto"/>
                <w:bottom w:val="none" w:sz="0" w:space="0" w:color="auto"/>
                <w:right w:val="none" w:sz="0" w:space="0" w:color="auto"/>
              </w:divBdr>
            </w:div>
            <w:div w:id="1065421834">
              <w:marLeft w:val="0"/>
              <w:marRight w:val="0"/>
              <w:marTop w:val="0"/>
              <w:marBottom w:val="0"/>
              <w:divBdr>
                <w:top w:val="none" w:sz="0" w:space="0" w:color="auto"/>
                <w:left w:val="none" w:sz="0" w:space="0" w:color="auto"/>
                <w:bottom w:val="none" w:sz="0" w:space="0" w:color="auto"/>
                <w:right w:val="none" w:sz="0" w:space="0" w:color="auto"/>
              </w:divBdr>
            </w:div>
            <w:div w:id="1486243296">
              <w:marLeft w:val="0"/>
              <w:marRight w:val="0"/>
              <w:marTop w:val="0"/>
              <w:marBottom w:val="0"/>
              <w:divBdr>
                <w:top w:val="none" w:sz="0" w:space="0" w:color="auto"/>
                <w:left w:val="none" w:sz="0" w:space="0" w:color="auto"/>
                <w:bottom w:val="none" w:sz="0" w:space="0" w:color="auto"/>
                <w:right w:val="none" w:sz="0" w:space="0" w:color="auto"/>
              </w:divBdr>
            </w:div>
          </w:divsChild>
        </w:div>
        <w:div w:id="596450340">
          <w:marLeft w:val="0"/>
          <w:marRight w:val="0"/>
          <w:marTop w:val="0"/>
          <w:marBottom w:val="0"/>
          <w:divBdr>
            <w:top w:val="none" w:sz="0" w:space="0" w:color="auto"/>
            <w:left w:val="none" w:sz="0" w:space="0" w:color="auto"/>
            <w:bottom w:val="none" w:sz="0" w:space="0" w:color="auto"/>
            <w:right w:val="none" w:sz="0" w:space="0" w:color="auto"/>
          </w:divBdr>
          <w:divsChild>
            <w:div w:id="103967892">
              <w:marLeft w:val="0"/>
              <w:marRight w:val="0"/>
              <w:marTop w:val="0"/>
              <w:marBottom w:val="0"/>
              <w:divBdr>
                <w:top w:val="none" w:sz="0" w:space="0" w:color="auto"/>
                <w:left w:val="none" w:sz="0" w:space="0" w:color="auto"/>
                <w:bottom w:val="none" w:sz="0" w:space="0" w:color="auto"/>
                <w:right w:val="none" w:sz="0" w:space="0" w:color="auto"/>
              </w:divBdr>
            </w:div>
            <w:div w:id="178591449">
              <w:marLeft w:val="0"/>
              <w:marRight w:val="0"/>
              <w:marTop w:val="0"/>
              <w:marBottom w:val="0"/>
              <w:divBdr>
                <w:top w:val="none" w:sz="0" w:space="0" w:color="auto"/>
                <w:left w:val="none" w:sz="0" w:space="0" w:color="auto"/>
                <w:bottom w:val="none" w:sz="0" w:space="0" w:color="auto"/>
                <w:right w:val="none" w:sz="0" w:space="0" w:color="auto"/>
              </w:divBdr>
            </w:div>
            <w:div w:id="2102526675">
              <w:marLeft w:val="0"/>
              <w:marRight w:val="0"/>
              <w:marTop w:val="0"/>
              <w:marBottom w:val="0"/>
              <w:divBdr>
                <w:top w:val="none" w:sz="0" w:space="0" w:color="auto"/>
                <w:left w:val="none" w:sz="0" w:space="0" w:color="auto"/>
                <w:bottom w:val="none" w:sz="0" w:space="0" w:color="auto"/>
                <w:right w:val="none" w:sz="0" w:space="0" w:color="auto"/>
              </w:divBdr>
            </w:div>
            <w:div w:id="1850022708">
              <w:marLeft w:val="0"/>
              <w:marRight w:val="0"/>
              <w:marTop w:val="0"/>
              <w:marBottom w:val="0"/>
              <w:divBdr>
                <w:top w:val="none" w:sz="0" w:space="0" w:color="auto"/>
                <w:left w:val="none" w:sz="0" w:space="0" w:color="auto"/>
                <w:bottom w:val="none" w:sz="0" w:space="0" w:color="auto"/>
                <w:right w:val="none" w:sz="0" w:space="0" w:color="auto"/>
              </w:divBdr>
            </w:div>
            <w:div w:id="1000088262">
              <w:marLeft w:val="0"/>
              <w:marRight w:val="0"/>
              <w:marTop w:val="0"/>
              <w:marBottom w:val="0"/>
              <w:divBdr>
                <w:top w:val="none" w:sz="0" w:space="0" w:color="auto"/>
                <w:left w:val="none" w:sz="0" w:space="0" w:color="auto"/>
                <w:bottom w:val="none" w:sz="0" w:space="0" w:color="auto"/>
                <w:right w:val="none" w:sz="0" w:space="0" w:color="auto"/>
              </w:divBdr>
            </w:div>
          </w:divsChild>
        </w:div>
        <w:div w:id="1634405048">
          <w:marLeft w:val="0"/>
          <w:marRight w:val="0"/>
          <w:marTop w:val="0"/>
          <w:marBottom w:val="0"/>
          <w:divBdr>
            <w:top w:val="none" w:sz="0" w:space="0" w:color="auto"/>
            <w:left w:val="none" w:sz="0" w:space="0" w:color="auto"/>
            <w:bottom w:val="none" w:sz="0" w:space="0" w:color="auto"/>
            <w:right w:val="none" w:sz="0" w:space="0" w:color="auto"/>
          </w:divBdr>
          <w:divsChild>
            <w:div w:id="679893540">
              <w:marLeft w:val="0"/>
              <w:marRight w:val="0"/>
              <w:marTop w:val="0"/>
              <w:marBottom w:val="0"/>
              <w:divBdr>
                <w:top w:val="none" w:sz="0" w:space="0" w:color="auto"/>
                <w:left w:val="none" w:sz="0" w:space="0" w:color="auto"/>
                <w:bottom w:val="none" w:sz="0" w:space="0" w:color="auto"/>
                <w:right w:val="none" w:sz="0" w:space="0" w:color="auto"/>
              </w:divBdr>
            </w:div>
            <w:div w:id="873231857">
              <w:marLeft w:val="0"/>
              <w:marRight w:val="0"/>
              <w:marTop w:val="0"/>
              <w:marBottom w:val="0"/>
              <w:divBdr>
                <w:top w:val="none" w:sz="0" w:space="0" w:color="auto"/>
                <w:left w:val="none" w:sz="0" w:space="0" w:color="auto"/>
                <w:bottom w:val="none" w:sz="0" w:space="0" w:color="auto"/>
                <w:right w:val="none" w:sz="0" w:space="0" w:color="auto"/>
              </w:divBdr>
            </w:div>
            <w:div w:id="1117990932">
              <w:marLeft w:val="0"/>
              <w:marRight w:val="0"/>
              <w:marTop w:val="0"/>
              <w:marBottom w:val="0"/>
              <w:divBdr>
                <w:top w:val="none" w:sz="0" w:space="0" w:color="auto"/>
                <w:left w:val="none" w:sz="0" w:space="0" w:color="auto"/>
                <w:bottom w:val="none" w:sz="0" w:space="0" w:color="auto"/>
                <w:right w:val="none" w:sz="0" w:space="0" w:color="auto"/>
              </w:divBdr>
            </w:div>
            <w:div w:id="17897708">
              <w:marLeft w:val="0"/>
              <w:marRight w:val="0"/>
              <w:marTop w:val="0"/>
              <w:marBottom w:val="0"/>
              <w:divBdr>
                <w:top w:val="none" w:sz="0" w:space="0" w:color="auto"/>
                <w:left w:val="none" w:sz="0" w:space="0" w:color="auto"/>
                <w:bottom w:val="none" w:sz="0" w:space="0" w:color="auto"/>
                <w:right w:val="none" w:sz="0" w:space="0" w:color="auto"/>
              </w:divBdr>
            </w:div>
            <w:div w:id="8459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571">
      <w:bodyDiv w:val="1"/>
      <w:marLeft w:val="0"/>
      <w:marRight w:val="0"/>
      <w:marTop w:val="0"/>
      <w:marBottom w:val="0"/>
      <w:divBdr>
        <w:top w:val="none" w:sz="0" w:space="0" w:color="auto"/>
        <w:left w:val="none" w:sz="0" w:space="0" w:color="auto"/>
        <w:bottom w:val="none" w:sz="0" w:space="0" w:color="auto"/>
        <w:right w:val="none" w:sz="0" w:space="0" w:color="auto"/>
      </w:divBdr>
      <w:divsChild>
        <w:div w:id="1537695877">
          <w:marLeft w:val="0"/>
          <w:marRight w:val="0"/>
          <w:marTop w:val="0"/>
          <w:marBottom w:val="0"/>
          <w:divBdr>
            <w:top w:val="none" w:sz="0" w:space="0" w:color="auto"/>
            <w:left w:val="none" w:sz="0" w:space="0" w:color="auto"/>
            <w:bottom w:val="none" w:sz="0" w:space="0" w:color="auto"/>
            <w:right w:val="none" w:sz="0" w:space="0" w:color="auto"/>
          </w:divBdr>
        </w:div>
        <w:div w:id="71122363">
          <w:marLeft w:val="0"/>
          <w:marRight w:val="0"/>
          <w:marTop w:val="0"/>
          <w:marBottom w:val="0"/>
          <w:divBdr>
            <w:top w:val="none" w:sz="0" w:space="0" w:color="auto"/>
            <w:left w:val="none" w:sz="0" w:space="0" w:color="auto"/>
            <w:bottom w:val="none" w:sz="0" w:space="0" w:color="auto"/>
            <w:right w:val="none" w:sz="0" w:space="0" w:color="auto"/>
          </w:divBdr>
        </w:div>
      </w:divsChild>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5209237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73158324">
      <w:bodyDiv w:val="1"/>
      <w:marLeft w:val="0"/>
      <w:marRight w:val="0"/>
      <w:marTop w:val="0"/>
      <w:marBottom w:val="0"/>
      <w:divBdr>
        <w:top w:val="none" w:sz="0" w:space="0" w:color="auto"/>
        <w:left w:val="none" w:sz="0" w:space="0" w:color="auto"/>
        <w:bottom w:val="none" w:sz="0" w:space="0" w:color="auto"/>
        <w:right w:val="none" w:sz="0" w:space="0" w:color="auto"/>
      </w:divBdr>
      <w:divsChild>
        <w:div w:id="1456944685">
          <w:marLeft w:val="0"/>
          <w:marRight w:val="0"/>
          <w:marTop w:val="0"/>
          <w:marBottom w:val="0"/>
          <w:divBdr>
            <w:top w:val="none" w:sz="0" w:space="0" w:color="auto"/>
            <w:left w:val="none" w:sz="0" w:space="0" w:color="auto"/>
            <w:bottom w:val="none" w:sz="0" w:space="0" w:color="auto"/>
            <w:right w:val="none" w:sz="0" w:space="0" w:color="auto"/>
          </w:divBdr>
          <w:divsChild>
            <w:div w:id="1873614738">
              <w:marLeft w:val="0"/>
              <w:marRight w:val="0"/>
              <w:marTop w:val="30"/>
              <w:marBottom w:val="30"/>
              <w:divBdr>
                <w:top w:val="none" w:sz="0" w:space="0" w:color="auto"/>
                <w:left w:val="none" w:sz="0" w:space="0" w:color="auto"/>
                <w:bottom w:val="none" w:sz="0" w:space="0" w:color="auto"/>
                <w:right w:val="none" w:sz="0" w:space="0" w:color="auto"/>
              </w:divBdr>
              <w:divsChild>
                <w:div w:id="1361470762">
                  <w:marLeft w:val="0"/>
                  <w:marRight w:val="0"/>
                  <w:marTop w:val="0"/>
                  <w:marBottom w:val="0"/>
                  <w:divBdr>
                    <w:top w:val="none" w:sz="0" w:space="0" w:color="auto"/>
                    <w:left w:val="none" w:sz="0" w:space="0" w:color="auto"/>
                    <w:bottom w:val="none" w:sz="0" w:space="0" w:color="auto"/>
                    <w:right w:val="none" w:sz="0" w:space="0" w:color="auto"/>
                  </w:divBdr>
                  <w:divsChild>
                    <w:div w:id="980964156">
                      <w:marLeft w:val="0"/>
                      <w:marRight w:val="0"/>
                      <w:marTop w:val="0"/>
                      <w:marBottom w:val="0"/>
                      <w:divBdr>
                        <w:top w:val="none" w:sz="0" w:space="0" w:color="auto"/>
                        <w:left w:val="none" w:sz="0" w:space="0" w:color="auto"/>
                        <w:bottom w:val="none" w:sz="0" w:space="0" w:color="auto"/>
                        <w:right w:val="none" w:sz="0" w:space="0" w:color="auto"/>
                      </w:divBdr>
                    </w:div>
                    <w:div w:id="1139693336">
                      <w:marLeft w:val="0"/>
                      <w:marRight w:val="0"/>
                      <w:marTop w:val="0"/>
                      <w:marBottom w:val="0"/>
                      <w:divBdr>
                        <w:top w:val="none" w:sz="0" w:space="0" w:color="auto"/>
                        <w:left w:val="none" w:sz="0" w:space="0" w:color="auto"/>
                        <w:bottom w:val="none" w:sz="0" w:space="0" w:color="auto"/>
                        <w:right w:val="none" w:sz="0" w:space="0" w:color="auto"/>
                      </w:divBdr>
                    </w:div>
                  </w:divsChild>
                </w:div>
                <w:div w:id="833496539">
                  <w:marLeft w:val="0"/>
                  <w:marRight w:val="0"/>
                  <w:marTop w:val="0"/>
                  <w:marBottom w:val="0"/>
                  <w:divBdr>
                    <w:top w:val="none" w:sz="0" w:space="0" w:color="auto"/>
                    <w:left w:val="none" w:sz="0" w:space="0" w:color="auto"/>
                    <w:bottom w:val="none" w:sz="0" w:space="0" w:color="auto"/>
                    <w:right w:val="none" w:sz="0" w:space="0" w:color="auto"/>
                  </w:divBdr>
                  <w:divsChild>
                    <w:div w:id="412433680">
                      <w:marLeft w:val="0"/>
                      <w:marRight w:val="0"/>
                      <w:marTop w:val="0"/>
                      <w:marBottom w:val="0"/>
                      <w:divBdr>
                        <w:top w:val="none" w:sz="0" w:space="0" w:color="auto"/>
                        <w:left w:val="none" w:sz="0" w:space="0" w:color="auto"/>
                        <w:bottom w:val="none" w:sz="0" w:space="0" w:color="auto"/>
                        <w:right w:val="none" w:sz="0" w:space="0" w:color="auto"/>
                      </w:divBdr>
                    </w:div>
                  </w:divsChild>
                </w:div>
                <w:div w:id="1338191095">
                  <w:marLeft w:val="0"/>
                  <w:marRight w:val="0"/>
                  <w:marTop w:val="0"/>
                  <w:marBottom w:val="0"/>
                  <w:divBdr>
                    <w:top w:val="none" w:sz="0" w:space="0" w:color="auto"/>
                    <w:left w:val="none" w:sz="0" w:space="0" w:color="auto"/>
                    <w:bottom w:val="none" w:sz="0" w:space="0" w:color="auto"/>
                    <w:right w:val="none" w:sz="0" w:space="0" w:color="auto"/>
                  </w:divBdr>
                  <w:divsChild>
                    <w:div w:id="1557544936">
                      <w:marLeft w:val="0"/>
                      <w:marRight w:val="0"/>
                      <w:marTop w:val="0"/>
                      <w:marBottom w:val="0"/>
                      <w:divBdr>
                        <w:top w:val="none" w:sz="0" w:space="0" w:color="auto"/>
                        <w:left w:val="none" w:sz="0" w:space="0" w:color="auto"/>
                        <w:bottom w:val="none" w:sz="0" w:space="0" w:color="auto"/>
                        <w:right w:val="none" w:sz="0" w:space="0" w:color="auto"/>
                      </w:divBdr>
                    </w:div>
                  </w:divsChild>
                </w:div>
                <w:div w:id="2114128700">
                  <w:marLeft w:val="0"/>
                  <w:marRight w:val="0"/>
                  <w:marTop w:val="0"/>
                  <w:marBottom w:val="0"/>
                  <w:divBdr>
                    <w:top w:val="none" w:sz="0" w:space="0" w:color="auto"/>
                    <w:left w:val="none" w:sz="0" w:space="0" w:color="auto"/>
                    <w:bottom w:val="none" w:sz="0" w:space="0" w:color="auto"/>
                    <w:right w:val="none" w:sz="0" w:space="0" w:color="auto"/>
                  </w:divBdr>
                  <w:divsChild>
                    <w:div w:id="81221726">
                      <w:marLeft w:val="0"/>
                      <w:marRight w:val="0"/>
                      <w:marTop w:val="0"/>
                      <w:marBottom w:val="0"/>
                      <w:divBdr>
                        <w:top w:val="none" w:sz="0" w:space="0" w:color="auto"/>
                        <w:left w:val="none" w:sz="0" w:space="0" w:color="auto"/>
                        <w:bottom w:val="none" w:sz="0" w:space="0" w:color="auto"/>
                        <w:right w:val="none" w:sz="0" w:space="0" w:color="auto"/>
                      </w:divBdr>
                    </w:div>
                    <w:div w:id="693921295">
                      <w:marLeft w:val="0"/>
                      <w:marRight w:val="0"/>
                      <w:marTop w:val="0"/>
                      <w:marBottom w:val="0"/>
                      <w:divBdr>
                        <w:top w:val="none" w:sz="0" w:space="0" w:color="auto"/>
                        <w:left w:val="none" w:sz="0" w:space="0" w:color="auto"/>
                        <w:bottom w:val="none" w:sz="0" w:space="0" w:color="auto"/>
                        <w:right w:val="none" w:sz="0" w:space="0" w:color="auto"/>
                      </w:divBdr>
                    </w:div>
                  </w:divsChild>
                </w:div>
                <w:div w:id="900293475">
                  <w:marLeft w:val="0"/>
                  <w:marRight w:val="0"/>
                  <w:marTop w:val="0"/>
                  <w:marBottom w:val="0"/>
                  <w:divBdr>
                    <w:top w:val="none" w:sz="0" w:space="0" w:color="auto"/>
                    <w:left w:val="none" w:sz="0" w:space="0" w:color="auto"/>
                    <w:bottom w:val="none" w:sz="0" w:space="0" w:color="auto"/>
                    <w:right w:val="none" w:sz="0" w:space="0" w:color="auto"/>
                  </w:divBdr>
                  <w:divsChild>
                    <w:div w:id="289364332">
                      <w:marLeft w:val="0"/>
                      <w:marRight w:val="0"/>
                      <w:marTop w:val="0"/>
                      <w:marBottom w:val="0"/>
                      <w:divBdr>
                        <w:top w:val="none" w:sz="0" w:space="0" w:color="auto"/>
                        <w:left w:val="none" w:sz="0" w:space="0" w:color="auto"/>
                        <w:bottom w:val="none" w:sz="0" w:space="0" w:color="auto"/>
                        <w:right w:val="none" w:sz="0" w:space="0" w:color="auto"/>
                      </w:divBdr>
                    </w:div>
                  </w:divsChild>
                </w:div>
                <w:div w:id="364059107">
                  <w:marLeft w:val="0"/>
                  <w:marRight w:val="0"/>
                  <w:marTop w:val="0"/>
                  <w:marBottom w:val="0"/>
                  <w:divBdr>
                    <w:top w:val="none" w:sz="0" w:space="0" w:color="auto"/>
                    <w:left w:val="none" w:sz="0" w:space="0" w:color="auto"/>
                    <w:bottom w:val="none" w:sz="0" w:space="0" w:color="auto"/>
                    <w:right w:val="none" w:sz="0" w:space="0" w:color="auto"/>
                  </w:divBdr>
                  <w:divsChild>
                    <w:div w:id="1761020095">
                      <w:marLeft w:val="0"/>
                      <w:marRight w:val="0"/>
                      <w:marTop w:val="0"/>
                      <w:marBottom w:val="0"/>
                      <w:divBdr>
                        <w:top w:val="none" w:sz="0" w:space="0" w:color="auto"/>
                        <w:left w:val="none" w:sz="0" w:space="0" w:color="auto"/>
                        <w:bottom w:val="none" w:sz="0" w:space="0" w:color="auto"/>
                        <w:right w:val="none" w:sz="0" w:space="0" w:color="auto"/>
                      </w:divBdr>
                    </w:div>
                  </w:divsChild>
                </w:div>
                <w:div w:id="1823036045">
                  <w:marLeft w:val="0"/>
                  <w:marRight w:val="0"/>
                  <w:marTop w:val="0"/>
                  <w:marBottom w:val="0"/>
                  <w:divBdr>
                    <w:top w:val="none" w:sz="0" w:space="0" w:color="auto"/>
                    <w:left w:val="none" w:sz="0" w:space="0" w:color="auto"/>
                    <w:bottom w:val="none" w:sz="0" w:space="0" w:color="auto"/>
                    <w:right w:val="none" w:sz="0" w:space="0" w:color="auto"/>
                  </w:divBdr>
                  <w:divsChild>
                    <w:div w:id="461071276">
                      <w:marLeft w:val="0"/>
                      <w:marRight w:val="0"/>
                      <w:marTop w:val="0"/>
                      <w:marBottom w:val="0"/>
                      <w:divBdr>
                        <w:top w:val="none" w:sz="0" w:space="0" w:color="auto"/>
                        <w:left w:val="none" w:sz="0" w:space="0" w:color="auto"/>
                        <w:bottom w:val="none" w:sz="0" w:space="0" w:color="auto"/>
                        <w:right w:val="none" w:sz="0" w:space="0" w:color="auto"/>
                      </w:divBdr>
                    </w:div>
                  </w:divsChild>
                </w:div>
                <w:div w:id="1362783783">
                  <w:marLeft w:val="0"/>
                  <w:marRight w:val="0"/>
                  <w:marTop w:val="0"/>
                  <w:marBottom w:val="0"/>
                  <w:divBdr>
                    <w:top w:val="none" w:sz="0" w:space="0" w:color="auto"/>
                    <w:left w:val="none" w:sz="0" w:space="0" w:color="auto"/>
                    <w:bottom w:val="none" w:sz="0" w:space="0" w:color="auto"/>
                    <w:right w:val="none" w:sz="0" w:space="0" w:color="auto"/>
                  </w:divBdr>
                  <w:divsChild>
                    <w:div w:id="2079354289">
                      <w:marLeft w:val="0"/>
                      <w:marRight w:val="0"/>
                      <w:marTop w:val="0"/>
                      <w:marBottom w:val="0"/>
                      <w:divBdr>
                        <w:top w:val="none" w:sz="0" w:space="0" w:color="auto"/>
                        <w:left w:val="none" w:sz="0" w:space="0" w:color="auto"/>
                        <w:bottom w:val="none" w:sz="0" w:space="0" w:color="auto"/>
                        <w:right w:val="none" w:sz="0" w:space="0" w:color="auto"/>
                      </w:divBdr>
                    </w:div>
                  </w:divsChild>
                </w:div>
                <w:div w:id="656540598">
                  <w:marLeft w:val="0"/>
                  <w:marRight w:val="0"/>
                  <w:marTop w:val="0"/>
                  <w:marBottom w:val="0"/>
                  <w:divBdr>
                    <w:top w:val="none" w:sz="0" w:space="0" w:color="auto"/>
                    <w:left w:val="none" w:sz="0" w:space="0" w:color="auto"/>
                    <w:bottom w:val="none" w:sz="0" w:space="0" w:color="auto"/>
                    <w:right w:val="none" w:sz="0" w:space="0" w:color="auto"/>
                  </w:divBdr>
                  <w:divsChild>
                    <w:div w:id="1957440339">
                      <w:marLeft w:val="0"/>
                      <w:marRight w:val="0"/>
                      <w:marTop w:val="0"/>
                      <w:marBottom w:val="0"/>
                      <w:divBdr>
                        <w:top w:val="none" w:sz="0" w:space="0" w:color="auto"/>
                        <w:left w:val="none" w:sz="0" w:space="0" w:color="auto"/>
                        <w:bottom w:val="none" w:sz="0" w:space="0" w:color="auto"/>
                        <w:right w:val="none" w:sz="0" w:space="0" w:color="auto"/>
                      </w:divBdr>
                    </w:div>
                  </w:divsChild>
                </w:div>
                <w:div w:id="153768039">
                  <w:marLeft w:val="0"/>
                  <w:marRight w:val="0"/>
                  <w:marTop w:val="0"/>
                  <w:marBottom w:val="0"/>
                  <w:divBdr>
                    <w:top w:val="none" w:sz="0" w:space="0" w:color="auto"/>
                    <w:left w:val="none" w:sz="0" w:space="0" w:color="auto"/>
                    <w:bottom w:val="none" w:sz="0" w:space="0" w:color="auto"/>
                    <w:right w:val="none" w:sz="0" w:space="0" w:color="auto"/>
                  </w:divBdr>
                  <w:divsChild>
                    <w:div w:id="1737163029">
                      <w:marLeft w:val="0"/>
                      <w:marRight w:val="0"/>
                      <w:marTop w:val="0"/>
                      <w:marBottom w:val="0"/>
                      <w:divBdr>
                        <w:top w:val="none" w:sz="0" w:space="0" w:color="auto"/>
                        <w:left w:val="none" w:sz="0" w:space="0" w:color="auto"/>
                        <w:bottom w:val="none" w:sz="0" w:space="0" w:color="auto"/>
                        <w:right w:val="none" w:sz="0" w:space="0" w:color="auto"/>
                      </w:divBdr>
                    </w:div>
                  </w:divsChild>
                </w:div>
                <w:div w:id="1740712757">
                  <w:marLeft w:val="0"/>
                  <w:marRight w:val="0"/>
                  <w:marTop w:val="0"/>
                  <w:marBottom w:val="0"/>
                  <w:divBdr>
                    <w:top w:val="none" w:sz="0" w:space="0" w:color="auto"/>
                    <w:left w:val="none" w:sz="0" w:space="0" w:color="auto"/>
                    <w:bottom w:val="none" w:sz="0" w:space="0" w:color="auto"/>
                    <w:right w:val="none" w:sz="0" w:space="0" w:color="auto"/>
                  </w:divBdr>
                  <w:divsChild>
                    <w:div w:id="683021056">
                      <w:marLeft w:val="0"/>
                      <w:marRight w:val="0"/>
                      <w:marTop w:val="0"/>
                      <w:marBottom w:val="0"/>
                      <w:divBdr>
                        <w:top w:val="none" w:sz="0" w:space="0" w:color="auto"/>
                        <w:left w:val="none" w:sz="0" w:space="0" w:color="auto"/>
                        <w:bottom w:val="none" w:sz="0" w:space="0" w:color="auto"/>
                        <w:right w:val="none" w:sz="0" w:space="0" w:color="auto"/>
                      </w:divBdr>
                    </w:div>
                  </w:divsChild>
                </w:div>
                <w:div w:id="313409172">
                  <w:marLeft w:val="0"/>
                  <w:marRight w:val="0"/>
                  <w:marTop w:val="0"/>
                  <w:marBottom w:val="0"/>
                  <w:divBdr>
                    <w:top w:val="none" w:sz="0" w:space="0" w:color="auto"/>
                    <w:left w:val="none" w:sz="0" w:space="0" w:color="auto"/>
                    <w:bottom w:val="none" w:sz="0" w:space="0" w:color="auto"/>
                    <w:right w:val="none" w:sz="0" w:space="0" w:color="auto"/>
                  </w:divBdr>
                  <w:divsChild>
                    <w:div w:id="692345783">
                      <w:marLeft w:val="0"/>
                      <w:marRight w:val="0"/>
                      <w:marTop w:val="0"/>
                      <w:marBottom w:val="0"/>
                      <w:divBdr>
                        <w:top w:val="none" w:sz="0" w:space="0" w:color="auto"/>
                        <w:left w:val="none" w:sz="0" w:space="0" w:color="auto"/>
                        <w:bottom w:val="none" w:sz="0" w:space="0" w:color="auto"/>
                        <w:right w:val="none" w:sz="0" w:space="0" w:color="auto"/>
                      </w:divBdr>
                    </w:div>
                  </w:divsChild>
                </w:div>
                <w:div w:id="1998142910">
                  <w:marLeft w:val="0"/>
                  <w:marRight w:val="0"/>
                  <w:marTop w:val="0"/>
                  <w:marBottom w:val="0"/>
                  <w:divBdr>
                    <w:top w:val="none" w:sz="0" w:space="0" w:color="auto"/>
                    <w:left w:val="none" w:sz="0" w:space="0" w:color="auto"/>
                    <w:bottom w:val="none" w:sz="0" w:space="0" w:color="auto"/>
                    <w:right w:val="none" w:sz="0" w:space="0" w:color="auto"/>
                  </w:divBdr>
                  <w:divsChild>
                    <w:div w:id="1425299225">
                      <w:marLeft w:val="0"/>
                      <w:marRight w:val="0"/>
                      <w:marTop w:val="0"/>
                      <w:marBottom w:val="0"/>
                      <w:divBdr>
                        <w:top w:val="none" w:sz="0" w:space="0" w:color="auto"/>
                        <w:left w:val="none" w:sz="0" w:space="0" w:color="auto"/>
                        <w:bottom w:val="none" w:sz="0" w:space="0" w:color="auto"/>
                        <w:right w:val="none" w:sz="0" w:space="0" w:color="auto"/>
                      </w:divBdr>
                    </w:div>
                  </w:divsChild>
                </w:div>
                <w:div w:id="540410067">
                  <w:marLeft w:val="0"/>
                  <w:marRight w:val="0"/>
                  <w:marTop w:val="0"/>
                  <w:marBottom w:val="0"/>
                  <w:divBdr>
                    <w:top w:val="none" w:sz="0" w:space="0" w:color="auto"/>
                    <w:left w:val="none" w:sz="0" w:space="0" w:color="auto"/>
                    <w:bottom w:val="none" w:sz="0" w:space="0" w:color="auto"/>
                    <w:right w:val="none" w:sz="0" w:space="0" w:color="auto"/>
                  </w:divBdr>
                  <w:divsChild>
                    <w:div w:id="1095517670">
                      <w:marLeft w:val="0"/>
                      <w:marRight w:val="0"/>
                      <w:marTop w:val="0"/>
                      <w:marBottom w:val="0"/>
                      <w:divBdr>
                        <w:top w:val="none" w:sz="0" w:space="0" w:color="auto"/>
                        <w:left w:val="none" w:sz="0" w:space="0" w:color="auto"/>
                        <w:bottom w:val="none" w:sz="0" w:space="0" w:color="auto"/>
                        <w:right w:val="none" w:sz="0" w:space="0" w:color="auto"/>
                      </w:divBdr>
                    </w:div>
                  </w:divsChild>
                </w:div>
                <w:div w:id="707684259">
                  <w:marLeft w:val="0"/>
                  <w:marRight w:val="0"/>
                  <w:marTop w:val="0"/>
                  <w:marBottom w:val="0"/>
                  <w:divBdr>
                    <w:top w:val="none" w:sz="0" w:space="0" w:color="auto"/>
                    <w:left w:val="none" w:sz="0" w:space="0" w:color="auto"/>
                    <w:bottom w:val="none" w:sz="0" w:space="0" w:color="auto"/>
                    <w:right w:val="none" w:sz="0" w:space="0" w:color="auto"/>
                  </w:divBdr>
                  <w:divsChild>
                    <w:div w:id="437918396">
                      <w:marLeft w:val="0"/>
                      <w:marRight w:val="0"/>
                      <w:marTop w:val="0"/>
                      <w:marBottom w:val="0"/>
                      <w:divBdr>
                        <w:top w:val="none" w:sz="0" w:space="0" w:color="auto"/>
                        <w:left w:val="none" w:sz="0" w:space="0" w:color="auto"/>
                        <w:bottom w:val="none" w:sz="0" w:space="0" w:color="auto"/>
                        <w:right w:val="none" w:sz="0" w:space="0" w:color="auto"/>
                      </w:divBdr>
                    </w:div>
                  </w:divsChild>
                </w:div>
                <w:div w:id="411313980">
                  <w:marLeft w:val="0"/>
                  <w:marRight w:val="0"/>
                  <w:marTop w:val="0"/>
                  <w:marBottom w:val="0"/>
                  <w:divBdr>
                    <w:top w:val="none" w:sz="0" w:space="0" w:color="auto"/>
                    <w:left w:val="none" w:sz="0" w:space="0" w:color="auto"/>
                    <w:bottom w:val="none" w:sz="0" w:space="0" w:color="auto"/>
                    <w:right w:val="none" w:sz="0" w:space="0" w:color="auto"/>
                  </w:divBdr>
                  <w:divsChild>
                    <w:div w:id="115295254">
                      <w:marLeft w:val="0"/>
                      <w:marRight w:val="0"/>
                      <w:marTop w:val="0"/>
                      <w:marBottom w:val="0"/>
                      <w:divBdr>
                        <w:top w:val="none" w:sz="0" w:space="0" w:color="auto"/>
                        <w:left w:val="none" w:sz="0" w:space="0" w:color="auto"/>
                        <w:bottom w:val="none" w:sz="0" w:space="0" w:color="auto"/>
                        <w:right w:val="none" w:sz="0" w:space="0" w:color="auto"/>
                      </w:divBdr>
                    </w:div>
                  </w:divsChild>
                </w:div>
                <w:div w:id="71780621">
                  <w:marLeft w:val="0"/>
                  <w:marRight w:val="0"/>
                  <w:marTop w:val="0"/>
                  <w:marBottom w:val="0"/>
                  <w:divBdr>
                    <w:top w:val="none" w:sz="0" w:space="0" w:color="auto"/>
                    <w:left w:val="none" w:sz="0" w:space="0" w:color="auto"/>
                    <w:bottom w:val="none" w:sz="0" w:space="0" w:color="auto"/>
                    <w:right w:val="none" w:sz="0" w:space="0" w:color="auto"/>
                  </w:divBdr>
                  <w:divsChild>
                    <w:div w:id="836844245">
                      <w:marLeft w:val="0"/>
                      <w:marRight w:val="0"/>
                      <w:marTop w:val="0"/>
                      <w:marBottom w:val="0"/>
                      <w:divBdr>
                        <w:top w:val="none" w:sz="0" w:space="0" w:color="auto"/>
                        <w:left w:val="none" w:sz="0" w:space="0" w:color="auto"/>
                        <w:bottom w:val="none" w:sz="0" w:space="0" w:color="auto"/>
                        <w:right w:val="none" w:sz="0" w:space="0" w:color="auto"/>
                      </w:divBdr>
                    </w:div>
                  </w:divsChild>
                </w:div>
                <w:div w:id="1549609317">
                  <w:marLeft w:val="0"/>
                  <w:marRight w:val="0"/>
                  <w:marTop w:val="0"/>
                  <w:marBottom w:val="0"/>
                  <w:divBdr>
                    <w:top w:val="none" w:sz="0" w:space="0" w:color="auto"/>
                    <w:left w:val="none" w:sz="0" w:space="0" w:color="auto"/>
                    <w:bottom w:val="none" w:sz="0" w:space="0" w:color="auto"/>
                    <w:right w:val="none" w:sz="0" w:space="0" w:color="auto"/>
                  </w:divBdr>
                  <w:divsChild>
                    <w:div w:id="491024601">
                      <w:marLeft w:val="0"/>
                      <w:marRight w:val="0"/>
                      <w:marTop w:val="0"/>
                      <w:marBottom w:val="0"/>
                      <w:divBdr>
                        <w:top w:val="none" w:sz="0" w:space="0" w:color="auto"/>
                        <w:left w:val="none" w:sz="0" w:space="0" w:color="auto"/>
                        <w:bottom w:val="none" w:sz="0" w:space="0" w:color="auto"/>
                        <w:right w:val="none" w:sz="0" w:space="0" w:color="auto"/>
                      </w:divBdr>
                    </w:div>
                  </w:divsChild>
                </w:div>
                <w:div w:id="231552120">
                  <w:marLeft w:val="0"/>
                  <w:marRight w:val="0"/>
                  <w:marTop w:val="0"/>
                  <w:marBottom w:val="0"/>
                  <w:divBdr>
                    <w:top w:val="none" w:sz="0" w:space="0" w:color="auto"/>
                    <w:left w:val="none" w:sz="0" w:space="0" w:color="auto"/>
                    <w:bottom w:val="none" w:sz="0" w:space="0" w:color="auto"/>
                    <w:right w:val="none" w:sz="0" w:space="0" w:color="auto"/>
                  </w:divBdr>
                  <w:divsChild>
                    <w:div w:id="282620960">
                      <w:marLeft w:val="0"/>
                      <w:marRight w:val="0"/>
                      <w:marTop w:val="0"/>
                      <w:marBottom w:val="0"/>
                      <w:divBdr>
                        <w:top w:val="none" w:sz="0" w:space="0" w:color="auto"/>
                        <w:left w:val="none" w:sz="0" w:space="0" w:color="auto"/>
                        <w:bottom w:val="none" w:sz="0" w:space="0" w:color="auto"/>
                        <w:right w:val="none" w:sz="0" w:space="0" w:color="auto"/>
                      </w:divBdr>
                    </w:div>
                  </w:divsChild>
                </w:div>
                <w:div w:id="1738017803">
                  <w:marLeft w:val="0"/>
                  <w:marRight w:val="0"/>
                  <w:marTop w:val="0"/>
                  <w:marBottom w:val="0"/>
                  <w:divBdr>
                    <w:top w:val="none" w:sz="0" w:space="0" w:color="auto"/>
                    <w:left w:val="none" w:sz="0" w:space="0" w:color="auto"/>
                    <w:bottom w:val="none" w:sz="0" w:space="0" w:color="auto"/>
                    <w:right w:val="none" w:sz="0" w:space="0" w:color="auto"/>
                  </w:divBdr>
                  <w:divsChild>
                    <w:div w:id="1829133144">
                      <w:marLeft w:val="0"/>
                      <w:marRight w:val="0"/>
                      <w:marTop w:val="0"/>
                      <w:marBottom w:val="0"/>
                      <w:divBdr>
                        <w:top w:val="none" w:sz="0" w:space="0" w:color="auto"/>
                        <w:left w:val="none" w:sz="0" w:space="0" w:color="auto"/>
                        <w:bottom w:val="none" w:sz="0" w:space="0" w:color="auto"/>
                        <w:right w:val="none" w:sz="0" w:space="0" w:color="auto"/>
                      </w:divBdr>
                    </w:div>
                  </w:divsChild>
                </w:div>
                <w:div w:id="1517646833">
                  <w:marLeft w:val="0"/>
                  <w:marRight w:val="0"/>
                  <w:marTop w:val="0"/>
                  <w:marBottom w:val="0"/>
                  <w:divBdr>
                    <w:top w:val="none" w:sz="0" w:space="0" w:color="auto"/>
                    <w:left w:val="none" w:sz="0" w:space="0" w:color="auto"/>
                    <w:bottom w:val="none" w:sz="0" w:space="0" w:color="auto"/>
                    <w:right w:val="none" w:sz="0" w:space="0" w:color="auto"/>
                  </w:divBdr>
                  <w:divsChild>
                    <w:div w:id="297419900">
                      <w:marLeft w:val="0"/>
                      <w:marRight w:val="0"/>
                      <w:marTop w:val="0"/>
                      <w:marBottom w:val="0"/>
                      <w:divBdr>
                        <w:top w:val="none" w:sz="0" w:space="0" w:color="auto"/>
                        <w:left w:val="none" w:sz="0" w:space="0" w:color="auto"/>
                        <w:bottom w:val="none" w:sz="0" w:space="0" w:color="auto"/>
                        <w:right w:val="none" w:sz="0" w:space="0" w:color="auto"/>
                      </w:divBdr>
                    </w:div>
                  </w:divsChild>
                </w:div>
                <w:div w:id="1452549421">
                  <w:marLeft w:val="0"/>
                  <w:marRight w:val="0"/>
                  <w:marTop w:val="0"/>
                  <w:marBottom w:val="0"/>
                  <w:divBdr>
                    <w:top w:val="none" w:sz="0" w:space="0" w:color="auto"/>
                    <w:left w:val="none" w:sz="0" w:space="0" w:color="auto"/>
                    <w:bottom w:val="none" w:sz="0" w:space="0" w:color="auto"/>
                    <w:right w:val="none" w:sz="0" w:space="0" w:color="auto"/>
                  </w:divBdr>
                  <w:divsChild>
                    <w:div w:id="155611650">
                      <w:marLeft w:val="0"/>
                      <w:marRight w:val="0"/>
                      <w:marTop w:val="0"/>
                      <w:marBottom w:val="0"/>
                      <w:divBdr>
                        <w:top w:val="none" w:sz="0" w:space="0" w:color="auto"/>
                        <w:left w:val="none" w:sz="0" w:space="0" w:color="auto"/>
                        <w:bottom w:val="none" w:sz="0" w:space="0" w:color="auto"/>
                        <w:right w:val="none" w:sz="0" w:space="0" w:color="auto"/>
                      </w:divBdr>
                    </w:div>
                  </w:divsChild>
                </w:div>
                <w:div w:id="1715886322">
                  <w:marLeft w:val="0"/>
                  <w:marRight w:val="0"/>
                  <w:marTop w:val="0"/>
                  <w:marBottom w:val="0"/>
                  <w:divBdr>
                    <w:top w:val="none" w:sz="0" w:space="0" w:color="auto"/>
                    <w:left w:val="none" w:sz="0" w:space="0" w:color="auto"/>
                    <w:bottom w:val="none" w:sz="0" w:space="0" w:color="auto"/>
                    <w:right w:val="none" w:sz="0" w:space="0" w:color="auto"/>
                  </w:divBdr>
                  <w:divsChild>
                    <w:div w:id="1328168510">
                      <w:marLeft w:val="0"/>
                      <w:marRight w:val="0"/>
                      <w:marTop w:val="0"/>
                      <w:marBottom w:val="0"/>
                      <w:divBdr>
                        <w:top w:val="none" w:sz="0" w:space="0" w:color="auto"/>
                        <w:left w:val="none" w:sz="0" w:space="0" w:color="auto"/>
                        <w:bottom w:val="none" w:sz="0" w:space="0" w:color="auto"/>
                        <w:right w:val="none" w:sz="0" w:space="0" w:color="auto"/>
                      </w:divBdr>
                    </w:div>
                  </w:divsChild>
                </w:div>
                <w:div w:id="1351956094">
                  <w:marLeft w:val="0"/>
                  <w:marRight w:val="0"/>
                  <w:marTop w:val="0"/>
                  <w:marBottom w:val="0"/>
                  <w:divBdr>
                    <w:top w:val="none" w:sz="0" w:space="0" w:color="auto"/>
                    <w:left w:val="none" w:sz="0" w:space="0" w:color="auto"/>
                    <w:bottom w:val="none" w:sz="0" w:space="0" w:color="auto"/>
                    <w:right w:val="none" w:sz="0" w:space="0" w:color="auto"/>
                  </w:divBdr>
                  <w:divsChild>
                    <w:div w:id="1390152096">
                      <w:marLeft w:val="0"/>
                      <w:marRight w:val="0"/>
                      <w:marTop w:val="0"/>
                      <w:marBottom w:val="0"/>
                      <w:divBdr>
                        <w:top w:val="none" w:sz="0" w:space="0" w:color="auto"/>
                        <w:left w:val="none" w:sz="0" w:space="0" w:color="auto"/>
                        <w:bottom w:val="none" w:sz="0" w:space="0" w:color="auto"/>
                        <w:right w:val="none" w:sz="0" w:space="0" w:color="auto"/>
                      </w:divBdr>
                    </w:div>
                  </w:divsChild>
                </w:div>
                <w:div w:id="1288470428">
                  <w:marLeft w:val="0"/>
                  <w:marRight w:val="0"/>
                  <w:marTop w:val="0"/>
                  <w:marBottom w:val="0"/>
                  <w:divBdr>
                    <w:top w:val="none" w:sz="0" w:space="0" w:color="auto"/>
                    <w:left w:val="none" w:sz="0" w:space="0" w:color="auto"/>
                    <w:bottom w:val="none" w:sz="0" w:space="0" w:color="auto"/>
                    <w:right w:val="none" w:sz="0" w:space="0" w:color="auto"/>
                  </w:divBdr>
                  <w:divsChild>
                    <w:div w:id="478227694">
                      <w:marLeft w:val="0"/>
                      <w:marRight w:val="0"/>
                      <w:marTop w:val="0"/>
                      <w:marBottom w:val="0"/>
                      <w:divBdr>
                        <w:top w:val="none" w:sz="0" w:space="0" w:color="auto"/>
                        <w:left w:val="none" w:sz="0" w:space="0" w:color="auto"/>
                        <w:bottom w:val="none" w:sz="0" w:space="0" w:color="auto"/>
                        <w:right w:val="none" w:sz="0" w:space="0" w:color="auto"/>
                      </w:divBdr>
                    </w:div>
                  </w:divsChild>
                </w:div>
                <w:div w:id="1161888070">
                  <w:marLeft w:val="0"/>
                  <w:marRight w:val="0"/>
                  <w:marTop w:val="0"/>
                  <w:marBottom w:val="0"/>
                  <w:divBdr>
                    <w:top w:val="none" w:sz="0" w:space="0" w:color="auto"/>
                    <w:left w:val="none" w:sz="0" w:space="0" w:color="auto"/>
                    <w:bottom w:val="none" w:sz="0" w:space="0" w:color="auto"/>
                    <w:right w:val="none" w:sz="0" w:space="0" w:color="auto"/>
                  </w:divBdr>
                  <w:divsChild>
                    <w:div w:id="604003867">
                      <w:marLeft w:val="0"/>
                      <w:marRight w:val="0"/>
                      <w:marTop w:val="0"/>
                      <w:marBottom w:val="0"/>
                      <w:divBdr>
                        <w:top w:val="none" w:sz="0" w:space="0" w:color="auto"/>
                        <w:left w:val="none" w:sz="0" w:space="0" w:color="auto"/>
                        <w:bottom w:val="none" w:sz="0" w:space="0" w:color="auto"/>
                        <w:right w:val="none" w:sz="0" w:space="0" w:color="auto"/>
                      </w:divBdr>
                    </w:div>
                  </w:divsChild>
                </w:div>
                <w:div w:id="1101098859">
                  <w:marLeft w:val="0"/>
                  <w:marRight w:val="0"/>
                  <w:marTop w:val="0"/>
                  <w:marBottom w:val="0"/>
                  <w:divBdr>
                    <w:top w:val="none" w:sz="0" w:space="0" w:color="auto"/>
                    <w:left w:val="none" w:sz="0" w:space="0" w:color="auto"/>
                    <w:bottom w:val="none" w:sz="0" w:space="0" w:color="auto"/>
                    <w:right w:val="none" w:sz="0" w:space="0" w:color="auto"/>
                  </w:divBdr>
                  <w:divsChild>
                    <w:div w:id="1770538811">
                      <w:marLeft w:val="0"/>
                      <w:marRight w:val="0"/>
                      <w:marTop w:val="0"/>
                      <w:marBottom w:val="0"/>
                      <w:divBdr>
                        <w:top w:val="none" w:sz="0" w:space="0" w:color="auto"/>
                        <w:left w:val="none" w:sz="0" w:space="0" w:color="auto"/>
                        <w:bottom w:val="none" w:sz="0" w:space="0" w:color="auto"/>
                        <w:right w:val="none" w:sz="0" w:space="0" w:color="auto"/>
                      </w:divBdr>
                    </w:div>
                  </w:divsChild>
                </w:div>
                <w:div w:id="1335719361">
                  <w:marLeft w:val="0"/>
                  <w:marRight w:val="0"/>
                  <w:marTop w:val="0"/>
                  <w:marBottom w:val="0"/>
                  <w:divBdr>
                    <w:top w:val="none" w:sz="0" w:space="0" w:color="auto"/>
                    <w:left w:val="none" w:sz="0" w:space="0" w:color="auto"/>
                    <w:bottom w:val="none" w:sz="0" w:space="0" w:color="auto"/>
                    <w:right w:val="none" w:sz="0" w:space="0" w:color="auto"/>
                  </w:divBdr>
                  <w:divsChild>
                    <w:div w:id="42368835">
                      <w:marLeft w:val="0"/>
                      <w:marRight w:val="0"/>
                      <w:marTop w:val="0"/>
                      <w:marBottom w:val="0"/>
                      <w:divBdr>
                        <w:top w:val="none" w:sz="0" w:space="0" w:color="auto"/>
                        <w:left w:val="none" w:sz="0" w:space="0" w:color="auto"/>
                        <w:bottom w:val="none" w:sz="0" w:space="0" w:color="auto"/>
                        <w:right w:val="none" w:sz="0" w:space="0" w:color="auto"/>
                      </w:divBdr>
                    </w:div>
                  </w:divsChild>
                </w:div>
                <w:div w:id="1944418545">
                  <w:marLeft w:val="0"/>
                  <w:marRight w:val="0"/>
                  <w:marTop w:val="0"/>
                  <w:marBottom w:val="0"/>
                  <w:divBdr>
                    <w:top w:val="none" w:sz="0" w:space="0" w:color="auto"/>
                    <w:left w:val="none" w:sz="0" w:space="0" w:color="auto"/>
                    <w:bottom w:val="none" w:sz="0" w:space="0" w:color="auto"/>
                    <w:right w:val="none" w:sz="0" w:space="0" w:color="auto"/>
                  </w:divBdr>
                  <w:divsChild>
                    <w:div w:id="615059246">
                      <w:marLeft w:val="0"/>
                      <w:marRight w:val="0"/>
                      <w:marTop w:val="0"/>
                      <w:marBottom w:val="0"/>
                      <w:divBdr>
                        <w:top w:val="none" w:sz="0" w:space="0" w:color="auto"/>
                        <w:left w:val="none" w:sz="0" w:space="0" w:color="auto"/>
                        <w:bottom w:val="none" w:sz="0" w:space="0" w:color="auto"/>
                        <w:right w:val="none" w:sz="0" w:space="0" w:color="auto"/>
                      </w:divBdr>
                    </w:div>
                  </w:divsChild>
                </w:div>
                <w:div w:id="1153330324">
                  <w:marLeft w:val="0"/>
                  <w:marRight w:val="0"/>
                  <w:marTop w:val="0"/>
                  <w:marBottom w:val="0"/>
                  <w:divBdr>
                    <w:top w:val="none" w:sz="0" w:space="0" w:color="auto"/>
                    <w:left w:val="none" w:sz="0" w:space="0" w:color="auto"/>
                    <w:bottom w:val="none" w:sz="0" w:space="0" w:color="auto"/>
                    <w:right w:val="none" w:sz="0" w:space="0" w:color="auto"/>
                  </w:divBdr>
                  <w:divsChild>
                    <w:div w:id="1714770478">
                      <w:marLeft w:val="0"/>
                      <w:marRight w:val="0"/>
                      <w:marTop w:val="0"/>
                      <w:marBottom w:val="0"/>
                      <w:divBdr>
                        <w:top w:val="none" w:sz="0" w:space="0" w:color="auto"/>
                        <w:left w:val="none" w:sz="0" w:space="0" w:color="auto"/>
                        <w:bottom w:val="none" w:sz="0" w:space="0" w:color="auto"/>
                        <w:right w:val="none" w:sz="0" w:space="0" w:color="auto"/>
                      </w:divBdr>
                    </w:div>
                  </w:divsChild>
                </w:div>
                <w:div w:id="337538489">
                  <w:marLeft w:val="0"/>
                  <w:marRight w:val="0"/>
                  <w:marTop w:val="0"/>
                  <w:marBottom w:val="0"/>
                  <w:divBdr>
                    <w:top w:val="none" w:sz="0" w:space="0" w:color="auto"/>
                    <w:left w:val="none" w:sz="0" w:space="0" w:color="auto"/>
                    <w:bottom w:val="none" w:sz="0" w:space="0" w:color="auto"/>
                    <w:right w:val="none" w:sz="0" w:space="0" w:color="auto"/>
                  </w:divBdr>
                  <w:divsChild>
                    <w:div w:id="241373399">
                      <w:marLeft w:val="0"/>
                      <w:marRight w:val="0"/>
                      <w:marTop w:val="0"/>
                      <w:marBottom w:val="0"/>
                      <w:divBdr>
                        <w:top w:val="none" w:sz="0" w:space="0" w:color="auto"/>
                        <w:left w:val="none" w:sz="0" w:space="0" w:color="auto"/>
                        <w:bottom w:val="none" w:sz="0" w:space="0" w:color="auto"/>
                        <w:right w:val="none" w:sz="0" w:space="0" w:color="auto"/>
                      </w:divBdr>
                    </w:div>
                  </w:divsChild>
                </w:div>
                <w:div w:id="163446921">
                  <w:marLeft w:val="0"/>
                  <w:marRight w:val="0"/>
                  <w:marTop w:val="0"/>
                  <w:marBottom w:val="0"/>
                  <w:divBdr>
                    <w:top w:val="none" w:sz="0" w:space="0" w:color="auto"/>
                    <w:left w:val="none" w:sz="0" w:space="0" w:color="auto"/>
                    <w:bottom w:val="none" w:sz="0" w:space="0" w:color="auto"/>
                    <w:right w:val="none" w:sz="0" w:space="0" w:color="auto"/>
                  </w:divBdr>
                  <w:divsChild>
                    <w:div w:id="78216925">
                      <w:marLeft w:val="0"/>
                      <w:marRight w:val="0"/>
                      <w:marTop w:val="0"/>
                      <w:marBottom w:val="0"/>
                      <w:divBdr>
                        <w:top w:val="none" w:sz="0" w:space="0" w:color="auto"/>
                        <w:left w:val="none" w:sz="0" w:space="0" w:color="auto"/>
                        <w:bottom w:val="none" w:sz="0" w:space="0" w:color="auto"/>
                        <w:right w:val="none" w:sz="0" w:space="0" w:color="auto"/>
                      </w:divBdr>
                    </w:div>
                  </w:divsChild>
                </w:div>
                <w:div w:id="900602139">
                  <w:marLeft w:val="0"/>
                  <w:marRight w:val="0"/>
                  <w:marTop w:val="0"/>
                  <w:marBottom w:val="0"/>
                  <w:divBdr>
                    <w:top w:val="none" w:sz="0" w:space="0" w:color="auto"/>
                    <w:left w:val="none" w:sz="0" w:space="0" w:color="auto"/>
                    <w:bottom w:val="none" w:sz="0" w:space="0" w:color="auto"/>
                    <w:right w:val="none" w:sz="0" w:space="0" w:color="auto"/>
                  </w:divBdr>
                  <w:divsChild>
                    <w:div w:id="5272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4691">
          <w:marLeft w:val="0"/>
          <w:marRight w:val="0"/>
          <w:marTop w:val="0"/>
          <w:marBottom w:val="0"/>
          <w:divBdr>
            <w:top w:val="none" w:sz="0" w:space="0" w:color="auto"/>
            <w:left w:val="none" w:sz="0" w:space="0" w:color="auto"/>
            <w:bottom w:val="none" w:sz="0" w:space="0" w:color="auto"/>
            <w:right w:val="none" w:sz="0" w:space="0" w:color="auto"/>
          </w:divBdr>
        </w:div>
        <w:div w:id="988703382">
          <w:marLeft w:val="0"/>
          <w:marRight w:val="0"/>
          <w:marTop w:val="0"/>
          <w:marBottom w:val="0"/>
          <w:divBdr>
            <w:top w:val="none" w:sz="0" w:space="0" w:color="auto"/>
            <w:left w:val="none" w:sz="0" w:space="0" w:color="auto"/>
            <w:bottom w:val="none" w:sz="0" w:space="0" w:color="auto"/>
            <w:right w:val="none" w:sz="0" w:space="0" w:color="auto"/>
          </w:divBdr>
        </w:div>
        <w:div w:id="1944192593">
          <w:marLeft w:val="0"/>
          <w:marRight w:val="0"/>
          <w:marTop w:val="0"/>
          <w:marBottom w:val="0"/>
          <w:divBdr>
            <w:top w:val="none" w:sz="0" w:space="0" w:color="auto"/>
            <w:left w:val="none" w:sz="0" w:space="0" w:color="auto"/>
            <w:bottom w:val="none" w:sz="0" w:space="0" w:color="auto"/>
            <w:right w:val="none" w:sz="0" w:space="0" w:color="auto"/>
          </w:divBdr>
          <w:divsChild>
            <w:div w:id="999189408">
              <w:marLeft w:val="0"/>
              <w:marRight w:val="0"/>
              <w:marTop w:val="30"/>
              <w:marBottom w:val="30"/>
              <w:divBdr>
                <w:top w:val="none" w:sz="0" w:space="0" w:color="auto"/>
                <w:left w:val="none" w:sz="0" w:space="0" w:color="auto"/>
                <w:bottom w:val="none" w:sz="0" w:space="0" w:color="auto"/>
                <w:right w:val="none" w:sz="0" w:space="0" w:color="auto"/>
              </w:divBdr>
              <w:divsChild>
                <w:div w:id="1202860378">
                  <w:marLeft w:val="0"/>
                  <w:marRight w:val="0"/>
                  <w:marTop w:val="0"/>
                  <w:marBottom w:val="0"/>
                  <w:divBdr>
                    <w:top w:val="none" w:sz="0" w:space="0" w:color="auto"/>
                    <w:left w:val="none" w:sz="0" w:space="0" w:color="auto"/>
                    <w:bottom w:val="none" w:sz="0" w:space="0" w:color="auto"/>
                    <w:right w:val="none" w:sz="0" w:space="0" w:color="auto"/>
                  </w:divBdr>
                  <w:divsChild>
                    <w:div w:id="522868908">
                      <w:marLeft w:val="0"/>
                      <w:marRight w:val="0"/>
                      <w:marTop w:val="0"/>
                      <w:marBottom w:val="0"/>
                      <w:divBdr>
                        <w:top w:val="none" w:sz="0" w:space="0" w:color="auto"/>
                        <w:left w:val="none" w:sz="0" w:space="0" w:color="auto"/>
                        <w:bottom w:val="none" w:sz="0" w:space="0" w:color="auto"/>
                        <w:right w:val="none" w:sz="0" w:space="0" w:color="auto"/>
                      </w:divBdr>
                    </w:div>
                    <w:div w:id="1946187719">
                      <w:marLeft w:val="0"/>
                      <w:marRight w:val="0"/>
                      <w:marTop w:val="0"/>
                      <w:marBottom w:val="0"/>
                      <w:divBdr>
                        <w:top w:val="none" w:sz="0" w:space="0" w:color="auto"/>
                        <w:left w:val="none" w:sz="0" w:space="0" w:color="auto"/>
                        <w:bottom w:val="none" w:sz="0" w:space="0" w:color="auto"/>
                        <w:right w:val="none" w:sz="0" w:space="0" w:color="auto"/>
                      </w:divBdr>
                    </w:div>
                  </w:divsChild>
                </w:div>
                <w:div w:id="2028404794">
                  <w:marLeft w:val="0"/>
                  <w:marRight w:val="0"/>
                  <w:marTop w:val="0"/>
                  <w:marBottom w:val="0"/>
                  <w:divBdr>
                    <w:top w:val="none" w:sz="0" w:space="0" w:color="auto"/>
                    <w:left w:val="none" w:sz="0" w:space="0" w:color="auto"/>
                    <w:bottom w:val="none" w:sz="0" w:space="0" w:color="auto"/>
                    <w:right w:val="none" w:sz="0" w:space="0" w:color="auto"/>
                  </w:divBdr>
                  <w:divsChild>
                    <w:div w:id="1301766634">
                      <w:marLeft w:val="0"/>
                      <w:marRight w:val="0"/>
                      <w:marTop w:val="0"/>
                      <w:marBottom w:val="0"/>
                      <w:divBdr>
                        <w:top w:val="none" w:sz="0" w:space="0" w:color="auto"/>
                        <w:left w:val="none" w:sz="0" w:space="0" w:color="auto"/>
                        <w:bottom w:val="none" w:sz="0" w:space="0" w:color="auto"/>
                        <w:right w:val="none" w:sz="0" w:space="0" w:color="auto"/>
                      </w:divBdr>
                    </w:div>
                  </w:divsChild>
                </w:div>
                <w:div w:id="337656966">
                  <w:marLeft w:val="0"/>
                  <w:marRight w:val="0"/>
                  <w:marTop w:val="0"/>
                  <w:marBottom w:val="0"/>
                  <w:divBdr>
                    <w:top w:val="none" w:sz="0" w:space="0" w:color="auto"/>
                    <w:left w:val="none" w:sz="0" w:space="0" w:color="auto"/>
                    <w:bottom w:val="none" w:sz="0" w:space="0" w:color="auto"/>
                    <w:right w:val="none" w:sz="0" w:space="0" w:color="auto"/>
                  </w:divBdr>
                  <w:divsChild>
                    <w:div w:id="1099910206">
                      <w:marLeft w:val="0"/>
                      <w:marRight w:val="0"/>
                      <w:marTop w:val="0"/>
                      <w:marBottom w:val="0"/>
                      <w:divBdr>
                        <w:top w:val="none" w:sz="0" w:space="0" w:color="auto"/>
                        <w:left w:val="none" w:sz="0" w:space="0" w:color="auto"/>
                        <w:bottom w:val="none" w:sz="0" w:space="0" w:color="auto"/>
                        <w:right w:val="none" w:sz="0" w:space="0" w:color="auto"/>
                      </w:divBdr>
                    </w:div>
                  </w:divsChild>
                </w:div>
                <w:div w:id="986477236">
                  <w:marLeft w:val="0"/>
                  <w:marRight w:val="0"/>
                  <w:marTop w:val="0"/>
                  <w:marBottom w:val="0"/>
                  <w:divBdr>
                    <w:top w:val="none" w:sz="0" w:space="0" w:color="auto"/>
                    <w:left w:val="none" w:sz="0" w:space="0" w:color="auto"/>
                    <w:bottom w:val="none" w:sz="0" w:space="0" w:color="auto"/>
                    <w:right w:val="none" w:sz="0" w:space="0" w:color="auto"/>
                  </w:divBdr>
                  <w:divsChild>
                    <w:div w:id="126632654">
                      <w:marLeft w:val="0"/>
                      <w:marRight w:val="0"/>
                      <w:marTop w:val="0"/>
                      <w:marBottom w:val="0"/>
                      <w:divBdr>
                        <w:top w:val="none" w:sz="0" w:space="0" w:color="auto"/>
                        <w:left w:val="none" w:sz="0" w:space="0" w:color="auto"/>
                        <w:bottom w:val="none" w:sz="0" w:space="0" w:color="auto"/>
                        <w:right w:val="none" w:sz="0" w:space="0" w:color="auto"/>
                      </w:divBdr>
                    </w:div>
                    <w:div w:id="1913352798">
                      <w:marLeft w:val="0"/>
                      <w:marRight w:val="0"/>
                      <w:marTop w:val="0"/>
                      <w:marBottom w:val="0"/>
                      <w:divBdr>
                        <w:top w:val="none" w:sz="0" w:space="0" w:color="auto"/>
                        <w:left w:val="none" w:sz="0" w:space="0" w:color="auto"/>
                        <w:bottom w:val="none" w:sz="0" w:space="0" w:color="auto"/>
                        <w:right w:val="none" w:sz="0" w:space="0" w:color="auto"/>
                      </w:divBdr>
                    </w:div>
                  </w:divsChild>
                </w:div>
                <w:div w:id="682781475">
                  <w:marLeft w:val="0"/>
                  <w:marRight w:val="0"/>
                  <w:marTop w:val="0"/>
                  <w:marBottom w:val="0"/>
                  <w:divBdr>
                    <w:top w:val="none" w:sz="0" w:space="0" w:color="auto"/>
                    <w:left w:val="none" w:sz="0" w:space="0" w:color="auto"/>
                    <w:bottom w:val="none" w:sz="0" w:space="0" w:color="auto"/>
                    <w:right w:val="none" w:sz="0" w:space="0" w:color="auto"/>
                  </w:divBdr>
                  <w:divsChild>
                    <w:div w:id="114181076">
                      <w:marLeft w:val="0"/>
                      <w:marRight w:val="0"/>
                      <w:marTop w:val="0"/>
                      <w:marBottom w:val="0"/>
                      <w:divBdr>
                        <w:top w:val="none" w:sz="0" w:space="0" w:color="auto"/>
                        <w:left w:val="none" w:sz="0" w:space="0" w:color="auto"/>
                        <w:bottom w:val="none" w:sz="0" w:space="0" w:color="auto"/>
                        <w:right w:val="none" w:sz="0" w:space="0" w:color="auto"/>
                      </w:divBdr>
                    </w:div>
                  </w:divsChild>
                </w:div>
                <w:div w:id="1524051114">
                  <w:marLeft w:val="0"/>
                  <w:marRight w:val="0"/>
                  <w:marTop w:val="0"/>
                  <w:marBottom w:val="0"/>
                  <w:divBdr>
                    <w:top w:val="none" w:sz="0" w:space="0" w:color="auto"/>
                    <w:left w:val="none" w:sz="0" w:space="0" w:color="auto"/>
                    <w:bottom w:val="none" w:sz="0" w:space="0" w:color="auto"/>
                    <w:right w:val="none" w:sz="0" w:space="0" w:color="auto"/>
                  </w:divBdr>
                  <w:divsChild>
                    <w:div w:id="1236083837">
                      <w:marLeft w:val="0"/>
                      <w:marRight w:val="0"/>
                      <w:marTop w:val="0"/>
                      <w:marBottom w:val="0"/>
                      <w:divBdr>
                        <w:top w:val="none" w:sz="0" w:space="0" w:color="auto"/>
                        <w:left w:val="none" w:sz="0" w:space="0" w:color="auto"/>
                        <w:bottom w:val="none" w:sz="0" w:space="0" w:color="auto"/>
                        <w:right w:val="none" w:sz="0" w:space="0" w:color="auto"/>
                      </w:divBdr>
                    </w:div>
                  </w:divsChild>
                </w:div>
                <w:div w:id="241909327">
                  <w:marLeft w:val="0"/>
                  <w:marRight w:val="0"/>
                  <w:marTop w:val="0"/>
                  <w:marBottom w:val="0"/>
                  <w:divBdr>
                    <w:top w:val="none" w:sz="0" w:space="0" w:color="auto"/>
                    <w:left w:val="none" w:sz="0" w:space="0" w:color="auto"/>
                    <w:bottom w:val="none" w:sz="0" w:space="0" w:color="auto"/>
                    <w:right w:val="none" w:sz="0" w:space="0" w:color="auto"/>
                  </w:divBdr>
                  <w:divsChild>
                    <w:div w:id="99028793">
                      <w:marLeft w:val="0"/>
                      <w:marRight w:val="0"/>
                      <w:marTop w:val="0"/>
                      <w:marBottom w:val="0"/>
                      <w:divBdr>
                        <w:top w:val="none" w:sz="0" w:space="0" w:color="auto"/>
                        <w:left w:val="none" w:sz="0" w:space="0" w:color="auto"/>
                        <w:bottom w:val="none" w:sz="0" w:space="0" w:color="auto"/>
                        <w:right w:val="none" w:sz="0" w:space="0" w:color="auto"/>
                      </w:divBdr>
                    </w:div>
                  </w:divsChild>
                </w:div>
                <w:div w:id="952399112">
                  <w:marLeft w:val="0"/>
                  <w:marRight w:val="0"/>
                  <w:marTop w:val="0"/>
                  <w:marBottom w:val="0"/>
                  <w:divBdr>
                    <w:top w:val="none" w:sz="0" w:space="0" w:color="auto"/>
                    <w:left w:val="none" w:sz="0" w:space="0" w:color="auto"/>
                    <w:bottom w:val="none" w:sz="0" w:space="0" w:color="auto"/>
                    <w:right w:val="none" w:sz="0" w:space="0" w:color="auto"/>
                  </w:divBdr>
                  <w:divsChild>
                    <w:div w:id="22555989">
                      <w:marLeft w:val="0"/>
                      <w:marRight w:val="0"/>
                      <w:marTop w:val="0"/>
                      <w:marBottom w:val="0"/>
                      <w:divBdr>
                        <w:top w:val="none" w:sz="0" w:space="0" w:color="auto"/>
                        <w:left w:val="none" w:sz="0" w:space="0" w:color="auto"/>
                        <w:bottom w:val="none" w:sz="0" w:space="0" w:color="auto"/>
                        <w:right w:val="none" w:sz="0" w:space="0" w:color="auto"/>
                      </w:divBdr>
                    </w:div>
                  </w:divsChild>
                </w:div>
                <w:div w:id="650401975">
                  <w:marLeft w:val="0"/>
                  <w:marRight w:val="0"/>
                  <w:marTop w:val="0"/>
                  <w:marBottom w:val="0"/>
                  <w:divBdr>
                    <w:top w:val="none" w:sz="0" w:space="0" w:color="auto"/>
                    <w:left w:val="none" w:sz="0" w:space="0" w:color="auto"/>
                    <w:bottom w:val="none" w:sz="0" w:space="0" w:color="auto"/>
                    <w:right w:val="none" w:sz="0" w:space="0" w:color="auto"/>
                  </w:divBdr>
                  <w:divsChild>
                    <w:div w:id="1563715689">
                      <w:marLeft w:val="0"/>
                      <w:marRight w:val="0"/>
                      <w:marTop w:val="0"/>
                      <w:marBottom w:val="0"/>
                      <w:divBdr>
                        <w:top w:val="none" w:sz="0" w:space="0" w:color="auto"/>
                        <w:left w:val="none" w:sz="0" w:space="0" w:color="auto"/>
                        <w:bottom w:val="none" w:sz="0" w:space="0" w:color="auto"/>
                        <w:right w:val="none" w:sz="0" w:space="0" w:color="auto"/>
                      </w:divBdr>
                    </w:div>
                  </w:divsChild>
                </w:div>
                <w:div w:id="1963413834">
                  <w:marLeft w:val="0"/>
                  <w:marRight w:val="0"/>
                  <w:marTop w:val="0"/>
                  <w:marBottom w:val="0"/>
                  <w:divBdr>
                    <w:top w:val="none" w:sz="0" w:space="0" w:color="auto"/>
                    <w:left w:val="none" w:sz="0" w:space="0" w:color="auto"/>
                    <w:bottom w:val="none" w:sz="0" w:space="0" w:color="auto"/>
                    <w:right w:val="none" w:sz="0" w:space="0" w:color="auto"/>
                  </w:divBdr>
                  <w:divsChild>
                    <w:div w:id="325675345">
                      <w:marLeft w:val="0"/>
                      <w:marRight w:val="0"/>
                      <w:marTop w:val="0"/>
                      <w:marBottom w:val="0"/>
                      <w:divBdr>
                        <w:top w:val="none" w:sz="0" w:space="0" w:color="auto"/>
                        <w:left w:val="none" w:sz="0" w:space="0" w:color="auto"/>
                        <w:bottom w:val="none" w:sz="0" w:space="0" w:color="auto"/>
                        <w:right w:val="none" w:sz="0" w:space="0" w:color="auto"/>
                      </w:divBdr>
                    </w:div>
                  </w:divsChild>
                </w:div>
                <w:div w:id="954410784">
                  <w:marLeft w:val="0"/>
                  <w:marRight w:val="0"/>
                  <w:marTop w:val="0"/>
                  <w:marBottom w:val="0"/>
                  <w:divBdr>
                    <w:top w:val="none" w:sz="0" w:space="0" w:color="auto"/>
                    <w:left w:val="none" w:sz="0" w:space="0" w:color="auto"/>
                    <w:bottom w:val="none" w:sz="0" w:space="0" w:color="auto"/>
                    <w:right w:val="none" w:sz="0" w:space="0" w:color="auto"/>
                  </w:divBdr>
                  <w:divsChild>
                    <w:div w:id="525406681">
                      <w:marLeft w:val="0"/>
                      <w:marRight w:val="0"/>
                      <w:marTop w:val="0"/>
                      <w:marBottom w:val="0"/>
                      <w:divBdr>
                        <w:top w:val="none" w:sz="0" w:space="0" w:color="auto"/>
                        <w:left w:val="none" w:sz="0" w:space="0" w:color="auto"/>
                        <w:bottom w:val="none" w:sz="0" w:space="0" w:color="auto"/>
                        <w:right w:val="none" w:sz="0" w:space="0" w:color="auto"/>
                      </w:divBdr>
                    </w:div>
                  </w:divsChild>
                </w:div>
                <w:div w:id="1683824626">
                  <w:marLeft w:val="0"/>
                  <w:marRight w:val="0"/>
                  <w:marTop w:val="0"/>
                  <w:marBottom w:val="0"/>
                  <w:divBdr>
                    <w:top w:val="none" w:sz="0" w:space="0" w:color="auto"/>
                    <w:left w:val="none" w:sz="0" w:space="0" w:color="auto"/>
                    <w:bottom w:val="none" w:sz="0" w:space="0" w:color="auto"/>
                    <w:right w:val="none" w:sz="0" w:space="0" w:color="auto"/>
                  </w:divBdr>
                  <w:divsChild>
                    <w:div w:id="2019845833">
                      <w:marLeft w:val="0"/>
                      <w:marRight w:val="0"/>
                      <w:marTop w:val="0"/>
                      <w:marBottom w:val="0"/>
                      <w:divBdr>
                        <w:top w:val="none" w:sz="0" w:space="0" w:color="auto"/>
                        <w:left w:val="none" w:sz="0" w:space="0" w:color="auto"/>
                        <w:bottom w:val="none" w:sz="0" w:space="0" w:color="auto"/>
                        <w:right w:val="none" w:sz="0" w:space="0" w:color="auto"/>
                      </w:divBdr>
                    </w:div>
                  </w:divsChild>
                </w:div>
                <w:div w:id="622879945">
                  <w:marLeft w:val="0"/>
                  <w:marRight w:val="0"/>
                  <w:marTop w:val="0"/>
                  <w:marBottom w:val="0"/>
                  <w:divBdr>
                    <w:top w:val="none" w:sz="0" w:space="0" w:color="auto"/>
                    <w:left w:val="none" w:sz="0" w:space="0" w:color="auto"/>
                    <w:bottom w:val="none" w:sz="0" w:space="0" w:color="auto"/>
                    <w:right w:val="none" w:sz="0" w:space="0" w:color="auto"/>
                  </w:divBdr>
                  <w:divsChild>
                    <w:div w:id="119034913">
                      <w:marLeft w:val="0"/>
                      <w:marRight w:val="0"/>
                      <w:marTop w:val="0"/>
                      <w:marBottom w:val="0"/>
                      <w:divBdr>
                        <w:top w:val="none" w:sz="0" w:space="0" w:color="auto"/>
                        <w:left w:val="none" w:sz="0" w:space="0" w:color="auto"/>
                        <w:bottom w:val="none" w:sz="0" w:space="0" w:color="auto"/>
                        <w:right w:val="none" w:sz="0" w:space="0" w:color="auto"/>
                      </w:divBdr>
                    </w:div>
                  </w:divsChild>
                </w:div>
                <w:div w:id="2099059037">
                  <w:marLeft w:val="0"/>
                  <w:marRight w:val="0"/>
                  <w:marTop w:val="0"/>
                  <w:marBottom w:val="0"/>
                  <w:divBdr>
                    <w:top w:val="none" w:sz="0" w:space="0" w:color="auto"/>
                    <w:left w:val="none" w:sz="0" w:space="0" w:color="auto"/>
                    <w:bottom w:val="none" w:sz="0" w:space="0" w:color="auto"/>
                    <w:right w:val="none" w:sz="0" w:space="0" w:color="auto"/>
                  </w:divBdr>
                  <w:divsChild>
                    <w:div w:id="528952510">
                      <w:marLeft w:val="0"/>
                      <w:marRight w:val="0"/>
                      <w:marTop w:val="0"/>
                      <w:marBottom w:val="0"/>
                      <w:divBdr>
                        <w:top w:val="none" w:sz="0" w:space="0" w:color="auto"/>
                        <w:left w:val="none" w:sz="0" w:space="0" w:color="auto"/>
                        <w:bottom w:val="none" w:sz="0" w:space="0" w:color="auto"/>
                        <w:right w:val="none" w:sz="0" w:space="0" w:color="auto"/>
                      </w:divBdr>
                    </w:div>
                  </w:divsChild>
                </w:div>
                <w:div w:id="229200054">
                  <w:marLeft w:val="0"/>
                  <w:marRight w:val="0"/>
                  <w:marTop w:val="0"/>
                  <w:marBottom w:val="0"/>
                  <w:divBdr>
                    <w:top w:val="none" w:sz="0" w:space="0" w:color="auto"/>
                    <w:left w:val="none" w:sz="0" w:space="0" w:color="auto"/>
                    <w:bottom w:val="none" w:sz="0" w:space="0" w:color="auto"/>
                    <w:right w:val="none" w:sz="0" w:space="0" w:color="auto"/>
                  </w:divBdr>
                  <w:divsChild>
                    <w:div w:id="443812555">
                      <w:marLeft w:val="0"/>
                      <w:marRight w:val="0"/>
                      <w:marTop w:val="0"/>
                      <w:marBottom w:val="0"/>
                      <w:divBdr>
                        <w:top w:val="none" w:sz="0" w:space="0" w:color="auto"/>
                        <w:left w:val="none" w:sz="0" w:space="0" w:color="auto"/>
                        <w:bottom w:val="none" w:sz="0" w:space="0" w:color="auto"/>
                        <w:right w:val="none" w:sz="0" w:space="0" w:color="auto"/>
                      </w:divBdr>
                    </w:div>
                  </w:divsChild>
                </w:div>
                <w:div w:id="1732266598">
                  <w:marLeft w:val="0"/>
                  <w:marRight w:val="0"/>
                  <w:marTop w:val="0"/>
                  <w:marBottom w:val="0"/>
                  <w:divBdr>
                    <w:top w:val="none" w:sz="0" w:space="0" w:color="auto"/>
                    <w:left w:val="none" w:sz="0" w:space="0" w:color="auto"/>
                    <w:bottom w:val="none" w:sz="0" w:space="0" w:color="auto"/>
                    <w:right w:val="none" w:sz="0" w:space="0" w:color="auto"/>
                  </w:divBdr>
                  <w:divsChild>
                    <w:div w:id="70197883">
                      <w:marLeft w:val="0"/>
                      <w:marRight w:val="0"/>
                      <w:marTop w:val="0"/>
                      <w:marBottom w:val="0"/>
                      <w:divBdr>
                        <w:top w:val="none" w:sz="0" w:space="0" w:color="auto"/>
                        <w:left w:val="none" w:sz="0" w:space="0" w:color="auto"/>
                        <w:bottom w:val="none" w:sz="0" w:space="0" w:color="auto"/>
                        <w:right w:val="none" w:sz="0" w:space="0" w:color="auto"/>
                      </w:divBdr>
                    </w:div>
                  </w:divsChild>
                </w:div>
                <w:div w:id="770393081">
                  <w:marLeft w:val="0"/>
                  <w:marRight w:val="0"/>
                  <w:marTop w:val="0"/>
                  <w:marBottom w:val="0"/>
                  <w:divBdr>
                    <w:top w:val="none" w:sz="0" w:space="0" w:color="auto"/>
                    <w:left w:val="none" w:sz="0" w:space="0" w:color="auto"/>
                    <w:bottom w:val="none" w:sz="0" w:space="0" w:color="auto"/>
                    <w:right w:val="none" w:sz="0" w:space="0" w:color="auto"/>
                  </w:divBdr>
                  <w:divsChild>
                    <w:div w:id="1136265818">
                      <w:marLeft w:val="0"/>
                      <w:marRight w:val="0"/>
                      <w:marTop w:val="0"/>
                      <w:marBottom w:val="0"/>
                      <w:divBdr>
                        <w:top w:val="none" w:sz="0" w:space="0" w:color="auto"/>
                        <w:left w:val="none" w:sz="0" w:space="0" w:color="auto"/>
                        <w:bottom w:val="none" w:sz="0" w:space="0" w:color="auto"/>
                        <w:right w:val="none" w:sz="0" w:space="0" w:color="auto"/>
                      </w:divBdr>
                    </w:div>
                  </w:divsChild>
                </w:div>
                <w:div w:id="80109486">
                  <w:marLeft w:val="0"/>
                  <w:marRight w:val="0"/>
                  <w:marTop w:val="0"/>
                  <w:marBottom w:val="0"/>
                  <w:divBdr>
                    <w:top w:val="none" w:sz="0" w:space="0" w:color="auto"/>
                    <w:left w:val="none" w:sz="0" w:space="0" w:color="auto"/>
                    <w:bottom w:val="none" w:sz="0" w:space="0" w:color="auto"/>
                    <w:right w:val="none" w:sz="0" w:space="0" w:color="auto"/>
                  </w:divBdr>
                  <w:divsChild>
                    <w:div w:id="1162165249">
                      <w:marLeft w:val="0"/>
                      <w:marRight w:val="0"/>
                      <w:marTop w:val="0"/>
                      <w:marBottom w:val="0"/>
                      <w:divBdr>
                        <w:top w:val="none" w:sz="0" w:space="0" w:color="auto"/>
                        <w:left w:val="none" w:sz="0" w:space="0" w:color="auto"/>
                        <w:bottom w:val="none" w:sz="0" w:space="0" w:color="auto"/>
                        <w:right w:val="none" w:sz="0" w:space="0" w:color="auto"/>
                      </w:divBdr>
                    </w:div>
                  </w:divsChild>
                </w:div>
                <w:div w:id="1818262959">
                  <w:marLeft w:val="0"/>
                  <w:marRight w:val="0"/>
                  <w:marTop w:val="0"/>
                  <w:marBottom w:val="0"/>
                  <w:divBdr>
                    <w:top w:val="none" w:sz="0" w:space="0" w:color="auto"/>
                    <w:left w:val="none" w:sz="0" w:space="0" w:color="auto"/>
                    <w:bottom w:val="none" w:sz="0" w:space="0" w:color="auto"/>
                    <w:right w:val="none" w:sz="0" w:space="0" w:color="auto"/>
                  </w:divBdr>
                  <w:divsChild>
                    <w:div w:id="1221136444">
                      <w:marLeft w:val="0"/>
                      <w:marRight w:val="0"/>
                      <w:marTop w:val="0"/>
                      <w:marBottom w:val="0"/>
                      <w:divBdr>
                        <w:top w:val="none" w:sz="0" w:space="0" w:color="auto"/>
                        <w:left w:val="none" w:sz="0" w:space="0" w:color="auto"/>
                        <w:bottom w:val="none" w:sz="0" w:space="0" w:color="auto"/>
                        <w:right w:val="none" w:sz="0" w:space="0" w:color="auto"/>
                      </w:divBdr>
                    </w:div>
                  </w:divsChild>
                </w:div>
                <w:div w:id="694959783">
                  <w:marLeft w:val="0"/>
                  <w:marRight w:val="0"/>
                  <w:marTop w:val="0"/>
                  <w:marBottom w:val="0"/>
                  <w:divBdr>
                    <w:top w:val="none" w:sz="0" w:space="0" w:color="auto"/>
                    <w:left w:val="none" w:sz="0" w:space="0" w:color="auto"/>
                    <w:bottom w:val="none" w:sz="0" w:space="0" w:color="auto"/>
                    <w:right w:val="none" w:sz="0" w:space="0" w:color="auto"/>
                  </w:divBdr>
                  <w:divsChild>
                    <w:div w:id="1188714750">
                      <w:marLeft w:val="0"/>
                      <w:marRight w:val="0"/>
                      <w:marTop w:val="0"/>
                      <w:marBottom w:val="0"/>
                      <w:divBdr>
                        <w:top w:val="none" w:sz="0" w:space="0" w:color="auto"/>
                        <w:left w:val="none" w:sz="0" w:space="0" w:color="auto"/>
                        <w:bottom w:val="none" w:sz="0" w:space="0" w:color="auto"/>
                        <w:right w:val="none" w:sz="0" w:space="0" w:color="auto"/>
                      </w:divBdr>
                    </w:div>
                  </w:divsChild>
                </w:div>
                <w:div w:id="4094743">
                  <w:marLeft w:val="0"/>
                  <w:marRight w:val="0"/>
                  <w:marTop w:val="0"/>
                  <w:marBottom w:val="0"/>
                  <w:divBdr>
                    <w:top w:val="none" w:sz="0" w:space="0" w:color="auto"/>
                    <w:left w:val="none" w:sz="0" w:space="0" w:color="auto"/>
                    <w:bottom w:val="none" w:sz="0" w:space="0" w:color="auto"/>
                    <w:right w:val="none" w:sz="0" w:space="0" w:color="auto"/>
                  </w:divBdr>
                  <w:divsChild>
                    <w:div w:id="516895798">
                      <w:marLeft w:val="0"/>
                      <w:marRight w:val="0"/>
                      <w:marTop w:val="0"/>
                      <w:marBottom w:val="0"/>
                      <w:divBdr>
                        <w:top w:val="none" w:sz="0" w:space="0" w:color="auto"/>
                        <w:left w:val="none" w:sz="0" w:space="0" w:color="auto"/>
                        <w:bottom w:val="none" w:sz="0" w:space="0" w:color="auto"/>
                        <w:right w:val="none" w:sz="0" w:space="0" w:color="auto"/>
                      </w:divBdr>
                    </w:div>
                  </w:divsChild>
                </w:div>
                <w:div w:id="631247984">
                  <w:marLeft w:val="0"/>
                  <w:marRight w:val="0"/>
                  <w:marTop w:val="0"/>
                  <w:marBottom w:val="0"/>
                  <w:divBdr>
                    <w:top w:val="none" w:sz="0" w:space="0" w:color="auto"/>
                    <w:left w:val="none" w:sz="0" w:space="0" w:color="auto"/>
                    <w:bottom w:val="none" w:sz="0" w:space="0" w:color="auto"/>
                    <w:right w:val="none" w:sz="0" w:space="0" w:color="auto"/>
                  </w:divBdr>
                  <w:divsChild>
                    <w:div w:id="1147864762">
                      <w:marLeft w:val="0"/>
                      <w:marRight w:val="0"/>
                      <w:marTop w:val="0"/>
                      <w:marBottom w:val="0"/>
                      <w:divBdr>
                        <w:top w:val="none" w:sz="0" w:space="0" w:color="auto"/>
                        <w:left w:val="none" w:sz="0" w:space="0" w:color="auto"/>
                        <w:bottom w:val="none" w:sz="0" w:space="0" w:color="auto"/>
                        <w:right w:val="none" w:sz="0" w:space="0" w:color="auto"/>
                      </w:divBdr>
                    </w:div>
                  </w:divsChild>
                </w:div>
                <w:div w:id="1836727454">
                  <w:marLeft w:val="0"/>
                  <w:marRight w:val="0"/>
                  <w:marTop w:val="0"/>
                  <w:marBottom w:val="0"/>
                  <w:divBdr>
                    <w:top w:val="none" w:sz="0" w:space="0" w:color="auto"/>
                    <w:left w:val="none" w:sz="0" w:space="0" w:color="auto"/>
                    <w:bottom w:val="none" w:sz="0" w:space="0" w:color="auto"/>
                    <w:right w:val="none" w:sz="0" w:space="0" w:color="auto"/>
                  </w:divBdr>
                  <w:divsChild>
                    <w:div w:id="624652686">
                      <w:marLeft w:val="0"/>
                      <w:marRight w:val="0"/>
                      <w:marTop w:val="0"/>
                      <w:marBottom w:val="0"/>
                      <w:divBdr>
                        <w:top w:val="none" w:sz="0" w:space="0" w:color="auto"/>
                        <w:left w:val="none" w:sz="0" w:space="0" w:color="auto"/>
                        <w:bottom w:val="none" w:sz="0" w:space="0" w:color="auto"/>
                        <w:right w:val="none" w:sz="0" w:space="0" w:color="auto"/>
                      </w:divBdr>
                    </w:div>
                  </w:divsChild>
                </w:div>
                <w:div w:id="176385812">
                  <w:marLeft w:val="0"/>
                  <w:marRight w:val="0"/>
                  <w:marTop w:val="0"/>
                  <w:marBottom w:val="0"/>
                  <w:divBdr>
                    <w:top w:val="none" w:sz="0" w:space="0" w:color="auto"/>
                    <w:left w:val="none" w:sz="0" w:space="0" w:color="auto"/>
                    <w:bottom w:val="none" w:sz="0" w:space="0" w:color="auto"/>
                    <w:right w:val="none" w:sz="0" w:space="0" w:color="auto"/>
                  </w:divBdr>
                  <w:divsChild>
                    <w:div w:id="229392349">
                      <w:marLeft w:val="0"/>
                      <w:marRight w:val="0"/>
                      <w:marTop w:val="0"/>
                      <w:marBottom w:val="0"/>
                      <w:divBdr>
                        <w:top w:val="none" w:sz="0" w:space="0" w:color="auto"/>
                        <w:left w:val="none" w:sz="0" w:space="0" w:color="auto"/>
                        <w:bottom w:val="none" w:sz="0" w:space="0" w:color="auto"/>
                        <w:right w:val="none" w:sz="0" w:space="0" w:color="auto"/>
                      </w:divBdr>
                    </w:div>
                  </w:divsChild>
                </w:div>
                <w:div w:id="1231572711">
                  <w:marLeft w:val="0"/>
                  <w:marRight w:val="0"/>
                  <w:marTop w:val="0"/>
                  <w:marBottom w:val="0"/>
                  <w:divBdr>
                    <w:top w:val="none" w:sz="0" w:space="0" w:color="auto"/>
                    <w:left w:val="none" w:sz="0" w:space="0" w:color="auto"/>
                    <w:bottom w:val="none" w:sz="0" w:space="0" w:color="auto"/>
                    <w:right w:val="none" w:sz="0" w:space="0" w:color="auto"/>
                  </w:divBdr>
                  <w:divsChild>
                    <w:div w:id="2052726771">
                      <w:marLeft w:val="0"/>
                      <w:marRight w:val="0"/>
                      <w:marTop w:val="0"/>
                      <w:marBottom w:val="0"/>
                      <w:divBdr>
                        <w:top w:val="none" w:sz="0" w:space="0" w:color="auto"/>
                        <w:left w:val="none" w:sz="0" w:space="0" w:color="auto"/>
                        <w:bottom w:val="none" w:sz="0" w:space="0" w:color="auto"/>
                        <w:right w:val="none" w:sz="0" w:space="0" w:color="auto"/>
                      </w:divBdr>
                    </w:div>
                  </w:divsChild>
                </w:div>
                <w:div w:id="691347329">
                  <w:marLeft w:val="0"/>
                  <w:marRight w:val="0"/>
                  <w:marTop w:val="0"/>
                  <w:marBottom w:val="0"/>
                  <w:divBdr>
                    <w:top w:val="none" w:sz="0" w:space="0" w:color="auto"/>
                    <w:left w:val="none" w:sz="0" w:space="0" w:color="auto"/>
                    <w:bottom w:val="none" w:sz="0" w:space="0" w:color="auto"/>
                    <w:right w:val="none" w:sz="0" w:space="0" w:color="auto"/>
                  </w:divBdr>
                  <w:divsChild>
                    <w:div w:id="643781989">
                      <w:marLeft w:val="0"/>
                      <w:marRight w:val="0"/>
                      <w:marTop w:val="0"/>
                      <w:marBottom w:val="0"/>
                      <w:divBdr>
                        <w:top w:val="none" w:sz="0" w:space="0" w:color="auto"/>
                        <w:left w:val="none" w:sz="0" w:space="0" w:color="auto"/>
                        <w:bottom w:val="none" w:sz="0" w:space="0" w:color="auto"/>
                        <w:right w:val="none" w:sz="0" w:space="0" w:color="auto"/>
                      </w:divBdr>
                    </w:div>
                  </w:divsChild>
                </w:div>
                <w:div w:id="553741548">
                  <w:marLeft w:val="0"/>
                  <w:marRight w:val="0"/>
                  <w:marTop w:val="0"/>
                  <w:marBottom w:val="0"/>
                  <w:divBdr>
                    <w:top w:val="none" w:sz="0" w:space="0" w:color="auto"/>
                    <w:left w:val="none" w:sz="0" w:space="0" w:color="auto"/>
                    <w:bottom w:val="none" w:sz="0" w:space="0" w:color="auto"/>
                    <w:right w:val="none" w:sz="0" w:space="0" w:color="auto"/>
                  </w:divBdr>
                  <w:divsChild>
                    <w:div w:id="592202865">
                      <w:marLeft w:val="0"/>
                      <w:marRight w:val="0"/>
                      <w:marTop w:val="0"/>
                      <w:marBottom w:val="0"/>
                      <w:divBdr>
                        <w:top w:val="none" w:sz="0" w:space="0" w:color="auto"/>
                        <w:left w:val="none" w:sz="0" w:space="0" w:color="auto"/>
                        <w:bottom w:val="none" w:sz="0" w:space="0" w:color="auto"/>
                        <w:right w:val="none" w:sz="0" w:space="0" w:color="auto"/>
                      </w:divBdr>
                    </w:div>
                  </w:divsChild>
                </w:div>
                <w:div w:id="1306549278">
                  <w:marLeft w:val="0"/>
                  <w:marRight w:val="0"/>
                  <w:marTop w:val="0"/>
                  <w:marBottom w:val="0"/>
                  <w:divBdr>
                    <w:top w:val="none" w:sz="0" w:space="0" w:color="auto"/>
                    <w:left w:val="none" w:sz="0" w:space="0" w:color="auto"/>
                    <w:bottom w:val="none" w:sz="0" w:space="0" w:color="auto"/>
                    <w:right w:val="none" w:sz="0" w:space="0" w:color="auto"/>
                  </w:divBdr>
                  <w:divsChild>
                    <w:div w:id="1171487604">
                      <w:marLeft w:val="0"/>
                      <w:marRight w:val="0"/>
                      <w:marTop w:val="0"/>
                      <w:marBottom w:val="0"/>
                      <w:divBdr>
                        <w:top w:val="none" w:sz="0" w:space="0" w:color="auto"/>
                        <w:left w:val="none" w:sz="0" w:space="0" w:color="auto"/>
                        <w:bottom w:val="none" w:sz="0" w:space="0" w:color="auto"/>
                        <w:right w:val="none" w:sz="0" w:space="0" w:color="auto"/>
                      </w:divBdr>
                    </w:div>
                  </w:divsChild>
                </w:div>
                <w:div w:id="184099033">
                  <w:marLeft w:val="0"/>
                  <w:marRight w:val="0"/>
                  <w:marTop w:val="0"/>
                  <w:marBottom w:val="0"/>
                  <w:divBdr>
                    <w:top w:val="none" w:sz="0" w:space="0" w:color="auto"/>
                    <w:left w:val="none" w:sz="0" w:space="0" w:color="auto"/>
                    <w:bottom w:val="none" w:sz="0" w:space="0" w:color="auto"/>
                    <w:right w:val="none" w:sz="0" w:space="0" w:color="auto"/>
                  </w:divBdr>
                  <w:divsChild>
                    <w:div w:id="273295310">
                      <w:marLeft w:val="0"/>
                      <w:marRight w:val="0"/>
                      <w:marTop w:val="0"/>
                      <w:marBottom w:val="0"/>
                      <w:divBdr>
                        <w:top w:val="none" w:sz="0" w:space="0" w:color="auto"/>
                        <w:left w:val="none" w:sz="0" w:space="0" w:color="auto"/>
                        <w:bottom w:val="none" w:sz="0" w:space="0" w:color="auto"/>
                        <w:right w:val="none" w:sz="0" w:space="0" w:color="auto"/>
                      </w:divBdr>
                    </w:div>
                  </w:divsChild>
                </w:div>
                <w:div w:id="1825507015">
                  <w:marLeft w:val="0"/>
                  <w:marRight w:val="0"/>
                  <w:marTop w:val="0"/>
                  <w:marBottom w:val="0"/>
                  <w:divBdr>
                    <w:top w:val="none" w:sz="0" w:space="0" w:color="auto"/>
                    <w:left w:val="none" w:sz="0" w:space="0" w:color="auto"/>
                    <w:bottom w:val="none" w:sz="0" w:space="0" w:color="auto"/>
                    <w:right w:val="none" w:sz="0" w:space="0" w:color="auto"/>
                  </w:divBdr>
                  <w:divsChild>
                    <w:div w:id="9884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471">
          <w:marLeft w:val="0"/>
          <w:marRight w:val="0"/>
          <w:marTop w:val="0"/>
          <w:marBottom w:val="0"/>
          <w:divBdr>
            <w:top w:val="none" w:sz="0" w:space="0" w:color="auto"/>
            <w:left w:val="none" w:sz="0" w:space="0" w:color="auto"/>
            <w:bottom w:val="none" w:sz="0" w:space="0" w:color="auto"/>
            <w:right w:val="none" w:sz="0" w:space="0" w:color="auto"/>
          </w:divBdr>
        </w:div>
        <w:div w:id="1537813136">
          <w:marLeft w:val="0"/>
          <w:marRight w:val="0"/>
          <w:marTop w:val="0"/>
          <w:marBottom w:val="0"/>
          <w:divBdr>
            <w:top w:val="none" w:sz="0" w:space="0" w:color="auto"/>
            <w:left w:val="none" w:sz="0" w:space="0" w:color="auto"/>
            <w:bottom w:val="none" w:sz="0" w:space="0" w:color="auto"/>
            <w:right w:val="none" w:sz="0" w:space="0" w:color="auto"/>
          </w:divBdr>
          <w:divsChild>
            <w:div w:id="1506939154">
              <w:marLeft w:val="0"/>
              <w:marRight w:val="0"/>
              <w:marTop w:val="30"/>
              <w:marBottom w:val="30"/>
              <w:divBdr>
                <w:top w:val="none" w:sz="0" w:space="0" w:color="auto"/>
                <w:left w:val="none" w:sz="0" w:space="0" w:color="auto"/>
                <w:bottom w:val="none" w:sz="0" w:space="0" w:color="auto"/>
                <w:right w:val="none" w:sz="0" w:space="0" w:color="auto"/>
              </w:divBdr>
              <w:divsChild>
                <w:div w:id="128788195">
                  <w:marLeft w:val="0"/>
                  <w:marRight w:val="0"/>
                  <w:marTop w:val="0"/>
                  <w:marBottom w:val="0"/>
                  <w:divBdr>
                    <w:top w:val="none" w:sz="0" w:space="0" w:color="auto"/>
                    <w:left w:val="none" w:sz="0" w:space="0" w:color="auto"/>
                    <w:bottom w:val="none" w:sz="0" w:space="0" w:color="auto"/>
                    <w:right w:val="none" w:sz="0" w:space="0" w:color="auto"/>
                  </w:divBdr>
                  <w:divsChild>
                    <w:div w:id="435945884">
                      <w:marLeft w:val="0"/>
                      <w:marRight w:val="0"/>
                      <w:marTop w:val="0"/>
                      <w:marBottom w:val="0"/>
                      <w:divBdr>
                        <w:top w:val="none" w:sz="0" w:space="0" w:color="auto"/>
                        <w:left w:val="none" w:sz="0" w:space="0" w:color="auto"/>
                        <w:bottom w:val="none" w:sz="0" w:space="0" w:color="auto"/>
                        <w:right w:val="none" w:sz="0" w:space="0" w:color="auto"/>
                      </w:divBdr>
                    </w:div>
                    <w:div w:id="1222134289">
                      <w:marLeft w:val="0"/>
                      <w:marRight w:val="0"/>
                      <w:marTop w:val="0"/>
                      <w:marBottom w:val="0"/>
                      <w:divBdr>
                        <w:top w:val="none" w:sz="0" w:space="0" w:color="auto"/>
                        <w:left w:val="none" w:sz="0" w:space="0" w:color="auto"/>
                        <w:bottom w:val="none" w:sz="0" w:space="0" w:color="auto"/>
                        <w:right w:val="none" w:sz="0" w:space="0" w:color="auto"/>
                      </w:divBdr>
                    </w:div>
                  </w:divsChild>
                </w:div>
                <w:div w:id="881014782">
                  <w:marLeft w:val="0"/>
                  <w:marRight w:val="0"/>
                  <w:marTop w:val="0"/>
                  <w:marBottom w:val="0"/>
                  <w:divBdr>
                    <w:top w:val="none" w:sz="0" w:space="0" w:color="auto"/>
                    <w:left w:val="none" w:sz="0" w:space="0" w:color="auto"/>
                    <w:bottom w:val="none" w:sz="0" w:space="0" w:color="auto"/>
                    <w:right w:val="none" w:sz="0" w:space="0" w:color="auto"/>
                  </w:divBdr>
                  <w:divsChild>
                    <w:div w:id="1553346514">
                      <w:marLeft w:val="0"/>
                      <w:marRight w:val="0"/>
                      <w:marTop w:val="0"/>
                      <w:marBottom w:val="0"/>
                      <w:divBdr>
                        <w:top w:val="none" w:sz="0" w:space="0" w:color="auto"/>
                        <w:left w:val="none" w:sz="0" w:space="0" w:color="auto"/>
                        <w:bottom w:val="none" w:sz="0" w:space="0" w:color="auto"/>
                        <w:right w:val="none" w:sz="0" w:space="0" w:color="auto"/>
                      </w:divBdr>
                    </w:div>
                  </w:divsChild>
                </w:div>
                <w:div w:id="1708797504">
                  <w:marLeft w:val="0"/>
                  <w:marRight w:val="0"/>
                  <w:marTop w:val="0"/>
                  <w:marBottom w:val="0"/>
                  <w:divBdr>
                    <w:top w:val="none" w:sz="0" w:space="0" w:color="auto"/>
                    <w:left w:val="none" w:sz="0" w:space="0" w:color="auto"/>
                    <w:bottom w:val="none" w:sz="0" w:space="0" w:color="auto"/>
                    <w:right w:val="none" w:sz="0" w:space="0" w:color="auto"/>
                  </w:divBdr>
                  <w:divsChild>
                    <w:div w:id="499000992">
                      <w:marLeft w:val="0"/>
                      <w:marRight w:val="0"/>
                      <w:marTop w:val="0"/>
                      <w:marBottom w:val="0"/>
                      <w:divBdr>
                        <w:top w:val="none" w:sz="0" w:space="0" w:color="auto"/>
                        <w:left w:val="none" w:sz="0" w:space="0" w:color="auto"/>
                        <w:bottom w:val="none" w:sz="0" w:space="0" w:color="auto"/>
                        <w:right w:val="none" w:sz="0" w:space="0" w:color="auto"/>
                      </w:divBdr>
                    </w:div>
                  </w:divsChild>
                </w:div>
                <w:div w:id="198128869">
                  <w:marLeft w:val="0"/>
                  <w:marRight w:val="0"/>
                  <w:marTop w:val="0"/>
                  <w:marBottom w:val="0"/>
                  <w:divBdr>
                    <w:top w:val="none" w:sz="0" w:space="0" w:color="auto"/>
                    <w:left w:val="none" w:sz="0" w:space="0" w:color="auto"/>
                    <w:bottom w:val="none" w:sz="0" w:space="0" w:color="auto"/>
                    <w:right w:val="none" w:sz="0" w:space="0" w:color="auto"/>
                  </w:divBdr>
                  <w:divsChild>
                    <w:div w:id="1399984985">
                      <w:marLeft w:val="0"/>
                      <w:marRight w:val="0"/>
                      <w:marTop w:val="0"/>
                      <w:marBottom w:val="0"/>
                      <w:divBdr>
                        <w:top w:val="none" w:sz="0" w:space="0" w:color="auto"/>
                        <w:left w:val="none" w:sz="0" w:space="0" w:color="auto"/>
                        <w:bottom w:val="none" w:sz="0" w:space="0" w:color="auto"/>
                        <w:right w:val="none" w:sz="0" w:space="0" w:color="auto"/>
                      </w:divBdr>
                    </w:div>
                    <w:div w:id="1085566500">
                      <w:marLeft w:val="0"/>
                      <w:marRight w:val="0"/>
                      <w:marTop w:val="0"/>
                      <w:marBottom w:val="0"/>
                      <w:divBdr>
                        <w:top w:val="none" w:sz="0" w:space="0" w:color="auto"/>
                        <w:left w:val="none" w:sz="0" w:space="0" w:color="auto"/>
                        <w:bottom w:val="none" w:sz="0" w:space="0" w:color="auto"/>
                        <w:right w:val="none" w:sz="0" w:space="0" w:color="auto"/>
                      </w:divBdr>
                    </w:div>
                  </w:divsChild>
                </w:div>
                <w:div w:id="1467813244">
                  <w:marLeft w:val="0"/>
                  <w:marRight w:val="0"/>
                  <w:marTop w:val="0"/>
                  <w:marBottom w:val="0"/>
                  <w:divBdr>
                    <w:top w:val="none" w:sz="0" w:space="0" w:color="auto"/>
                    <w:left w:val="none" w:sz="0" w:space="0" w:color="auto"/>
                    <w:bottom w:val="none" w:sz="0" w:space="0" w:color="auto"/>
                    <w:right w:val="none" w:sz="0" w:space="0" w:color="auto"/>
                  </w:divBdr>
                  <w:divsChild>
                    <w:div w:id="1500659051">
                      <w:marLeft w:val="0"/>
                      <w:marRight w:val="0"/>
                      <w:marTop w:val="0"/>
                      <w:marBottom w:val="0"/>
                      <w:divBdr>
                        <w:top w:val="none" w:sz="0" w:space="0" w:color="auto"/>
                        <w:left w:val="none" w:sz="0" w:space="0" w:color="auto"/>
                        <w:bottom w:val="none" w:sz="0" w:space="0" w:color="auto"/>
                        <w:right w:val="none" w:sz="0" w:space="0" w:color="auto"/>
                      </w:divBdr>
                    </w:div>
                  </w:divsChild>
                </w:div>
                <w:div w:id="1867133818">
                  <w:marLeft w:val="0"/>
                  <w:marRight w:val="0"/>
                  <w:marTop w:val="0"/>
                  <w:marBottom w:val="0"/>
                  <w:divBdr>
                    <w:top w:val="none" w:sz="0" w:space="0" w:color="auto"/>
                    <w:left w:val="none" w:sz="0" w:space="0" w:color="auto"/>
                    <w:bottom w:val="none" w:sz="0" w:space="0" w:color="auto"/>
                    <w:right w:val="none" w:sz="0" w:space="0" w:color="auto"/>
                  </w:divBdr>
                  <w:divsChild>
                    <w:div w:id="1705130094">
                      <w:marLeft w:val="0"/>
                      <w:marRight w:val="0"/>
                      <w:marTop w:val="0"/>
                      <w:marBottom w:val="0"/>
                      <w:divBdr>
                        <w:top w:val="none" w:sz="0" w:space="0" w:color="auto"/>
                        <w:left w:val="none" w:sz="0" w:space="0" w:color="auto"/>
                        <w:bottom w:val="none" w:sz="0" w:space="0" w:color="auto"/>
                        <w:right w:val="none" w:sz="0" w:space="0" w:color="auto"/>
                      </w:divBdr>
                    </w:div>
                  </w:divsChild>
                </w:div>
                <w:div w:id="1863087285">
                  <w:marLeft w:val="0"/>
                  <w:marRight w:val="0"/>
                  <w:marTop w:val="0"/>
                  <w:marBottom w:val="0"/>
                  <w:divBdr>
                    <w:top w:val="none" w:sz="0" w:space="0" w:color="auto"/>
                    <w:left w:val="none" w:sz="0" w:space="0" w:color="auto"/>
                    <w:bottom w:val="none" w:sz="0" w:space="0" w:color="auto"/>
                    <w:right w:val="none" w:sz="0" w:space="0" w:color="auto"/>
                  </w:divBdr>
                  <w:divsChild>
                    <w:div w:id="1686831744">
                      <w:marLeft w:val="0"/>
                      <w:marRight w:val="0"/>
                      <w:marTop w:val="0"/>
                      <w:marBottom w:val="0"/>
                      <w:divBdr>
                        <w:top w:val="none" w:sz="0" w:space="0" w:color="auto"/>
                        <w:left w:val="none" w:sz="0" w:space="0" w:color="auto"/>
                        <w:bottom w:val="none" w:sz="0" w:space="0" w:color="auto"/>
                        <w:right w:val="none" w:sz="0" w:space="0" w:color="auto"/>
                      </w:divBdr>
                    </w:div>
                  </w:divsChild>
                </w:div>
                <w:div w:id="527791097">
                  <w:marLeft w:val="0"/>
                  <w:marRight w:val="0"/>
                  <w:marTop w:val="0"/>
                  <w:marBottom w:val="0"/>
                  <w:divBdr>
                    <w:top w:val="none" w:sz="0" w:space="0" w:color="auto"/>
                    <w:left w:val="none" w:sz="0" w:space="0" w:color="auto"/>
                    <w:bottom w:val="none" w:sz="0" w:space="0" w:color="auto"/>
                    <w:right w:val="none" w:sz="0" w:space="0" w:color="auto"/>
                  </w:divBdr>
                  <w:divsChild>
                    <w:div w:id="1583753833">
                      <w:marLeft w:val="0"/>
                      <w:marRight w:val="0"/>
                      <w:marTop w:val="0"/>
                      <w:marBottom w:val="0"/>
                      <w:divBdr>
                        <w:top w:val="none" w:sz="0" w:space="0" w:color="auto"/>
                        <w:left w:val="none" w:sz="0" w:space="0" w:color="auto"/>
                        <w:bottom w:val="none" w:sz="0" w:space="0" w:color="auto"/>
                        <w:right w:val="none" w:sz="0" w:space="0" w:color="auto"/>
                      </w:divBdr>
                    </w:div>
                  </w:divsChild>
                </w:div>
                <w:div w:id="1556963972">
                  <w:marLeft w:val="0"/>
                  <w:marRight w:val="0"/>
                  <w:marTop w:val="0"/>
                  <w:marBottom w:val="0"/>
                  <w:divBdr>
                    <w:top w:val="none" w:sz="0" w:space="0" w:color="auto"/>
                    <w:left w:val="none" w:sz="0" w:space="0" w:color="auto"/>
                    <w:bottom w:val="none" w:sz="0" w:space="0" w:color="auto"/>
                    <w:right w:val="none" w:sz="0" w:space="0" w:color="auto"/>
                  </w:divBdr>
                  <w:divsChild>
                    <w:div w:id="1403138631">
                      <w:marLeft w:val="0"/>
                      <w:marRight w:val="0"/>
                      <w:marTop w:val="0"/>
                      <w:marBottom w:val="0"/>
                      <w:divBdr>
                        <w:top w:val="none" w:sz="0" w:space="0" w:color="auto"/>
                        <w:left w:val="none" w:sz="0" w:space="0" w:color="auto"/>
                        <w:bottom w:val="none" w:sz="0" w:space="0" w:color="auto"/>
                        <w:right w:val="none" w:sz="0" w:space="0" w:color="auto"/>
                      </w:divBdr>
                    </w:div>
                  </w:divsChild>
                </w:div>
                <w:div w:id="911546853">
                  <w:marLeft w:val="0"/>
                  <w:marRight w:val="0"/>
                  <w:marTop w:val="0"/>
                  <w:marBottom w:val="0"/>
                  <w:divBdr>
                    <w:top w:val="none" w:sz="0" w:space="0" w:color="auto"/>
                    <w:left w:val="none" w:sz="0" w:space="0" w:color="auto"/>
                    <w:bottom w:val="none" w:sz="0" w:space="0" w:color="auto"/>
                    <w:right w:val="none" w:sz="0" w:space="0" w:color="auto"/>
                  </w:divBdr>
                  <w:divsChild>
                    <w:div w:id="211697429">
                      <w:marLeft w:val="0"/>
                      <w:marRight w:val="0"/>
                      <w:marTop w:val="0"/>
                      <w:marBottom w:val="0"/>
                      <w:divBdr>
                        <w:top w:val="none" w:sz="0" w:space="0" w:color="auto"/>
                        <w:left w:val="none" w:sz="0" w:space="0" w:color="auto"/>
                        <w:bottom w:val="none" w:sz="0" w:space="0" w:color="auto"/>
                        <w:right w:val="none" w:sz="0" w:space="0" w:color="auto"/>
                      </w:divBdr>
                    </w:div>
                  </w:divsChild>
                </w:div>
                <w:div w:id="1852908130">
                  <w:marLeft w:val="0"/>
                  <w:marRight w:val="0"/>
                  <w:marTop w:val="0"/>
                  <w:marBottom w:val="0"/>
                  <w:divBdr>
                    <w:top w:val="none" w:sz="0" w:space="0" w:color="auto"/>
                    <w:left w:val="none" w:sz="0" w:space="0" w:color="auto"/>
                    <w:bottom w:val="none" w:sz="0" w:space="0" w:color="auto"/>
                    <w:right w:val="none" w:sz="0" w:space="0" w:color="auto"/>
                  </w:divBdr>
                  <w:divsChild>
                    <w:div w:id="15810017">
                      <w:marLeft w:val="0"/>
                      <w:marRight w:val="0"/>
                      <w:marTop w:val="0"/>
                      <w:marBottom w:val="0"/>
                      <w:divBdr>
                        <w:top w:val="none" w:sz="0" w:space="0" w:color="auto"/>
                        <w:left w:val="none" w:sz="0" w:space="0" w:color="auto"/>
                        <w:bottom w:val="none" w:sz="0" w:space="0" w:color="auto"/>
                        <w:right w:val="none" w:sz="0" w:space="0" w:color="auto"/>
                      </w:divBdr>
                    </w:div>
                  </w:divsChild>
                </w:div>
                <w:div w:id="62873478">
                  <w:marLeft w:val="0"/>
                  <w:marRight w:val="0"/>
                  <w:marTop w:val="0"/>
                  <w:marBottom w:val="0"/>
                  <w:divBdr>
                    <w:top w:val="none" w:sz="0" w:space="0" w:color="auto"/>
                    <w:left w:val="none" w:sz="0" w:space="0" w:color="auto"/>
                    <w:bottom w:val="none" w:sz="0" w:space="0" w:color="auto"/>
                    <w:right w:val="none" w:sz="0" w:space="0" w:color="auto"/>
                  </w:divBdr>
                  <w:divsChild>
                    <w:div w:id="593243439">
                      <w:marLeft w:val="0"/>
                      <w:marRight w:val="0"/>
                      <w:marTop w:val="0"/>
                      <w:marBottom w:val="0"/>
                      <w:divBdr>
                        <w:top w:val="none" w:sz="0" w:space="0" w:color="auto"/>
                        <w:left w:val="none" w:sz="0" w:space="0" w:color="auto"/>
                        <w:bottom w:val="none" w:sz="0" w:space="0" w:color="auto"/>
                        <w:right w:val="none" w:sz="0" w:space="0" w:color="auto"/>
                      </w:divBdr>
                    </w:div>
                  </w:divsChild>
                </w:div>
                <w:div w:id="1878539209">
                  <w:marLeft w:val="0"/>
                  <w:marRight w:val="0"/>
                  <w:marTop w:val="0"/>
                  <w:marBottom w:val="0"/>
                  <w:divBdr>
                    <w:top w:val="none" w:sz="0" w:space="0" w:color="auto"/>
                    <w:left w:val="none" w:sz="0" w:space="0" w:color="auto"/>
                    <w:bottom w:val="none" w:sz="0" w:space="0" w:color="auto"/>
                    <w:right w:val="none" w:sz="0" w:space="0" w:color="auto"/>
                  </w:divBdr>
                  <w:divsChild>
                    <w:div w:id="771709718">
                      <w:marLeft w:val="0"/>
                      <w:marRight w:val="0"/>
                      <w:marTop w:val="0"/>
                      <w:marBottom w:val="0"/>
                      <w:divBdr>
                        <w:top w:val="none" w:sz="0" w:space="0" w:color="auto"/>
                        <w:left w:val="none" w:sz="0" w:space="0" w:color="auto"/>
                        <w:bottom w:val="none" w:sz="0" w:space="0" w:color="auto"/>
                        <w:right w:val="none" w:sz="0" w:space="0" w:color="auto"/>
                      </w:divBdr>
                    </w:div>
                  </w:divsChild>
                </w:div>
                <w:div w:id="163130337">
                  <w:marLeft w:val="0"/>
                  <w:marRight w:val="0"/>
                  <w:marTop w:val="0"/>
                  <w:marBottom w:val="0"/>
                  <w:divBdr>
                    <w:top w:val="none" w:sz="0" w:space="0" w:color="auto"/>
                    <w:left w:val="none" w:sz="0" w:space="0" w:color="auto"/>
                    <w:bottom w:val="none" w:sz="0" w:space="0" w:color="auto"/>
                    <w:right w:val="none" w:sz="0" w:space="0" w:color="auto"/>
                  </w:divBdr>
                  <w:divsChild>
                    <w:div w:id="806169476">
                      <w:marLeft w:val="0"/>
                      <w:marRight w:val="0"/>
                      <w:marTop w:val="0"/>
                      <w:marBottom w:val="0"/>
                      <w:divBdr>
                        <w:top w:val="none" w:sz="0" w:space="0" w:color="auto"/>
                        <w:left w:val="none" w:sz="0" w:space="0" w:color="auto"/>
                        <w:bottom w:val="none" w:sz="0" w:space="0" w:color="auto"/>
                        <w:right w:val="none" w:sz="0" w:space="0" w:color="auto"/>
                      </w:divBdr>
                    </w:div>
                  </w:divsChild>
                </w:div>
                <w:div w:id="1857038779">
                  <w:marLeft w:val="0"/>
                  <w:marRight w:val="0"/>
                  <w:marTop w:val="0"/>
                  <w:marBottom w:val="0"/>
                  <w:divBdr>
                    <w:top w:val="none" w:sz="0" w:space="0" w:color="auto"/>
                    <w:left w:val="none" w:sz="0" w:space="0" w:color="auto"/>
                    <w:bottom w:val="none" w:sz="0" w:space="0" w:color="auto"/>
                    <w:right w:val="none" w:sz="0" w:space="0" w:color="auto"/>
                  </w:divBdr>
                  <w:divsChild>
                    <w:div w:id="1882205200">
                      <w:marLeft w:val="0"/>
                      <w:marRight w:val="0"/>
                      <w:marTop w:val="0"/>
                      <w:marBottom w:val="0"/>
                      <w:divBdr>
                        <w:top w:val="none" w:sz="0" w:space="0" w:color="auto"/>
                        <w:left w:val="none" w:sz="0" w:space="0" w:color="auto"/>
                        <w:bottom w:val="none" w:sz="0" w:space="0" w:color="auto"/>
                        <w:right w:val="none" w:sz="0" w:space="0" w:color="auto"/>
                      </w:divBdr>
                    </w:div>
                  </w:divsChild>
                </w:div>
                <w:div w:id="2005470108">
                  <w:marLeft w:val="0"/>
                  <w:marRight w:val="0"/>
                  <w:marTop w:val="0"/>
                  <w:marBottom w:val="0"/>
                  <w:divBdr>
                    <w:top w:val="none" w:sz="0" w:space="0" w:color="auto"/>
                    <w:left w:val="none" w:sz="0" w:space="0" w:color="auto"/>
                    <w:bottom w:val="none" w:sz="0" w:space="0" w:color="auto"/>
                    <w:right w:val="none" w:sz="0" w:space="0" w:color="auto"/>
                  </w:divBdr>
                  <w:divsChild>
                    <w:div w:id="2052807436">
                      <w:marLeft w:val="0"/>
                      <w:marRight w:val="0"/>
                      <w:marTop w:val="0"/>
                      <w:marBottom w:val="0"/>
                      <w:divBdr>
                        <w:top w:val="none" w:sz="0" w:space="0" w:color="auto"/>
                        <w:left w:val="none" w:sz="0" w:space="0" w:color="auto"/>
                        <w:bottom w:val="none" w:sz="0" w:space="0" w:color="auto"/>
                        <w:right w:val="none" w:sz="0" w:space="0" w:color="auto"/>
                      </w:divBdr>
                    </w:div>
                  </w:divsChild>
                </w:div>
                <w:div w:id="1714648559">
                  <w:marLeft w:val="0"/>
                  <w:marRight w:val="0"/>
                  <w:marTop w:val="0"/>
                  <w:marBottom w:val="0"/>
                  <w:divBdr>
                    <w:top w:val="none" w:sz="0" w:space="0" w:color="auto"/>
                    <w:left w:val="none" w:sz="0" w:space="0" w:color="auto"/>
                    <w:bottom w:val="none" w:sz="0" w:space="0" w:color="auto"/>
                    <w:right w:val="none" w:sz="0" w:space="0" w:color="auto"/>
                  </w:divBdr>
                  <w:divsChild>
                    <w:div w:id="1715346323">
                      <w:marLeft w:val="0"/>
                      <w:marRight w:val="0"/>
                      <w:marTop w:val="0"/>
                      <w:marBottom w:val="0"/>
                      <w:divBdr>
                        <w:top w:val="none" w:sz="0" w:space="0" w:color="auto"/>
                        <w:left w:val="none" w:sz="0" w:space="0" w:color="auto"/>
                        <w:bottom w:val="none" w:sz="0" w:space="0" w:color="auto"/>
                        <w:right w:val="none" w:sz="0" w:space="0" w:color="auto"/>
                      </w:divBdr>
                    </w:div>
                  </w:divsChild>
                </w:div>
                <w:div w:id="632172276">
                  <w:marLeft w:val="0"/>
                  <w:marRight w:val="0"/>
                  <w:marTop w:val="0"/>
                  <w:marBottom w:val="0"/>
                  <w:divBdr>
                    <w:top w:val="none" w:sz="0" w:space="0" w:color="auto"/>
                    <w:left w:val="none" w:sz="0" w:space="0" w:color="auto"/>
                    <w:bottom w:val="none" w:sz="0" w:space="0" w:color="auto"/>
                    <w:right w:val="none" w:sz="0" w:space="0" w:color="auto"/>
                  </w:divBdr>
                  <w:divsChild>
                    <w:div w:id="90854247">
                      <w:marLeft w:val="0"/>
                      <w:marRight w:val="0"/>
                      <w:marTop w:val="0"/>
                      <w:marBottom w:val="0"/>
                      <w:divBdr>
                        <w:top w:val="none" w:sz="0" w:space="0" w:color="auto"/>
                        <w:left w:val="none" w:sz="0" w:space="0" w:color="auto"/>
                        <w:bottom w:val="none" w:sz="0" w:space="0" w:color="auto"/>
                        <w:right w:val="none" w:sz="0" w:space="0" w:color="auto"/>
                      </w:divBdr>
                    </w:div>
                  </w:divsChild>
                </w:div>
                <w:div w:id="1646161580">
                  <w:marLeft w:val="0"/>
                  <w:marRight w:val="0"/>
                  <w:marTop w:val="0"/>
                  <w:marBottom w:val="0"/>
                  <w:divBdr>
                    <w:top w:val="none" w:sz="0" w:space="0" w:color="auto"/>
                    <w:left w:val="none" w:sz="0" w:space="0" w:color="auto"/>
                    <w:bottom w:val="none" w:sz="0" w:space="0" w:color="auto"/>
                    <w:right w:val="none" w:sz="0" w:space="0" w:color="auto"/>
                  </w:divBdr>
                  <w:divsChild>
                    <w:div w:id="1694112579">
                      <w:marLeft w:val="0"/>
                      <w:marRight w:val="0"/>
                      <w:marTop w:val="0"/>
                      <w:marBottom w:val="0"/>
                      <w:divBdr>
                        <w:top w:val="none" w:sz="0" w:space="0" w:color="auto"/>
                        <w:left w:val="none" w:sz="0" w:space="0" w:color="auto"/>
                        <w:bottom w:val="none" w:sz="0" w:space="0" w:color="auto"/>
                        <w:right w:val="none" w:sz="0" w:space="0" w:color="auto"/>
                      </w:divBdr>
                    </w:div>
                  </w:divsChild>
                </w:div>
                <w:div w:id="933199653">
                  <w:marLeft w:val="0"/>
                  <w:marRight w:val="0"/>
                  <w:marTop w:val="0"/>
                  <w:marBottom w:val="0"/>
                  <w:divBdr>
                    <w:top w:val="none" w:sz="0" w:space="0" w:color="auto"/>
                    <w:left w:val="none" w:sz="0" w:space="0" w:color="auto"/>
                    <w:bottom w:val="none" w:sz="0" w:space="0" w:color="auto"/>
                    <w:right w:val="none" w:sz="0" w:space="0" w:color="auto"/>
                  </w:divBdr>
                  <w:divsChild>
                    <w:div w:id="1984651305">
                      <w:marLeft w:val="0"/>
                      <w:marRight w:val="0"/>
                      <w:marTop w:val="0"/>
                      <w:marBottom w:val="0"/>
                      <w:divBdr>
                        <w:top w:val="none" w:sz="0" w:space="0" w:color="auto"/>
                        <w:left w:val="none" w:sz="0" w:space="0" w:color="auto"/>
                        <w:bottom w:val="none" w:sz="0" w:space="0" w:color="auto"/>
                        <w:right w:val="none" w:sz="0" w:space="0" w:color="auto"/>
                      </w:divBdr>
                    </w:div>
                  </w:divsChild>
                </w:div>
                <w:div w:id="1289362103">
                  <w:marLeft w:val="0"/>
                  <w:marRight w:val="0"/>
                  <w:marTop w:val="0"/>
                  <w:marBottom w:val="0"/>
                  <w:divBdr>
                    <w:top w:val="none" w:sz="0" w:space="0" w:color="auto"/>
                    <w:left w:val="none" w:sz="0" w:space="0" w:color="auto"/>
                    <w:bottom w:val="none" w:sz="0" w:space="0" w:color="auto"/>
                    <w:right w:val="none" w:sz="0" w:space="0" w:color="auto"/>
                  </w:divBdr>
                  <w:divsChild>
                    <w:div w:id="1487472839">
                      <w:marLeft w:val="0"/>
                      <w:marRight w:val="0"/>
                      <w:marTop w:val="0"/>
                      <w:marBottom w:val="0"/>
                      <w:divBdr>
                        <w:top w:val="none" w:sz="0" w:space="0" w:color="auto"/>
                        <w:left w:val="none" w:sz="0" w:space="0" w:color="auto"/>
                        <w:bottom w:val="none" w:sz="0" w:space="0" w:color="auto"/>
                        <w:right w:val="none" w:sz="0" w:space="0" w:color="auto"/>
                      </w:divBdr>
                    </w:div>
                  </w:divsChild>
                </w:div>
                <w:div w:id="109128231">
                  <w:marLeft w:val="0"/>
                  <w:marRight w:val="0"/>
                  <w:marTop w:val="0"/>
                  <w:marBottom w:val="0"/>
                  <w:divBdr>
                    <w:top w:val="none" w:sz="0" w:space="0" w:color="auto"/>
                    <w:left w:val="none" w:sz="0" w:space="0" w:color="auto"/>
                    <w:bottom w:val="none" w:sz="0" w:space="0" w:color="auto"/>
                    <w:right w:val="none" w:sz="0" w:space="0" w:color="auto"/>
                  </w:divBdr>
                  <w:divsChild>
                    <w:div w:id="1563441153">
                      <w:marLeft w:val="0"/>
                      <w:marRight w:val="0"/>
                      <w:marTop w:val="0"/>
                      <w:marBottom w:val="0"/>
                      <w:divBdr>
                        <w:top w:val="none" w:sz="0" w:space="0" w:color="auto"/>
                        <w:left w:val="none" w:sz="0" w:space="0" w:color="auto"/>
                        <w:bottom w:val="none" w:sz="0" w:space="0" w:color="auto"/>
                        <w:right w:val="none" w:sz="0" w:space="0" w:color="auto"/>
                      </w:divBdr>
                    </w:div>
                  </w:divsChild>
                </w:div>
                <w:div w:id="1711606566">
                  <w:marLeft w:val="0"/>
                  <w:marRight w:val="0"/>
                  <w:marTop w:val="0"/>
                  <w:marBottom w:val="0"/>
                  <w:divBdr>
                    <w:top w:val="none" w:sz="0" w:space="0" w:color="auto"/>
                    <w:left w:val="none" w:sz="0" w:space="0" w:color="auto"/>
                    <w:bottom w:val="none" w:sz="0" w:space="0" w:color="auto"/>
                    <w:right w:val="none" w:sz="0" w:space="0" w:color="auto"/>
                  </w:divBdr>
                  <w:divsChild>
                    <w:div w:id="880359460">
                      <w:marLeft w:val="0"/>
                      <w:marRight w:val="0"/>
                      <w:marTop w:val="0"/>
                      <w:marBottom w:val="0"/>
                      <w:divBdr>
                        <w:top w:val="none" w:sz="0" w:space="0" w:color="auto"/>
                        <w:left w:val="none" w:sz="0" w:space="0" w:color="auto"/>
                        <w:bottom w:val="none" w:sz="0" w:space="0" w:color="auto"/>
                        <w:right w:val="none" w:sz="0" w:space="0" w:color="auto"/>
                      </w:divBdr>
                    </w:div>
                  </w:divsChild>
                </w:div>
                <w:div w:id="1171216936">
                  <w:marLeft w:val="0"/>
                  <w:marRight w:val="0"/>
                  <w:marTop w:val="0"/>
                  <w:marBottom w:val="0"/>
                  <w:divBdr>
                    <w:top w:val="none" w:sz="0" w:space="0" w:color="auto"/>
                    <w:left w:val="none" w:sz="0" w:space="0" w:color="auto"/>
                    <w:bottom w:val="none" w:sz="0" w:space="0" w:color="auto"/>
                    <w:right w:val="none" w:sz="0" w:space="0" w:color="auto"/>
                  </w:divBdr>
                  <w:divsChild>
                    <w:div w:id="826164431">
                      <w:marLeft w:val="0"/>
                      <w:marRight w:val="0"/>
                      <w:marTop w:val="0"/>
                      <w:marBottom w:val="0"/>
                      <w:divBdr>
                        <w:top w:val="none" w:sz="0" w:space="0" w:color="auto"/>
                        <w:left w:val="none" w:sz="0" w:space="0" w:color="auto"/>
                        <w:bottom w:val="none" w:sz="0" w:space="0" w:color="auto"/>
                        <w:right w:val="none" w:sz="0" w:space="0" w:color="auto"/>
                      </w:divBdr>
                    </w:div>
                  </w:divsChild>
                </w:div>
                <w:div w:id="1590578850">
                  <w:marLeft w:val="0"/>
                  <w:marRight w:val="0"/>
                  <w:marTop w:val="0"/>
                  <w:marBottom w:val="0"/>
                  <w:divBdr>
                    <w:top w:val="none" w:sz="0" w:space="0" w:color="auto"/>
                    <w:left w:val="none" w:sz="0" w:space="0" w:color="auto"/>
                    <w:bottom w:val="none" w:sz="0" w:space="0" w:color="auto"/>
                    <w:right w:val="none" w:sz="0" w:space="0" w:color="auto"/>
                  </w:divBdr>
                  <w:divsChild>
                    <w:div w:id="1365907877">
                      <w:marLeft w:val="0"/>
                      <w:marRight w:val="0"/>
                      <w:marTop w:val="0"/>
                      <w:marBottom w:val="0"/>
                      <w:divBdr>
                        <w:top w:val="none" w:sz="0" w:space="0" w:color="auto"/>
                        <w:left w:val="none" w:sz="0" w:space="0" w:color="auto"/>
                        <w:bottom w:val="none" w:sz="0" w:space="0" w:color="auto"/>
                        <w:right w:val="none" w:sz="0" w:space="0" w:color="auto"/>
                      </w:divBdr>
                    </w:div>
                  </w:divsChild>
                </w:div>
                <w:div w:id="670256402">
                  <w:marLeft w:val="0"/>
                  <w:marRight w:val="0"/>
                  <w:marTop w:val="0"/>
                  <w:marBottom w:val="0"/>
                  <w:divBdr>
                    <w:top w:val="none" w:sz="0" w:space="0" w:color="auto"/>
                    <w:left w:val="none" w:sz="0" w:space="0" w:color="auto"/>
                    <w:bottom w:val="none" w:sz="0" w:space="0" w:color="auto"/>
                    <w:right w:val="none" w:sz="0" w:space="0" w:color="auto"/>
                  </w:divBdr>
                  <w:divsChild>
                    <w:div w:id="703142628">
                      <w:marLeft w:val="0"/>
                      <w:marRight w:val="0"/>
                      <w:marTop w:val="0"/>
                      <w:marBottom w:val="0"/>
                      <w:divBdr>
                        <w:top w:val="none" w:sz="0" w:space="0" w:color="auto"/>
                        <w:left w:val="none" w:sz="0" w:space="0" w:color="auto"/>
                        <w:bottom w:val="none" w:sz="0" w:space="0" w:color="auto"/>
                        <w:right w:val="none" w:sz="0" w:space="0" w:color="auto"/>
                      </w:divBdr>
                    </w:div>
                  </w:divsChild>
                </w:div>
                <w:div w:id="64955666">
                  <w:marLeft w:val="0"/>
                  <w:marRight w:val="0"/>
                  <w:marTop w:val="0"/>
                  <w:marBottom w:val="0"/>
                  <w:divBdr>
                    <w:top w:val="none" w:sz="0" w:space="0" w:color="auto"/>
                    <w:left w:val="none" w:sz="0" w:space="0" w:color="auto"/>
                    <w:bottom w:val="none" w:sz="0" w:space="0" w:color="auto"/>
                    <w:right w:val="none" w:sz="0" w:space="0" w:color="auto"/>
                  </w:divBdr>
                  <w:divsChild>
                    <w:div w:id="1379696202">
                      <w:marLeft w:val="0"/>
                      <w:marRight w:val="0"/>
                      <w:marTop w:val="0"/>
                      <w:marBottom w:val="0"/>
                      <w:divBdr>
                        <w:top w:val="none" w:sz="0" w:space="0" w:color="auto"/>
                        <w:left w:val="none" w:sz="0" w:space="0" w:color="auto"/>
                        <w:bottom w:val="none" w:sz="0" w:space="0" w:color="auto"/>
                        <w:right w:val="none" w:sz="0" w:space="0" w:color="auto"/>
                      </w:divBdr>
                    </w:div>
                  </w:divsChild>
                </w:div>
                <w:div w:id="727536213">
                  <w:marLeft w:val="0"/>
                  <w:marRight w:val="0"/>
                  <w:marTop w:val="0"/>
                  <w:marBottom w:val="0"/>
                  <w:divBdr>
                    <w:top w:val="none" w:sz="0" w:space="0" w:color="auto"/>
                    <w:left w:val="none" w:sz="0" w:space="0" w:color="auto"/>
                    <w:bottom w:val="none" w:sz="0" w:space="0" w:color="auto"/>
                    <w:right w:val="none" w:sz="0" w:space="0" w:color="auto"/>
                  </w:divBdr>
                  <w:divsChild>
                    <w:div w:id="719212571">
                      <w:marLeft w:val="0"/>
                      <w:marRight w:val="0"/>
                      <w:marTop w:val="0"/>
                      <w:marBottom w:val="0"/>
                      <w:divBdr>
                        <w:top w:val="none" w:sz="0" w:space="0" w:color="auto"/>
                        <w:left w:val="none" w:sz="0" w:space="0" w:color="auto"/>
                        <w:bottom w:val="none" w:sz="0" w:space="0" w:color="auto"/>
                        <w:right w:val="none" w:sz="0" w:space="0" w:color="auto"/>
                      </w:divBdr>
                    </w:div>
                  </w:divsChild>
                </w:div>
                <w:div w:id="1474057696">
                  <w:marLeft w:val="0"/>
                  <w:marRight w:val="0"/>
                  <w:marTop w:val="0"/>
                  <w:marBottom w:val="0"/>
                  <w:divBdr>
                    <w:top w:val="none" w:sz="0" w:space="0" w:color="auto"/>
                    <w:left w:val="none" w:sz="0" w:space="0" w:color="auto"/>
                    <w:bottom w:val="none" w:sz="0" w:space="0" w:color="auto"/>
                    <w:right w:val="none" w:sz="0" w:space="0" w:color="auto"/>
                  </w:divBdr>
                  <w:divsChild>
                    <w:div w:id="421268747">
                      <w:marLeft w:val="0"/>
                      <w:marRight w:val="0"/>
                      <w:marTop w:val="0"/>
                      <w:marBottom w:val="0"/>
                      <w:divBdr>
                        <w:top w:val="none" w:sz="0" w:space="0" w:color="auto"/>
                        <w:left w:val="none" w:sz="0" w:space="0" w:color="auto"/>
                        <w:bottom w:val="none" w:sz="0" w:space="0" w:color="auto"/>
                        <w:right w:val="none" w:sz="0" w:space="0" w:color="auto"/>
                      </w:divBdr>
                    </w:div>
                  </w:divsChild>
                </w:div>
                <w:div w:id="1739281580">
                  <w:marLeft w:val="0"/>
                  <w:marRight w:val="0"/>
                  <w:marTop w:val="0"/>
                  <w:marBottom w:val="0"/>
                  <w:divBdr>
                    <w:top w:val="none" w:sz="0" w:space="0" w:color="auto"/>
                    <w:left w:val="none" w:sz="0" w:space="0" w:color="auto"/>
                    <w:bottom w:val="none" w:sz="0" w:space="0" w:color="auto"/>
                    <w:right w:val="none" w:sz="0" w:space="0" w:color="auto"/>
                  </w:divBdr>
                  <w:divsChild>
                    <w:div w:id="613708060">
                      <w:marLeft w:val="0"/>
                      <w:marRight w:val="0"/>
                      <w:marTop w:val="0"/>
                      <w:marBottom w:val="0"/>
                      <w:divBdr>
                        <w:top w:val="none" w:sz="0" w:space="0" w:color="auto"/>
                        <w:left w:val="none" w:sz="0" w:space="0" w:color="auto"/>
                        <w:bottom w:val="none" w:sz="0" w:space="0" w:color="auto"/>
                        <w:right w:val="none" w:sz="0" w:space="0" w:color="auto"/>
                      </w:divBdr>
                    </w:div>
                  </w:divsChild>
                </w:div>
                <w:div w:id="780221218">
                  <w:marLeft w:val="0"/>
                  <w:marRight w:val="0"/>
                  <w:marTop w:val="0"/>
                  <w:marBottom w:val="0"/>
                  <w:divBdr>
                    <w:top w:val="none" w:sz="0" w:space="0" w:color="auto"/>
                    <w:left w:val="none" w:sz="0" w:space="0" w:color="auto"/>
                    <w:bottom w:val="none" w:sz="0" w:space="0" w:color="auto"/>
                    <w:right w:val="none" w:sz="0" w:space="0" w:color="auto"/>
                  </w:divBdr>
                  <w:divsChild>
                    <w:div w:id="1716268163">
                      <w:marLeft w:val="0"/>
                      <w:marRight w:val="0"/>
                      <w:marTop w:val="0"/>
                      <w:marBottom w:val="0"/>
                      <w:divBdr>
                        <w:top w:val="none" w:sz="0" w:space="0" w:color="auto"/>
                        <w:left w:val="none" w:sz="0" w:space="0" w:color="auto"/>
                        <w:bottom w:val="none" w:sz="0" w:space="0" w:color="auto"/>
                        <w:right w:val="none" w:sz="0" w:space="0" w:color="auto"/>
                      </w:divBdr>
                    </w:div>
                  </w:divsChild>
                </w:div>
                <w:div w:id="2135707911">
                  <w:marLeft w:val="0"/>
                  <w:marRight w:val="0"/>
                  <w:marTop w:val="0"/>
                  <w:marBottom w:val="0"/>
                  <w:divBdr>
                    <w:top w:val="none" w:sz="0" w:space="0" w:color="auto"/>
                    <w:left w:val="none" w:sz="0" w:space="0" w:color="auto"/>
                    <w:bottom w:val="none" w:sz="0" w:space="0" w:color="auto"/>
                    <w:right w:val="none" w:sz="0" w:space="0" w:color="auto"/>
                  </w:divBdr>
                  <w:divsChild>
                    <w:div w:id="249629370">
                      <w:marLeft w:val="0"/>
                      <w:marRight w:val="0"/>
                      <w:marTop w:val="0"/>
                      <w:marBottom w:val="0"/>
                      <w:divBdr>
                        <w:top w:val="none" w:sz="0" w:space="0" w:color="auto"/>
                        <w:left w:val="none" w:sz="0" w:space="0" w:color="auto"/>
                        <w:bottom w:val="none" w:sz="0" w:space="0" w:color="auto"/>
                        <w:right w:val="none" w:sz="0" w:space="0" w:color="auto"/>
                      </w:divBdr>
                    </w:div>
                  </w:divsChild>
                </w:div>
                <w:div w:id="1196888771">
                  <w:marLeft w:val="0"/>
                  <w:marRight w:val="0"/>
                  <w:marTop w:val="0"/>
                  <w:marBottom w:val="0"/>
                  <w:divBdr>
                    <w:top w:val="none" w:sz="0" w:space="0" w:color="auto"/>
                    <w:left w:val="none" w:sz="0" w:space="0" w:color="auto"/>
                    <w:bottom w:val="none" w:sz="0" w:space="0" w:color="auto"/>
                    <w:right w:val="none" w:sz="0" w:space="0" w:color="auto"/>
                  </w:divBdr>
                  <w:divsChild>
                    <w:div w:id="283467070">
                      <w:marLeft w:val="0"/>
                      <w:marRight w:val="0"/>
                      <w:marTop w:val="0"/>
                      <w:marBottom w:val="0"/>
                      <w:divBdr>
                        <w:top w:val="none" w:sz="0" w:space="0" w:color="auto"/>
                        <w:left w:val="none" w:sz="0" w:space="0" w:color="auto"/>
                        <w:bottom w:val="none" w:sz="0" w:space="0" w:color="auto"/>
                        <w:right w:val="none" w:sz="0" w:space="0" w:color="auto"/>
                      </w:divBdr>
                    </w:div>
                  </w:divsChild>
                </w:div>
                <w:div w:id="438572484">
                  <w:marLeft w:val="0"/>
                  <w:marRight w:val="0"/>
                  <w:marTop w:val="0"/>
                  <w:marBottom w:val="0"/>
                  <w:divBdr>
                    <w:top w:val="none" w:sz="0" w:space="0" w:color="auto"/>
                    <w:left w:val="none" w:sz="0" w:space="0" w:color="auto"/>
                    <w:bottom w:val="none" w:sz="0" w:space="0" w:color="auto"/>
                    <w:right w:val="none" w:sz="0" w:space="0" w:color="auto"/>
                  </w:divBdr>
                  <w:divsChild>
                    <w:div w:id="1557861044">
                      <w:marLeft w:val="0"/>
                      <w:marRight w:val="0"/>
                      <w:marTop w:val="0"/>
                      <w:marBottom w:val="0"/>
                      <w:divBdr>
                        <w:top w:val="none" w:sz="0" w:space="0" w:color="auto"/>
                        <w:left w:val="none" w:sz="0" w:space="0" w:color="auto"/>
                        <w:bottom w:val="none" w:sz="0" w:space="0" w:color="auto"/>
                        <w:right w:val="none" w:sz="0" w:space="0" w:color="auto"/>
                      </w:divBdr>
                    </w:div>
                  </w:divsChild>
                </w:div>
                <w:div w:id="1151752736">
                  <w:marLeft w:val="0"/>
                  <w:marRight w:val="0"/>
                  <w:marTop w:val="0"/>
                  <w:marBottom w:val="0"/>
                  <w:divBdr>
                    <w:top w:val="none" w:sz="0" w:space="0" w:color="auto"/>
                    <w:left w:val="none" w:sz="0" w:space="0" w:color="auto"/>
                    <w:bottom w:val="none" w:sz="0" w:space="0" w:color="auto"/>
                    <w:right w:val="none" w:sz="0" w:space="0" w:color="auto"/>
                  </w:divBdr>
                  <w:divsChild>
                    <w:div w:id="187186505">
                      <w:marLeft w:val="0"/>
                      <w:marRight w:val="0"/>
                      <w:marTop w:val="0"/>
                      <w:marBottom w:val="0"/>
                      <w:divBdr>
                        <w:top w:val="none" w:sz="0" w:space="0" w:color="auto"/>
                        <w:left w:val="none" w:sz="0" w:space="0" w:color="auto"/>
                        <w:bottom w:val="none" w:sz="0" w:space="0" w:color="auto"/>
                        <w:right w:val="none" w:sz="0" w:space="0" w:color="auto"/>
                      </w:divBdr>
                    </w:div>
                    <w:div w:id="745691297">
                      <w:marLeft w:val="0"/>
                      <w:marRight w:val="0"/>
                      <w:marTop w:val="0"/>
                      <w:marBottom w:val="0"/>
                      <w:divBdr>
                        <w:top w:val="none" w:sz="0" w:space="0" w:color="auto"/>
                        <w:left w:val="none" w:sz="0" w:space="0" w:color="auto"/>
                        <w:bottom w:val="none" w:sz="0" w:space="0" w:color="auto"/>
                        <w:right w:val="none" w:sz="0" w:space="0" w:color="auto"/>
                      </w:divBdr>
                    </w:div>
                  </w:divsChild>
                </w:div>
                <w:div w:id="866715452">
                  <w:marLeft w:val="0"/>
                  <w:marRight w:val="0"/>
                  <w:marTop w:val="0"/>
                  <w:marBottom w:val="0"/>
                  <w:divBdr>
                    <w:top w:val="none" w:sz="0" w:space="0" w:color="auto"/>
                    <w:left w:val="none" w:sz="0" w:space="0" w:color="auto"/>
                    <w:bottom w:val="none" w:sz="0" w:space="0" w:color="auto"/>
                    <w:right w:val="none" w:sz="0" w:space="0" w:color="auto"/>
                  </w:divBdr>
                  <w:divsChild>
                    <w:div w:id="62574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90565">
          <w:marLeft w:val="0"/>
          <w:marRight w:val="0"/>
          <w:marTop w:val="0"/>
          <w:marBottom w:val="0"/>
          <w:divBdr>
            <w:top w:val="none" w:sz="0" w:space="0" w:color="auto"/>
            <w:left w:val="none" w:sz="0" w:space="0" w:color="auto"/>
            <w:bottom w:val="none" w:sz="0" w:space="0" w:color="auto"/>
            <w:right w:val="none" w:sz="0" w:space="0" w:color="auto"/>
          </w:divBdr>
        </w:div>
        <w:div w:id="1658340736">
          <w:marLeft w:val="0"/>
          <w:marRight w:val="0"/>
          <w:marTop w:val="0"/>
          <w:marBottom w:val="0"/>
          <w:divBdr>
            <w:top w:val="none" w:sz="0" w:space="0" w:color="auto"/>
            <w:left w:val="none" w:sz="0" w:space="0" w:color="auto"/>
            <w:bottom w:val="none" w:sz="0" w:space="0" w:color="auto"/>
            <w:right w:val="none" w:sz="0" w:space="0" w:color="auto"/>
          </w:divBdr>
        </w:div>
        <w:div w:id="1419903847">
          <w:marLeft w:val="0"/>
          <w:marRight w:val="0"/>
          <w:marTop w:val="0"/>
          <w:marBottom w:val="0"/>
          <w:divBdr>
            <w:top w:val="none" w:sz="0" w:space="0" w:color="auto"/>
            <w:left w:val="none" w:sz="0" w:space="0" w:color="auto"/>
            <w:bottom w:val="none" w:sz="0" w:space="0" w:color="auto"/>
            <w:right w:val="none" w:sz="0" w:space="0" w:color="auto"/>
          </w:divBdr>
        </w:div>
        <w:div w:id="1617560612">
          <w:marLeft w:val="0"/>
          <w:marRight w:val="0"/>
          <w:marTop w:val="0"/>
          <w:marBottom w:val="0"/>
          <w:divBdr>
            <w:top w:val="none" w:sz="0" w:space="0" w:color="auto"/>
            <w:left w:val="none" w:sz="0" w:space="0" w:color="auto"/>
            <w:bottom w:val="none" w:sz="0" w:space="0" w:color="auto"/>
            <w:right w:val="none" w:sz="0" w:space="0" w:color="auto"/>
          </w:divBdr>
          <w:divsChild>
            <w:div w:id="516694331">
              <w:marLeft w:val="0"/>
              <w:marRight w:val="0"/>
              <w:marTop w:val="30"/>
              <w:marBottom w:val="30"/>
              <w:divBdr>
                <w:top w:val="none" w:sz="0" w:space="0" w:color="auto"/>
                <w:left w:val="none" w:sz="0" w:space="0" w:color="auto"/>
                <w:bottom w:val="none" w:sz="0" w:space="0" w:color="auto"/>
                <w:right w:val="none" w:sz="0" w:space="0" w:color="auto"/>
              </w:divBdr>
              <w:divsChild>
                <w:div w:id="1897930365">
                  <w:marLeft w:val="0"/>
                  <w:marRight w:val="0"/>
                  <w:marTop w:val="0"/>
                  <w:marBottom w:val="0"/>
                  <w:divBdr>
                    <w:top w:val="none" w:sz="0" w:space="0" w:color="auto"/>
                    <w:left w:val="none" w:sz="0" w:space="0" w:color="auto"/>
                    <w:bottom w:val="none" w:sz="0" w:space="0" w:color="auto"/>
                    <w:right w:val="none" w:sz="0" w:space="0" w:color="auto"/>
                  </w:divBdr>
                  <w:divsChild>
                    <w:div w:id="428626270">
                      <w:marLeft w:val="0"/>
                      <w:marRight w:val="0"/>
                      <w:marTop w:val="0"/>
                      <w:marBottom w:val="0"/>
                      <w:divBdr>
                        <w:top w:val="none" w:sz="0" w:space="0" w:color="auto"/>
                        <w:left w:val="none" w:sz="0" w:space="0" w:color="auto"/>
                        <w:bottom w:val="none" w:sz="0" w:space="0" w:color="auto"/>
                        <w:right w:val="none" w:sz="0" w:space="0" w:color="auto"/>
                      </w:divBdr>
                    </w:div>
                    <w:div w:id="877428047">
                      <w:marLeft w:val="0"/>
                      <w:marRight w:val="0"/>
                      <w:marTop w:val="0"/>
                      <w:marBottom w:val="0"/>
                      <w:divBdr>
                        <w:top w:val="none" w:sz="0" w:space="0" w:color="auto"/>
                        <w:left w:val="none" w:sz="0" w:space="0" w:color="auto"/>
                        <w:bottom w:val="none" w:sz="0" w:space="0" w:color="auto"/>
                        <w:right w:val="none" w:sz="0" w:space="0" w:color="auto"/>
                      </w:divBdr>
                    </w:div>
                  </w:divsChild>
                </w:div>
                <w:div w:id="1683169687">
                  <w:marLeft w:val="0"/>
                  <w:marRight w:val="0"/>
                  <w:marTop w:val="0"/>
                  <w:marBottom w:val="0"/>
                  <w:divBdr>
                    <w:top w:val="none" w:sz="0" w:space="0" w:color="auto"/>
                    <w:left w:val="none" w:sz="0" w:space="0" w:color="auto"/>
                    <w:bottom w:val="none" w:sz="0" w:space="0" w:color="auto"/>
                    <w:right w:val="none" w:sz="0" w:space="0" w:color="auto"/>
                  </w:divBdr>
                  <w:divsChild>
                    <w:div w:id="1053307066">
                      <w:marLeft w:val="0"/>
                      <w:marRight w:val="0"/>
                      <w:marTop w:val="0"/>
                      <w:marBottom w:val="0"/>
                      <w:divBdr>
                        <w:top w:val="none" w:sz="0" w:space="0" w:color="auto"/>
                        <w:left w:val="none" w:sz="0" w:space="0" w:color="auto"/>
                        <w:bottom w:val="none" w:sz="0" w:space="0" w:color="auto"/>
                        <w:right w:val="none" w:sz="0" w:space="0" w:color="auto"/>
                      </w:divBdr>
                    </w:div>
                  </w:divsChild>
                </w:div>
                <w:div w:id="1452240303">
                  <w:marLeft w:val="0"/>
                  <w:marRight w:val="0"/>
                  <w:marTop w:val="0"/>
                  <w:marBottom w:val="0"/>
                  <w:divBdr>
                    <w:top w:val="none" w:sz="0" w:space="0" w:color="auto"/>
                    <w:left w:val="none" w:sz="0" w:space="0" w:color="auto"/>
                    <w:bottom w:val="none" w:sz="0" w:space="0" w:color="auto"/>
                    <w:right w:val="none" w:sz="0" w:space="0" w:color="auto"/>
                  </w:divBdr>
                  <w:divsChild>
                    <w:div w:id="1070884109">
                      <w:marLeft w:val="0"/>
                      <w:marRight w:val="0"/>
                      <w:marTop w:val="0"/>
                      <w:marBottom w:val="0"/>
                      <w:divBdr>
                        <w:top w:val="none" w:sz="0" w:space="0" w:color="auto"/>
                        <w:left w:val="none" w:sz="0" w:space="0" w:color="auto"/>
                        <w:bottom w:val="none" w:sz="0" w:space="0" w:color="auto"/>
                        <w:right w:val="none" w:sz="0" w:space="0" w:color="auto"/>
                      </w:divBdr>
                    </w:div>
                  </w:divsChild>
                </w:div>
                <w:div w:id="867790102">
                  <w:marLeft w:val="0"/>
                  <w:marRight w:val="0"/>
                  <w:marTop w:val="0"/>
                  <w:marBottom w:val="0"/>
                  <w:divBdr>
                    <w:top w:val="none" w:sz="0" w:space="0" w:color="auto"/>
                    <w:left w:val="none" w:sz="0" w:space="0" w:color="auto"/>
                    <w:bottom w:val="none" w:sz="0" w:space="0" w:color="auto"/>
                    <w:right w:val="none" w:sz="0" w:space="0" w:color="auto"/>
                  </w:divBdr>
                  <w:divsChild>
                    <w:div w:id="1862935322">
                      <w:marLeft w:val="0"/>
                      <w:marRight w:val="0"/>
                      <w:marTop w:val="0"/>
                      <w:marBottom w:val="0"/>
                      <w:divBdr>
                        <w:top w:val="none" w:sz="0" w:space="0" w:color="auto"/>
                        <w:left w:val="none" w:sz="0" w:space="0" w:color="auto"/>
                        <w:bottom w:val="none" w:sz="0" w:space="0" w:color="auto"/>
                        <w:right w:val="none" w:sz="0" w:space="0" w:color="auto"/>
                      </w:divBdr>
                    </w:div>
                    <w:div w:id="866407511">
                      <w:marLeft w:val="0"/>
                      <w:marRight w:val="0"/>
                      <w:marTop w:val="0"/>
                      <w:marBottom w:val="0"/>
                      <w:divBdr>
                        <w:top w:val="none" w:sz="0" w:space="0" w:color="auto"/>
                        <w:left w:val="none" w:sz="0" w:space="0" w:color="auto"/>
                        <w:bottom w:val="none" w:sz="0" w:space="0" w:color="auto"/>
                        <w:right w:val="none" w:sz="0" w:space="0" w:color="auto"/>
                      </w:divBdr>
                    </w:div>
                  </w:divsChild>
                </w:div>
                <w:div w:id="278487357">
                  <w:marLeft w:val="0"/>
                  <w:marRight w:val="0"/>
                  <w:marTop w:val="0"/>
                  <w:marBottom w:val="0"/>
                  <w:divBdr>
                    <w:top w:val="none" w:sz="0" w:space="0" w:color="auto"/>
                    <w:left w:val="none" w:sz="0" w:space="0" w:color="auto"/>
                    <w:bottom w:val="none" w:sz="0" w:space="0" w:color="auto"/>
                    <w:right w:val="none" w:sz="0" w:space="0" w:color="auto"/>
                  </w:divBdr>
                  <w:divsChild>
                    <w:div w:id="204100988">
                      <w:marLeft w:val="0"/>
                      <w:marRight w:val="0"/>
                      <w:marTop w:val="0"/>
                      <w:marBottom w:val="0"/>
                      <w:divBdr>
                        <w:top w:val="none" w:sz="0" w:space="0" w:color="auto"/>
                        <w:left w:val="none" w:sz="0" w:space="0" w:color="auto"/>
                        <w:bottom w:val="none" w:sz="0" w:space="0" w:color="auto"/>
                        <w:right w:val="none" w:sz="0" w:space="0" w:color="auto"/>
                      </w:divBdr>
                    </w:div>
                  </w:divsChild>
                </w:div>
                <w:div w:id="1376348424">
                  <w:marLeft w:val="0"/>
                  <w:marRight w:val="0"/>
                  <w:marTop w:val="0"/>
                  <w:marBottom w:val="0"/>
                  <w:divBdr>
                    <w:top w:val="none" w:sz="0" w:space="0" w:color="auto"/>
                    <w:left w:val="none" w:sz="0" w:space="0" w:color="auto"/>
                    <w:bottom w:val="none" w:sz="0" w:space="0" w:color="auto"/>
                    <w:right w:val="none" w:sz="0" w:space="0" w:color="auto"/>
                  </w:divBdr>
                  <w:divsChild>
                    <w:div w:id="115343712">
                      <w:marLeft w:val="0"/>
                      <w:marRight w:val="0"/>
                      <w:marTop w:val="0"/>
                      <w:marBottom w:val="0"/>
                      <w:divBdr>
                        <w:top w:val="none" w:sz="0" w:space="0" w:color="auto"/>
                        <w:left w:val="none" w:sz="0" w:space="0" w:color="auto"/>
                        <w:bottom w:val="none" w:sz="0" w:space="0" w:color="auto"/>
                        <w:right w:val="none" w:sz="0" w:space="0" w:color="auto"/>
                      </w:divBdr>
                    </w:div>
                  </w:divsChild>
                </w:div>
                <w:div w:id="557209576">
                  <w:marLeft w:val="0"/>
                  <w:marRight w:val="0"/>
                  <w:marTop w:val="0"/>
                  <w:marBottom w:val="0"/>
                  <w:divBdr>
                    <w:top w:val="none" w:sz="0" w:space="0" w:color="auto"/>
                    <w:left w:val="none" w:sz="0" w:space="0" w:color="auto"/>
                    <w:bottom w:val="none" w:sz="0" w:space="0" w:color="auto"/>
                    <w:right w:val="none" w:sz="0" w:space="0" w:color="auto"/>
                  </w:divBdr>
                  <w:divsChild>
                    <w:div w:id="219824413">
                      <w:marLeft w:val="0"/>
                      <w:marRight w:val="0"/>
                      <w:marTop w:val="0"/>
                      <w:marBottom w:val="0"/>
                      <w:divBdr>
                        <w:top w:val="none" w:sz="0" w:space="0" w:color="auto"/>
                        <w:left w:val="none" w:sz="0" w:space="0" w:color="auto"/>
                        <w:bottom w:val="none" w:sz="0" w:space="0" w:color="auto"/>
                        <w:right w:val="none" w:sz="0" w:space="0" w:color="auto"/>
                      </w:divBdr>
                    </w:div>
                  </w:divsChild>
                </w:div>
                <w:div w:id="1710567248">
                  <w:marLeft w:val="0"/>
                  <w:marRight w:val="0"/>
                  <w:marTop w:val="0"/>
                  <w:marBottom w:val="0"/>
                  <w:divBdr>
                    <w:top w:val="none" w:sz="0" w:space="0" w:color="auto"/>
                    <w:left w:val="none" w:sz="0" w:space="0" w:color="auto"/>
                    <w:bottom w:val="none" w:sz="0" w:space="0" w:color="auto"/>
                    <w:right w:val="none" w:sz="0" w:space="0" w:color="auto"/>
                  </w:divBdr>
                  <w:divsChild>
                    <w:div w:id="2030720365">
                      <w:marLeft w:val="0"/>
                      <w:marRight w:val="0"/>
                      <w:marTop w:val="0"/>
                      <w:marBottom w:val="0"/>
                      <w:divBdr>
                        <w:top w:val="none" w:sz="0" w:space="0" w:color="auto"/>
                        <w:left w:val="none" w:sz="0" w:space="0" w:color="auto"/>
                        <w:bottom w:val="none" w:sz="0" w:space="0" w:color="auto"/>
                        <w:right w:val="none" w:sz="0" w:space="0" w:color="auto"/>
                      </w:divBdr>
                    </w:div>
                  </w:divsChild>
                </w:div>
                <w:div w:id="596913871">
                  <w:marLeft w:val="0"/>
                  <w:marRight w:val="0"/>
                  <w:marTop w:val="0"/>
                  <w:marBottom w:val="0"/>
                  <w:divBdr>
                    <w:top w:val="none" w:sz="0" w:space="0" w:color="auto"/>
                    <w:left w:val="none" w:sz="0" w:space="0" w:color="auto"/>
                    <w:bottom w:val="none" w:sz="0" w:space="0" w:color="auto"/>
                    <w:right w:val="none" w:sz="0" w:space="0" w:color="auto"/>
                  </w:divBdr>
                  <w:divsChild>
                    <w:div w:id="512229443">
                      <w:marLeft w:val="0"/>
                      <w:marRight w:val="0"/>
                      <w:marTop w:val="0"/>
                      <w:marBottom w:val="0"/>
                      <w:divBdr>
                        <w:top w:val="none" w:sz="0" w:space="0" w:color="auto"/>
                        <w:left w:val="none" w:sz="0" w:space="0" w:color="auto"/>
                        <w:bottom w:val="none" w:sz="0" w:space="0" w:color="auto"/>
                        <w:right w:val="none" w:sz="0" w:space="0" w:color="auto"/>
                      </w:divBdr>
                    </w:div>
                  </w:divsChild>
                </w:div>
                <w:div w:id="610210812">
                  <w:marLeft w:val="0"/>
                  <w:marRight w:val="0"/>
                  <w:marTop w:val="0"/>
                  <w:marBottom w:val="0"/>
                  <w:divBdr>
                    <w:top w:val="none" w:sz="0" w:space="0" w:color="auto"/>
                    <w:left w:val="none" w:sz="0" w:space="0" w:color="auto"/>
                    <w:bottom w:val="none" w:sz="0" w:space="0" w:color="auto"/>
                    <w:right w:val="none" w:sz="0" w:space="0" w:color="auto"/>
                  </w:divBdr>
                  <w:divsChild>
                    <w:div w:id="1678994517">
                      <w:marLeft w:val="0"/>
                      <w:marRight w:val="0"/>
                      <w:marTop w:val="0"/>
                      <w:marBottom w:val="0"/>
                      <w:divBdr>
                        <w:top w:val="none" w:sz="0" w:space="0" w:color="auto"/>
                        <w:left w:val="none" w:sz="0" w:space="0" w:color="auto"/>
                        <w:bottom w:val="none" w:sz="0" w:space="0" w:color="auto"/>
                        <w:right w:val="none" w:sz="0" w:space="0" w:color="auto"/>
                      </w:divBdr>
                    </w:div>
                  </w:divsChild>
                </w:div>
                <w:div w:id="1139884997">
                  <w:marLeft w:val="0"/>
                  <w:marRight w:val="0"/>
                  <w:marTop w:val="0"/>
                  <w:marBottom w:val="0"/>
                  <w:divBdr>
                    <w:top w:val="none" w:sz="0" w:space="0" w:color="auto"/>
                    <w:left w:val="none" w:sz="0" w:space="0" w:color="auto"/>
                    <w:bottom w:val="none" w:sz="0" w:space="0" w:color="auto"/>
                    <w:right w:val="none" w:sz="0" w:space="0" w:color="auto"/>
                  </w:divBdr>
                  <w:divsChild>
                    <w:div w:id="897515645">
                      <w:marLeft w:val="0"/>
                      <w:marRight w:val="0"/>
                      <w:marTop w:val="0"/>
                      <w:marBottom w:val="0"/>
                      <w:divBdr>
                        <w:top w:val="none" w:sz="0" w:space="0" w:color="auto"/>
                        <w:left w:val="none" w:sz="0" w:space="0" w:color="auto"/>
                        <w:bottom w:val="none" w:sz="0" w:space="0" w:color="auto"/>
                        <w:right w:val="none" w:sz="0" w:space="0" w:color="auto"/>
                      </w:divBdr>
                    </w:div>
                  </w:divsChild>
                </w:div>
                <w:div w:id="928973645">
                  <w:marLeft w:val="0"/>
                  <w:marRight w:val="0"/>
                  <w:marTop w:val="0"/>
                  <w:marBottom w:val="0"/>
                  <w:divBdr>
                    <w:top w:val="none" w:sz="0" w:space="0" w:color="auto"/>
                    <w:left w:val="none" w:sz="0" w:space="0" w:color="auto"/>
                    <w:bottom w:val="none" w:sz="0" w:space="0" w:color="auto"/>
                    <w:right w:val="none" w:sz="0" w:space="0" w:color="auto"/>
                  </w:divBdr>
                  <w:divsChild>
                    <w:div w:id="1739474834">
                      <w:marLeft w:val="0"/>
                      <w:marRight w:val="0"/>
                      <w:marTop w:val="0"/>
                      <w:marBottom w:val="0"/>
                      <w:divBdr>
                        <w:top w:val="none" w:sz="0" w:space="0" w:color="auto"/>
                        <w:left w:val="none" w:sz="0" w:space="0" w:color="auto"/>
                        <w:bottom w:val="none" w:sz="0" w:space="0" w:color="auto"/>
                        <w:right w:val="none" w:sz="0" w:space="0" w:color="auto"/>
                      </w:divBdr>
                    </w:div>
                  </w:divsChild>
                </w:div>
                <w:div w:id="842823532">
                  <w:marLeft w:val="0"/>
                  <w:marRight w:val="0"/>
                  <w:marTop w:val="0"/>
                  <w:marBottom w:val="0"/>
                  <w:divBdr>
                    <w:top w:val="none" w:sz="0" w:space="0" w:color="auto"/>
                    <w:left w:val="none" w:sz="0" w:space="0" w:color="auto"/>
                    <w:bottom w:val="none" w:sz="0" w:space="0" w:color="auto"/>
                    <w:right w:val="none" w:sz="0" w:space="0" w:color="auto"/>
                  </w:divBdr>
                  <w:divsChild>
                    <w:div w:id="733696587">
                      <w:marLeft w:val="0"/>
                      <w:marRight w:val="0"/>
                      <w:marTop w:val="0"/>
                      <w:marBottom w:val="0"/>
                      <w:divBdr>
                        <w:top w:val="none" w:sz="0" w:space="0" w:color="auto"/>
                        <w:left w:val="none" w:sz="0" w:space="0" w:color="auto"/>
                        <w:bottom w:val="none" w:sz="0" w:space="0" w:color="auto"/>
                        <w:right w:val="none" w:sz="0" w:space="0" w:color="auto"/>
                      </w:divBdr>
                    </w:div>
                  </w:divsChild>
                </w:div>
                <w:div w:id="1135758650">
                  <w:marLeft w:val="0"/>
                  <w:marRight w:val="0"/>
                  <w:marTop w:val="0"/>
                  <w:marBottom w:val="0"/>
                  <w:divBdr>
                    <w:top w:val="none" w:sz="0" w:space="0" w:color="auto"/>
                    <w:left w:val="none" w:sz="0" w:space="0" w:color="auto"/>
                    <w:bottom w:val="none" w:sz="0" w:space="0" w:color="auto"/>
                    <w:right w:val="none" w:sz="0" w:space="0" w:color="auto"/>
                  </w:divBdr>
                  <w:divsChild>
                    <w:div w:id="128324411">
                      <w:marLeft w:val="0"/>
                      <w:marRight w:val="0"/>
                      <w:marTop w:val="0"/>
                      <w:marBottom w:val="0"/>
                      <w:divBdr>
                        <w:top w:val="none" w:sz="0" w:space="0" w:color="auto"/>
                        <w:left w:val="none" w:sz="0" w:space="0" w:color="auto"/>
                        <w:bottom w:val="none" w:sz="0" w:space="0" w:color="auto"/>
                        <w:right w:val="none" w:sz="0" w:space="0" w:color="auto"/>
                      </w:divBdr>
                    </w:div>
                  </w:divsChild>
                </w:div>
                <w:div w:id="772672793">
                  <w:marLeft w:val="0"/>
                  <w:marRight w:val="0"/>
                  <w:marTop w:val="0"/>
                  <w:marBottom w:val="0"/>
                  <w:divBdr>
                    <w:top w:val="none" w:sz="0" w:space="0" w:color="auto"/>
                    <w:left w:val="none" w:sz="0" w:space="0" w:color="auto"/>
                    <w:bottom w:val="none" w:sz="0" w:space="0" w:color="auto"/>
                    <w:right w:val="none" w:sz="0" w:space="0" w:color="auto"/>
                  </w:divBdr>
                  <w:divsChild>
                    <w:div w:id="1318651235">
                      <w:marLeft w:val="0"/>
                      <w:marRight w:val="0"/>
                      <w:marTop w:val="0"/>
                      <w:marBottom w:val="0"/>
                      <w:divBdr>
                        <w:top w:val="none" w:sz="0" w:space="0" w:color="auto"/>
                        <w:left w:val="none" w:sz="0" w:space="0" w:color="auto"/>
                        <w:bottom w:val="none" w:sz="0" w:space="0" w:color="auto"/>
                        <w:right w:val="none" w:sz="0" w:space="0" w:color="auto"/>
                      </w:divBdr>
                    </w:div>
                  </w:divsChild>
                </w:div>
                <w:div w:id="819542422">
                  <w:marLeft w:val="0"/>
                  <w:marRight w:val="0"/>
                  <w:marTop w:val="0"/>
                  <w:marBottom w:val="0"/>
                  <w:divBdr>
                    <w:top w:val="none" w:sz="0" w:space="0" w:color="auto"/>
                    <w:left w:val="none" w:sz="0" w:space="0" w:color="auto"/>
                    <w:bottom w:val="none" w:sz="0" w:space="0" w:color="auto"/>
                    <w:right w:val="none" w:sz="0" w:space="0" w:color="auto"/>
                  </w:divBdr>
                  <w:divsChild>
                    <w:div w:id="2147312648">
                      <w:marLeft w:val="0"/>
                      <w:marRight w:val="0"/>
                      <w:marTop w:val="0"/>
                      <w:marBottom w:val="0"/>
                      <w:divBdr>
                        <w:top w:val="none" w:sz="0" w:space="0" w:color="auto"/>
                        <w:left w:val="none" w:sz="0" w:space="0" w:color="auto"/>
                        <w:bottom w:val="none" w:sz="0" w:space="0" w:color="auto"/>
                        <w:right w:val="none" w:sz="0" w:space="0" w:color="auto"/>
                      </w:divBdr>
                    </w:div>
                  </w:divsChild>
                </w:div>
                <w:div w:id="734358979">
                  <w:marLeft w:val="0"/>
                  <w:marRight w:val="0"/>
                  <w:marTop w:val="0"/>
                  <w:marBottom w:val="0"/>
                  <w:divBdr>
                    <w:top w:val="none" w:sz="0" w:space="0" w:color="auto"/>
                    <w:left w:val="none" w:sz="0" w:space="0" w:color="auto"/>
                    <w:bottom w:val="none" w:sz="0" w:space="0" w:color="auto"/>
                    <w:right w:val="none" w:sz="0" w:space="0" w:color="auto"/>
                  </w:divBdr>
                  <w:divsChild>
                    <w:div w:id="1406608411">
                      <w:marLeft w:val="0"/>
                      <w:marRight w:val="0"/>
                      <w:marTop w:val="0"/>
                      <w:marBottom w:val="0"/>
                      <w:divBdr>
                        <w:top w:val="none" w:sz="0" w:space="0" w:color="auto"/>
                        <w:left w:val="none" w:sz="0" w:space="0" w:color="auto"/>
                        <w:bottom w:val="none" w:sz="0" w:space="0" w:color="auto"/>
                        <w:right w:val="none" w:sz="0" w:space="0" w:color="auto"/>
                      </w:divBdr>
                    </w:div>
                  </w:divsChild>
                </w:div>
                <w:div w:id="1463960228">
                  <w:marLeft w:val="0"/>
                  <w:marRight w:val="0"/>
                  <w:marTop w:val="0"/>
                  <w:marBottom w:val="0"/>
                  <w:divBdr>
                    <w:top w:val="none" w:sz="0" w:space="0" w:color="auto"/>
                    <w:left w:val="none" w:sz="0" w:space="0" w:color="auto"/>
                    <w:bottom w:val="none" w:sz="0" w:space="0" w:color="auto"/>
                    <w:right w:val="none" w:sz="0" w:space="0" w:color="auto"/>
                  </w:divBdr>
                  <w:divsChild>
                    <w:div w:id="37631586">
                      <w:marLeft w:val="0"/>
                      <w:marRight w:val="0"/>
                      <w:marTop w:val="0"/>
                      <w:marBottom w:val="0"/>
                      <w:divBdr>
                        <w:top w:val="none" w:sz="0" w:space="0" w:color="auto"/>
                        <w:left w:val="none" w:sz="0" w:space="0" w:color="auto"/>
                        <w:bottom w:val="none" w:sz="0" w:space="0" w:color="auto"/>
                        <w:right w:val="none" w:sz="0" w:space="0" w:color="auto"/>
                      </w:divBdr>
                    </w:div>
                  </w:divsChild>
                </w:div>
                <w:div w:id="739137889">
                  <w:marLeft w:val="0"/>
                  <w:marRight w:val="0"/>
                  <w:marTop w:val="0"/>
                  <w:marBottom w:val="0"/>
                  <w:divBdr>
                    <w:top w:val="none" w:sz="0" w:space="0" w:color="auto"/>
                    <w:left w:val="none" w:sz="0" w:space="0" w:color="auto"/>
                    <w:bottom w:val="none" w:sz="0" w:space="0" w:color="auto"/>
                    <w:right w:val="none" w:sz="0" w:space="0" w:color="auto"/>
                  </w:divBdr>
                  <w:divsChild>
                    <w:div w:id="750925839">
                      <w:marLeft w:val="0"/>
                      <w:marRight w:val="0"/>
                      <w:marTop w:val="0"/>
                      <w:marBottom w:val="0"/>
                      <w:divBdr>
                        <w:top w:val="none" w:sz="0" w:space="0" w:color="auto"/>
                        <w:left w:val="none" w:sz="0" w:space="0" w:color="auto"/>
                        <w:bottom w:val="none" w:sz="0" w:space="0" w:color="auto"/>
                        <w:right w:val="none" w:sz="0" w:space="0" w:color="auto"/>
                      </w:divBdr>
                    </w:div>
                  </w:divsChild>
                </w:div>
                <w:div w:id="108818563">
                  <w:marLeft w:val="0"/>
                  <w:marRight w:val="0"/>
                  <w:marTop w:val="0"/>
                  <w:marBottom w:val="0"/>
                  <w:divBdr>
                    <w:top w:val="none" w:sz="0" w:space="0" w:color="auto"/>
                    <w:left w:val="none" w:sz="0" w:space="0" w:color="auto"/>
                    <w:bottom w:val="none" w:sz="0" w:space="0" w:color="auto"/>
                    <w:right w:val="none" w:sz="0" w:space="0" w:color="auto"/>
                  </w:divBdr>
                  <w:divsChild>
                    <w:div w:id="305404042">
                      <w:marLeft w:val="0"/>
                      <w:marRight w:val="0"/>
                      <w:marTop w:val="0"/>
                      <w:marBottom w:val="0"/>
                      <w:divBdr>
                        <w:top w:val="none" w:sz="0" w:space="0" w:color="auto"/>
                        <w:left w:val="none" w:sz="0" w:space="0" w:color="auto"/>
                        <w:bottom w:val="none" w:sz="0" w:space="0" w:color="auto"/>
                        <w:right w:val="none" w:sz="0" w:space="0" w:color="auto"/>
                      </w:divBdr>
                    </w:div>
                  </w:divsChild>
                </w:div>
                <w:div w:id="2053382498">
                  <w:marLeft w:val="0"/>
                  <w:marRight w:val="0"/>
                  <w:marTop w:val="0"/>
                  <w:marBottom w:val="0"/>
                  <w:divBdr>
                    <w:top w:val="none" w:sz="0" w:space="0" w:color="auto"/>
                    <w:left w:val="none" w:sz="0" w:space="0" w:color="auto"/>
                    <w:bottom w:val="none" w:sz="0" w:space="0" w:color="auto"/>
                    <w:right w:val="none" w:sz="0" w:space="0" w:color="auto"/>
                  </w:divBdr>
                  <w:divsChild>
                    <w:div w:id="1892646554">
                      <w:marLeft w:val="0"/>
                      <w:marRight w:val="0"/>
                      <w:marTop w:val="0"/>
                      <w:marBottom w:val="0"/>
                      <w:divBdr>
                        <w:top w:val="none" w:sz="0" w:space="0" w:color="auto"/>
                        <w:left w:val="none" w:sz="0" w:space="0" w:color="auto"/>
                        <w:bottom w:val="none" w:sz="0" w:space="0" w:color="auto"/>
                        <w:right w:val="none" w:sz="0" w:space="0" w:color="auto"/>
                      </w:divBdr>
                    </w:div>
                  </w:divsChild>
                </w:div>
                <w:div w:id="1786540227">
                  <w:marLeft w:val="0"/>
                  <w:marRight w:val="0"/>
                  <w:marTop w:val="0"/>
                  <w:marBottom w:val="0"/>
                  <w:divBdr>
                    <w:top w:val="none" w:sz="0" w:space="0" w:color="auto"/>
                    <w:left w:val="none" w:sz="0" w:space="0" w:color="auto"/>
                    <w:bottom w:val="none" w:sz="0" w:space="0" w:color="auto"/>
                    <w:right w:val="none" w:sz="0" w:space="0" w:color="auto"/>
                  </w:divBdr>
                  <w:divsChild>
                    <w:div w:id="1037318014">
                      <w:marLeft w:val="0"/>
                      <w:marRight w:val="0"/>
                      <w:marTop w:val="0"/>
                      <w:marBottom w:val="0"/>
                      <w:divBdr>
                        <w:top w:val="none" w:sz="0" w:space="0" w:color="auto"/>
                        <w:left w:val="none" w:sz="0" w:space="0" w:color="auto"/>
                        <w:bottom w:val="none" w:sz="0" w:space="0" w:color="auto"/>
                        <w:right w:val="none" w:sz="0" w:space="0" w:color="auto"/>
                      </w:divBdr>
                    </w:div>
                  </w:divsChild>
                </w:div>
                <w:div w:id="1884562621">
                  <w:marLeft w:val="0"/>
                  <w:marRight w:val="0"/>
                  <w:marTop w:val="0"/>
                  <w:marBottom w:val="0"/>
                  <w:divBdr>
                    <w:top w:val="none" w:sz="0" w:space="0" w:color="auto"/>
                    <w:left w:val="none" w:sz="0" w:space="0" w:color="auto"/>
                    <w:bottom w:val="none" w:sz="0" w:space="0" w:color="auto"/>
                    <w:right w:val="none" w:sz="0" w:space="0" w:color="auto"/>
                  </w:divBdr>
                  <w:divsChild>
                    <w:div w:id="108745410">
                      <w:marLeft w:val="0"/>
                      <w:marRight w:val="0"/>
                      <w:marTop w:val="0"/>
                      <w:marBottom w:val="0"/>
                      <w:divBdr>
                        <w:top w:val="none" w:sz="0" w:space="0" w:color="auto"/>
                        <w:left w:val="none" w:sz="0" w:space="0" w:color="auto"/>
                        <w:bottom w:val="none" w:sz="0" w:space="0" w:color="auto"/>
                        <w:right w:val="none" w:sz="0" w:space="0" w:color="auto"/>
                      </w:divBdr>
                    </w:div>
                  </w:divsChild>
                </w:div>
                <w:div w:id="1253389616">
                  <w:marLeft w:val="0"/>
                  <w:marRight w:val="0"/>
                  <w:marTop w:val="0"/>
                  <w:marBottom w:val="0"/>
                  <w:divBdr>
                    <w:top w:val="none" w:sz="0" w:space="0" w:color="auto"/>
                    <w:left w:val="none" w:sz="0" w:space="0" w:color="auto"/>
                    <w:bottom w:val="none" w:sz="0" w:space="0" w:color="auto"/>
                    <w:right w:val="none" w:sz="0" w:space="0" w:color="auto"/>
                  </w:divBdr>
                  <w:divsChild>
                    <w:div w:id="1838378357">
                      <w:marLeft w:val="0"/>
                      <w:marRight w:val="0"/>
                      <w:marTop w:val="0"/>
                      <w:marBottom w:val="0"/>
                      <w:divBdr>
                        <w:top w:val="none" w:sz="0" w:space="0" w:color="auto"/>
                        <w:left w:val="none" w:sz="0" w:space="0" w:color="auto"/>
                        <w:bottom w:val="none" w:sz="0" w:space="0" w:color="auto"/>
                        <w:right w:val="none" w:sz="0" w:space="0" w:color="auto"/>
                      </w:divBdr>
                    </w:div>
                  </w:divsChild>
                </w:div>
                <w:div w:id="1071083160">
                  <w:marLeft w:val="0"/>
                  <w:marRight w:val="0"/>
                  <w:marTop w:val="0"/>
                  <w:marBottom w:val="0"/>
                  <w:divBdr>
                    <w:top w:val="none" w:sz="0" w:space="0" w:color="auto"/>
                    <w:left w:val="none" w:sz="0" w:space="0" w:color="auto"/>
                    <w:bottom w:val="none" w:sz="0" w:space="0" w:color="auto"/>
                    <w:right w:val="none" w:sz="0" w:space="0" w:color="auto"/>
                  </w:divBdr>
                  <w:divsChild>
                    <w:div w:id="377558523">
                      <w:marLeft w:val="0"/>
                      <w:marRight w:val="0"/>
                      <w:marTop w:val="0"/>
                      <w:marBottom w:val="0"/>
                      <w:divBdr>
                        <w:top w:val="none" w:sz="0" w:space="0" w:color="auto"/>
                        <w:left w:val="none" w:sz="0" w:space="0" w:color="auto"/>
                        <w:bottom w:val="none" w:sz="0" w:space="0" w:color="auto"/>
                        <w:right w:val="none" w:sz="0" w:space="0" w:color="auto"/>
                      </w:divBdr>
                    </w:div>
                  </w:divsChild>
                </w:div>
                <w:div w:id="1856531108">
                  <w:marLeft w:val="0"/>
                  <w:marRight w:val="0"/>
                  <w:marTop w:val="0"/>
                  <w:marBottom w:val="0"/>
                  <w:divBdr>
                    <w:top w:val="none" w:sz="0" w:space="0" w:color="auto"/>
                    <w:left w:val="none" w:sz="0" w:space="0" w:color="auto"/>
                    <w:bottom w:val="none" w:sz="0" w:space="0" w:color="auto"/>
                    <w:right w:val="none" w:sz="0" w:space="0" w:color="auto"/>
                  </w:divBdr>
                  <w:divsChild>
                    <w:div w:id="1895462026">
                      <w:marLeft w:val="0"/>
                      <w:marRight w:val="0"/>
                      <w:marTop w:val="0"/>
                      <w:marBottom w:val="0"/>
                      <w:divBdr>
                        <w:top w:val="none" w:sz="0" w:space="0" w:color="auto"/>
                        <w:left w:val="none" w:sz="0" w:space="0" w:color="auto"/>
                        <w:bottom w:val="none" w:sz="0" w:space="0" w:color="auto"/>
                        <w:right w:val="none" w:sz="0" w:space="0" w:color="auto"/>
                      </w:divBdr>
                    </w:div>
                  </w:divsChild>
                </w:div>
                <w:div w:id="1607083301">
                  <w:marLeft w:val="0"/>
                  <w:marRight w:val="0"/>
                  <w:marTop w:val="0"/>
                  <w:marBottom w:val="0"/>
                  <w:divBdr>
                    <w:top w:val="none" w:sz="0" w:space="0" w:color="auto"/>
                    <w:left w:val="none" w:sz="0" w:space="0" w:color="auto"/>
                    <w:bottom w:val="none" w:sz="0" w:space="0" w:color="auto"/>
                    <w:right w:val="none" w:sz="0" w:space="0" w:color="auto"/>
                  </w:divBdr>
                  <w:divsChild>
                    <w:div w:id="756752435">
                      <w:marLeft w:val="0"/>
                      <w:marRight w:val="0"/>
                      <w:marTop w:val="0"/>
                      <w:marBottom w:val="0"/>
                      <w:divBdr>
                        <w:top w:val="none" w:sz="0" w:space="0" w:color="auto"/>
                        <w:left w:val="none" w:sz="0" w:space="0" w:color="auto"/>
                        <w:bottom w:val="none" w:sz="0" w:space="0" w:color="auto"/>
                        <w:right w:val="none" w:sz="0" w:space="0" w:color="auto"/>
                      </w:divBdr>
                    </w:div>
                  </w:divsChild>
                </w:div>
                <w:div w:id="411317294">
                  <w:marLeft w:val="0"/>
                  <w:marRight w:val="0"/>
                  <w:marTop w:val="0"/>
                  <w:marBottom w:val="0"/>
                  <w:divBdr>
                    <w:top w:val="none" w:sz="0" w:space="0" w:color="auto"/>
                    <w:left w:val="none" w:sz="0" w:space="0" w:color="auto"/>
                    <w:bottom w:val="none" w:sz="0" w:space="0" w:color="auto"/>
                    <w:right w:val="none" w:sz="0" w:space="0" w:color="auto"/>
                  </w:divBdr>
                  <w:divsChild>
                    <w:div w:id="524563200">
                      <w:marLeft w:val="0"/>
                      <w:marRight w:val="0"/>
                      <w:marTop w:val="0"/>
                      <w:marBottom w:val="0"/>
                      <w:divBdr>
                        <w:top w:val="none" w:sz="0" w:space="0" w:color="auto"/>
                        <w:left w:val="none" w:sz="0" w:space="0" w:color="auto"/>
                        <w:bottom w:val="none" w:sz="0" w:space="0" w:color="auto"/>
                        <w:right w:val="none" w:sz="0" w:space="0" w:color="auto"/>
                      </w:divBdr>
                    </w:div>
                  </w:divsChild>
                </w:div>
                <w:div w:id="157694383">
                  <w:marLeft w:val="0"/>
                  <w:marRight w:val="0"/>
                  <w:marTop w:val="0"/>
                  <w:marBottom w:val="0"/>
                  <w:divBdr>
                    <w:top w:val="none" w:sz="0" w:space="0" w:color="auto"/>
                    <w:left w:val="none" w:sz="0" w:space="0" w:color="auto"/>
                    <w:bottom w:val="none" w:sz="0" w:space="0" w:color="auto"/>
                    <w:right w:val="none" w:sz="0" w:space="0" w:color="auto"/>
                  </w:divBdr>
                  <w:divsChild>
                    <w:div w:id="15994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2627">
          <w:marLeft w:val="0"/>
          <w:marRight w:val="0"/>
          <w:marTop w:val="0"/>
          <w:marBottom w:val="0"/>
          <w:divBdr>
            <w:top w:val="none" w:sz="0" w:space="0" w:color="auto"/>
            <w:left w:val="none" w:sz="0" w:space="0" w:color="auto"/>
            <w:bottom w:val="none" w:sz="0" w:space="0" w:color="auto"/>
            <w:right w:val="none" w:sz="0" w:space="0" w:color="auto"/>
          </w:divBdr>
        </w:div>
        <w:div w:id="1129938381">
          <w:marLeft w:val="0"/>
          <w:marRight w:val="0"/>
          <w:marTop w:val="0"/>
          <w:marBottom w:val="0"/>
          <w:divBdr>
            <w:top w:val="none" w:sz="0" w:space="0" w:color="auto"/>
            <w:left w:val="none" w:sz="0" w:space="0" w:color="auto"/>
            <w:bottom w:val="none" w:sz="0" w:space="0" w:color="auto"/>
            <w:right w:val="none" w:sz="0" w:space="0" w:color="auto"/>
          </w:divBdr>
          <w:divsChild>
            <w:div w:id="632710716">
              <w:marLeft w:val="0"/>
              <w:marRight w:val="0"/>
              <w:marTop w:val="30"/>
              <w:marBottom w:val="30"/>
              <w:divBdr>
                <w:top w:val="none" w:sz="0" w:space="0" w:color="auto"/>
                <w:left w:val="none" w:sz="0" w:space="0" w:color="auto"/>
                <w:bottom w:val="none" w:sz="0" w:space="0" w:color="auto"/>
                <w:right w:val="none" w:sz="0" w:space="0" w:color="auto"/>
              </w:divBdr>
              <w:divsChild>
                <w:div w:id="575213859">
                  <w:marLeft w:val="0"/>
                  <w:marRight w:val="0"/>
                  <w:marTop w:val="0"/>
                  <w:marBottom w:val="0"/>
                  <w:divBdr>
                    <w:top w:val="none" w:sz="0" w:space="0" w:color="auto"/>
                    <w:left w:val="none" w:sz="0" w:space="0" w:color="auto"/>
                    <w:bottom w:val="none" w:sz="0" w:space="0" w:color="auto"/>
                    <w:right w:val="none" w:sz="0" w:space="0" w:color="auto"/>
                  </w:divBdr>
                  <w:divsChild>
                    <w:div w:id="158084916">
                      <w:marLeft w:val="0"/>
                      <w:marRight w:val="0"/>
                      <w:marTop w:val="0"/>
                      <w:marBottom w:val="0"/>
                      <w:divBdr>
                        <w:top w:val="none" w:sz="0" w:space="0" w:color="auto"/>
                        <w:left w:val="none" w:sz="0" w:space="0" w:color="auto"/>
                        <w:bottom w:val="none" w:sz="0" w:space="0" w:color="auto"/>
                        <w:right w:val="none" w:sz="0" w:space="0" w:color="auto"/>
                      </w:divBdr>
                    </w:div>
                    <w:div w:id="2125685728">
                      <w:marLeft w:val="0"/>
                      <w:marRight w:val="0"/>
                      <w:marTop w:val="0"/>
                      <w:marBottom w:val="0"/>
                      <w:divBdr>
                        <w:top w:val="none" w:sz="0" w:space="0" w:color="auto"/>
                        <w:left w:val="none" w:sz="0" w:space="0" w:color="auto"/>
                        <w:bottom w:val="none" w:sz="0" w:space="0" w:color="auto"/>
                        <w:right w:val="none" w:sz="0" w:space="0" w:color="auto"/>
                      </w:divBdr>
                    </w:div>
                  </w:divsChild>
                </w:div>
                <w:div w:id="2010714875">
                  <w:marLeft w:val="0"/>
                  <w:marRight w:val="0"/>
                  <w:marTop w:val="0"/>
                  <w:marBottom w:val="0"/>
                  <w:divBdr>
                    <w:top w:val="none" w:sz="0" w:space="0" w:color="auto"/>
                    <w:left w:val="none" w:sz="0" w:space="0" w:color="auto"/>
                    <w:bottom w:val="none" w:sz="0" w:space="0" w:color="auto"/>
                    <w:right w:val="none" w:sz="0" w:space="0" w:color="auto"/>
                  </w:divBdr>
                  <w:divsChild>
                    <w:div w:id="44915374">
                      <w:marLeft w:val="0"/>
                      <w:marRight w:val="0"/>
                      <w:marTop w:val="0"/>
                      <w:marBottom w:val="0"/>
                      <w:divBdr>
                        <w:top w:val="none" w:sz="0" w:space="0" w:color="auto"/>
                        <w:left w:val="none" w:sz="0" w:space="0" w:color="auto"/>
                        <w:bottom w:val="none" w:sz="0" w:space="0" w:color="auto"/>
                        <w:right w:val="none" w:sz="0" w:space="0" w:color="auto"/>
                      </w:divBdr>
                    </w:div>
                  </w:divsChild>
                </w:div>
                <w:div w:id="1374842903">
                  <w:marLeft w:val="0"/>
                  <w:marRight w:val="0"/>
                  <w:marTop w:val="0"/>
                  <w:marBottom w:val="0"/>
                  <w:divBdr>
                    <w:top w:val="none" w:sz="0" w:space="0" w:color="auto"/>
                    <w:left w:val="none" w:sz="0" w:space="0" w:color="auto"/>
                    <w:bottom w:val="none" w:sz="0" w:space="0" w:color="auto"/>
                    <w:right w:val="none" w:sz="0" w:space="0" w:color="auto"/>
                  </w:divBdr>
                  <w:divsChild>
                    <w:div w:id="705253510">
                      <w:marLeft w:val="0"/>
                      <w:marRight w:val="0"/>
                      <w:marTop w:val="0"/>
                      <w:marBottom w:val="0"/>
                      <w:divBdr>
                        <w:top w:val="none" w:sz="0" w:space="0" w:color="auto"/>
                        <w:left w:val="none" w:sz="0" w:space="0" w:color="auto"/>
                        <w:bottom w:val="none" w:sz="0" w:space="0" w:color="auto"/>
                        <w:right w:val="none" w:sz="0" w:space="0" w:color="auto"/>
                      </w:divBdr>
                    </w:div>
                  </w:divsChild>
                </w:div>
                <w:div w:id="1394740870">
                  <w:marLeft w:val="0"/>
                  <w:marRight w:val="0"/>
                  <w:marTop w:val="0"/>
                  <w:marBottom w:val="0"/>
                  <w:divBdr>
                    <w:top w:val="none" w:sz="0" w:space="0" w:color="auto"/>
                    <w:left w:val="none" w:sz="0" w:space="0" w:color="auto"/>
                    <w:bottom w:val="none" w:sz="0" w:space="0" w:color="auto"/>
                    <w:right w:val="none" w:sz="0" w:space="0" w:color="auto"/>
                  </w:divBdr>
                  <w:divsChild>
                    <w:div w:id="979648798">
                      <w:marLeft w:val="0"/>
                      <w:marRight w:val="0"/>
                      <w:marTop w:val="0"/>
                      <w:marBottom w:val="0"/>
                      <w:divBdr>
                        <w:top w:val="none" w:sz="0" w:space="0" w:color="auto"/>
                        <w:left w:val="none" w:sz="0" w:space="0" w:color="auto"/>
                        <w:bottom w:val="none" w:sz="0" w:space="0" w:color="auto"/>
                        <w:right w:val="none" w:sz="0" w:space="0" w:color="auto"/>
                      </w:divBdr>
                    </w:div>
                    <w:div w:id="930552302">
                      <w:marLeft w:val="0"/>
                      <w:marRight w:val="0"/>
                      <w:marTop w:val="0"/>
                      <w:marBottom w:val="0"/>
                      <w:divBdr>
                        <w:top w:val="none" w:sz="0" w:space="0" w:color="auto"/>
                        <w:left w:val="none" w:sz="0" w:space="0" w:color="auto"/>
                        <w:bottom w:val="none" w:sz="0" w:space="0" w:color="auto"/>
                        <w:right w:val="none" w:sz="0" w:space="0" w:color="auto"/>
                      </w:divBdr>
                    </w:div>
                  </w:divsChild>
                </w:div>
                <w:div w:id="507990376">
                  <w:marLeft w:val="0"/>
                  <w:marRight w:val="0"/>
                  <w:marTop w:val="0"/>
                  <w:marBottom w:val="0"/>
                  <w:divBdr>
                    <w:top w:val="none" w:sz="0" w:space="0" w:color="auto"/>
                    <w:left w:val="none" w:sz="0" w:space="0" w:color="auto"/>
                    <w:bottom w:val="none" w:sz="0" w:space="0" w:color="auto"/>
                    <w:right w:val="none" w:sz="0" w:space="0" w:color="auto"/>
                  </w:divBdr>
                  <w:divsChild>
                    <w:div w:id="879047301">
                      <w:marLeft w:val="0"/>
                      <w:marRight w:val="0"/>
                      <w:marTop w:val="0"/>
                      <w:marBottom w:val="0"/>
                      <w:divBdr>
                        <w:top w:val="none" w:sz="0" w:space="0" w:color="auto"/>
                        <w:left w:val="none" w:sz="0" w:space="0" w:color="auto"/>
                        <w:bottom w:val="none" w:sz="0" w:space="0" w:color="auto"/>
                        <w:right w:val="none" w:sz="0" w:space="0" w:color="auto"/>
                      </w:divBdr>
                    </w:div>
                  </w:divsChild>
                </w:div>
                <w:div w:id="646475621">
                  <w:marLeft w:val="0"/>
                  <w:marRight w:val="0"/>
                  <w:marTop w:val="0"/>
                  <w:marBottom w:val="0"/>
                  <w:divBdr>
                    <w:top w:val="none" w:sz="0" w:space="0" w:color="auto"/>
                    <w:left w:val="none" w:sz="0" w:space="0" w:color="auto"/>
                    <w:bottom w:val="none" w:sz="0" w:space="0" w:color="auto"/>
                    <w:right w:val="none" w:sz="0" w:space="0" w:color="auto"/>
                  </w:divBdr>
                  <w:divsChild>
                    <w:div w:id="906959311">
                      <w:marLeft w:val="0"/>
                      <w:marRight w:val="0"/>
                      <w:marTop w:val="0"/>
                      <w:marBottom w:val="0"/>
                      <w:divBdr>
                        <w:top w:val="none" w:sz="0" w:space="0" w:color="auto"/>
                        <w:left w:val="none" w:sz="0" w:space="0" w:color="auto"/>
                        <w:bottom w:val="none" w:sz="0" w:space="0" w:color="auto"/>
                        <w:right w:val="none" w:sz="0" w:space="0" w:color="auto"/>
                      </w:divBdr>
                    </w:div>
                  </w:divsChild>
                </w:div>
                <w:div w:id="553469683">
                  <w:marLeft w:val="0"/>
                  <w:marRight w:val="0"/>
                  <w:marTop w:val="0"/>
                  <w:marBottom w:val="0"/>
                  <w:divBdr>
                    <w:top w:val="none" w:sz="0" w:space="0" w:color="auto"/>
                    <w:left w:val="none" w:sz="0" w:space="0" w:color="auto"/>
                    <w:bottom w:val="none" w:sz="0" w:space="0" w:color="auto"/>
                    <w:right w:val="none" w:sz="0" w:space="0" w:color="auto"/>
                  </w:divBdr>
                  <w:divsChild>
                    <w:div w:id="523059432">
                      <w:marLeft w:val="0"/>
                      <w:marRight w:val="0"/>
                      <w:marTop w:val="0"/>
                      <w:marBottom w:val="0"/>
                      <w:divBdr>
                        <w:top w:val="none" w:sz="0" w:space="0" w:color="auto"/>
                        <w:left w:val="none" w:sz="0" w:space="0" w:color="auto"/>
                        <w:bottom w:val="none" w:sz="0" w:space="0" w:color="auto"/>
                        <w:right w:val="none" w:sz="0" w:space="0" w:color="auto"/>
                      </w:divBdr>
                    </w:div>
                  </w:divsChild>
                </w:div>
                <w:div w:id="2117796235">
                  <w:marLeft w:val="0"/>
                  <w:marRight w:val="0"/>
                  <w:marTop w:val="0"/>
                  <w:marBottom w:val="0"/>
                  <w:divBdr>
                    <w:top w:val="none" w:sz="0" w:space="0" w:color="auto"/>
                    <w:left w:val="none" w:sz="0" w:space="0" w:color="auto"/>
                    <w:bottom w:val="none" w:sz="0" w:space="0" w:color="auto"/>
                    <w:right w:val="none" w:sz="0" w:space="0" w:color="auto"/>
                  </w:divBdr>
                  <w:divsChild>
                    <w:div w:id="36242906">
                      <w:marLeft w:val="0"/>
                      <w:marRight w:val="0"/>
                      <w:marTop w:val="0"/>
                      <w:marBottom w:val="0"/>
                      <w:divBdr>
                        <w:top w:val="none" w:sz="0" w:space="0" w:color="auto"/>
                        <w:left w:val="none" w:sz="0" w:space="0" w:color="auto"/>
                        <w:bottom w:val="none" w:sz="0" w:space="0" w:color="auto"/>
                        <w:right w:val="none" w:sz="0" w:space="0" w:color="auto"/>
                      </w:divBdr>
                    </w:div>
                  </w:divsChild>
                </w:div>
                <w:div w:id="899290037">
                  <w:marLeft w:val="0"/>
                  <w:marRight w:val="0"/>
                  <w:marTop w:val="0"/>
                  <w:marBottom w:val="0"/>
                  <w:divBdr>
                    <w:top w:val="none" w:sz="0" w:space="0" w:color="auto"/>
                    <w:left w:val="none" w:sz="0" w:space="0" w:color="auto"/>
                    <w:bottom w:val="none" w:sz="0" w:space="0" w:color="auto"/>
                    <w:right w:val="none" w:sz="0" w:space="0" w:color="auto"/>
                  </w:divBdr>
                  <w:divsChild>
                    <w:div w:id="843277153">
                      <w:marLeft w:val="0"/>
                      <w:marRight w:val="0"/>
                      <w:marTop w:val="0"/>
                      <w:marBottom w:val="0"/>
                      <w:divBdr>
                        <w:top w:val="none" w:sz="0" w:space="0" w:color="auto"/>
                        <w:left w:val="none" w:sz="0" w:space="0" w:color="auto"/>
                        <w:bottom w:val="none" w:sz="0" w:space="0" w:color="auto"/>
                        <w:right w:val="none" w:sz="0" w:space="0" w:color="auto"/>
                      </w:divBdr>
                    </w:div>
                  </w:divsChild>
                </w:div>
                <w:div w:id="2076925110">
                  <w:marLeft w:val="0"/>
                  <w:marRight w:val="0"/>
                  <w:marTop w:val="0"/>
                  <w:marBottom w:val="0"/>
                  <w:divBdr>
                    <w:top w:val="none" w:sz="0" w:space="0" w:color="auto"/>
                    <w:left w:val="none" w:sz="0" w:space="0" w:color="auto"/>
                    <w:bottom w:val="none" w:sz="0" w:space="0" w:color="auto"/>
                    <w:right w:val="none" w:sz="0" w:space="0" w:color="auto"/>
                  </w:divBdr>
                  <w:divsChild>
                    <w:div w:id="254637000">
                      <w:marLeft w:val="0"/>
                      <w:marRight w:val="0"/>
                      <w:marTop w:val="0"/>
                      <w:marBottom w:val="0"/>
                      <w:divBdr>
                        <w:top w:val="none" w:sz="0" w:space="0" w:color="auto"/>
                        <w:left w:val="none" w:sz="0" w:space="0" w:color="auto"/>
                        <w:bottom w:val="none" w:sz="0" w:space="0" w:color="auto"/>
                        <w:right w:val="none" w:sz="0" w:space="0" w:color="auto"/>
                      </w:divBdr>
                    </w:div>
                  </w:divsChild>
                </w:div>
                <w:div w:id="187958489">
                  <w:marLeft w:val="0"/>
                  <w:marRight w:val="0"/>
                  <w:marTop w:val="0"/>
                  <w:marBottom w:val="0"/>
                  <w:divBdr>
                    <w:top w:val="none" w:sz="0" w:space="0" w:color="auto"/>
                    <w:left w:val="none" w:sz="0" w:space="0" w:color="auto"/>
                    <w:bottom w:val="none" w:sz="0" w:space="0" w:color="auto"/>
                    <w:right w:val="none" w:sz="0" w:space="0" w:color="auto"/>
                  </w:divBdr>
                  <w:divsChild>
                    <w:div w:id="1411806380">
                      <w:marLeft w:val="0"/>
                      <w:marRight w:val="0"/>
                      <w:marTop w:val="0"/>
                      <w:marBottom w:val="0"/>
                      <w:divBdr>
                        <w:top w:val="none" w:sz="0" w:space="0" w:color="auto"/>
                        <w:left w:val="none" w:sz="0" w:space="0" w:color="auto"/>
                        <w:bottom w:val="none" w:sz="0" w:space="0" w:color="auto"/>
                        <w:right w:val="none" w:sz="0" w:space="0" w:color="auto"/>
                      </w:divBdr>
                    </w:div>
                  </w:divsChild>
                </w:div>
                <w:div w:id="1153837890">
                  <w:marLeft w:val="0"/>
                  <w:marRight w:val="0"/>
                  <w:marTop w:val="0"/>
                  <w:marBottom w:val="0"/>
                  <w:divBdr>
                    <w:top w:val="none" w:sz="0" w:space="0" w:color="auto"/>
                    <w:left w:val="none" w:sz="0" w:space="0" w:color="auto"/>
                    <w:bottom w:val="none" w:sz="0" w:space="0" w:color="auto"/>
                    <w:right w:val="none" w:sz="0" w:space="0" w:color="auto"/>
                  </w:divBdr>
                  <w:divsChild>
                    <w:div w:id="339042396">
                      <w:marLeft w:val="0"/>
                      <w:marRight w:val="0"/>
                      <w:marTop w:val="0"/>
                      <w:marBottom w:val="0"/>
                      <w:divBdr>
                        <w:top w:val="none" w:sz="0" w:space="0" w:color="auto"/>
                        <w:left w:val="none" w:sz="0" w:space="0" w:color="auto"/>
                        <w:bottom w:val="none" w:sz="0" w:space="0" w:color="auto"/>
                        <w:right w:val="none" w:sz="0" w:space="0" w:color="auto"/>
                      </w:divBdr>
                    </w:div>
                  </w:divsChild>
                </w:div>
                <w:div w:id="79454736">
                  <w:marLeft w:val="0"/>
                  <w:marRight w:val="0"/>
                  <w:marTop w:val="0"/>
                  <w:marBottom w:val="0"/>
                  <w:divBdr>
                    <w:top w:val="none" w:sz="0" w:space="0" w:color="auto"/>
                    <w:left w:val="none" w:sz="0" w:space="0" w:color="auto"/>
                    <w:bottom w:val="none" w:sz="0" w:space="0" w:color="auto"/>
                    <w:right w:val="none" w:sz="0" w:space="0" w:color="auto"/>
                  </w:divBdr>
                  <w:divsChild>
                    <w:div w:id="287667385">
                      <w:marLeft w:val="0"/>
                      <w:marRight w:val="0"/>
                      <w:marTop w:val="0"/>
                      <w:marBottom w:val="0"/>
                      <w:divBdr>
                        <w:top w:val="none" w:sz="0" w:space="0" w:color="auto"/>
                        <w:left w:val="none" w:sz="0" w:space="0" w:color="auto"/>
                        <w:bottom w:val="none" w:sz="0" w:space="0" w:color="auto"/>
                        <w:right w:val="none" w:sz="0" w:space="0" w:color="auto"/>
                      </w:divBdr>
                    </w:div>
                  </w:divsChild>
                </w:div>
                <w:div w:id="1684548094">
                  <w:marLeft w:val="0"/>
                  <w:marRight w:val="0"/>
                  <w:marTop w:val="0"/>
                  <w:marBottom w:val="0"/>
                  <w:divBdr>
                    <w:top w:val="none" w:sz="0" w:space="0" w:color="auto"/>
                    <w:left w:val="none" w:sz="0" w:space="0" w:color="auto"/>
                    <w:bottom w:val="none" w:sz="0" w:space="0" w:color="auto"/>
                    <w:right w:val="none" w:sz="0" w:space="0" w:color="auto"/>
                  </w:divBdr>
                  <w:divsChild>
                    <w:div w:id="880284282">
                      <w:marLeft w:val="0"/>
                      <w:marRight w:val="0"/>
                      <w:marTop w:val="0"/>
                      <w:marBottom w:val="0"/>
                      <w:divBdr>
                        <w:top w:val="none" w:sz="0" w:space="0" w:color="auto"/>
                        <w:left w:val="none" w:sz="0" w:space="0" w:color="auto"/>
                        <w:bottom w:val="none" w:sz="0" w:space="0" w:color="auto"/>
                        <w:right w:val="none" w:sz="0" w:space="0" w:color="auto"/>
                      </w:divBdr>
                    </w:div>
                  </w:divsChild>
                </w:div>
                <w:div w:id="301926979">
                  <w:marLeft w:val="0"/>
                  <w:marRight w:val="0"/>
                  <w:marTop w:val="0"/>
                  <w:marBottom w:val="0"/>
                  <w:divBdr>
                    <w:top w:val="none" w:sz="0" w:space="0" w:color="auto"/>
                    <w:left w:val="none" w:sz="0" w:space="0" w:color="auto"/>
                    <w:bottom w:val="none" w:sz="0" w:space="0" w:color="auto"/>
                    <w:right w:val="none" w:sz="0" w:space="0" w:color="auto"/>
                  </w:divBdr>
                  <w:divsChild>
                    <w:div w:id="257981179">
                      <w:marLeft w:val="0"/>
                      <w:marRight w:val="0"/>
                      <w:marTop w:val="0"/>
                      <w:marBottom w:val="0"/>
                      <w:divBdr>
                        <w:top w:val="none" w:sz="0" w:space="0" w:color="auto"/>
                        <w:left w:val="none" w:sz="0" w:space="0" w:color="auto"/>
                        <w:bottom w:val="none" w:sz="0" w:space="0" w:color="auto"/>
                        <w:right w:val="none" w:sz="0" w:space="0" w:color="auto"/>
                      </w:divBdr>
                    </w:div>
                  </w:divsChild>
                </w:div>
                <w:div w:id="942497360">
                  <w:marLeft w:val="0"/>
                  <w:marRight w:val="0"/>
                  <w:marTop w:val="0"/>
                  <w:marBottom w:val="0"/>
                  <w:divBdr>
                    <w:top w:val="none" w:sz="0" w:space="0" w:color="auto"/>
                    <w:left w:val="none" w:sz="0" w:space="0" w:color="auto"/>
                    <w:bottom w:val="none" w:sz="0" w:space="0" w:color="auto"/>
                    <w:right w:val="none" w:sz="0" w:space="0" w:color="auto"/>
                  </w:divBdr>
                  <w:divsChild>
                    <w:div w:id="1142621813">
                      <w:marLeft w:val="0"/>
                      <w:marRight w:val="0"/>
                      <w:marTop w:val="0"/>
                      <w:marBottom w:val="0"/>
                      <w:divBdr>
                        <w:top w:val="none" w:sz="0" w:space="0" w:color="auto"/>
                        <w:left w:val="none" w:sz="0" w:space="0" w:color="auto"/>
                        <w:bottom w:val="none" w:sz="0" w:space="0" w:color="auto"/>
                        <w:right w:val="none" w:sz="0" w:space="0" w:color="auto"/>
                      </w:divBdr>
                    </w:div>
                  </w:divsChild>
                </w:div>
                <w:div w:id="1830708005">
                  <w:marLeft w:val="0"/>
                  <w:marRight w:val="0"/>
                  <w:marTop w:val="0"/>
                  <w:marBottom w:val="0"/>
                  <w:divBdr>
                    <w:top w:val="none" w:sz="0" w:space="0" w:color="auto"/>
                    <w:left w:val="none" w:sz="0" w:space="0" w:color="auto"/>
                    <w:bottom w:val="none" w:sz="0" w:space="0" w:color="auto"/>
                    <w:right w:val="none" w:sz="0" w:space="0" w:color="auto"/>
                  </w:divBdr>
                  <w:divsChild>
                    <w:div w:id="1208563228">
                      <w:marLeft w:val="0"/>
                      <w:marRight w:val="0"/>
                      <w:marTop w:val="0"/>
                      <w:marBottom w:val="0"/>
                      <w:divBdr>
                        <w:top w:val="none" w:sz="0" w:space="0" w:color="auto"/>
                        <w:left w:val="none" w:sz="0" w:space="0" w:color="auto"/>
                        <w:bottom w:val="none" w:sz="0" w:space="0" w:color="auto"/>
                        <w:right w:val="none" w:sz="0" w:space="0" w:color="auto"/>
                      </w:divBdr>
                    </w:div>
                  </w:divsChild>
                </w:div>
                <w:div w:id="192304270">
                  <w:marLeft w:val="0"/>
                  <w:marRight w:val="0"/>
                  <w:marTop w:val="0"/>
                  <w:marBottom w:val="0"/>
                  <w:divBdr>
                    <w:top w:val="none" w:sz="0" w:space="0" w:color="auto"/>
                    <w:left w:val="none" w:sz="0" w:space="0" w:color="auto"/>
                    <w:bottom w:val="none" w:sz="0" w:space="0" w:color="auto"/>
                    <w:right w:val="none" w:sz="0" w:space="0" w:color="auto"/>
                  </w:divBdr>
                  <w:divsChild>
                    <w:div w:id="952857618">
                      <w:marLeft w:val="0"/>
                      <w:marRight w:val="0"/>
                      <w:marTop w:val="0"/>
                      <w:marBottom w:val="0"/>
                      <w:divBdr>
                        <w:top w:val="none" w:sz="0" w:space="0" w:color="auto"/>
                        <w:left w:val="none" w:sz="0" w:space="0" w:color="auto"/>
                        <w:bottom w:val="none" w:sz="0" w:space="0" w:color="auto"/>
                        <w:right w:val="none" w:sz="0" w:space="0" w:color="auto"/>
                      </w:divBdr>
                    </w:div>
                  </w:divsChild>
                </w:div>
                <w:div w:id="2136100807">
                  <w:marLeft w:val="0"/>
                  <w:marRight w:val="0"/>
                  <w:marTop w:val="0"/>
                  <w:marBottom w:val="0"/>
                  <w:divBdr>
                    <w:top w:val="none" w:sz="0" w:space="0" w:color="auto"/>
                    <w:left w:val="none" w:sz="0" w:space="0" w:color="auto"/>
                    <w:bottom w:val="none" w:sz="0" w:space="0" w:color="auto"/>
                    <w:right w:val="none" w:sz="0" w:space="0" w:color="auto"/>
                  </w:divBdr>
                  <w:divsChild>
                    <w:div w:id="2090418217">
                      <w:marLeft w:val="0"/>
                      <w:marRight w:val="0"/>
                      <w:marTop w:val="0"/>
                      <w:marBottom w:val="0"/>
                      <w:divBdr>
                        <w:top w:val="none" w:sz="0" w:space="0" w:color="auto"/>
                        <w:left w:val="none" w:sz="0" w:space="0" w:color="auto"/>
                        <w:bottom w:val="none" w:sz="0" w:space="0" w:color="auto"/>
                        <w:right w:val="none" w:sz="0" w:space="0" w:color="auto"/>
                      </w:divBdr>
                    </w:div>
                  </w:divsChild>
                </w:div>
                <w:div w:id="1058866761">
                  <w:marLeft w:val="0"/>
                  <w:marRight w:val="0"/>
                  <w:marTop w:val="0"/>
                  <w:marBottom w:val="0"/>
                  <w:divBdr>
                    <w:top w:val="none" w:sz="0" w:space="0" w:color="auto"/>
                    <w:left w:val="none" w:sz="0" w:space="0" w:color="auto"/>
                    <w:bottom w:val="none" w:sz="0" w:space="0" w:color="auto"/>
                    <w:right w:val="none" w:sz="0" w:space="0" w:color="auto"/>
                  </w:divBdr>
                  <w:divsChild>
                    <w:div w:id="565531769">
                      <w:marLeft w:val="0"/>
                      <w:marRight w:val="0"/>
                      <w:marTop w:val="0"/>
                      <w:marBottom w:val="0"/>
                      <w:divBdr>
                        <w:top w:val="none" w:sz="0" w:space="0" w:color="auto"/>
                        <w:left w:val="none" w:sz="0" w:space="0" w:color="auto"/>
                        <w:bottom w:val="none" w:sz="0" w:space="0" w:color="auto"/>
                        <w:right w:val="none" w:sz="0" w:space="0" w:color="auto"/>
                      </w:divBdr>
                    </w:div>
                  </w:divsChild>
                </w:div>
                <w:div w:id="2050566258">
                  <w:marLeft w:val="0"/>
                  <w:marRight w:val="0"/>
                  <w:marTop w:val="0"/>
                  <w:marBottom w:val="0"/>
                  <w:divBdr>
                    <w:top w:val="none" w:sz="0" w:space="0" w:color="auto"/>
                    <w:left w:val="none" w:sz="0" w:space="0" w:color="auto"/>
                    <w:bottom w:val="none" w:sz="0" w:space="0" w:color="auto"/>
                    <w:right w:val="none" w:sz="0" w:space="0" w:color="auto"/>
                  </w:divBdr>
                  <w:divsChild>
                    <w:div w:id="531192001">
                      <w:marLeft w:val="0"/>
                      <w:marRight w:val="0"/>
                      <w:marTop w:val="0"/>
                      <w:marBottom w:val="0"/>
                      <w:divBdr>
                        <w:top w:val="none" w:sz="0" w:space="0" w:color="auto"/>
                        <w:left w:val="none" w:sz="0" w:space="0" w:color="auto"/>
                        <w:bottom w:val="none" w:sz="0" w:space="0" w:color="auto"/>
                        <w:right w:val="none" w:sz="0" w:space="0" w:color="auto"/>
                      </w:divBdr>
                    </w:div>
                  </w:divsChild>
                </w:div>
                <w:div w:id="1911455420">
                  <w:marLeft w:val="0"/>
                  <w:marRight w:val="0"/>
                  <w:marTop w:val="0"/>
                  <w:marBottom w:val="0"/>
                  <w:divBdr>
                    <w:top w:val="none" w:sz="0" w:space="0" w:color="auto"/>
                    <w:left w:val="none" w:sz="0" w:space="0" w:color="auto"/>
                    <w:bottom w:val="none" w:sz="0" w:space="0" w:color="auto"/>
                    <w:right w:val="none" w:sz="0" w:space="0" w:color="auto"/>
                  </w:divBdr>
                  <w:divsChild>
                    <w:div w:id="983655417">
                      <w:marLeft w:val="0"/>
                      <w:marRight w:val="0"/>
                      <w:marTop w:val="0"/>
                      <w:marBottom w:val="0"/>
                      <w:divBdr>
                        <w:top w:val="none" w:sz="0" w:space="0" w:color="auto"/>
                        <w:left w:val="none" w:sz="0" w:space="0" w:color="auto"/>
                        <w:bottom w:val="none" w:sz="0" w:space="0" w:color="auto"/>
                        <w:right w:val="none" w:sz="0" w:space="0" w:color="auto"/>
                      </w:divBdr>
                    </w:div>
                  </w:divsChild>
                </w:div>
                <w:div w:id="887037850">
                  <w:marLeft w:val="0"/>
                  <w:marRight w:val="0"/>
                  <w:marTop w:val="0"/>
                  <w:marBottom w:val="0"/>
                  <w:divBdr>
                    <w:top w:val="none" w:sz="0" w:space="0" w:color="auto"/>
                    <w:left w:val="none" w:sz="0" w:space="0" w:color="auto"/>
                    <w:bottom w:val="none" w:sz="0" w:space="0" w:color="auto"/>
                    <w:right w:val="none" w:sz="0" w:space="0" w:color="auto"/>
                  </w:divBdr>
                  <w:divsChild>
                    <w:div w:id="316422559">
                      <w:marLeft w:val="0"/>
                      <w:marRight w:val="0"/>
                      <w:marTop w:val="0"/>
                      <w:marBottom w:val="0"/>
                      <w:divBdr>
                        <w:top w:val="none" w:sz="0" w:space="0" w:color="auto"/>
                        <w:left w:val="none" w:sz="0" w:space="0" w:color="auto"/>
                        <w:bottom w:val="none" w:sz="0" w:space="0" w:color="auto"/>
                        <w:right w:val="none" w:sz="0" w:space="0" w:color="auto"/>
                      </w:divBdr>
                    </w:div>
                  </w:divsChild>
                </w:div>
                <w:div w:id="1499416773">
                  <w:marLeft w:val="0"/>
                  <w:marRight w:val="0"/>
                  <w:marTop w:val="0"/>
                  <w:marBottom w:val="0"/>
                  <w:divBdr>
                    <w:top w:val="none" w:sz="0" w:space="0" w:color="auto"/>
                    <w:left w:val="none" w:sz="0" w:space="0" w:color="auto"/>
                    <w:bottom w:val="none" w:sz="0" w:space="0" w:color="auto"/>
                    <w:right w:val="none" w:sz="0" w:space="0" w:color="auto"/>
                  </w:divBdr>
                  <w:divsChild>
                    <w:div w:id="15312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5662">
          <w:marLeft w:val="0"/>
          <w:marRight w:val="0"/>
          <w:marTop w:val="0"/>
          <w:marBottom w:val="0"/>
          <w:divBdr>
            <w:top w:val="none" w:sz="0" w:space="0" w:color="auto"/>
            <w:left w:val="none" w:sz="0" w:space="0" w:color="auto"/>
            <w:bottom w:val="none" w:sz="0" w:space="0" w:color="auto"/>
            <w:right w:val="none" w:sz="0" w:space="0" w:color="auto"/>
          </w:divBdr>
        </w:div>
        <w:div w:id="855189936">
          <w:marLeft w:val="0"/>
          <w:marRight w:val="0"/>
          <w:marTop w:val="0"/>
          <w:marBottom w:val="0"/>
          <w:divBdr>
            <w:top w:val="none" w:sz="0" w:space="0" w:color="auto"/>
            <w:left w:val="none" w:sz="0" w:space="0" w:color="auto"/>
            <w:bottom w:val="none" w:sz="0" w:space="0" w:color="auto"/>
            <w:right w:val="none" w:sz="0" w:space="0" w:color="auto"/>
          </w:divBdr>
          <w:divsChild>
            <w:div w:id="1138111439">
              <w:marLeft w:val="0"/>
              <w:marRight w:val="0"/>
              <w:marTop w:val="30"/>
              <w:marBottom w:val="30"/>
              <w:divBdr>
                <w:top w:val="none" w:sz="0" w:space="0" w:color="auto"/>
                <w:left w:val="none" w:sz="0" w:space="0" w:color="auto"/>
                <w:bottom w:val="none" w:sz="0" w:space="0" w:color="auto"/>
                <w:right w:val="none" w:sz="0" w:space="0" w:color="auto"/>
              </w:divBdr>
              <w:divsChild>
                <w:div w:id="1561596160">
                  <w:marLeft w:val="0"/>
                  <w:marRight w:val="0"/>
                  <w:marTop w:val="0"/>
                  <w:marBottom w:val="0"/>
                  <w:divBdr>
                    <w:top w:val="none" w:sz="0" w:space="0" w:color="auto"/>
                    <w:left w:val="none" w:sz="0" w:space="0" w:color="auto"/>
                    <w:bottom w:val="none" w:sz="0" w:space="0" w:color="auto"/>
                    <w:right w:val="none" w:sz="0" w:space="0" w:color="auto"/>
                  </w:divBdr>
                  <w:divsChild>
                    <w:div w:id="480193820">
                      <w:marLeft w:val="0"/>
                      <w:marRight w:val="0"/>
                      <w:marTop w:val="0"/>
                      <w:marBottom w:val="0"/>
                      <w:divBdr>
                        <w:top w:val="none" w:sz="0" w:space="0" w:color="auto"/>
                        <w:left w:val="none" w:sz="0" w:space="0" w:color="auto"/>
                        <w:bottom w:val="none" w:sz="0" w:space="0" w:color="auto"/>
                        <w:right w:val="none" w:sz="0" w:space="0" w:color="auto"/>
                      </w:divBdr>
                    </w:div>
                    <w:div w:id="795097414">
                      <w:marLeft w:val="0"/>
                      <w:marRight w:val="0"/>
                      <w:marTop w:val="0"/>
                      <w:marBottom w:val="0"/>
                      <w:divBdr>
                        <w:top w:val="none" w:sz="0" w:space="0" w:color="auto"/>
                        <w:left w:val="none" w:sz="0" w:space="0" w:color="auto"/>
                        <w:bottom w:val="none" w:sz="0" w:space="0" w:color="auto"/>
                        <w:right w:val="none" w:sz="0" w:space="0" w:color="auto"/>
                      </w:divBdr>
                    </w:div>
                  </w:divsChild>
                </w:div>
                <w:div w:id="1576278351">
                  <w:marLeft w:val="0"/>
                  <w:marRight w:val="0"/>
                  <w:marTop w:val="0"/>
                  <w:marBottom w:val="0"/>
                  <w:divBdr>
                    <w:top w:val="none" w:sz="0" w:space="0" w:color="auto"/>
                    <w:left w:val="none" w:sz="0" w:space="0" w:color="auto"/>
                    <w:bottom w:val="none" w:sz="0" w:space="0" w:color="auto"/>
                    <w:right w:val="none" w:sz="0" w:space="0" w:color="auto"/>
                  </w:divBdr>
                  <w:divsChild>
                    <w:div w:id="1069303305">
                      <w:marLeft w:val="0"/>
                      <w:marRight w:val="0"/>
                      <w:marTop w:val="0"/>
                      <w:marBottom w:val="0"/>
                      <w:divBdr>
                        <w:top w:val="none" w:sz="0" w:space="0" w:color="auto"/>
                        <w:left w:val="none" w:sz="0" w:space="0" w:color="auto"/>
                        <w:bottom w:val="none" w:sz="0" w:space="0" w:color="auto"/>
                        <w:right w:val="none" w:sz="0" w:space="0" w:color="auto"/>
                      </w:divBdr>
                    </w:div>
                  </w:divsChild>
                </w:div>
                <w:div w:id="112022871">
                  <w:marLeft w:val="0"/>
                  <w:marRight w:val="0"/>
                  <w:marTop w:val="0"/>
                  <w:marBottom w:val="0"/>
                  <w:divBdr>
                    <w:top w:val="none" w:sz="0" w:space="0" w:color="auto"/>
                    <w:left w:val="none" w:sz="0" w:space="0" w:color="auto"/>
                    <w:bottom w:val="none" w:sz="0" w:space="0" w:color="auto"/>
                    <w:right w:val="none" w:sz="0" w:space="0" w:color="auto"/>
                  </w:divBdr>
                  <w:divsChild>
                    <w:div w:id="1780100977">
                      <w:marLeft w:val="0"/>
                      <w:marRight w:val="0"/>
                      <w:marTop w:val="0"/>
                      <w:marBottom w:val="0"/>
                      <w:divBdr>
                        <w:top w:val="none" w:sz="0" w:space="0" w:color="auto"/>
                        <w:left w:val="none" w:sz="0" w:space="0" w:color="auto"/>
                        <w:bottom w:val="none" w:sz="0" w:space="0" w:color="auto"/>
                        <w:right w:val="none" w:sz="0" w:space="0" w:color="auto"/>
                      </w:divBdr>
                    </w:div>
                  </w:divsChild>
                </w:div>
                <w:div w:id="8221483">
                  <w:marLeft w:val="0"/>
                  <w:marRight w:val="0"/>
                  <w:marTop w:val="0"/>
                  <w:marBottom w:val="0"/>
                  <w:divBdr>
                    <w:top w:val="none" w:sz="0" w:space="0" w:color="auto"/>
                    <w:left w:val="none" w:sz="0" w:space="0" w:color="auto"/>
                    <w:bottom w:val="none" w:sz="0" w:space="0" w:color="auto"/>
                    <w:right w:val="none" w:sz="0" w:space="0" w:color="auto"/>
                  </w:divBdr>
                  <w:divsChild>
                    <w:div w:id="263733866">
                      <w:marLeft w:val="0"/>
                      <w:marRight w:val="0"/>
                      <w:marTop w:val="0"/>
                      <w:marBottom w:val="0"/>
                      <w:divBdr>
                        <w:top w:val="none" w:sz="0" w:space="0" w:color="auto"/>
                        <w:left w:val="none" w:sz="0" w:space="0" w:color="auto"/>
                        <w:bottom w:val="none" w:sz="0" w:space="0" w:color="auto"/>
                        <w:right w:val="none" w:sz="0" w:space="0" w:color="auto"/>
                      </w:divBdr>
                    </w:div>
                    <w:div w:id="1887328642">
                      <w:marLeft w:val="0"/>
                      <w:marRight w:val="0"/>
                      <w:marTop w:val="0"/>
                      <w:marBottom w:val="0"/>
                      <w:divBdr>
                        <w:top w:val="none" w:sz="0" w:space="0" w:color="auto"/>
                        <w:left w:val="none" w:sz="0" w:space="0" w:color="auto"/>
                        <w:bottom w:val="none" w:sz="0" w:space="0" w:color="auto"/>
                        <w:right w:val="none" w:sz="0" w:space="0" w:color="auto"/>
                      </w:divBdr>
                    </w:div>
                  </w:divsChild>
                </w:div>
                <w:div w:id="672731854">
                  <w:marLeft w:val="0"/>
                  <w:marRight w:val="0"/>
                  <w:marTop w:val="0"/>
                  <w:marBottom w:val="0"/>
                  <w:divBdr>
                    <w:top w:val="none" w:sz="0" w:space="0" w:color="auto"/>
                    <w:left w:val="none" w:sz="0" w:space="0" w:color="auto"/>
                    <w:bottom w:val="none" w:sz="0" w:space="0" w:color="auto"/>
                    <w:right w:val="none" w:sz="0" w:space="0" w:color="auto"/>
                  </w:divBdr>
                  <w:divsChild>
                    <w:div w:id="1671909259">
                      <w:marLeft w:val="0"/>
                      <w:marRight w:val="0"/>
                      <w:marTop w:val="0"/>
                      <w:marBottom w:val="0"/>
                      <w:divBdr>
                        <w:top w:val="none" w:sz="0" w:space="0" w:color="auto"/>
                        <w:left w:val="none" w:sz="0" w:space="0" w:color="auto"/>
                        <w:bottom w:val="none" w:sz="0" w:space="0" w:color="auto"/>
                        <w:right w:val="none" w:sz="0" w:space="0" w:color="auto"/>
                      </w:divBdr>
                    </w:div>
                  </w:divsChild>
                </w:div>
                <w:div w:id="1944023326">
                  <w:marLeft w:val="0"/>
                  <w:marRight w:val="0"/>
                  <w:marTop w:val="0"/>
                  <w:marBottom w:val="0"/>
                  <w:divBdr>
                    <w:top w:val="none" w:sz="0" w:space="0" w:color="auto"/>
                    <w:left w:val="none" w:sz="0" w:space="0" w:color="auto"/>
                    <w:bottom w:val="none" w:sz="0" w:space="0" w:color="auto"/>
                    <w:right w:val="none" w:sz="0" w:space="0" w:color="auto"/>
                  </w:divBdr>
                  <w:divsChild>
                    <w:div w:id="1993021101">
                      <w:marLeft w:val="0"/>
                      <w:marRight w:val="0"/>
                      <w:marTop w:val="0"/>
                      <w:marBottom w:val="0"/>
                      <w:divBdr>
                        <w:top w:val="none" w:sz="0" w:space="0" w:color="auto"/>
                        <w:left w:val="none" w:sz="0" w:space="0" w:color="auto"/>
                        <w:bottom w:val="none" w:sz="0" w:space="0" w:color="auto"/>
                        <w:right w:val="none" w:sz="0" w:space="0" w:color="auto"/>
                      </w:divBdr>
                    </w:div>
                  </w:divsChild>
                </w:div>
                <w:div w:id="576481812">
                  <w:marLeft w:val="0"/>
                  <w:marRight w:val="0"/>
                  <w:marTop w:val="0"/>
                  <w:marBottom w:val="0"/>
                  <w:divBdr>
                    <w:top w:val="none" w:sz="0" w:space="0" w:color="auto"/>
                    <w:left w:val="none" w:sz="0" w:space="0" w:color="auto"/>
                    <w:bottom w:val="none" w:sz="0" w:space="0" w:color="auto"/>
                    <w:right w:val="none" w:sz="0" w:space="0" w:color="auto"/>
                  </w:divBdr>
                  <w:divsChild>
                    <w:div w:id="1109742442">
                      <w:marLeft w:val="0"/>
                      <w:marRight w:val="0"/>
                      <w:marTop w:val="0"/>
                      <w:marBottom w:val="0"/>
                      <w:divBdr>
                        <w:top w:val="none" w:sz="0" w:space="0" w:color="auto"/>
                        <w:left w:val="none" w:sz="0" w:space="0" w:color="auto"/>
                        <w:bottom w:val="none" w:sz="0" w:space="0" w:color="auto"/>
                        <w:right w:val="none" w:sz="0" w:space="0" w:color="auto"/>
                      </w:divBdr>
                    </w:div>
                  </w:divsChild>
                </w:div>
                <w:div w:id="159276776">
                  <w:marLeft w:val="0"/>
                  <w:marRight w:val="0"/>
                  <w:marTop w:val="0"/>
                  <w:marBottom w:val="0"/>
                  <w:divBdr>
                    <w:top w:val="none" w:sz="0" w:space="0" w:color="auto"/>
                    <w:left w:val="none" w:sz="0" w:space="0" w:color="auto"/>
                    <w:bottom w:val="none" w:sz="0" w:space="0" w:color="auto"/>
                    <w:right w:val="none" w:sz="0" w:space="0" w:color="auto"/>
                  </w:divBdr>
                  <w:divsChild>
                    <w:div w:id="804156201">
                      <w:marLeft w:val="0"/>
                      <w:marRight w:val="0"/>
                      <w:marTop w:val="0"/>
                      <w:marBottom w:val="0"/>
                      <w:divBdr>
                        <w:top w:val="none" w:sz="0" w:space="0" w:color="auto"/>
                        <w:left w:val="none" w:sz="0" w:space="0" w:color="auto"/>
                        <w:bottom w:val="none" w:sz="0" w:space="0" w:color="auto"/>
                        <w:right w:val="none" w:sz="0" w:space="0" w:color="auto"/>
                      </w:divBdr>
                    </w:div>
                  </w:divsChild>
                </w:div>
                <w:div w:id="1040596145">
                  <w:marLeft w:val="0"/>
                  <w:marRight w:val="0"/>
                  <w:marTop w:val="0"/>
                  <w:marBottom w:val="0"/>
                  <w:divBdr>
                    <w:top w:val="none" w:sz="0" w:space="0" w:color="auto"/>
                    <w:left w:val="none" w:sz="0" w:space="0" w:color="auto"/>
                    <w:bottom w:val="none" w:sz="0" w:space="0" w:color="auto"/>
                    <w:right w:val="none" w:sz="0" w:space="0" w:color="auto"/>
                  </w:divBdr>
                  <w:divsChild>
                    <w:div w:id="463356080">
                      <w:marLeft w:val="0"/>
                      <w:marRight w:val="0"/>
                      <w:marTop w:val="0"/>
                      <w:marBottom w:val="0"/>
                      <w:divBdr>
                        <w:top w:val="none" w:sz="0" w:space="0" w:color="auto"/>
                        <w:left w:val="none" w:sz="0" w:space="0" w:color="auto"/>
                        <w:bottom w:val="none" w:sz="0" w:space="0" w:color="auto"/>
                        <w:right w:val="none" w:sz="0" w:space="0" w:color="auto"/>
                      </w:divBdr>
                    </w:div>
                  </w:divsChild>
                </w:div>
                <w:div w:id="247933838">
                  <w:marLeft w:val="0"/>
                  <w:marRight w:val="0"/>
                  <w:marTop w:val="0"/>
                  <w:marBottom w:val="0"/>
                  <w:divBdr>
                    <w:top w:val="none" w:sz="0" w:space="0" w:color="auto"/>
                    <w:left w:val="none" w:sz="0" w:space="0" w:color="auto"/>
                    <w:bottom w:val="none" w:sz="0" w:space="0" w:color="auto"/>
                    <w:right w:val="none" w:sz="0" w:space="0" w:color="auto"/>
                  </w:divBdr>
                  <w:divsChild>
                    <w:div w:id="1824395282">
                      <w:marLeft w:val="0"/>
                      <w:marRight w:val="0"/>
                      <w:marTop w:val="0"/>
                      <w:marBottom w:val="0"/>
                      <w:divBdr>
                        <w:top w:val="none" w:sz="0" w:space="0" w:color="auto"/>
                        <w:left w:val="none" w:sz="0" w:space="0" w:color="auto"/>
                        <w:bottom w:val="none" w:sz="0" w:space="0" w:color="auto"/>
                        <w:right w:val="none" w:sz="0" w:space="0" w:color="auto"/>
                      </w:divBdr>
                    </w:div>
                  </w:divsChild>
                </w:div>
                <w:div w:id="1201360997">
                  <w:marLeft w:val="0"/>
                  <w:marRight w:val="0"/>
                  <w:marTop w:val="0"/>
                  <w:marBottom w:val="0"/>
                  <w:divBdr>
                    <w:top w:val="none" w:sz="0" w:space="0" w:color="auto"/>
                    <w:left w:val="none" w:sz="0" w:space="0" w:color="auto"/>
                    <w:bottom w:val="none" w:sz="0" w:space="0" w:color="auto"/>
                    <w:right w:val="none" w:sz="0" w:space="0" w:color="auto"/>
                  </w:divBdr>
                  <w:divsChild>
                    <w:div w:id="45489369">
                      <w:marLeft w:val="0"/>
                      <w:marRight w:val="0"/>
                      <w:marTop w:val="0"/>
                      <w:marBottom w:val="0"/>
                      <w:divBdr>
                        <w:top w:val="none" w:sz="0" w:space="0" w:color="auto"/>
                        <w:left w:val="none" w:sz="0" w:space="0" w:color="auto"/>
                        <w:bottom w:val="none" w:sz="0" w:space="0" w:color="auto"/>
                        <w:right w:val="none" w:sz="0" w:space="0" w:color="auto"/>
                      </w:divBdr>
                    </w:div>
                  </w:divsChild>
                </w:div>
                <w:div w:id="246886151">
                  <w:marLeft w:val="0"/>
                  <w:marRight w:val="0"/>
                  <w:marTop w:val="0"/>
                  <w:marBottom w:val="0"/>
                  <w:divBdr>
                    <w:top w:val="none" w:sz="0" w:space="0" w:color="auto"/>
                    <w:left w:val="none" w:sz="0" w:space="0" w:color="auto"/>
                    <w:bottom w:val="none" w:sz="0" w:space="0" w:color="auto"/>
                    <w:right w:val="none" w:sz="0" w:space="0" w:color="auto"/>
                  </w:divBdr>
                  <w:divsChild>
                    <w:div w:id="1469283087">
                      <w:marLeft w:val="0"/>
                      <w:marRight w:val="0"/>
                      <w:marTop w:val="0"/>
                      <w:marBottom w:val="0"/>
                      <w:divBdr>
                        <w:top w:val="none" w:sz="0" w:space="0" w:color="auto"/>
                        <w:left w:val="none" w:sz="0" w:space="0" w:color="auto"/>
                        <w:bottom w:val="none" w:sz="0" w:space="0" w:color="auto"/>
                        <w:right w:val="none" w:sz="0" w:space="0" w:color="auto"/>
                      </w:divBdr>
                    </w:div>
                  </w:divsChild>
                </w:div>
                <w:div w:id="349913097">
                  <w:marLeft w:val="0"/>
                  <w:marRight w:val="0"/>
                  <w:marTop w:val="0"/>
                  <w:marBottom w:val="0"/>
                  <w:divBdr>
                    <w:top w:val="none" w:sz="0" w:space="0" w:color="auto"/>
                    <w:left w:val="none" w:sz="0" w:space="0" w:color="auto"/>
                    <w:bottom w:val="none" w:sz="0" w:space="0" w:color="auto"/>
                    <w:right w:val="none" w:sz="0" w:space="0" w:color="auto"/>
                  </w:divBdr>
                  <w:divsChild>
                    <w:div w:id="981009445">
                      <w:marLeft w:val="0"/>
                      <w:marRight w:val="0"/>
                      <w:marTop w:val="0"/>
                      <w:marBottom w:val="0"/>
                      <w:divBdr>
                        <w:top w:val="none" w:sz="0" w:space="0" w:color="auto"/>
                        <w:left w:val="none" w:sz="0" w:space="0" w:color="auto"/>
                        <w:bottom w:val="none" w:sz="0" w:space="0" w:color="auto"/>
                        <w:right w:val="none" w:sz="0" w:space="0" w:color="auto"/>
                      </w:divBdr>
                    </w:div>
                  </w:divsChild>
                </w:div>
                <w:div w:id="722943917">
                  <w:marLeft w:val="0"/>
                  <w:marRight w:val="0"/>
                  <w:marTop w:val="0"/>
                  <w:marBottom w:val="0"/>
                  <w:divBdr>
                    <w:top w:val="none" w:sz="0" w:space="0" w:color="auto"/>
                    <w:left w:val="none" w:sz="0" w:space="0" w:color="auto"/>
                    <w:bottom w:val="none" w:sz="0" w:space="0" w:color="auto"/>
                    <w:right w:val="none" w:sz="0" w:space="0" w:color="auto"/>
                  </w:divBdr>
                  <w:divsChild>
                    <w:div w:id="1138452575">
                      <w:marLeft w:val="0"/>
                      <w:marRight w:val="0"/>
                      <w:marTop w:val="0"/>
                      <w:marBottom w:val="0"/>
                      <w:divBdr>
                        <w:top w:val="none" w:sz="0" w:space="0" w:color="auto"/>
                        <w:left w:val="none" w:sz="0" w:space="0" w:color="auto"/>
                        <w:bottom w:val="none" w:sz="0" w:space="0" w:color="auto"/>
                        <w:right w:val="none" w:sz="0" w:space="0" w:color="auto"/>
                      </w:divBdr>
                    </w:div>
                  </w:divsChild>
                </w:div>
                <w:div w:id="1236084769">
                  <w:marLeft w:val="0"/>
                  <w:marRight w:val="0"/>
                  <w:marTop w:val="0"/>
                  <w:marBottom w:val="0"/>
                  <w:divBdr>
                    <w:top w:val="none" w:sz="0" w:space="0" w:color="auto"/>
                    <w:left w:val="none" w:sz="0" w:space="0" w:color="auto"/>
                    <w:bottom w:val="none" w:sz="0" w:space="0" w:color="auto"/>
                    <w:right w:val="none" w:sz="0" w:space="0" w:color="auto"/>
                  </w:divBdr>
                  <w:divsChild>
                    <w:div w:id="1605961827">
                      <w:marLeft w:val="0"/>
                      <w:marRight w:val="0"/>
                      <w:marTop w:val="0"/>
                      <w:marBottom w:val="0"/>
                      <w:divBdr>
                        <w:top w:val="none" w:sz="0" w:space="0" w:color="auto"/>
                        <w:left w:val="none" w:sz="0" w:space="0" w:color="auto"/>
                        <w:bottom w:val="none" w:sz="0" w:space="0" w:color="auto"/>
                        <w:right w:val="none" w:sz="0" w:space="0" w:color="auto"/>
                      </w:divBdr>
                    </w:div>
                  </w:divsChild>
                </w:div>
                <w:div w:id="1659384815">
                  <w:marLeft w:val="0"/>
                  <w:marRight w:val="0"/>
                  <w:marTop w:val="0"/>
                  <w:marBottom w:val="0"/>
                  <w:divBdr>
                    <w:top w:val="none" w:sz="0" w:space="0" w:color="auto"/>
                    <w:left w:val="none" w:sz="0" w:space="0" w:color="auto"/>
                    <w:bottom w:val="none" w:sz="0" w:space="0" w:color="auto"/>
                    <w:right w:val="none" w:sz="0" w:space="0" w:color="auto"/>
                  </w:divBdr>
                  <w:divsChild>
                    <w:div w:id="511526653">
                      <w:marLeft w:val="0"/>
                      <w:marRight w:val="0"/>
                      <w:marTop w:val="0"/>
                      <w:marBottom w:val="0"/>
                      <w:divBdr>
                        <w:top w:val="none" w:sz="0" w:space="0" w:color="auto"/>
                        <w:left w:val="none" w:sz="0" w:space="0" w:color="auto"/>
                        <w:bottom w:val="none" w:sz="0" w:space="0" w:color="auto"/>
                        <w:right w:val="none" w:sz="0" w:space="0" w:color="auto"/>
                      </w:divBdr>
                    </w:div>
                  </w:divsChild>
                </w:div>
                <w:div w:id="1182158974">
                  <w:marLeft w:val="0"/>
                  <w:marRight w:val="0"/>
                  <w:marTop w:val="0"/>
                  <w:marBottom w:val="0"/>
                  <w:divBdr>
                    <w:top w:val="none" w:sz="0" w:space="0" w:color="auto"/>
                    <w:left w:val="none" w:sz="0" w:space="0" w:color="auto"/>
                    <w:bottom w:val="none" w:sz="0" w:space="0" w:color="auto"/>
                    <w:right w:val="none" w:sz="0" w:space="0" w:color="auto"/>
                  </w:divBdr>
                  <w:divsChild>
                    <w:div w:id="2050836200">
                      <w:marLeft w:val="0"/>
                      <w:marRight w:val="0"/>
                      <w:marTop w:val="0"/>
                      <w:marBottom w:val="0"/>
                      <w:divBdr>
                        <w:top w:val="none" w:sz="0" w:space="0" w:color="auto"/>
                        <w:left w:val="none" w:sz="0" w:space="0" w:color="auto"/>
                        <w:bottom w:val="none" w:sz="0" w:space="0" w:color="auto"/>
                        <w:right w:val="none" w:sz="0" w:space="0" w:color="auto"/>
                      </w:divBdr>
                    </w:div>
                  </w:divsChild>
                </w:div>
                <w:div w:id="1558780058">
                  <w:marLeft w:val="0"/>
                  <w:marRight w:val="0"/>
                  <w:marTop w:val="0"/>
                  <w:marBottom w:val="0"/>
                  <w:divBdr>
                    <w:top w:val="none" w:sz="0" w:space="0" w:color="auto"/>
                    <w:left w:val="none" w:sz="0" w:space="0" w:color="auto"/>
                    <w:bottom w:val="none" w:sz="0" w:space="0" w:color="auto"/>
                    <w:right w:val="none" w:sz="0" w:space="0" w:color="auto"/>
                  </w:divBdr>
                  <w:divsChild>
                    <w:div w:id="397284185">
                      <w:marLeft w:val="0"/>
                      <w:marRight w:val="0"/>
                      <w:marTop w:val="0"/>
                      <w:marBottom w:val="0"/>
                      <w:divBdr>
                        <w:top w:val="none" w:sz="0" w:space="0" w:color="auto"/>
                        <w:left w:val="none" w:sz="0" w:space="0" w:color="auto"/>
                        <w:bottom w:val="none" w:sz="0" w:space="0" w:color="auto"/>
                        <w:right w:val="none" w:sz="0" w:space="0" w:color="auto"/>
                      </w:divBdr>
                    </w:div>
                  </w:divsChild>
                </w:div>
                <w:div w:id="52852198">
                  <w:marLeft w:val="0"/>
                  <w:marRight w:val="0"/>
                  <w:marTop w:val="0"/>
                  <w:marBottom w:val="0"/>
                  <w:divBdr>
                    <w:top w:val="none" w:sz="0" w:space="0" w:color="auto"/>
                    <w:left w:val="none" w:sz="0" w:space="0" w:color="auto"/>
                    <w:bottom w:val="none" w:sz="0" w:space="0" w:color="auto"/>
                    <w:right w:val="none" w:sz="0" w:space="0" w:color="auto"/>
                  </w:divBdr>
                  <w:divsChild>
                    <w:div w:id="1524513963">
                      <w:marLeft w:val="0"/>
                      <w:marRight w:val="0"/>
                      <w:marTop w:val="0"/>
                      <w:marBottom w:val="0"/>
                      <w:divBdr>
                        <w:top w:val="none" w:sz="0" w:space="0" w:color="auto"/>
                        <w:left w:val="none" w:sz="0" w:space="0" w:color="auto"/>
                        <w:bottom w:val="none" w:sz="0" w:space="0" w:color="auto"/>
                        <w:right w:val="none" w:sz="0" w:space="0" w:color="auto"/>
                      </w:divBdr>
                    </w:div>
                  </w:divsChild>
                </w:div>
                <w:div w:id="639111799">
                  <w:marLeft w:val="0"/>
                  <w:marRight w:val="0"/>
                  <w:marTop w:val="0"/>
                  <w:marBottom w:val="0"/>
                  <w:divBdr>
                    <w:top w:val="none" w:sz="0" w:space="0" w:color="auto"/>
                    <w:left w:val="none" w:sz="0" w:space="0" w:color="auto"/>
                    <w:bottom w:val="none" w:sz="0" w:space="0" w:color="auto"/>
                    <w:right w:val="none" w:sz="0" w:space="0" w:color="auto"/>
                  </w:divBdr>
                  <w:divsChild>
                    <w:div w:id="538862163">
                      <w:marLeft w:val="0"/>
                      <w:marRight w:val="0"/>
                      <w:marTop w:val="0"/>
                      <w:marBottom w:val="0"/>
                      <w:divBdr>
                        <w:top w:val="none" w:sz="0" w:space="0" w:color="auto"/>
                        <w:left w:val="none" w:sz="0" w:space="0" w:color="auto"/>
                        <w:bottom w:val="none" w:sz="0" w:space="0" w:color="auto"/>
                        <w:right w:val="none" w:sz="0" w:space="0" w:color="auto"/>
                      </w:divBdr>
                    </w:div>
                  </w:divsChild>
                </w:div>
                <w:div w:id="542249706">
                  <w:marLeft w:val="0"/>
                  <w:marRight w:val="0"/>
                  <w:marTop w:val="0"/>
                  <w:marBottom w:val="0"/>
                  <w:divBdr>
                    <w:top w:val="none" w:sz="0" w:space="0" w:color="auto"/>
                    <w:left w:val="none" w:sz="0" w:space="0" w:color="auto"/>
                    <w:bottom w:val="none" w:sz="0" w:space="0" w:color="auto"/>
                    <w:right w:val="none" w:sz="0" w:space="0" w:color="auto"/>
                  </w:divBdr>
                  <w:divsChild>
                    <w:div w:id="1864710933">
                      <w:marLeft w:val="0"/>
                      <w:marRight w:val="0"/>
                      <w:marTop w:val="0"/>
                      <w:marBottom w:val="0"/>
                      <w:divBdr>
                        <w:top w:val="none" w:sz="0" w:space="0" w:color="auto"/>
                        <w:left w:val="none" w:sz="0" w:space="0" w:color="auto"/>
                        <w:bottom w:val="none" w:sz="0" w:space="0" w:color="auto"/>
                        <w:right w:val="none" w:sz="0" w:space="0" w:color="auto"/>
                      </w:divBdr>
                    </w:div>
                  </w:divsChild>
                </w:div>
                <w:div w:id="1649742645">
                  <w:marLeft w:val="0"/>
                  <w:marRight w:val="0"/>
                  <w:marTop w:val="0"/>
                  <w:marBottom w:val="0"/>
                  <w:divBdr>
                    <w:top w:val="none" w:sz="0" w:space="0" w:color="auto"/>
                    <w:left w:val="none" w:sz="0" w:space="0" w:color="auto"/>
                    <w:bottom w:val="none" w:sz="0" w:space="0" w:color="auto"/>
                    <w:right w:val="none" w:sz="0" w:space="0" w:color="auto"/>
                  </w:divBdr>
                  <w:divsChild>
                    <w:div w:id="484317572">
                      <w:marLeft w:val="0"/>
                      <w:marRight w:val="0"/>
                      <w:marTop w:val="0"/>
                      <w:marBottom w:val="0"/>
                      <w:divBdr>
                        <w:top w:val="none" w:sz="0" w:space="0" w:color="auto"/>
                        <w:left w:val="none" w:sz="0" w:space="0" w:color="auto"/>
                        <w:bottom w:val="none" w:sz="0" w:space="0" w:color="auto"/>
                        <w:right w:val="none" w:sz="0" w:space="0" w:color="auto"/>
                      </w:divBdr>
                    </w:div>
                  </w:divsChild>
                </w:div>
                <w:div w:id="1861815028">
                  <w:marLeft w:val="0"/>
                  <w:marRight w:val="0"/>
                  <w:marTop w:val="0"/>
                  <w:marBottom w:val="0"/>
                  <w:divBdr>
                    <w:top w:val="none" w:sz="0" w:space="0" w:color="auto"/>
                    <w:left w:val="none" w:sz="0" w:space="0" w:color="auto"/>
                    <w:bottom w:val="none" w:sz="0" w:space="0" w:color="auto"/>
                    <w:right w:val="none" w:sz="0" w:space="0" w:color="auto"/>
                  </w:divBdr>
                  <w:divsChild>
                    <w:div w:id="1411733006">
                      <w:marLeft w:val="0"/>
                      <w:marRight w:val="0"/>
                      <w:marTop w:val="0"/>
                      <w:marBottom w:val="0"/>
                      <w:divBdr>
                        <w:top w:val="none" w:sz="0" w:space="0" w:color="auto"/>
                        <w:left w:val="none" w:sz="0" w:space="0" w:color="auto"/>
                        <w:bottom w:val="none" w:sz="0" w:space="0" w:color="auto"/>
                        <w:right w:val="none" w:sz="0" w:space="0" w:color="auto"/>
                      </w:divBdr>
                    </w:div>
                  </w:divsChild>
                </w:div>
                <w:div w:id="1632050400">
                  <w:marLeft w:val="0"/>
                  <w:marRight w:val="0"/>
                  <w:marTop w:val="0"/>
                  <w:marBottom w:val="0"/>
                  <w:divBdr>
                    <w:top w:val="none" w:sz="0" w:space="0" w:color="auto"/>
                    <w:left w:val="none" w:sz="0" w:space="0" w:color="auto"/>
                    <w:bottom w:val="none" w:sz="0" w:space="0" w:color="auto"/>
                    <w:right w:val="none" w:sz="0" w:space="0" w:color="auto"/>
                  </w:divBdr>
                  <w:divsChild>
                    <w:div w:id="1016690929">
                      <w:marLeft w:val="0"/>
                      <w:marRight w:val="0"/>
                      <w:marTop w:val="0"/>
                      <w:marBottom w:val="0"/>
                      <w:divBdr>
                        <w:top w:val="none" w:sz="0" w:space="0" w:color="auto"/>
                        <w:left w:val="none" w:sz="0" w:space="0" w:color="auto"/>
                        <w:bottom w:val="none" w:sz="0" w:space="0" w:color="auto"/>
                        <w:right w:val="none" w:sz="0" w:space="0" w:color="auto"/>
                      </w:divBdr>
                    </w:div>
                  </w:divsChild>
                </w:div>
                <w:div w:id="723527561">
                  <w:marLeft w:val="0"/>
                  <w:marRight w:val="0"/>
                  <w:marTop w:val="0"/>
                  <w:marBottom w:val="0"/>
                  <w:divBdr>
                    <w:top w:val="none" w:sz="0" w:space="0" w:color="auto"/>
                    <w:left w:val="none" w:sz="0" w:space="0" w:color="auto"/>
                    <w:bottom w:val="none" w:sz="0" w:space="0" w:color="auto"/>
                    <w:right w:val="none" w:sz="0" w:space="0" w:color="auto"/>
                  </w:divBdr>
                  <w:divsChild>
                    <w:div w:id="1549801154">
                      <w:marLeft w:val="0"/>
                      <w:marRight w:val="0"/>
                      <w:marTop w:val="0"/>
                      <w:marBottom w:val="0"/>
                      <w:divBdr>
                        <w:top w:val="none" w:sz="0" w:space="0" w:color="auto"/>
                        <w:left w:val="none" w:sz="0" w:space="0" w:color="auto"/>
                        <w:bottom w:val="none" w:sz="0" w:space="0" w:color="auto"/>
                        <w:right w:val="none" w:sz="0" w:space="0" w:color="auto"/>
                      </w:divBdr>
                    </w:div>
                  </w:divsChild>
                </w:div>
                <w:div w:id="1844278014">
                  <w:marLeft w:val="0"/>
                  <w:marRight w:val="0"/>
                  <w:marTop w:val="0"/>
                  <w:marBottom w:val="0"/>
                  <w:divBdr>
                    <w:top w:val="none" w:sz="0" w:space="0" w:color="auto"/>
                    <w:left w:val="none" w:sz="0" w:space="0" w:color="auto"/>
                    <w:bottom w:val="none" w:sz="0" w:space="0" w:color="auto"/>
                    <w:right w:val="none" w:sz="0" w:space="0" w:color="auto"/>
                  </w:divBdr>
                  <w:divsChild>
                    <w:div w:id="1300453902">
                      <w:marLeft w:val="0"/>
                      <w:marRight w:val="0"/>
                      <w:marTop w:val="0"/>
                      <w:marBottom w:val="0"/>
                      <w:divBdr>
                        <w:top w:val="none" w:sz="0" w:space="0" w:color="auto"/>
                        <w:left w:val="none" w:sz="0" w:space="0" w:color="auto"/>
                        <w:bottom w:val="none" w:sz="0" w:space="0" w:color="auto"/>
                        <w:right w:val="none" w:sz="0" w:space="0" w:color="auto"/>
                      </w:divBdr>
                    </w:div>
                  </w:divsChild>
                </w:div>
                <w:div w:id="1513839593">
                  <w:marLeft w:val="0"/>
                  <w:marRight w:val="0"/>
                  <w:marTop w:val="0"/>
                  <w:marBottom w:val="0"/>
                  <w:divBdr>
                    <w:top w:val="none" w:sz="0" w:space="0" w:color="auto"/>
                    <w:left w:val="none" w:sz="0" w:space="0" w:color="auto"/>
                    <w:bottom w:val="none" w:sz="0" w:space="0" w:color="auto"/>
                    <w:right w:val="none" w:sz="0" w:space="0" w:color="auto"/>
                  </w:divBdr>
                  <w:divsChild>
                    <w:div w:id="329262158">
                      <w:marLeft w:val="0"/>
                      <w:marRight w:val="0"/>
                      <w:marTop w:val="0"/>
                      <w:marBottom w:val="0"/>
                      <w:divBdr>
                        <w:top w:val="none" w:sz="0" w:space="0" w:color="auto"/>
                        <w:left w:val="none" w:sz="0" w:space="0" w:color="auto"/>
                        <w:bottom w:val="none" w:sz="0" w:space="0" w:color="auto"/>
                        <w:right w:val="none" w:sz="0" w:space="0" w:color="auto"/>
                      </w:divBdr>
                    </w:div>
                  </w:divsChild>
                </w:div>
                <w:div w:id="323510208">
                  <w:marLeft w:val="0"/>
                  <w:marRight w:val="0"/>
                  <w:marTop w:val="0"/>
                  <w:marBottom w:val="0"/>
                  <w:divBdr>
                    <w:top w:val="none" w:sz="0" w:space="0" w:color="auto"/>
                    <w:left w:val="none" w:sz="0" w:space="0" w:color="auto"/>
                    <w:bottom w:val="none" w:sz="0" w:space="0" w:color="auto"/>
                    <w:right w:val="none" w:sz="0" w:space="0" w:color="auto"/>
                  </w:divBdr>
                  <w:divsChild>
                    <w:div w:id="223681615">
                      <w:marLeft w:val="0"/>
                      <w:marRight w:val="0"/>
                      <w:marTop w:val="0"/>
                      <w:marBottom w:val="0"/>
                      <w:divBdr>
                        <w:top w:val="none" w:sz="0" w:space="0" w:color="auto"/>
                        <w:left w:val="none" w:sz="0" w:space="0" w:color="auto"/>
                        <w:bottom w:val="none" w:sz="0" w:space="0" w:color="auto"/>
                        <w:right w:val="none" w:sz="0" w:space="0" w:color="auto"/>
                      </w:divBdr>
                    </w:div>
                  </w:divsChild>
                </w:div>
                <w:div w:id="877467987">
                  <w:marLeft w:val="0"/>
                  <w:marRight w:val="0"/>
                  <w:marTop w:val="0"/>
                  <w:marBottom w:val="0"/>
                  <w:divBdr>
                    <w:top w:val="none" w:sz="0" w:space="0" w:color="auto"/>
                    <w:left w:val="none" w:sz="0" w:space="0" w:color="auto"/>
                    <w:bottom w:val="none" w:sz="0" w:space="0" w:color="auto"/>
                    <w:right w:val="none" w:sz="0" w:space="0" w:color="auto"/>
                  </w:divBdr>
                  <w:divsChild>
                    <w:div w:id="1851985071">
                      <w:marLeft w:val="0"/>
                      <w:marRight w:val="0"/>
                      <w:marTop w:val="0"/>
                      <w:marBottom w:val="0"/>
                      <w:divBdr>
                        <w:top w:val="none" w:sz="0" w:space="0" w:color="auto"/>
                        <w:left w:val="none" w:sz="0" w:space="0" w:color="auto"/>
                        <w:bottom w:val="none" w:sz="0" w:space="0" w:color="auto"/>
                        <w:right w:val="none" w:sz="0" w:space="0" w:color="auto"/>
                      </w:divBdr>
                    </w:div>
                  </w:divsChild>
                </w:div>
                <w:div w:id="930699001">
                  <w:marLeft w:val="0"/>
                  <w:marRight w:val="0"/>
                  <w:marTop w:val="0"/>
                  <w:marBottom w:val="0"/>
                  <w:divBdr>
                    <w:top w:val="none" w:sz="0" w:space="0" w:color="auto"/>
                    <w:left w:val="none" w:sz="0" w:space="0" w:color="auto"/>
                    <w:bottom w:val="none" w:sz="0" w:space="0" w:color="auto"/>
                    <w:right w:val="none" w:sz="0" w:space="0" w:color="auto"/>
                  </w:divBdr>
                  <w:divsChild>
                    <w:div w:id="519589928">
                      <w:marLeft w:val="0"/>
                      <w:marRight w:val="0"/>
                      <w:marTop w:val="0"/>
                      <w:marBottom w:val="0"/>
                      <w:divBdr>
                        <w:top w:val="none" w:sz="0" w:space="0" w:color="auto"/>
                        <w:left w:val="none" w:sz="0" w:space="0" w:color="auto"/>
                        <w:bottom w:val="none" w:sz="0" w:space="0" w:color="auto"/>
                        <w:right w:val="none" w:sz="0" w:space="0" w:color="auto"/>
                      </w:divBdr>
                    </w:div>
                  </w:divsChild>
                </w:div>
                <w:div w:id="1311442102">
                  <w:marLeft w:val="0"/>
                  <w:marRight w:val="0"/>
                  <w:marTop w:val="0"/>
                  <w:marBottom w:val="0"/>
                  <w:divBdr>
                    <w:top w:val="none" w:sz="0" w:space="0" w:color="auto"/>
                    <w:left w:val="none" w:sz="0" w:space="0" w:color="auto"/>
                    <w:bottom w:val="none" w:sz="0" w:space="0" w:color="auto"/>
                    <w:right w:val="none" w:sz="0" w:space="0" w:color="auto"/>
                  </w:divBdr>
                  <w:divsChild>
                    <w:div w:id="908996386">
                      <w:marLeft w:val="0"/>
                      <w:marRight w:val="0"/>
                      <w:marTop w:val="0"/>
                      <w:marBottom w:val="0"/>
                      <w:divBdr>
                        <w:top w:val="none" w:sz="0" w:space="0" w:color="auto"/>
                        <w:left w:val="none" w:sz="0" w:space="0" w:color="auto"/>
                        <w:bottom w:val="none" w:sz="0" w:space="0" w:color="auto"/>
                        <w:right w:val="none" w:sz="0" w:space="0" w:color="auto"/>
                      </w:divBdr>
                    </w:div>
                  </w:divsChild>
                </w:div>
                <w:div w:id="1706369533">
                  <w:marLeft w:val="0"/>
                  <w:marRight w:val="0"/>
                  <w:marTop w:val="0"/>
                  <w:marBottom w:val="0"/>
                  <w:divBdr>
                    <w:top w:val="none" w:sz="0" w:space="0" w:color="auto"/>
                    <w:left w:val="none" w:sz="0" w:space="0" w:color="auto"/>
                    <w:bottom w:val="none" w:sz="0" w:space="0" w:color="auto"/>
                    <w:right w:val="none" w:sz="0" w:space="0" w:color="auto"/>
                  </w:divBdr>
                  <w:divsChild>
                    <w:div w:id="819270937">
                      <w:marLeft w:val="0"/>
                      <w:marRight w:val="0"/>
                      <w:marTop w:val="0"/>
                      <w:marBottom w:val="0"/>
                      <w:divBdr>
                        <w:top w:val="none" w:sz="0" w:space="0" w:color="auto"/>
                        <w:left w:val="none" w:sz="0" w:space="0" w:color="auto"/>
                        <w:bottom w:val="none" w:sz="0" w:space="0" w:color="auto"/>
                        <w:right w:val="none" w:sz="0" w:space="0" w:color="auto"/>
                      </w:divBdr>
                    </w:div>
                  </w:divsChild>
                </w:div>
                <w:div w:id="300159519">
                  <w:marLeft w:val="0"/>
                  <w:marRight w:val="0"/>
                  <w:marTop w:val="0"/>
                  <w:marBottom w:val="0"/>
                  <w:divBdr>
                    <w:top w:val="none" w:sz="0" w:space="0" w:color="auto"/>
                    <w:left w:val="none" w:sz="0" w:space="0" w:color="auto"/>
                    <w:bottom w:val="none" w:sz="0" w:space="0" w:color="auto"/>
                    <w:right w:val="none" w:sz="0" w:space="0" w:color="auto"/>
                  </w:divBdr>
                  <w:divsChild>
                    <w:div w:id="38943061">
                      <w:marLeft w:val="0"/>
                      <w:marRight w:val="0"/>
                      <w:marTop w:val="0"/>
                      <w:marBottom w:val="0"/>
                      <w:divBdr>
                        <w:top w:val="none" w:sz="0" w:space="0" w:color="auto"/>
                        <w:left w:val="none" w:sz="0" w:space="0" w:color="auto"/>
                        <w:bottom w:val="none" w:sz="0" w:space="0" w:color="auto"/>
                        <w:right w:val="none" w:sz="0" w:space="0" w:color="auto"/>
                      </w:divBdr>
                    </w:div>
                  </w:divsChild>
                </w:div>
                <w:div w:id="1174606175">
                  <w:marLeft w:val="0"/>
                  <w:marRight w:val="0"/>
                  <w:marTop w:val="0"/>
                  <w:marBottom w:val="0"/>
                  <w:divBdr>
                    <w:top w:val="none" w:sz="0" w:space="0" w:color="auto"/>
                    <w:left w:val="none" w:sz="0" w:space="0" w:color="auto"/>
                    <w:bottom w:val="none" w:sz="0" w:space="0" w:color="auto"/>
                    <w:right w:val="none" w:sz="0" w:space="0" w:color="auto"/>
                  </w:divBdr>
                  <w:divsChild>
                    <w:div w:id="946237983">
                      <w:marLeft w:val="0"/>
                      <w:marRight w:val="0"/>
                      <w:marTop w:val="0"/>
                      <w:marBottom w:val="0"/>
                      <w:divBdr>
                        <w:top w:val="none" w:sz="0" w:space="0" w:color="auto"/>
                        <w:left w:val="none" w:sz="0" w:space="0" w:color="auto"/>
                        <w:bottom w:val="none" w:sz="0" w:space="0" w:color="auto"/>
                        <w:right w:val="none" w:sz="0" w:space="0" w:color="auto"/>
                      </w:divBdr>
                    </w:div>
                  </w:divsChild>
                </w:div>
                <w:div w:id="1860384556">
                  <w:marLeft w:val="0"/>
                  <w:marRight w:val="0"/>
                  <w:marTop w:val="0"/>
                  <w:marBottom w:val="0"/>
                  <w:divBdr>
                    <w:top w:val="none" w:sz="0" w:space="0" w:color="auto"/>
                    <w:left w:val="none" w:sz="0" w:space="0" w:color="auto"/>
                    <w:bottom w:val="none" w:sz="0" w:space="0" w:color="auto"/>
                    <w:right w:val="none" w:sz="0" w:space="0" w:color="auto"/>
                  </w:divBdr>
                  <w:divsChild>
                    <w:div w:id="1902136271">
                      <w:marLeft w:val="0"/>
                      <w:marRight w:val="0"/>
                      <w:marTop w:val="0"/>
                      <w:marBottom w:val="0"/>
                      <w:divBdr>
                        <w:top w:val="none" w:sz="0" w:space="0" w:color="auto"/>
                        <w:left w:val="none" w:sz="0" w:space="0" w:color="auto"/>
                        <w:bottom w:val="none" w:sz="0" w:space="0" w:color="auto"/>
                        <w:right w:val="none" w:sz="0" w:space="0" w:color="auto"/>
                      </w:divBdr>
                    </w:div>
                  </w:divsChild>
                </w:div>
                <w:div w:id="99374275">
                  <w:marLeft w:val="0"/>
                  <w:marRight w:val="0"/>
                  <w:marTop w:val="0"/>
                  <w:marBottom w:val="0"/>
                  <w:divBdr>
                    <w:top w:val="none" w:sz="0" w:space="0" w:color="auto"/>
                    <w:left w:val="none" w:sz="0" w:space="0" w:color="auto"/>
                    <w:bottom w:val="none" w:sz="0" w:space="0" w:color="auto"/>
                    <w:right w:val="none" w:sz="0" w:space="0" w:color="auto"/>
                  </w:divBdr>
                  <w:divsChild>
                    <w:div w:id="894199158">
                      <w:marLeft w:val="0"/>
                      <w:marRight w:val="0"/>
                      <w:marTop w:val="0"/>
                      <w:marBottom w:val="0"/>
                      <w:divBdr>
                        <w:top w:val="none" w:sz="0" w:space="0" w:color="auto"/>
                        <w:left w:val="none" w:sz="0" w:space="0" w:color="auto"/>
                        <w:bottom w:val="none" w:sz="0" w:space="0" w:color="auto"/>
                        <w:right w:val="none" w:sz="0" w:space="0" w:color="auto"/>
                      </w:divBdr>
                    </w:div>
                  </w:divsChild>
                </w:div>
                <w:div w:id="2099326599">
                  <w:marLeft w:val="0"/>
                  <w:marRight w:val="0"/>
                  <w:marTop w:val="0"/>
                  <w:marBottom w:val="0"/>
                  <w:divBdr>
                    <w:top w:val="none" w:sz="0" w:space="0" w:color="auto"/>
                    <w:left w:val="none" w:sz="0" w:space="0" w:color="auto"/>
                    <w:bottom w:val="none" w:sz="0" w:space="0" w:color="auto"/>
                    <w:right w:val="none" w:sz="0" w:space="0" w:color="auto"/>
                  </w:divBdr>
                  <w:divsChild>
                    <w:div w:id="13073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6528">
          <w:marLeft w:val="0"/>
          <w:marRight w:val="0"/>
          <w:marTop w:val="0"/>
          <w:marBottom w:val="0"/>
          <w:divBdr>
            <w:top w:val="none" w:sz="0" w:space="0" w:color="auto"/>
            <w:left w:val="none" w:sz="0" w:space="0" w:color="auto"/>
            <w:bottom w:val="none" w:sz="0" w:space="0" w:color="auto"/>
            <w:right w:val="none" w:sz="0" w:space="0" w:color="auto"/>
          </w:divBdr>
        </w:div>
        <w:div w:id="445925340">
          <w:marLeft w:val="0"/>
          <w:marRight w:val="0"/>
          <w:marTop w:val="0"/>
          <w:marBottom w:val="0"/>
          <w:divBdr>
            <w:top w:val="none" w:sz="0" w:space="0" w:color="auto"/>
            <w:left w:val="none" w:sz="0" w:space="0" w:color="auto"/>
            <w:bottom w:val="none" w:sz="0" w:space="0" w:color="auto"/>
            <w:right w:val="none" w:sz="0" w:space="0" w:color="auto"/>
          </w:divBdr>
          <w:divsChild>
            <w:div w:id="879902134">
              <w:marLeft w:val="0"/>
              <w:marRight w:val="0"/>
              <w:marTop w:val="30"/>
              <w:marBottom w:val="30"/>
              <w:divBdr>
                <w:top w:val="none" w:sz="0" w:space="0" w:color="auto"/>
                <w:left w:val="none" w:sz="0" w:space="0" w:color="auto"/>
                <w:bottom w:val="none" w:sz="0" w:space="0" w:color="auto"/>
                <w:right w:val="none" w:sz="0" w:space="0" w:color="auto"/>
              </w:divBdr>
              <w:divsChild>
                <w:div w:id="1695110763">
                  <w:marLeft w:val="0"/>
                  <w:marRight w:val="0"/>
                  <w:marTop w:val="0"/>
                  <w:marBottom w:val="0"/>
                  <w:divBdr>
                    <w:top w:val="none" w:sz="0" w:space="0" w:color="auto"/>
                    <w:left w:val="none" w:sz="0" w:space="0" w:color="auto"/>
                    <w:bottom w:val="none" w:sz="0" w:space="0" w:color="auto"/>
                    <w:right w:val="none" w:sz="0" w:space="0" w:color="auto"/>
                  </w:divBdr>
                  <w:divsChild>
                    <w:div w:id="258371047">
                      <w:marLeft w:val="0"/>
                      <w:marRight w:val="0"/>
                      <w:marTop w:val="0"/>
                      <w:marBottom w:val="0"/>
                      <w:divBdr>
                        <w:top w:val="none" w:sz="0" w:space="0" w:color="auto"/>
                        <w:left w:val="none" w:sz="0" w:space="0" w:color="auto"/>
                        <w:bottom w:val="none" w:sz="0" w:space="0" w:color="auto"/>
                        <w:right w:val="none" w:sz="0" w:space="0" w:color="auto"/>
                      </w:divBdr>
                    </w:div>
                    <w:div w:id="1630940853">
                      <w:marLeft w:val="0"/>
                      <w:marRight w:val="0"/>
                      <w:marTop w:val="0"/>
                      <w:marBottom w:val="0"/>
                      <w:divBdr>
                        <w:top w:val="none" w:sz="0" w:space="0" w:color="auto"/>
                        <w:left w:val="none" w:sz="0" w:space="0" w:color="auto"/>
                        <w:bottom w:val="none" w:sz="0" w:space="0" w:color="auto"/>
                        <w:right w:val="none" w:sz="0" w:space="0" w:color="auto"/>
                      </w:divBdr>
                    </w:div>
                  </w:divsChild>
                </w:div>
                <w:div w:id="125785505">
                  <w:marLeft w:val="0"/>
                  <w:marRight w:val="0"/>
                  <w:marTop w:val="0"/>
                  <w:marBottom w:val="0"/>
                  <w:divBdr>
                    <w:top w:val="none" w:sz="0" w:space="0" w:color="auto"/>
                    <w:left w:val="none" w:sz="0" w:space="0" w:color="auto"/>
                    <w:bottom w:val="none" w:sz="0" w:space="0" w:color="auto"/>
                    <w:right w:val="none" w:sz="0" w:space="0" w:color="auto"/>
                  </w:divBdr>
                  <w:divsChild>
                    <w:div w:id="1451585844">
                      <w:marLeft w:val="0"/>
                      <w:marRight w:val="0"/>
                      <w:marTop w:val="0"/>
                      <w:marBottom w:val="0"/>
                      <w:divBdr>
                        <w:top w:val="none" w:sz="0" w:space="0" w:color="auto"/>
                        <w:left w:val="none" w:sz="0" w:space="0" w:color="auto"/>
                        <w:bottom w:val="none" w:sz="0" w:space="0" w:color="auto"/>
                        <w:right w:val="none" w:sz="0" w:space="0" w:color="auto"/>
                      </w:divBdr>
                    </w:div>
                  </w:divsChild>
                </w:div>
                <w:div w:id="2069958580">
                  <w:marLeft w:val="0"/>
                  <w:marRight w:val="0"/>
                  <w:marTop w:val="0"/>
                  <w:marBottom w:val="0"/>
                  <w:divBdr>
                    <w:top w:val="none" w:sz="0" w:space="0" w:color="auto"/>
                    <w:left w:val="none" w:sz="0" w:space="0" w:color="auto"/>
                    <w:bottom w:val="none" w:sz="0" w:space="0" w:color="auto"/>
                    <w:right w:val="none" w:sz="0" w:space="0" w:color="auto"/>
                  </w:divBdr>
                  <w:divsChild>
                    <w:div w:id="495535722">
                      <w:marLeft w:val="0"/>
                      <w:marRight w:val="0"/>
                      <w:marTop w:val="0"/>
                      <w:marBottom w:val="0"/>
                      <w:divBdr>
                        <w:top w:val="none" w:sz="0" w:space="0" w:color="auto"/>
                        <w:left w:val="none" w:sz="0" w:space="0" w:color="auto"/>
                        <w:bottom w:val="none" w:sz="0" w:space="0" w:color="auto"/>
                        <w:right w:val="none" w:sz="0" w:space="0" w:color="auto"/>
                      </w:divBdr>
                    </w:div>
                  </w:divsChild>
                </w:div>
                <w:div w:id="1327392042">
                  <w:marLeft w:val="0"/>
                  <w:marRight w:val="0"/>
                  <w:marTop w:val="0"/>
                  <w:marBottom w:val="0"/>
                  <w:divBdr>
                    <w:top w:val="none" w:sz="0" w:space="0" w:color="auto"/>
                    <w:left w:val="none" w:sz="0" w:space="0" w:color="auto"/>
                    <w:bottom w:val="none" w:sz="0" w:space="0" w:color="auto"/>
                    <w:right w:val="none" w:sz="0" w:space="0" w:color="auto"/>
                  </w:divBdr>
                  <w:divsChild>
                    <w:div w:id="1943295767">
                      <w:marLeft w:val="0"/>
                      <w:marRight w:val="0"/>
                      <w:marTop w:val="0"/>
                      <w:marBottom w:val="0"/>
                      <w:divBdr>
                        <w:top w:val="none" w:sz="0" w:space="0" w:color="auto"/>
                        <w:left w:val="none" w:sz="0" w:space="0" w:color="auto"/>
                        <w:bottom w:val="none" w:sz="0" w:space="0" w:color="auto"/>
                        <w:right w:val="none" w:sz="0" w:space="0" w:color="auto"/>
                      </w:divBdr>
                    </w:div>
                    <w:div w:id="790323752">
                      <w:marLeft w:val="0"/>
                      <w:marRight w:val="0"/>
                      <w:marTop w:val="0"/>
                      <w:marBottom w:val="0"/>
                      <w:divBdr>
                        <w:top w:val="none" w:sz="0" w:space="0" w:color="auto"/>
                        <w:left w:val="none" w:sz="0" w:space="0" w:color="auto"/>
                        <w:bottom w:val="none" w:sz="0" w:space="0" w:color="auto"/>
                        <w:right w:val="none" w:sz="0" w:space="0" w:color="auto"/>
                      </w:divBdr>
                    </w:div>
                  </w:divsChild>
                </w:div>
                <w:div w:id="1126580534">
                  <w:marLeft w:val="0"/>
                  <w:marRight w:val="0"/>
                  <w:marTop w:val="0"/>
                  <w:marBottom w:val="0"/>
                  <w:divBdr>
                    <w:top w:val="none" w:sz="0" w:space="0" w:color="auto"/>
                    <w:left w:val="none" w:sz="0" w:space="0" w:color="auto"/>
                    <w:bottom w:val="none" w:sz="0" w:space="0" w:color="auto"/>
                    <w:right w:val="none" w:sz="0" w:space="0" w:color="auto"/>
                  </w:divBdr>
                  <w:divsChild>
                    <w:div w:id="862329900">
                      <w:marLeft w:val="0"/>
                      <w:marRight w:val="0"/>
                      <w:marTop w:val="0"/>
                      <w:marBottom w:val="0"/>
                      <w:divBdr>
                        <w:top w:val="none" w:sz="0" w:space="0" w:color="auto"/>
                        <w:left w:val="none" w:sz="0" w:space="0" w:color="auto"/>
                        <w:bottom w:val="none" w:sz="0" w:space="0" w:color="auto"/>
                        <w:right w:val="none" w:sz="0" w:space="0" w:color="auto"/>
                      </w:divBdr>
                    </w:div>
                  </w:divsChild>
                </w:div>
                <w:div w:id="466701701">
                  <w:marLeft w:val="0"/>
                  <w:marRight w:val="0"/>
                  <w:marTop w:val="0"/>
                  <w:marBottom w:val="0"/>
                  <w:divBdr>
                    <w:top w:val="none" w:sz="0" w:space="0" w:color="auto"/>
                    <w:left w:val="none" w:sz="0" w:space="0" w:color="auto"/>
                    <w:bottom w:val="none" w:sz="0" w:space="0" w:color="auto"/>
                    <w:right w:val="none" w:sz="0" w:space="0" w:color="auto"/>
                  </w:divBdr>
                  <w:divsChild>
                    <w:div w:id="1608611956">
                      <w:marLeft w:val="0"/>
                      <w:marRight w:val="0"/>
                      <w:marTop w:val="0"/>
                      <w:marBottom w:val="0"/>
                      <w:divBdr>
                        <w:top w:val="none" w:sz="0" w:space="0" w:color="auto"/>
                        <w:left w:val="none" w:sz="0" w:space="0" w:color="auto"/>
                        <w:bottom w:val="none" w:sz="0" w:space="0" w:color="auto"/>
                        <w:right w:val="none" w:sz="0" w:space="0" w:color="auto"/>
                      </w:divBdr>
                    </w:div>
                  </w:divsChild>
                </w:div>
                <w:div w:id="655233110">
                  <w:marLeft w:val="0"/>
                  <w:marRight w:val="0"/>
                  <w:marTop w:val="0"/>
                  <w:marBottom w:val="0"/>
                  <w:divBdr>
                    <w:top w:val="none" w:sz="0" w:space="0" w:color="auto"/>
                    <w:left w:val="none" w:sz="0" w:space="0" w:color="auto"/>
                    <w:bottom w:val="none" w:sz="0" w:space="0" w:color="auto"/>
                    <w:right w:val="none" w:sz="0" w:space="0" w:color="auto"/>
                  </w:divBdr>
                  <w:divsChild>
                    <w:div w:id="223612426">
                      <w:marLeft w:val="0"/>
                      <w:marRight w:val="0"/>
                      <w:marTop w:val="0"/>
                      <w:marBottom w:val="0"/>
                      <w:divBdr>
                        <w:top w:val="none" w:sz="0" w:space="0" w:color="auto"/>
                        <w:left w:val="none" w:sz="0" w:space="0" w:color="auto"/>
                        <w:bottom w:val="none" w:sz="0" w:space="0" w:color="auto"/>
                        <w:right w:val="none" w:sz="0" w:space="0" w:color="auto"/>
                      </w:divBdr>
                    </w:div>
                  </w:divsChild>
                </w:div>
                <w:div w:id="2035763535">
                  <w:marLeft w:val="0"/>
                  <w:marRight w:val="0"/>
                  <w:marTop w:val="0"/>
                  <w:marBottom w:val="0"/>
                  <w:divBdr>
                    <w:top w:val="none" w:sz="0" w:space="0" w:color="auto"/>
                    <w:left w:val="none" w:sz="0" w:space="0" w:color="auto"/>
                    <w:bottom w:val="none" w:sz="0" w:space="0" w:color="auto"/>
                    <w:right w:val="none" w:sz="0" w:space="0" w:color="auto"/>
                  </w:divBdr>
                  <w:divsChild>
                    <w:div w:id="1057899204">
                      <w:marLeft w:val="0"/>
                      <w:marRight w:val="0"/>
                      <w:marTop w:val="0"/>
                      <w:marBottom w:val="0"/>
                      <w:divBdr>
                        <w:top w:val="none" w:sz="0" w:space="0" w:color="auto"/>
                        <w:left w:val="none" w:sz="0" w:space="0" w:color="auto"/>
                        <w:bottom w:val="none" w:sz="0" w:space="0" w:color="auto"/>
                        <w:right w:val="none" w:sz="0" w:space="0" w:color="auto"/>
                      </w:divBdr>
                    </w:div>
                  </w:divsChild>
                </w:div>
                <w:div w:id="524363474">
                  <w:marLeft w:val="0"/>
                  <w:marRight w:val="0"/>
                  <w:marTop w:val="0"/>
                  <w:marBottom w:val="0"/>
                  <w:divBdr>
                    <w:top w:val="none" w:sz="0" w:space="0" w:color="auto"/>
                    <w:left w:val="none" w:sz="0" w:space="0" w:color="auto"/>
                    <w:bottom w:val="none" w:sz="0" w:space="0" w:color="auto"/>
                    <w:right w:val="none" w:sz="0" w:space="0" w:color="auto"/>
                  </w:divBdr>
                  <w:divsChild>
                    <w:div w:id="68775571">
                      <w:marLeft w:val="0"/>
                      <w:marRight w:val="0"/>
                      <w:marTop w:val="0"/>
                      <w:marBottom w:val="0"/>
                      <w:divBdr>
                        <w:top w:val="none" w:sz="0" w:space="0" w:color="auto"/>
                        <w:left w:val="none" w:sz="0" w:space="0" w:color="auto"/>
                        <w:bottom w:val="none" w:sz="0" w:space="0" w:color="auto"/>
                        <w:right w:val="none" w:sz="0" w:space="0" w:color="auto"/>
                      </w:divBdr>
                    </w:div>
                  </w:divsChild>
                </w:div>
                <w:div w:id="1365515674">
                  <w:marLeft w:val="0"/>
                  <w:marRight w:val="0"/>
                  <w:marTop w:val="0"/>
                  <w:marBottom w:val="0"/>
                  <w:divBdr>
                    <w:top w:val="none" w:sz="0" w:space="0" w:color="auto"/>
                    <w:left w:val="none" w:sz="0" w:space="0" w:color="auto"/>
                    <w:bottom w:val="none" w:sz="0" w:space="0" w:color="auto"/>
                    <w:right w:val="none" w:sz="0" w:space="0" w:color="auto"/>
                  </w:divBdr>
                  <w:divsChild>
                    <w:div w:id="1410032262">
                      <w:marLeft w:val="0"/>
                      <w:marRight w:val="0"/>
                      <w:marTop w:val="0"/>
                      <w:marBottom w:val="0"/>
                      <w:divBdr>
                        <w:top w:val="none" w:sz="0" w:space="0" w:color="auto"/>
                        <w:left w:val="none" w:sz="0" w:space="0" w:color="auto"/>
                        <w:bottom w:val="none" w:sz="0" w:space="0" w:color="auto"/>
                        <w:right w:val="none" w:sz="0" w:space="0" w:color="auto"/>
                      </w:divBdr>
                    </w:div>
                  </w:divsChild>
                </w:div>
                <w:div w:id="535704561">
                  <w:marLeft w:val="0"/>
                  <w:marRight w:val="0"/>
                  <w:marTop w:val="0"/>
                  <w:marBottom w:val="0"/>
                  <w:divBdr>
                    <w:top w:val="none" w:sz="0" w:space="0" w:color="auto"/>
                    <w:left w:val="none" w:sz="0" w:space="0" w:color="auto"/>
                    <w:bottom w:val="none" w:sz="0" w:space="0" w:color="auto"/>
                    <w:right w:val="none" w:sz="0" w:space="0" w:color="auto"/>
                  </w:divBdr>
                  <w:divsChild>
                    <w:div w:id="1052849590">
                      <w:marLeft w:val="0"/>
                      <w:marRight w:val="0"/>
                      <w:marTop w:val="0"/>
                      <w:marBottom w:val="0"/>
                      <w:divBdr>
                        <w:top w:val="none" w:sz="0" w:space="0" w:color="auto"/>
                        <w:left w:val="none" w:sz="0" w:space="0" w:color="auto"/>
                        <w:bottom w:val="none" w:sz="0" w:space="0" w:color="auto"/>
                        <w:right w:val="none" w:sz="0" w:space="0" w:color="auto"/>
                      </w:divBdr>
                    </w:div>
                  </w:divsChild>
                </w:div>
                <w:div w:id="1371877899">
                  <w:marLeft w:val="0"/>
                  <w:marRight w:val="0"/>
                  <w:marTop w:val="0"/>
                  <w:marBottom w:val="0"/>
                  <w:divBdr>
                    <w:top w:val="none" w:sz="0" w:space="0" w:color="auto"/>
                    <w:left w:val="none" w:sz="0" w:space="0" w:color="auto"/>
                    <w:bottom w:val="none" w:sz="0" w:space="0" w:color="auto"/>
                    <w:right w:val="none" w:sz="0" w:space="0" w:color="auto"/>
                  </w:divBdr>
                  <w:divsChild>
                    <w:div w:id="764110744">
                      <w:marLeft w:val="0"/>
                      <w:marRight w:val="0"/>
                      <w:marTop w:val="0"/>
                      <w:marBottom w:val="0"/>
                      <w:divBdr>
                        <w:top w:val="none" w:sz="0" w:space="0" w:color="auto"/>
                        <w:left w:val="none" w:sz="0" w:space="0" w:color="auto"/>
                        <w:bottom w:val="none" w:sz="0" w:space="0" w:color="auto"/>
                        <w:right w:val="none" w:sz="0" w:space="0" w:color="auto"/>
                      </w:divBdr>
                    </w:div>
                  </w:divsChild>
                </w:div>
                <w:div w:id="1384525398">
                  <w:marLeft w:val="0"/>
                  <w:marRight w:val="0"/>
                  <w:marTop w:val="0"/>
                  <w:marBottom w:val="0"/>
                  <w:divBdr>
                    <w:top w:val="none" w:sz="0" w:space="0" w:color="auto"/>
                    <w:left w:val="none" w:sz="0" w:space="0" w:color="auto"/>
                    <w:bottom w:val="none" w:sz="0" w:space="0" w:color="auto"/>
                    <w:right w:val="none" w:sz="0" w:space="0" w:color="auto"/>
                  </w:divBdr>
                  <w:divsChild>
                    <w:div w:id="1797482212">
                      <w:marLeft w:val="0"/>
                      <w:marRight w:val="0"/>
                      <w:marTop w:val="0"/>
                      <w:marBottom w:val="0"/>
                      <w:divBdr>
                        <w:top w:val="none" w:sz="0" w:space="0" w:color="auto"/>
                        <w:left w:val="none" w:sz="0" w:space="0" w:color="auto"/>
                        <w:bottom w:val="none" w:sz="0" w:space="0" w:color="auto"/>
                        <w:right w:val="none" w:sz="0" w:space="0" w:color="auto"/>
                      </w:divBdr>
                    </w:div>
                  </w:divsChild>
                </w:div>
                <w:div w:id="623511681">
                  <w:marLeft w:val="0"/>
                  <w:marRight w:val="0"/>
                  <w:marTop w:val="0"/>
                  <w:marBottom w:val="0"/>
                  <w:divBdr>
                    <w:top w:val="none" w:sz="0" w:space="0" w:color="auto"/>
                    <w:left w:val="none" w:sz="0" w:space="0" w:color="auto"/>
                    <w:bottom w:val="none" w:sz="0" w:space="0" w:color="auto"/>
                    <w:right w:val="none" w:sz="0" w:space="0" w:color="auto"/>
                  </w:divBdr>
                  <w:divsChild>
                    <w:div w:id="823550023">
                      <w:marLeft w:val="0"/>
                      <w:marRight w:val="0"/>
                      <w:marTop w:val="0"/>
                      <w:marBottom w:val="0"/>
                      <w:divBdr>
                        <w:top w:val="none" w:sz="0" w:space="0" w:color="auto"/>
                        <w:left w:val="none" w:sz="0" w:space="0" w:color="auto"/>
                        <w:bottom w:val="none" w:sz="0" w:space="0" w:color="auto"/>
                        <w:right w:val="none" w:sz="0" w:space="0" w:color="auto"/>
                      </w:divBdr>
                    </w:div>
                  </w:divsChild>
                </w:div>
                <w:div w:id="773213623">
                  <w:marLeft w:val="0"/>
                  <w:marRight w:val="0"/>
                  <w:marTop w:val="0"/>
                  <w:marBottom w:val="0"/>
                  <w:divBdr>
                    <w:top w:val="none" w:sz="0" w:space="0" w:color="auto"/>
                    <w:left w:val="none" w:sz="0" w:space="0" w:color="auto"/>
                    <w:bottom w:val="none" w:sz="0" w:space="0" w:color="auto"/>
                    <w:right w:val="none" w:sz="0" w:space="0" w:color="auto"/>
                  </w:divBdr>
                  <w:divsChild>
                    <w:div w:id="1467894407">
                      <w:marLeft w:val="0"/>
                      <w:marRight w:val="0"/>
                      <w:marTop w:val="0"/>
                      <w:marBottom w:val="0"/>
                      <w:divBdr>
                        <w:top w:val="none" w:sz="0" w:space="0" w:color="auto"/>
                        <w:left w:val="none" w:sz="0" w:space="0" w:color="auto"/>
                        <w:bottom w:val="none" w:sz="0" w:space="0" w:color="auto"/>
                        <w:right w:val="none" w:sz="0" w:space="0" w:color="auto"/>
                      </w:divBdr>
                    </w:div>
                  </w:divsChild>
                </w:div>
                <w:div w:id="1160660539">
                  <w:marLeft w:val="0"/>
                  <w:marRight w:val="0"/>
                  <w:marTop w:val="0"/>
                  <w:marBottom w:val="0"/>
                  <w:divBdr>
                    <w:top w:val="none" w:sz="0" w:space="0" w:color="auto"/>
                    <w:left w:val="none" w:sz="0" w:space="0" w:color="auto"/>
                    <w:bottom w:val="none" w:sz="0" w:space="0" w:color="auto"/>
                    <w:right w:val="none" w:sz="0" w:space="0" w:color="auto"/>
                  </w:divBdr>
                  <w:divsChild>
                    <w:div w:id="120272354">
                      <w:marLeft w:val="0"/>
                      <w:marRight w:val="0"/>
                      <w:marTop w:val="0"/>
                      <w:marBottom w:val="0"/>
                      <w:divBdr>
                        <w:top w:val="none" w:sz="0" w:space="0" w:color="auto"/>
                        <w:left w:val="none" w:sz="0" w:space="0" w:color="auto"/>
                        <w:bottom w:val="none" w:sz="0" w:space="0" w:color="auto"/>
                        <w:right w:val="none" w:sz="0" w:space="0" w:color="auto"/>
                      </w:divBdr>
                    </w:div>
                  </w:divsChild>
                </w:div>
                <w:div w:id="40635782">
                  <w:marLeft w:val="0"/>
                  <w:marRight w:val="0"/>
                  <w:marTop w:val="0"/>
                  <w:marBottom w:val="0"/>
                  <w:divBdr>
                    <w:top w:val="none" w:sz="0" w:space="0" w:color="auto"/>
                    <w:left w:val="none" w:sz="0" w:space="0" w:color="auto"/>
                    <w:bottom w:val="none" w:sz="0" w:space="0" w:color="auto"/>
                    <w:right w:val="none" w:sz="0" w:space="0" w:color="auto"/>
                  </w:divBdr>
                  <w:divsChild>
                    <w:div w:id="1600986698">
                      <w:marLeft w:val="0"/>
                      <w:marRight w:val="0"/>
                      <w:marTop w:val="0"/>
                      <w:marBottom w:val="0"/>
                      <w:divBdr>
                        <w:top w:val="none" w:sz="0" w:space="0" w:color="auto"/>
                        <w:left w:val="none" w:sz="0" w:space="0" w:color="auto"/>
                        <w:bottom w:val="none" w:sz="0" w:space="0" w:color="auto"/>
                        <w:right w:val="none" w:sz="0" w:space="0" w:color="auto"/>
                      </w:divBdr>
                    </w:div>
                  </w:divsChild>
                </w:div>
                <w:div w:id="1200127493">
                  <w:marLeft w:val="0"/>
                  <w:marRight w:val="0"/>
                  <w:marTop w:val="0"/>
                  <w:marBottom w:val="0"/>
                  <w:divBdr>
                    <w:top w:val="none" w:sz="0" w:space="0" w:color="auto"/>
                    <w:left w:val="none" w:sz="0" w:space="0" w:color="auto"/>
                    <w:bottom w:val="none" w:sz="0" w:space="0" w:color="auto"/>
                    <w:right w:val="none" w:sz="0" w:space="0" w:color="auto"/>
                  </w:divBdr>
                  <w:divsChild>
                    <w:div w:id="1759248756">
                      <w:marLeft w:val="0"/>
                      <w:marRight w:val="0"/>
                      <w:marTop w:val="0"/>
                      <w:marBottom w:val="0"/>
                      <w:divBdr>
                        <w:top w:val="none" w:sz="0" w:space="0" w:color="auto"/>
                        <w:left w:val="none" w:sz="0" w:space="0" w:color="auto"/>
                        <w:bottom w:val="none" w:sz="0" w:space="0" w:color="auto"/>
                        <w:right w:val="none" w:sz="0" w:space="0" w:color="auto"/>
                      </w:divBdr>
                    </w:div>
                  </w:divsChild>
                </w:div>
                <w:div w:id="1754014360">
                  <w:marLeft w:val="0"/>
                  <w:marRight w:val="0"/>
                  <w:marTop w:val="0"/>
                  <w:marBottom w:val="0"/>
                  <w:divBdr>
                    <w:top w:val="none" w:sz="0" w:space="0" w:color="auto"/>
                    <w:left w:val="none" w:sz="0" w:space="0" w:color="auto"/>
                    <w:bottom w:val="none" w:sz="0" w:space="0" w:color="auto"/>
                    <w:right w:val="none" w:sz="0" w:space="0" w:color="auto"/>
                  </w:divBdr>
                  <w:divsChild>
                    <w:div w:id="945625206">
                      <w:marLeft w:val="0"/>
                      <w:marRight w:val="0"/>
                      <w:marTop w:val="0"/>
                      <w:marBottom w:val="0"/>
                      <w:divBdr>
                        <w:top w:val="none" w:sz="0" w:space="0" w:color="auto"/>
                        <w:left w:val="none" w:sz="0" w:space="0" w:color="auto"/>
                        <w:bottom w:val="none" w:sz="0" w:space="0" w:color="auto"/>
                        <w:right w:val="none" w:sz="0" w:space="0" w:color="auto"/>
                      </w:divBdr>
                    </w:div>
                  </w:divsChild>
                </w:div>
                <w:div w:id="255138918">
                  <w:marLeft w:val="0"/>
                  <w:marRight w:val="0"/>
                  <w:marTop w:val="0"/>
                  <w:marBottom w:val="0"/>
                  <w:divBdr>
                    <w:top w:val="none" w:sz="0" w:space="0" w:color="auto"/>
                    <w:left w:val="none" w:sz="0" w:space="0" w:color="auto"/>
                    <w:bottom w:val="none" w:sz="0" w:space="0" w:color="auto"/>
                    <w:right w:val="none" w:sz="0" w:space="0" w:color="auto"/>
                  </w:divBdr>
                  <w:divsChild>
                    <w:div w:id="1002970601">
                      <w:marLeft w:val="0"/>
                      <w:marRight w:val="0"/>
                      <w:marTop w:val="0"/>
                      <w:marBottom w:val="0"/>
                      <w:divBdr>
                        <w:top w:val="none" w:sz="0" w:space="0" w:color="auto"/>
                        <w:left w:val="none" w:sz="0" w:space="0" w:color="auto"/>
                        <w:bottom w:val="none" w:sz="0" w:space="0" w:color="auto"/>
                        <w:right w:val="none" w:sz="0" w:space="0" w:color="auto"/>
                      </w:divBdr>
                    </w:div>
                  </w:divsChild>
                </w:div>
                <w:div w:id="1064717578">
                  <w:marLeft w:val="0"/>
                  <w:marRight w:val="0"/>
                  <w:marTop w:val="0"/>
                  <w:marBottom w:val="0"/>
                  <w:divBdr>
                    <w:top w:val="none" w:sz="0" w:space="0" w:color="auto"/>
                    <w:left w:val="none" w:sz="0" w:space="0" w:color="auto"/>
                    <w:bottom w:val="none" w:sz="0" w:space="0" w:color="auto"/>
                    <w:right w:val="none" w:sz="0" w:space="0" w:color="auto"/>
                  </w:divBdr>
                  <w:divsChild>
                    <w:div w:id="156652728">
                      <w:marLeft w:val="0"/>
                      <w:marRight w:val="0"/>
                      <w:marTop w:val="0"/>
                      <w:marBottom w:val="0"/>
                      <w:divBdr>
                        <w:top w:val="none" w:sz="0" w:space="0" w:color="auto"/>
                        <w:left w:val="none" w:sz="0" w:space="0" w:color="auto"/>
                        <w:bottom w:val="none" w:sz="0" w:space="0" w:color="auto"/>
                        <w:right w:val="none" w:sz="0" w:space="0" w:color="auto"/>
                      </w:divBdr>
                    </w:div>
                  </w:divsChild>
                </w:div>
                <w:div w:id="503859788">
                  <w:marLeft w:val="0"/>
                  <w:marRight w:val="0"/>
                  <w:marTop w:val="0"/>
                  <w:marBottom w:val="0"/>
                  <w:divBdr>
                    <w:top w:val="none" w:sz="0" w:space="0" w:color="auto"/>
                    <w:left w:val="none" w:sz="0" w:space="0" w:color="auto"/>
                    <w:bottom w:val="none" w:sz="0" w:space="0" w:color="auto"/>
                    <w:right w:val="none" w:sz="0" w:space="0" w:color="auto"/>
                  </w:divBdr>
                  <w:divsChild>
                    <w:div w:id="272975908">
                      <w:marLeft w:val="0"/>
                      <w:marRight w:val="0"/>
                      <w:marTop w:val="0"/>
                      <w:marBottom w:val="0"/>
                      <w:divBdr>
                        <w:top w:val="none" w:sz="0" w:space="0" w:color="auto"/>
                        <w:left w:val="none" w:sz="0" w:space="0" w:color="auto"/>
                        <w:bottom w:val="none" w:sz="0" w:space="0" w:color="auto"/>
                        <w:right w:val="none" w:sz="0" w:space="0" w:color="auto"/>
                      </w:divBdr>
                    </w:div>
                  </w:divsChild>
                </w:div>
                <w:div w:id="70589336">
                  <w:marLeft w:val="0"/>
                  <w:marRight w:val="0"/>
                  <w:marTop w:val="0"/>
                  <w:marBottom w:val="0"/>
                  <w:divBdr>
                    <w:top w:val="none" w:sz="0" w:space="0" w:color="auto"/>
                    <w:left w:val="none" w:sz="0" w:space="0" w:color="auto"/>
                    <w:bottom w:val="none" w:sz="0" w:space="0" w:color="auto"/>
                    <w:right w:val="none" w:sz="0" w:space="0" w:color="auto"/>
                  </w:divBdr>
                  <w:divsChild>
                    <w:div w:id="1577014481">
                      <w:marLeft w:val="0"/>
                      <w:marRight w:val="0"/>
                      <w:marTop w:val="0"/>
                      <w:marBottom w:val="0"/>
                      <w:divBdr>
                        <w:top w:val="none" w:sz="0" w:space="0" w:color="auto"/>
                        <w:left w:val="none" w:sz="0" w:space="0" w:color="auto"/>
                        <w:bottom w:val="none" w:sz="0" w:space="0" w:color="auto"/>
                        <w:right w:val="none" w:sz="0" w:space="0" w:color="auto"/>
                      </w:divBdr>
                    </w:div>
                  </w:divsChild>
                </w:div>
                <w:div w:id="1898738151">
                  <w:marLeft w:val="0"/>
                  <w:marRight w:val="0"/>
                  <w:marTop w:val="0"/>
                  <w:marBottom w:val="0"/>
                  <w:divBdr>
                    <w:top w:val="none" w:sz="0" w:space="0" w:color="auto"/>
                    <w:left w:val="none" w:sz="0" w:space="0" w:color="auto"/>
                    <w:bottom w:val="none" w:sz="0" w:space="0" w:color="auto"/>
                    <w:right w:val="none" w:sz="0" w:space="0" w:color="auto"/>
                  </w:divBdr>
                  <w:divsChild>
                    <w:div w:id="463087021">
                      <w:marLeft w:val="0"/>
                      <w:marRight w:val="0"/>
                      <w:marTop w:val="0"/>
                      <w:marBottom w:val="0"/>
                      <w:divBdr>
                        <w:top w:val="none" w:sz="0" w:space="0" w:color="auto"/>
                        <w:left w:val="none" w:sz="0" w:space="0" w:color="auto"/>
                        <w:bottom w:val="none" w:sz="0" w:space="0" w:color="auto"/>
                        <w:right w:val="none" w:sz="0" w:space="0" w:color="auto"/>
                      </w:divBdr>
                    </w:div>
                  </w:divsChild>
                </w:div>
                <w:div w:id="1723014715">
                  <w:marLeft w:val="0"/>
                  <w:marRight w:val="0"/>
                  <w:marTop w:val="0"/>
                  <w:marBottom w:val="0"/>
                  <w:divBdr>
                    <w:top w:val="none" w:sz="0" w:space="0" w:color="auto"/>
                    <w:left w:val="none" w:sz="0" w:space="0" w:color="auto"/>
                    <w:bottom w:val="none" w:sz="0" w:space="0" w:color="auto"/>
                    <w:right w:val="none" w:sz="0" w:space="0" w:color="auto"/>
                  </w:divBdr>
                  <w:divsChild>
                    <w:div w:id="1182207887">
                      <w:marLeft w:val="0"/>
                      <w:marRight w:val="0"/>
                      <w:marTop w:val="0"/>
                      <w:marBottom w:val="0"/>
                      <w:divBdr>
                        <w:top w:val="none" w:sz="0" w:space="0" w:color="auto"/>
                        <w:left w:val="none" w:sz="0" w:space="0" w:color="auto"/>
                        <w:bottom w:val="none" w:sz="0" w:space="0" w:color="auto"/>
                        <w:right w:val="none" w:sz="0" w:space="0" w:color="auto"/>
                      </w:divBdr>
                    </w:div>
                  </w:divsChild>
                </w:div>
                <w:div w:id="762335282">
                  <w:marLeft w:val="0"/>
                  <w:marRight w:val="0"/>
                  <w:marTop w:val="0"/>
                  <w:marBottom w:val="0"/>
                  <w:divBdr>
                    <w:top w:val="none" w:sz="0" w:space="0" w:color="auto"/>
                    <w:left w:val="none" w:sz="0" w:space="0" w:color="auto"/>
                    <w:bottom w:val="none" w:sz="0" w:space="0" w:color="auto"/>
                    <w:right w:val="none" w:sz="0" w:space="0" w:color="auto"/>
                  </w:divBdr>
                  <w:divsChild>
                    <w:div w:id="1036466765">
                      <w:marLeft w:val="0"/>
                      <w:marRight w:val="0"/>
                      <w:marTop w:val="0"/>
                      <w:marBottom w:val="0"/>
                      <w:divBdr>
                        <w:top w:val="none" w:sz="0" w:space="0" w:color="auto"/>
                        <w:left w:val="none" w:sz="0" w:space="0" w:color="auto"/>
                        <w:bottom w:val="none" w:sz="0" w:space="0" w:color="auto"/>
                        <w:right w:val="none" w:sz="0" w:space="0" w:color="auto"/>
                      </w:divBdr>
                    </w:div>
                  </w:divsChild>
                </w:div>
                <w:div w:id="669793928">
                  <w:marLeft w:val="0"/>
                  <w:marRight w:val="0"/>
                  <w:marTop w:val="0"/>
                  <w:marBottom w:val="0"/>
                  <w:divBdr>
                    <w:top w:val="none" w:sz="0" w:space="0" w:color="auto"/>
                    <w:left w:val="none" w:sz="0" w:space="0" w:color="auto"/>
                    <w:bottom w:val="none" w:sz="0" w:space="0" w:color="auto"/>
                    <w:right w:val="none" w:sz="0" w:space="0" w:color="auto"/>
                  </w:divBdr>
                  <w:divsChild>
                    <w:div w:id="823355967">
                      <w:marLeft w:val="0"/>
                      <w:marRight w:val="0"/>
                      <w:marTop w:val="0"/>
                      <w:marBottom w:val="0"/>
                      <w:divBdr>
                        <w:top w:val="none" w:sz="0" w:space="0" w:color="auto"/>
                        <w:left w:val="none" w:sz="0" w:space="0" w:color="auto"/>
                        <w:bottom w:val="none" w:sz="0" w:space="0" w:color="auto"/>
                        <w:right w:val="none" w:sz="0" w:space="0" w:color="auto"/>
                      </w:divBdr>
                    </w:div>
                  </w:divsChild>
                </w:div>
                <w:div w:id="714551281">
                  <w:marLeft w:val="0"/>
                  <w:marRight w:val="0"/>
                  <w:marTop w:val="0"/>
                  <w:marBottom w:val="0"/>
                  <w:divBdr>
                    <w:top w:val="none" w:sz="0" w:space="0" w:color="auto"/>
                    <w:left w:val="none" w:sz="0" w:space="0" w:color="auto"/>
                    <w:bottom w:val="none" w:sz="0" w:space="0" w:color="auto"/>
                    <w:right w:val="none" w:sz="0" w:space="0" w:color="auto"/>
                  </w:divBdr>
                  <w:divsChild>
                    <w:div w:id="339622347">
                      <w:marLeft w:val="0"/>
                      <w:marRight w:val="0"/>
                      <w:marTop w:val="0"/>
                      <w:marBottom w:val="0"/>
                      <w:divBdr>
                        <w:top w:val="none" w:sz="0" w:space="0" w:color="auto"/>
                        <w:left w:val="none" w:sz="0" w:space="0" w:color="auto"/>
                        <w:bottom w:val="none" w:sz="0" w:space="0" w:color="auto"/>
                        <w:right w:val="none" w:sz="0" w:space="0" w:color="auto"/>
                      </w:divBdr>
                    </w:div>
                  </w:divsChild>
                </w:div>
                <w:div w:id="1609654497">
                  <w:marLeft w:val="0"/>
                  <w:marRight w:val="0"/>
                  <w:marTop w:val="0"/>
                  <w:marBottom w:val="0"/>
                  <w:divBdr>
                    <w:top w:val="none" w:sz="0" w:space="0" w:color="auto"/>
                    <w:left w:val="none" w:sz="0" w:space="0" w:color="auto"/>
                    <w:bottom w:val="none" w:sz="0" w:space="0" w:color="auto"/>
                    <w:right w:val="none" w:sz="0" w:space="0" w:color="auto"/>
                  </w:divBdr>
                  <w:divsChild>
                    <w:div w:id="14267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13576864">
      <w:bodyDiv w:val="1"/>
      <w:marLeft w:val="0"/>
      <w:marRight w:val="0"/>
      <w:marTop w:val="0"/>
      <w:marBottom w:val="0"/>
      <w:divBdr>
        <w:top w:val="none" w:sz="0" w:space="0" w:color="auto"/>
        <w:left w:val="none" w:sz="0" w:space="0" w:color="auto"/>
        <w:bottom w:val="none" w:sz="0" w:space="0" w:color="auto"/>
        <w:right w:val="none" w:sz="0" w:space="0" w:color="auto"/>
      </w:divBdr>
      <w:divsChild>
        <w:div w:id="2093817896">
          <w:marLeft w:val="0"/>
          <w:marRight w:val="0"/>
          <w:marTop w:val="0"/>
          <w:marBottom w:val="0"/>
          <w:divBdr>
            <w:top w:val="none" w:sz="0" w:space="0" w:color="auto"/>
            <w:left w:val="none" w:sz="0" w:space="0" w:color="auto"/>
            <w:bottom w:val="none" w:sz="0" w:space="0" w:color="auto"/>
            <w:right w:val="none" w:sz="0" w:space="0" w:color="auto"/>
          </w:divBdr>
        </w:div>
        <w:div w:id="808017583">
          <w:marLeft w:val="0"/>
          <w:marRight w:val="0"/>
          <w:marTop w:val="0"/>
          <w:marBottom w:val="0"/>
          <w:divBdr>
            <w:top w:val="none" w:sz="0" w:space="0" w:color="auto"/>
            <w:left w:val="none" w:sz="0" w:space="0" w:color="auto"/>
            <w:bottom w:val="none" w:sz="0" w:space="0" w:color="auto"/>
            <w:right w:val="none" w:sz="0" w:space="0" w:color="auto"/>
          </w:divBdr>
        </w:div>
        <w:div w:id="302854325">
          <w:marLeft w:val="0"/>
          <w:marRight w:val="0"/>
          <w:marTop w:val="0"/>
          <w:marBottom w:val="0"/>
          <w:divBdr>
            <w:top w:val="none" w:sz="0" w:space="0" w:color="auto"/>
            <w:left w:val="none" w:sz="0" w:space="0" w:color="auto"/>
            <w:bottom w:val="none" w:sz="0" w:space="0" w:color="auto"/>
            <w:right w:val="none" w:sz="0" w:space="0" w:color="auto"/>
          </w:divBdr>
        </w:div>
        <w:div w:id="362368176">
          <w:marLeft w:val="0"/>
          <w:marRight w:val="0"/>
          <w:marTop w:val="0"/>
          <w:marBottom w:val="0"/>
          <w:divBdr>
            <w:top w:val="none" w:sz="0" w:space="0" w:color="auto"/>
            <w:left w:val="none" w:sz="0" w:space="0" w:color="auto"/>
            <w:bottom w:val="none" w:sz="0" w:space="0" w:color="auto"/>
            <w:right w:val="none" w:sz="0" w:space="0" w:color="auto"/>
          </w:divBdr>
        </w:div>
        <w:div w:id="362677498">
          <w:marLeft w:val="0"/>
          <w:marRight w:val="0"/>
          <w:marTop w:val="0"/>
          <w:marBottom w:val="0"/>
          <w:divBdr>
            <w:top w:val="none" w:sz="0" w:space="0" w:color="auto"/>
            <w:left w:val="none" w:sz="0" w:space="0" w:color="auto"/>
            <w:bottom w:val="none" w:sz="0" w:space="0" w:color="auto"/>
            <w:right w:val="none" w:sz="0" w:space="0" w:color="auto"/>
          </w:divBdr>
        </w:div>
        <w:div w:id="1891186702">
          <w:marLeft w:val="0"/>
          <w:marRight w:val="0"/>
          <w:marTop w:val="0"/>
          <w:marBottom w:val="0"/>
          <w:divBdr>
            <w:top w:val="none" w:sz="0" w:space="0" w:color="auto"/>
            <w:left w:val="none" w:sz="0" w:space="0" w:color="auto"/>
            <w:bottom w:val="none" w:sz="0" w:space="0" w:color="auto"/>
            <w:right w:val="none" w:sz="0" w:space="0" w:color="auto"/>
          </w:divBdr>
        </w:div>
        <w:div w:id="88476176">
          <w:marLeft w:val="0"/>
          <w:marRight w:val="0"/>
          <w:marTop w:val="0"/>
          <w:marBottom w:val="0"/>
          <w:divBdr>
            <w:top w:val="none" w:sz="0" w:space="0" w:color="auto"/>
            <w:left w:val="none" w:sz="0" w:space="0" w:color="auto"/>
            <w:bottom w:val="none" w:sz="0" w:space="0" w:color="auto"/>
            <w:right w:val="none" w:sz="0" w:space="0" w:color="auto"/>
          </w:divBdr>
        </w:div>
        <w:div w:id="83457235">
          <w:marLeft w:val="0"/>
          <w:marRight w:val="0"/>
          <w:marTop w:val="0"/>
          <w:marBottom w:val="0"/>
          <w:divBdr>
            <w:top w:val="none" w:sz="0" w:space="0" w:color="auto"/>
            <w:left w:val="none" w:sz="0" w:space="0" w:color="auto"/>
            <w:bottom w:val="none" w:sz="0" w:space="0" w:color="auto"/>
            <w:right w:val="none" w:sz="0" w:space="0" w:color="auto"/>
          </w:divBdr>
        </w:div>
      </w:divsChild>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26365658">
      <w:bodyDiv w:val="1"/>
      <w:marLeft w:val="0"/>
      <w:marRight w:val="0"/>
      <w:marTop w:val="0"/>
      <w:marBottom w:val="0"/>
      <w:divBdr>
        <w:top w:val="none" w:sz="0" w:space="0" w:color="auto"/>
        <w:left w:val="none" w:sz="0" w:space="0" w:color="auto"/>
        <w:bottom w:val="none" w:sz="0" w:space="0" w:color="auto"/>
        <w:right w:val="none" w:sz="0" w:space="0" w:color="auto"/>
      </w:divBdr>
      <w:divsChild>
        <w:div w:id="155265593">
          <w:marLeft w:val="0"/>
          <w:marRight w:val="0"/>
          <w:marTop w:val="0"/>
          <w:marBottom w:val="0"/>
          <w:divBdr>
            <w:top w:val="none" w:sz="0" w:space="0" w:color="auto"/>
            <w:left w:val="none" w:sz="0" w:space="0" w:color="auto"/>
            <w:bottom w:val="none" w:sz="0" w:space="0" w:color="auto"/>
            <w:right w:val="none" w:sz="0" w:space="0" w:color="auto"/>
          </w:divBdr>
        </w:div>
        <w:div w:id="1505705024">
          <w:marLeft w:val="0"/>
          <w:marRight w:val="0"/>
          <w:marTop w:val="0"/>
          <w:marBottom w:val="0"/>
          <w:divBdr>
            <w:top w:val="none" w:sz="0" w:space="0" w:color="auto"/>
            <w:left w:val="none" w:sz="0" w:space="0" w:color="auto"/>
            <w:bottom w:val="none" w:sz="0" w:space="0" w:color="auto"/>
            <w:right w:val="none" w:sz="0" w:space="0" w:color="auto"/>
          </w:divBdr>
        </w:div>
        <w:div w:id="207642163">
          <w:marLeft w:val="0"/>
          <w:marRight w:val="0"/>
          <w:marTop w:val="0"/>
          <w:marBottom w:val="0"/>
          <w:divBdr>
            <w:top w:val="none" w:sz="0" w:space="0" w:color="auto"/>
            <w:left w:val="none" w:sz="0" w:space="0" w:color="auto"/>
            <w:bottom w:val="none" w:sz="0" w:space="0" w:color="auto"/>
            <w:right w:val="none" w:sz="0" w:space="0" w:color="auto"/>
          </w:divBdr>
        </w:div>
      </w:divsChild>
    </w:div>
    <w:div w:id="1748578549">
      <w:bodyDiv w:val="1"/>
      <w:marLeft w:val="0"/>
      <w:marRight w:val="0"/>
      <w:marTop w:val="0"/>
      <w:marBottom w:val="0"/>
      <w:divBdr>
        <w:top w:val="none" w:sz="0" w:space="0" w:color="auto"/>
        <w:left w:val="none" w:sz="0" w:space="0" w:color="auto"/>
        <w:bottom w:val="none" w:sz="0" w:space="0" w:color="auto"/>
        <w:right w:val="none" w:sz="0" w:space="0" w:color="auto"/>
      </w:divBdr>
      <w:divsChild>
        <w:div w:id="10953397">
          <w:marLeft w:val="0"/>
          <w:marRight w:val="0"/>
          <w:marTop w:val="0"/>
          <w:marBottom w:val="0"/>
          <w:divBdr>
            <w:top w:val="none" w:sz="0" w:space="0" w:color="auto"/>
            <w:left w:val="none" w:sz="0" w:space="0" w:color="auto"/>
            <w:bottom w:val="none" w:sz="0" w:space="0" w:color="auto"/>
            <w:right w:val="none" w:sz="0" w:space="0" w:color="auto"/>
          </w:divBdr>
          <w:divsChild>
            <w:div w:id="1063216719">
              <w:marLeft w:val="0"/>
              <w:marRight w:val="0"/>
              <w:marTop w:val="0"/>
              <w:marBottom w:val="0"/>
              <w:divBdr>
                <w:top w:val="none" w:sz="0" w:space="0" w:color="auto"/>
                <w:left w:val="none" w:sz="0" w:space="0" w:color="auto"/>
                <w:bottom w:val="none" w:sz="0" w:space="0" w:color="auto"/>
                <w:right w:val="none" w:sz="0" w:space="0" w:color="auto"/>
              </w:divBdr>
            </w:div>
          </w:divsChild>
        </w:div>
        <w:div w:id="18119657">
          <w:marLeft w:val="0"/>
          <w:marRight w:val="0"/>
          <w:marTop w:val="0"/>
          <w:marBottom w:val="0"/>
          <w:divBdr>
            <w:top w:val="none" w:sz="0" w:space="0" w:color="auto"/>
            <w:left w:val="none" w:sz="0" w:space="0" w:color="auto"/>
            <w:bottom w:val="none" w:sz="0" w:space="0" w:color="auto"/>
            <w:right w:val="none" w:sz="0" w:space="0" w:color="auto"/>
          </w:divBdr>
          <w:divsChild>
            <w:div w:id="500313878">
              <w:marLeft w:val="0"/>
              <w:marRight w:val="0"/>
              <w:marTop w:val="0"/>
              <w:marBottom w:val="0"/>
              <w:divBdr>
                <w:top w:val="none" w:sz="0" w:space="0" w:color="auto"/>
                <w:left w:val="none" w:sz="0" w:space="0" w:color="auto"/>
                <w:bottom w:val="none" w:sz="0" w:space="0" w:color="auto"/>
                <w:right w:val="none" w:sz="0" w:space="0" w:color="auto"/>
              </w:divBdr>
            </w:div>
          </w:divsChild>
        </w:div>
        <w:div w:id="36780217">
          <w:marLeft w:val="0"/>
          <w:marRight w:val="0"/>
          <w:marTop w:val="0"/>
          <w:marBottom w:val="0"/>
          <w:divBdr>
            <w:top w:val="none" w:sz="0" w:space="0" w:color="auto"/>
            <w:left w:val="none" w:sz="0" w:space="0" w:color="auto"/>
            <w:bottom w:val="none" w:sz="0" w:space="0" w:color="auto"/>
            <w:right w:val="none" w:sz="0" w:space="0" w:color="auto"/>
          </w:divBdr>
          <w:divsChild>
            <w:div w:id="420298383">
              <w:marLeft w:val="0"/>
              <w:marRight w:val="0"/>
              <w:marTop w:val="0"/>
              <w:marBottom w:val="0"/>
              <w:divBdr>
                <w:top w:val="none" w:sz="0" w:space="0" w:color="auto"/>
                <w:left w:val="none" w:sz="0" w:space="0" w:color="auto"/>
                <w:bottom w:val="none" w:sz="0" w:space="0" w:color="auto"/>
                <w:right w:val="none" w:sz="0" w:space="0" w:color="auto"/>
              </w:divBdr>
            </w:div>
          </w:divsChild>
        </w:div>
        <w:div w:id="39132071">
          <w:marLeft w:val="0"/>
          <w:marRight w:val="0"/>
          <w:marTop w:val="0"/>
          <w:marBottom w:val="0"/>
          <w:divBdr>
            <w:top w:val="none" w:sz="0" w:space="0" w:color="auto"/>
            <w:left w:val="none" w:sz="0" w:space="0" w:color="auto"/>
            <w:bottom w:val="none" w:sz="0" w:space="0" w:color="auto"/>
            <w:right w:val="none" w:sz="0" w:space="0" w:color="auto"/>
          </w:divBdr>
          <w:divsChild>
            <w:div w:id="696349551">
              <w:marLeft w:val="0"/>
              <w:marRight w:val="0"/>
              <w:marTop w:val="0"/>
              <w:marBottom w:val="0"/>
              <w:divBdr>
                <w:top w:val="none" w:sz="0" w:space="0" w:color="auto"/>
                <w:left w:val="none" w:sz="0" w:space="0" w:color="auto"/>
                <w:bottom w:val="none" w:sz="0" w:space="0" w:color="auto"/>
                <w:right w:val="none" w:sz="0" w:space="0" w:color="auto"/>
              </w:divBdr>
            </w:div>
          </w:divsChild>
        </w:div>
        <w:div w:id="63183831">
          <w:marLeft w:val="0"/>
          <w:marRight w:val="0"/>
          <w:marTop w:val="0"/>
          <w:marBottom w:val="0"/>
          <w:divBdr>
            <w:top w:val="none" w:sz="0" w:space="0" w:color="auto"/>
            <w:left w:val="none" w:sz="0" w:space="0" w:color="auto"/>
            <w:bottom w:val="none" w:sz="0" w:space="0" w:color="auto"/>
            <w:right w:val="none" w:sz="0" w:space="0" w:color="auto"/>
          </w:divBdr>
          <w:divsChild>
            <w:div w:id="1345353359">
              <w:marLeft w:val="0"/>
              <w:marRight w:val="0"/>
              <w:marTop w:val="0"/>
              <w:marBottom w:val="0"/>
              <w:divBdr>
                <w:top w:val="none" w:sz="0" w:space="0" w:color="auto"/>
                <w:left w:val="none" w:sz="0" w:space="0" w:color="auto"/>
                <w:bottom w:val="none" w:sz="0" w:space="0" w:color="auto"/>
                <w:right w:val="none" w:sz="0" w:space="0" w:color="auto"/>
              </w:divBdr>
            </w:div>
          </w:divsChild>
        </w:div>
        <w:div w:id="64450689">
          <w:marLeft w:val="0"/>
          <w:marRight w:val="0"/>
          <w:marTop w:val="0"/>
          <w:marBottom w:val="0"/>
          <w:divBdr>
            <w:top w:val="none" w:sz="0" w:space="0" w:color="auto"/>
            <w:left w:val="none" w:sz="0" w:space="0" w:color="auto"/>
            <w:bottom w:val="none" w:sz="0" w:space="0" w:color="auto"/>
            <w:right w:val="none" w:sz="0" w:space="0" w:color="auto"/>
          </w:divBdr>
          <w:divsChild>
            <w:div w:id="740105698">
              <w:marLeft w:val="0"/>
              <w:marRight w:val="0"/>
              <w:marTop w:val="0"/>
              <w:marBottom w:val="0"/>
              <w:divBdr>
                <w:top w:val="none" w:sz="0" w:space="0" w:color="auto"/>
                <w:left w:val="none" w:sz="0" w:space="0" w:color="auto"/>
                <w:bottom w:val="none" w:sz="0" w:space="0" w:color="auto"/>
                <w:right w:val="none" w:sz="0" w:space="0" w:color="auto"/>
              </w:divBdr>
            </w:div>
          </w:divsChild>
        </w:div>
        <w:div w:id="65154068">
          <w:marLeft w:val="0"/>
          <w:marRight w:val="0"/>
          <w:marTop w:val="0"/>
          <w:marBottom w:val="0"/>
          <w:divBdr>
            <w:top w:val="none" w:sz="0" w:space="0" w:color="auto"/>
            <w:left w:val="none" w:sz="0" w:space="0" w:color="auto"/>
            <w:bottom w:val="none" w:sz="0" w:space="0" w:color="auto"/>
            <w:right w:val="none" w:sz="0" w:space="0" w:color="auto"/>
          </w:divBdr>
          <w:divsChild>
            <w:div w:id="535117505">
              <w:marLeft w:val="0"/>
              <w:marRight w:val="0"/>
              <w:marTop w:val="0"/>
              <w:marBottom w:val="0"/>
              <w:divBdr>
                <w:top w:val="none" w:sz="0" w:space="0" w:color="auto"/>
                <w:left w:val="none" w:sz="0" w:space="0" w:color="auto"/>
                <w:bottom w:val="none" w:sz="0" w:space="0" w:color="auto"/>
                <w:right w:val="none" w:sz="0" w:space="0" w:color="auto"/>
              </w:divBdr>
            </w:div>
          </w:divsChild>
        </w:div>
        <w:div w:id="137454152">
          <w:marLeft w:val="0"/>
          <w:marRight w:val="0"/>
          <w:marTop w:val="0"/>
          <w:marBottom w:val="0"/>
          <w:divBdr>
            <w:top w:val="none" w:sz="0" w:space="0" w:color="auto"/>
            <w:left w:val="none" w:sz="0" w:space="0" w:color="auto"/>
            <w:bottom w:val="none" w:sz="0" w:space="0" w:color="auto"/>
            <w:right w:val="none" w:sz="0" w:space="0" w:color="auto"/>
          </w:divBdr>
          <w:divsChild>
            <w:div w:id="483621159">
              <w:marLeft w:val="0"/>
              <w:marRight w:val="0"/>
              <w:marTop w:val="0"/>
              <w:marBottom w:val="0"/>
              <w:divBdr>
                <w:top w:val="none" w:sz="0" w:space="0" w:color="auto"/>
                <w:left w:val="none" w:sz="0" w:space="0" w:color="auto"/>
                <w:bottom w:val="none" w:sz="0" w:space="0" w:color="auto"/>
                <w:right w:val="none" w:sz="0" w:space="0" w:color="auto"/>
              </w:divBdr>
            </w:div>
          </w:divsChild>
        </w:div>
        <w:div w:id="160238641">
          <w:marLeft w:val="0"/>
          <w:marRight w:val="0"/>
          <w:marTop w:val="0"/>
          <w:marBottom w:val="0"/>
          <w:divBdr>
            <w:top w:val="none" w:sz="0" w:space="0" w:color="auto"/>
            <w:left w:val="none" w:sz="0" w:space="0" w:color="auto"/>
            <w:bottom w:val="none" w:sz="0" w:space="0" w:color="auto"/>
            <w:right w:val="none" w:sz="0" w:space="0" w:color="auto"/>
          </w:divBdr>
          <w:divsChild>
            <w:div w:id="1472283082">
              <w:marLeft w:val="0"/>
              <w:marRight w:val="0"/>
              <w:marTop w:val="0"/>
              <w:marBottom w:val="0"/>
              <w:divBdr>
                <w:top w:val="none" w:sz="0" w:space="0" w:color="auto"/>
                <w:left w:val="none" w:sz="0" w:space="0" w:color="auto"/>
                <w:bottom w:val="none" w:sz="0" w:space="0" w:color="auto"/>
                <w:right w:val="none" w:sz="0" w:space="0" w:color="auto"/>
              </w:divBdr>
            </w:div>
          </w:divsChild>
        </w:div>
        <w:div w:id="172652276">
          <w:marLeft w:val="0"/>
          <w:marRight w:val="0"/>
          <w:marTop w:val="0"/>
          <w:marBottom w:val="0"/>
          <w:divBdr>
            <w:top w:val="none" w:sz="0" w:space="0" w:color="auto"/>
            <w:left w:val="none" w:sz="0" w:space="0" w:color="auto"/>
            <w:bottom w:val="none" w:sz="0" w:space="0" w:color="auto"/>
            <w:right w:val="none" w:sz="0" w:space="0" w:color="auto"/>
          </w:divBdr>
          <w:divsChild>
            <w:div w:id="1435982244">
              <w:marLeft w:val="0"/>
              <w:marRight w:val="0"/>
              <w:marTop w:val="0"/>
              <w:marBottom w:val="0"/>
              <w:divBdr>
                <w:top w:val="none" w:sz="0" w:space="0" w:color="auto"/>
                <w:left w:val="none" w:sz="0" w:space="0" w:color="auto"/>
                <w:bottom w:val="none" w:sz="0" w:space="0" w:color="auto"/>
                <w:right w:val="none" w:sz="0" w:space="0" w:color="auto"/>
              </w:divBdr>
            </w:div>
          </w:divsChild>
        </w:div>
        <w:div w:id="203832407">
          <w:marLeft w:val="0"/>
          <w:marRight w:val="0"/>
          <w:marTop w:val="0"/>
          <w:marBottom w:val="0"/>
          <w:divBdr>
            <w:top w:val="none" w:sz="0" w:space="0" w:color="auto"/>
            <w:left w:val="none" w:sz="0" w:space="0" w:color="auto"/>
            <w:bottom w:val="none" w:sz="0" w:space="0" w:color="auto"/>
            <w:right w:val="none" w:sz="0" w:space="0" w:color="auto"/>
          </w:divBdr>
          <w:divsChild>
            <w:div w:id="1675297616">
              <w:marLeft w:val="0"/>
              <w:marRight w:val="0"/>
              <w:marTop w:val="0"/>
              <w:marBottom w:val="0"/>
              <w:divBdr>
                <w:top w:val="none" w:sz="0" w:space="0" w:color="auto"/>
                <w:left w:val="none" w:sz="0" w:space="0" w:color="auto"/>
                <w:bottom w:val="none" w:sz="0" w:space="0" w:color="auto"/>
                <w:right w:val="none" w:sz="0" w:space="0" w:color="auto"/>
              </w:divBdr>
            </w:div>
          </w:divsChild>
        </w:div>
        <w:div w:id="223182166">
          <w:marLeft w:val="0"/>
          <w:marRight w:val="0"/>
          <w:marTop w:val="0"/>
          <w:marBottom w:val="0"/>
          <w:divBdr>
            <w:top w:val="none" w:sz="0" w:space="0" w:color="auto"/>
            <w:left w:val="none" w:sz="0" w:space="0" w:color="auto"/>
            <w:bottom w:val="none" w:sz="0" w:space="0" w:color="auto"/>
            <w:right w:val="none" w:sz="0" w:space="0" w:color="auto"/>
          </w:divBdr>
          <w:divsChild>
            <w:div w:id="261187401">
              <w:marLeft w:val="0"/>
              <w:marRight w:val="0"/>
              <w:marTop w:val="0"/>
              <w:marBottom w:val="0"/>
              <w:divBdr>
                <w:top w:val="none" w:sz="0" w:space="0" w:color="auto"/>
                <w:left w:val="none" w:sz="0" w:space="0" w:color="auto"/>
                <w:bottom w:val="none" w:sz="0" w:space="0" w:color="auto"/>
                <w:right w:val="none" w:sz="0" w:space="0" w:color="auto"/>
              </w:divBdr>
            </w:div>
          </w:divsChild>
        </w:div>
        <w:div w:id="225343332">
          <w:marLeft w:val="0"/>
          <w:marRight w:val="0"/>
          <w:marTop w:val="0"/>
          <w:marBottom w:val="0"/>
          <w:divBdr>
            <w:top w:val="none" w:sz="0" w:space="0" w:color="auto"/>
            <w:left w:val="none" w:sz="0" w:space="0" w:color="auto"/>
            <w:bottom w:val="none" w:sz="0" w:space="0" w:color="auto"/>
            <w:right w:val="none" w:sz="0" w:space="0" w:color="auto"/>
          </w:divBdr>
          <w:divsChild>
            <w:div w:id="1078285395">
              <w:marLeft w:val="0"/>
              <w:marRight w:val="0"/>
              <w:marTop w:val="0"/>
              <w:marBottom w:val="0"/>
              <w:divBdr>
                <w:top w:val="none" w:sz="0" w:space="0" w:color="auto"/>
                <w:left w:val="none" w:sz="0" w:space="0" w:color="auto"/>
                <w:bottom w:val="none" w:sz="0" w:space="0" w:color="auto"/>
                <w:right w:val="none" w:sz="0" w:space="0" w:color="auto"/>
              </w:divBdr>
            </w:div>
          </w:divsChild>
        </w:div>
        <w:div w:id="270553790">
          <w:marLeft w:val="0"/>
          <w:marRight w:val="0"/>
          <w:marTop w:val="0"/>
          <w:marBottom w:val="0"/>
          <w:divBdr>
            <w:top w:val="none" w:sz="0" w:space="0" w:color="auto"/>
            <w:left w:val="none" w:sz="0" w:space="0" w:color="auto"/>
            <w:bottom w:val="none" w:sz="0" w:space="0" w:color="auto"/>
            <w:right w:val="none" w:sz="0" w:space="0" w:color="auto"/>
          </w:divBdr>
          <w:divsChild>
            <w:div w:id="827550568">
              <w:marLeft w:val="0"/>
              <w:marRight w:val="0"/>
              <w:marTop w:val="0"/>
              <w:marBottom w:val="0"/>
              <w:divBdr>
                <w:top w:val="none" w:sz="0" w:space="0" w:color="auto"/>
                <w:left w:val="none" w:sz="0" w:space="0" w:color="auto"/>
                <w:bottom w:val="none" w:sz="0" w:space="0" w:color="auto"/>
                <w:right w:val="none" w:sz="0" w:space="0" w:color="auto"/>
              </w:divBdr>
            </w:div>
          </w:divsChild>
        </w:div>
        <w:div w:id="296879579">
          <w:marLeft w:val="0"/>
          <w:marRight w:val="0"/>
          <w:marTop w:val="0"/>
          <w:marBottom w:val="0"/>
          <w:divBdr>
            <w:top w:val="none" w:sz="0" w:space="0" w:color="auto"/>
            <w:left w:val="none" w:sz="0" w:space="0" w:color="auto"/>
            <w:bottom w:val="none" w:sz="0" w:space="0" w:color="auto"/>
            <w:right w:val="none" w:sz="0" w:space="0" w:color="auto"/>
          </w:divBdr>
          <w:divsChild>
            <w:div w:id="1994599684">
              <w:marLeft w:val="0"/>
              <w:marRight w:val="0"/>
              <w:marTop w:val="0"/>
              <w:marBottom w:val="0"/>
              <w:divBdr>
                <w:top w:val="none" w:sz="0" w:space="0" w:color="auto"/>
                <w:left w:val="none" w:sz="0" w:space="0" w:color="auto"/>
                <w:bottom w:val="none" w:sz="0" w:space="0" w:color="auto"/>
                <w:right w:val="none" w:sz="0" w:space="0" w:color="auto"/>
              </w:divBdr>
            </w:div>
          </w:divsChild>
        </w:div>
        <w:div w:id="307705462">
          <w:marLeft w:val="0"/>
          <w:marRight w:val="0"/>
          <w:marTop w:val="0"/>
          <w:marBottom w:val="0"/>
          <w:divBdr>
            <w:top w:val="none" w:sz="0" w:space="0" w:color="auto"/>
            <w:left w:val="none" w:sz="0" w:space="0" w:color="auto"/>
            <w:bottom w:val="none" w:sz="0" w:space="0" w:color="auto"/>
            <w:right w:val="none" w:sz="0" w:space="0" w:color="auto"/>
          </w:divBdr>
          <w:divsChild>
            <w:div w:id="703675730">
              <w:marLeft w:val="0"/>
              <w:marRight w:val="0"/>
              <w:marTop w:val="0"/>
              <w:marBottom w:val="0"/>
              <w:divBdr>
                <w:top w:val="none" w:sz="0" w:space="0" w:color="auto"/>
                <w:left w:val="none" w:sz="0" w:space="0" w:color="auto"/>
                <w:bottom w:val="none" w:sz="0" w:space="0" w:color="auto"/>
                <w:right w:val="none" w:sz="0" w:space="0" w:color="auto"/>
              </w:divBdr>
            </w:div>
          </w:divsChild>
        </w:div>
        <w:div w:id="309362598">
          <w:marLeft w:val="0"/>
          <w:marRight w:val="0"/>
          <w:marTop w:val="0"/>
          <w:marBottom w:val="0"/>
          <w:divBdr>
            <w:top w:val="none" w:sz="0" w:space="0" w:color="auto"/>
            <w:left w:val="none" w:sz="0" w:space="0" w:color="auto"/>
            <w:bottom w:val="none" w:sz="0" w:space="0" w:color="auto"/>
            <w:right w:val="none" w:sz="0" w:space="0" w:color="auto"/>
          </w:divBdr>
          <w:divsChild>
            <w:div w:id="1667131897">
              <w:marLeft w:val="0"/>
              <w:marRight w:val="0"/>
              <w:marTop w:val="0"/>
              <w:marBottom w:val="0"/>
              <w:divBdr>
                <w:top w:val="none" w:sz="0" w:space="0" w:color="auto"/>
                <w:left w:val="none" w:sz="0" w:space="0" w:color="auto"/>
                <w:bottom w:val="none" w:sz="0" w:space="0" w:color="auto"/>
                <w:right w:val="none" w:sz="0" w:space="0" w:color="auto"/>
              </w:divBdr>
            </w:div>
          </w:divsChild>
        </w:div>
        <w:div w:id="311443582">
          <w:marLeft w:val="0"/>
          <w:marRight w:val="0"/>
          <w:marTop w:val="0"/>
          <w:marBottom w:val="0"/>
          <w:divBdr>
            <w:top w:val="none" w:sz="0" w:space="0" w:color="auto"/>
            <w:left w:val="none" w:sz="0" w:space="0" w:color="auto"/>
            <w:bottom w:val="none" w:sz="0" w:space="0" w:color="auto"/>
            <w:right w:val="none" w:sz="0" w:space="0" w:color="auto"/>
          </w:divBdr>
          <w:divsChild>
            <w:div w:id="1514109851">
              <w:marLeft w:val="0"/>
              <w:marRight w:val="0"/>
              <w:marTop w:val="0"/>
              <w:marBottom w:val="0"/>
              <w:divBdr>
                <w:top w:val="none" w:sz="0" w:space="0" w:color="auto"/>
                <w:left w:val="none" w:sz="0" w:space="0" w:color="auto"/>
                <w:bottom w:val="none" w:sz="0" w:space="0" w:color="auto"/>
                <w:right w:val="none" w:sz="0" w:space="0" w:color="auto"/>
              </w:divBdr>
            </w:div>
          </w:divsChild>
        </w:div>
        <w:div w:id="372003746">
          <w:marLeft w:val="0"/>
          <w:marRight w:val="0"/>
          <w:marTop w:val="0"/>
          <w:marBottom w:val="0"/>
          <w:divBdr>
            <w:top w:val="none" w:sz="0" w:space="0" w:color="auto"/>
            <w:left w:val="none" w:sz="0" w:space="0" w:color="auto"/>
            <w:bottom w:val="none" w:sz="0" w:space="0" w:color="auto"/>
            <w:right w:val="none" w:sz="0" w:space="0" w:color="auto"/>
          </w:divBdr>
          <w:divsChild>
            <w:div w:id="1995714844">
              <w:marLeft w:val="0"/>
              <w:marRight w:val="0"/>
              <w:marTop w:val="0"/>
              <w:marBottom w:val="0"/>
              <w:divBdr>
                <w:top w:val="none" w:sz="0" w:space="0" w:color="auto"/>
                <w:left w:val="none" w:sz="0" w:space="0" w:color="auto"/>
                <w:bottom w:val="none" w:sz="0" w:space="0" w:color="auto"/>
                <w:right w:val="none" w:sz="0" w:space="0" w:color="auto"/>
              </w:divBdr>
            </w:div>
          </w:divsChild>
        </w:div>
        <w:div w:id="387992273">
          <w:marLeft w:val="0"/>
          <w:marRight w:val="0"/>
          <w:marTop w:val="0"/>
          <w:marBottom w:val="0"/>
          <w:divBdr>
            <w:top w:val="none" w:sz="0" w:space="0" w:color="auto"/>
            <w:left w:val="none" w:sz="0" w:space="0" w:color="auto"/>
            <w:bottom w:val="none" w:sz="0" w:space="0" w:color="auto"/>
            <w:right w:val="none" w:sz="0" w:space="0" w:color="auto"/>
          </w:divBdr>
          <w:divsChild>
            <w:div w:id="2090342546">
              <w:marLeft w:val="0"/>
              <w:marRight w:val="0"/>
              <w:marTop w:val="0"/>
              <w:marBottom w:val="0"/>
              <w:divBdr>
                <w:top w:val="none" w:sz="0" w:space="0" w:color="auto"/>
                <w:left w:val="none" w:sz="0" w:space="0" w:color="auto"/>
                <w:bottom w:val="none" w:sz="0" w:space="0" w:color="auto"/>
                <w:right w:val="none" w:sz="0" w:space="0" w:color="auto"/>
              </w:divBdr>
            </w:div>
          </w:divsChild>
        </w:div>
        <w:div w:id="401485537">
          <w:marLeft w:val="0"/>
          <w:marRight w:val="0"/>
          <w:marTop w:val="0"/>
          <w:marBottom w:val="0"/>
          <w:divBdr>
            <w:top w:val="none" w:sz="0" w:space="0" w:color="auto"/>
            <w:left w:val="none" w:sz="0" w:space="0" w:color="auto"/>
            <w:bottom w:val="none" w:sz="0" w:space="0" w:color="auto"/>
            <w:right w:val="none" w:sz="0" w:space="0" w:color="auto"/>
          </w:divBdr>
          <w:divsChild>
            <w:div w:id="1286891201">
              <w:marLeft w:val="0"/>
              <w:marRight w:val="0"/>
              <w:marTop w:val="0"/>
              <w:marBottom w:val="0"/>
              <w:divBdr>
                <w:top w:val="none" w:sz="0" w:space="0" w:color="auto"/>
                <w:left w:val="none" w:sz="0" w:space="0" w:color="auto"/>
                <w:bottom w:val="none" w:sz="0" w:space="0" w:color="auto"/>
                <w:right w:val="none" w:sz="0" w:space="0" w:color="auto"/>
              </w:divBdr>
            </w:div>
          </w:divsChild>
        </w:div>
        <w:div w:id="429087484">
          <w:marLeft w:val="0"/>
          <w:marRight w:val="0"/>
          <w:marTop w:val="0"/>
          <w:marBottom w:val="0"/>
          <w:divBdr>
            <w:top w:val="none" w:sz="0" w:space="0" w:color="auto"/>
            <w:left w:val="none" w:sz="0" w:space="0" w:color="auto"/>
            <w:bottom w:val="none" w:sz="0" w:space="0" w:color="auto"/>
            <w:right w:val="none" w:sz="0" w:space="0" w:color="auto"/>
          </w:divBdr>
          <w:divsChild>
            <w:div w:id="1509901868">
              <w:marLeft w:val="0"/>
              <w:marRight w:val="0"/>
              <w:marTop w:val="0"/>
              <w:marBottom w:val="0"/>
              <w:divBdr>
                <w:top w:val="none" w:sz="0" w:space="0" w:color="auto"/>
                <w:left w:val="none" w:sz="0" w:space="0" w:color="auto"/>
                <w:bottom w:val="none" w:sz="0" w:space="0" w:color="auto"/>
                <w:right w:val="none" w:sz="0" w:space="0" w:color="auto"/>
              </w:divBdr>
            </w:div>
          </w:divsChild>
        </w:div>
        <w:div w:id="436756440">
          <w:marLeft w:val="0"/>
          <w:marRight w:val="0"/>
          <w:marTop w:val="0"/>
          <w:marBottom w:val="0"/>
          <w:divBdr>
            <w:top w:val="none" w:sz="0" w:space="0" w:color="auto"/>
            <w:left w:val="none" w:sz="0" w:space="0" w:color="auto"/>
            <w:bottom w:val="none" w:sz="0" w:space="0" w:color="auto"/>
            <w:right w:val="none" w:sz="0" w:space="0" w:color="auto"/>
          </w:divBdr>
          <w:divsChild>
            <w:div w:id="180365656">
              <w:marLeft w:val="0"/>
              <w:marRight w:val="0"/>
              <w:marTop w:val="0"/>
              <w:marBottom w:val="0"/>
              <w:divBdr>
                <w:top w:val="none" w:sz="0" w:space="0" w:color="auto"/>
                <w:left w:val="none" w:sz="0" w:space="0" w:color="auto"/>
                <w:bottom w:val="none" w:sz="0" w:space="0" w:color="auto"/>
                <w:right w:val="none" w:sz="0" w:space="0" w:color="auto"/>
              </w:divBdr>
            </w:div>
          </w:divsChild>
        </w:div>
        <w:div w:id="475148213">
          <w:marLeft w:val="0"/>
          <w:marRight w:val="0"/>
          <w:marTop w:val="0"/>
          <w:marBottom w:val="0"/>
          <w:divBdr>
            <w:top w:val="none" w:sz="0" w:space="0" w:color="auto"/>
            <w:left w:val="none" w:sz="0" w:space="0" w:color="auto"/>
            <w:bottom w:val="none" w:sz="0" w:space="0" w:color="auto"/>
            <w:right w:val="none" w:sz="0" w:space="0" w:color="auto"/>
          </w:divBdr>
          <w:divsChild>
            <w:div w:id="1189832402">
              <w:marLeft w:val="0"/>
              <w:marRight w:val="0"/>
              <w:marTop w:val="0"/>
              <w:marBottom w:val="0"/>
              <w:divBdr>
                <w:top w:val="none" w:sz="0" w:space="0" w:color="auto"/>
                <w:left w:val="none" w:sz="0" w:space="0" w:color="auto"/>
                <w:bottom w:val="none" w:sz="0" w:space="0" w:color="auto"/>
                <w:right w:val="none" w:sz="0" w:space="0" w:color="auto"/>
              </w:divBdr>
            </w:div>
          </w:divsChild>
        </w:div>
        <w:div w:id="477503800">
          <w:marLeft w:val="0"/>
          <w:marRight w:val="0"/>
          <w:marTop w:val="0"/>
          <w:marBottom w:val="0"/>
          <w:divBdr>
            <w:top w:val="none" w:sz="0" w:space="0" w:color="auto"/>
            <w:left w:val="none" w:sz="0" w:space="0" w:color="auto"/>
            <w:bottom w:val="none" w:sz="0" w:space="0" w:color="auto"/>
            <w:right w:val="none" w:sz="0" w:space="0" w:color="auto"/>
          </w:divBdr>
          <w:divsChild>
            <w:div w:id="9576744">
              <w:marLeft w:val="0"/>
              <w:marRight w:val="0"/>
              <w:marTop w:val="0"/>
              <w:marBottom w:val="0"/>
              <w:divBdr>
                <w:top w:val="none" w:sz="0" w:space="0" w:color="auto"/>
                <w:left w:val="none" w:sz="0" w:space="0" w:color="auto"/>
                <w:bottom w:val="none" w:sz="0" w:space="0" w:color="auto"/>
                <w:right w:val="none" w:sz="0" w:space="0" w:color="auto"/>
              </w:divBdr>
            </w:div>
          </w:divsChild>
        </w:div>
        <w:div w:id="496190918">
          <w:marLeft w:val="0"/>
          <w:marRight w:val="0"/>
          <w:marTop w:val="0"/>
          <w:marBottom w:val="0"/>
          <w:divBdr>
            <w:top w:val="none" w:sz="0" w:space="0" w:color="auto"/>
            <w:left w:val="none" w:sz="0" w:space="0" w:color="auto"/>
            <w:bottom w:val="none" w:sz="0" w:space="0" w:color="auto"/>
            <w:right w:val="none" w:sz="0" w:space="0" w:color="auto"/>
          </w:divBdr>
          <w:divsChild>
            <w:div w:id="1377044535">
              <w:marLeft w:val="0"/>
              <w:marRight w:val="0"/>
              <w:marTop w:val="0"/>
              <w:marBottom w:val="0"/>
              <w:divBdr>
                <w:top w:val="none" w:sz="0" w:space="0" w:color="auto"/>
                <w:left w:val="none" w:sz="0" w:space="0" w:color="auto"/>
                <w:bottom w:val="none" w:sz="0" w:space="0" w:color="auto"/>
                <w:right w:val="none" w:sz="0" w:space="0" w:color="auto"/>
              </w:divBdr>
            </w:div>
          </w:divsChild>
        </w:div>
        <w:div w:id="500001576">
          <w:marLeft w:val="0"/>
          <w:marRight w:val="0"/>
          <w:marTop w:val="0"/>
          <w:marBottom w:val="0"/>
          <w:divBdr>
            <w:top w:val="none" w:sz="0" w:space="0" w:color="auto"/>
            <w:left w:val="none" w:sz="0" w:space="0" w:color="auto"/>
            <w:bottom w:val="none" w:sz="0" w:space="0" w:color="auto"/>
            <w:right w:val="none" w:sz="0" w:space="0" w:color="auto"/>
          </w:divBdr>
          <w:divsChild>
            <w:div w:id="501509879">
              <w:marLeft w:val="0"/>
              <w:marRight w:val="0"/>
              <w:marTop w:val="0"/>
              <w:marBottom w:val="0"/>
              <w:divBdr>
                <w:top w:val="none" w:sz="0" w:space="0" w:color="auto"/>
                <w:left w:val="none" w:sz="0" w:space="0" w:color="auto"/>
                <w:bottom w:val="none" w:sz="0" w:space="0" w:color="auto"/>
                <w:right w:val="none" w:sz="0" w:space="0" w:color="auto"/>
              </w:divBdr>
            </w:div>
          </w:divsChild>
        </w:div>
        <w:div w:id="502741389">
          <w:marLeft w:val="0"/>
          <w:marRight w:val="0"/>
          <w:marTop w:val="0"/>
          <w:marBottom w:val="0"/>
          <w:divBdr>
            <w:top w:val="none" w:sz="0" w:space="0" w:color="auto"/>
            <w:left w:val="none" w:sz="0" w:space="0" w:color="auto"/>
            <w:bottom w:val="none" w:sz="0" w:space="0" w:color="auto"/>
            <w:right w:val="none" w:sz="0" w:space="0" w:color="auto"/>
          </w:divBdr>
          <w:divsChild>
            <w:div w:id="2013531221">
              <w:marLeft w:val="0"/>
              <w:marRight w:val="0"/>
              <w:marTop w:val="0"/>
              <w:marBottom w:val="0"/>
              <w:divBdr>
                <w:top w:val="none" w:sz="0" w:space="0" w:color="auto"/>
                <w:left w:val="none" w:sz="0" w:space="0" w:color="auto"/>
                <w:bottom w:val="none" w:sz="0" w:space="0" w:color="auto"/>
                <w:right w:val="none" w:sz="0" w:space="0" w:color="auto"/>
              </w:divBdr>
            </w:div>
          </w:divsChild>
        </w:div>
        <w:div w:id="506141365">
          <w:marLeft w:val="0"/>
          <w:marRight w:val="0"/>
          <w:marTop w:val="0"/>
          <w:marBottom w:val="0"/>
          <w:divBdr>
            <w:top w:val="none" w:sz="0" w:space="0" w:color="auto"/>
            <w:left w:val="none" w:sz="0" w:space="0" w:color="auto"/>
            <w:bottom w:val="none" w:sz="0" w:space="0" w:color="auto"/>
            <w:right w:val="none" w:sz="0" w:space="0" w:color="auto"/>
          </w:divBdr>
          <w:divsChild>
            <w:div w:id="1677146127">
              <w:marLeft w:val="0"/>
              <w:marRight w:val="0"/>
              <w:marTop w:val="0"/>
              <w:marBottom w:val="0"/>
              <w:divBdr>
                <w:top w:val="none" w:sz="0" w:space="0" w:color="auto"/>
                <w:left w:val="none" w:sz="0" w:space="0" w:color="auto"/>
                <w:bottom w:val="none" w:sz="0" w:space="0" w:color="auto"/>
                <w:right w:val="none" w:sz="0" w:space="0" w:color="auto"/>
              </w:divBdr>
            </w:div>
          </w:divsChild>
        </w:div>
        <w:div w:id="514462356">
          <w:marLeft w:val="0"/>
          <w:marRight w:val="0"/>
          <w:marTop w:val="0"/>
          <w:marBottom w:val="0"/>
          <w:divBdr>
            <w:top w:val="none" w:sz="0" w:space="0" w:color="auto"/>
            <w:left w:val="none" w:sz="0" w:space="0" w:color="auto"/>
            <w:bottom w:val="none" w:sz="0" w:space="0" w:color="auto"/>
            <w:right w:val="none" w:sz="0" w:space="0" w:color="auto"/>
          </w:divBdr>
          <w:divsChild>
            <w:div w:id="70810246">
              <w:marLeft w:val="0"/>
              <w:marRight w:val="0"/>
              <w:marTop w:val="0"/>
              <w:marBottom w:val="0"/>
              <w:divBdr>
                <w:top w:val="none" w:sz="0" w:space="0" w:color="auto"/>
                <w:left w:val="none" w:sz="0" w:space="0" w:color="auto"/>
                <w:bottom w:val="none" w:sz="0" w:space="0" w:color="auto"/>
                <w:right w:val="none" w:sz="0" w:space="0" w:color="auto"/>
              </w:divBdr>
            </w:div>
          </w:divsChild>
        </w:div>
        <w:div w:id="519978284">
          <w:marLeft w:val="0"/>
          <w:marRight w:val="0"/>
          <w:marTop w:val="0"/>
          <w:marBottom w:val="0"/>
          <w:divBdr>
            <w:top w:val="none" w:sz="0" w:space="0" w:color="auto"/>
            <w:left w:val="none" w:sz="0" w:space="0" w:color="auto"/>
            <w:bottom w:val="none" w:sz="0" w:space="0" w:color="auto"/>
            <w:right w:val="none" w:sz="0" w:space="0" w:color="auto"/>
          </w:divBdr>
          <w:divsChild>
            <w:div w:id="1370836338">
              <w:marLeft w:val="0"/>
              <w:marRight w:val="0"/>
              <w:marTop w:val="0"/>
              <w:marBottom w:val="0"/>
              <w:divBdr>
                <w:top w:val="none" w:sz="0" w:space="0" w:color="auto"/>
                <w:left w:val="none" w:sz="0" w:space="0" w:color="auto"/>
                <w:bottom w:val="none" w:sz="0" w:space="0" w:color="auto"/>
                <w:right w:val="none" w:sz="0" w:space="0" w:color="auto"/>
              </w:divBdr>
            </w:div>
          </w:divsChild>
        </w:div>
        <w:div w:id="533931503">
          <w:marLeft w:val="0"/>
          <w:marRight w:val="0"/>
          <w:marTop w:val="0"/>
          <w:marBottom w:val="0"/>
          <w:divBdr>
            <w:top w:val="none" w:sz="0" w:space="0" w:color="auto"/>
            <w:left w:val="none" w:sz="0" w:space="0" w:color="auto"/>
            <w:bottom w:val="none" w:sz="0" w:space="0" w:color="auto"/>
            <w:right w:val="none" w:sz="0" w:space="0" w:color="auto"/>
          </w:divBdr>
          <w:divsChild>
            <w:div w:id="1190682258">
              <w:marLeft w:val="0"/>
              <w:marRight w:val="0"/>
              <w:marTop w:val="0"/>
              <w:marBottom w:val="0"/>
              <w:divBdr>
                <w:top w:val="none" w:sz="0" w:space="0" w:color="auto"/>
                <w:left w:val="none" w:sz="0" w:space="0" w:color="auto"/>
                <w:bottom w:val="none" w:sz="0" w:space="0" w:color="auto"/>
                <w:right w:val="none" w:sz="0" w:space="0" w:color="auto"/>
              </w:divBdr>
            </w:div>
          </w:divsChild>
        </w:div>
        <w:div w:id="545676457">
          <w:marLeft w:val="0"/>
          <w:marRight w:val="0"/>
          <w:marTop w:val="0"/>
          <w:marBottom w:val="0"/>
          <w:divBdr>
            <w:top w:val="none" w:sz="0" w:space="0" w:color="auto"/>
            <w:left w:val="none" w:sz="0" w:space="0" w:color="auto"/>
            <w:bottom w:val="none" w:sz="0" w:space="0" w:color="auto"/>
            <w:right w:val="none" w:sz="0" w:space="0" w:color="auto"/>
          </w:divBdr>
          <w:divsChild>
            <w:div w:id="1468165909">
              <w:marLeft w:val="0"/>
              <w:marRight w:val="0"/>
              <w:marTop w:val="0"/>
              <w:marBottom w:val="0"/>
              <w:divBdr>
                <w:top w:val="none" w:sz="0" w:space="0" w:color="auto"/>
                <w:left w:val="none" w:sz="0" w:space="0" w:color="auto"/>
                <w:bottom w:val="none" w:sz="0" w:space="0" w:color="auto"/>
                <w:right w:val="none" w:sz="0" w:space="0" w:color="auto"/>
              </w:divBdr>
            </w:div>
          </w:divsChild>
        </w:div>
        <w:div w:id="548416094">
          <w:marLeft w:val="0"/>
          <w:marRight w:val="0"/>
          <w:marTop w:val="0"/>
          <w:marBottom w:val="0"/>
          <w:divBdr>
            <w:top w:val="none" w:sz="0" w:space="0" w:color="auto"/>
            <w:left w:val="none" w:sz="0" w:space="0" w:color="auto"/>
            <w:bottom w:val="none" w:sz="0" w:space="0" w:color="auto"/>
            <w:right w:val="none" w:sz="0" w:space="0" w:color="auto"/>
          </w:divBdr>
          <w:divsChild>
            <w:div w:id="1618952537">
              <w:marLeft w:val="0"/>
              <w:marRight w:val="0"/>
              <w:marTop w:val="0"/>
              <w:marBottom w:val="0"/>
              <w:divBdr>
                <w:top w:val="none" w:sz="0" w:space="0" w:color="auto"/>
                <w:left w:val="none" w:sz="0" w:space="0" w:color="auto"/>
                <w:bottom w:val="none" w:sz="0" w:space="0" w:color="auto"/>
                <w:right w:val="none" w:sz="0" w:space="0" w:color="auto"/>
              </w:divBdr>
            </w:div>
          </w:divsChild>
        </w:div>
        <w:div w:id="569776793">
          <w:marLeft w:val="0"/>
          <w:marRight w:val="0"/>
          <w:marTop w:val="0"/>
          <w:marBottom w:val="0"/>
          <w:divBdr>
            <w:top w:val="none" w:sz="0" w:space="0" w:color="auto"/>
            <w:left w:val="none" w:sz="0" w:space="0" w:color="auto"/>
            <w:bottom w:val="none" w:sz="0" w:space="0" w:color="auto"/>
            <w:right w:val="none" w:sz="0" w:space="0" w:color="auto"/>
          </w:divBdr>
          <w:divsChild>
            <w:div w:id="683702485">
              <w:marLeft w:val="0"/>
              <w:marRight w:val="0"/>
              <w:marTop w:val="0"/>
              <w:marBottom w:val="0"/>
              <w:divBdr>
                <w:top w:val="none" w:sz="0" w:space="0" w:color="auto"/>
                <w:left w:val="none" w:sz="0" w:space="0" w:color="auto"/>
                <w:bottom w:val="none" w:sz="0" w:space="0" w:color="auto"/>
                <w:right w:val="none" w:sz="0" w:space="0" w:color="auto"/>
              </w:divBdr>
            </w:div>
          </w:divsChild>
        </w:div>
        <w:div w:id="591934456">
          <w:marLeft w:val="0"/>
          <w:marRight w:val="0"/>
          <w:marTop w:val="0"/>
          <w:marBottom w:val="0"/>
          <w:divBdr>
            <w:top w:val="none" w:sz="0" w:space="0" w:color="auto"/>
            <w:left w:val="none" w:sz="0" w:space="0" w:color="auto"/>
            <w:bottom w:val="none" w:sz="0" w:space="0" w:color="auto"/>
            <w:right w:val="none" w:sz="0" w:space="0" w:color="auto"/>
          </w:divBdr>
          <w:divsChild>
            <w:div w:id="1866291013">
              <w:marLeft w:val="0"/>
              <w:marRight w:val="0"/>
              <w:marTop w:val="0"/>
              <w:marBottom w:val="0"/>
              <w:divBdr>
                <w:top w:val="none" w:sz="0" w:space="0" w:color="auto"/>
                <w:left w:val="none" w:sz="0" w:space="0" w:color="auto"/>
                <w:bottom w:val="none" w:sz="0" w:space="0" w:color="auto"/>
                <w:right w:val="none" w:sz="0" w:space="0" w:color="auto"/>
              </w:divBdr>
            </w:div>
          </w:divsChild>
        </w:div>
        <w:div w:id="617954221">
          <w:marLeft w:val="0"/>
          <w:marRight w:val="0"/>
          <w:marTop w:val="0"/>
          <w:marBottom w:val="0"/>
          <w:divBdr>
            <w:top w:val="none" w:sz="0" w:space="0" w:color="auto"/>
            <w:left w:val="none" w:sz="0" w:space="0" w:color="auto"/>
            <w:bottom w:val="none" w:sz="0" w:space="0" w:color="auto"/>
            <w:right w:val="none" w:sz="0" w:space="0" w:color="auto"/>
          </w:divBdr>
          <w:divsChild>
            <w:div w:id="1303078500">
              <w:marLeft w:val="0"/>
              <w:marRight w:val="0"/>
              <w:marTop w:val="0"/>
              <w:marBottom w:val="0"/>
              <w:divBdr>
                <w:top w:val="none" w:sz="0" w:space="0" w:color="auto"/>
                <w:left w:val="none" w:sz="0" w:space="0" w:color="auto"/>
                <w:bottom w:val="none" w:sz="0" w:space="0" w:color="auto"/>
                <w:right w:val="none" w:sz="0" w:space="0" w:color="auto"/>
              </w:divBdr>
            </w:div>
          </w:divsChild>
        </w:div>
        <w:div w:id="621573140">
          <w:marLeft w:val="0"/>
          <w:marRight w:val="0"/>
          <w:marTop w:val="0"/>
          <w:marBottom w:val="0"/>
          <w:divBdr>
            <w:top w:val="none" w:sz="0" w:space="0" w:color="auto"/>
            <w:left w:val="none" w:sz="0" w:space="0" w:color="auto"/>
            <w:bottom w:val="none" w:sz="0" w:space="0" w:color="auto"/>
            <w:right w:val="none" w:sz="0" w:space="0" w:color="auto"/>
          </w:divBdr>
          <w:divsChild>
            <w:div w:id="232471817">
              <w:marLeft w:val="0"/>
              <w:marRight w:val="0"/>
              <w:marTop w:val="0"/>
              <w:marBottom w:val="0"/>
              <w:divBdr>
                <w:top w:val="none" w:sz="0" w:space="0" w:color="auto"/>
                <w:left w:val="none" w:sz="0" w:space="0" w:color="auto"/>
                <w:bottom w:val="none" w:sz="0" w:space="0" w:color="auto"/>
                <w:right w:val="none" w:sz="0" w:space="0" w:color="auto"/>
              </w:divBdr>
            </w:div>
          </w:divsChild>
        </w:div>
        <w:div w:id="628165233">
          <w:marLeft w:val="0"/>
          <w:marRight w:val="0"/>
          <w:marTop w:val="0"/>
          <w:marBottom w:val="0"/>
          <w:divBdr>
            <w:top w:val="none" w:sz="0" w:space="0" w:color="auto"/>
            <w:left w:val="none" w:sz="0" w:space="0" w:color="auto"/>
            <w:bottom w:val="none" w:sz="0" w:space="0" w:color="auto"/>
            <w:right w:val="none" w:sz="0" w:space="0" w:color="auto"/>
          </w:divBdr>
          <w:divsChild>
            <w:div w:id="641614053">
              <w:marLeft w:val="0"/>
              <w:marRight w:val="0"/>
              <w:marTop w:val="0"/>
              <w:marBottom w:val="0"/>
              <w:divBdr>
                <w:top w:val="none" w:sz="0" w:space="0" w:color="auto"/>
                <w:left w:val="none" w:sz="0" w:space="0" w:color="auto"/>
                <w:bottom w:val="none" w:sz="0" w:space="0" w:color="auto"/>
                <w:right w:val="none" w:sz="0" w:space="0" w:color="auto"/>
              </w:divBdr>
            </w:div>
          </w:divsChild>
        </w:div>
        <w:div w:id="643899894">
          <w:marLeft w:val="0"/>
          <w:marRight w:val="0"/>
          <w:marTop w:val="0"/>
          <w:marBottom w:val="0"/>
          <w:divBdr>
            <w:top w:val="none" w:sz="0" w:space="0" w:color="auto"/>
            <w:left w:val="none" w:sz="0" w:space="0" w:color="auto"/>
            <w:bottom w:val="none" w:sz="0" w:space="0" w:color="auto"/>
            <w:right w:val="none" w:sz="0" w:space="0" w:color="auto"/>
          </w:divBdr>
          <w:divsChild>
            <w:div w:id="657223175">
              <w:marLeft w:val="0"/>
              <w:marRight w:val="0"/>
              <w:marTop w:val="0"/>
              <w:marBottom w:val="0"/>
              <w:divBdr>
                <w:top w:val="none" w:sz="0" w:space="0" w:color="auto"/>
                <w:left w:val="none" w:sz="0" w:space="0" w:color="auto"/>
                <w:bottom w:val="none" w:sz="0" w:space="0" w:color="auto"/>
                <w:right w:val="none" w:sz="0" w:space="0" w:color="auto"/>
              </w:divBdr>
            </w:div>
          </w:divsChild>
        </w:div>
        <w:div w:id="670640257">
          <w:marLeft w:val="0"/>
          <w:marRight w:val="0"/>
          <w:marTop w:val="0"/>
          <w:marBottom w:val="0"/>
          <w:divBdr>
            <w:top w:val="none" w:sz="0" w:space="0" w:color="auto"/>
            <w:left w:val="none" w:sz="0" w:space="0" w:color="auto"/>
            <w:bottom w:val="none" w:sz="0" w:space="0" w:color="auto"/>
            <w:right w:val="none" w:sz="0" w:space="0" w:color="auto"/>
          </w:divBdr>
          <w:divsChild>
            <w:div w:id="253054859">
              <w:marLeft w:val="0"/>
              <w:marRight w:val="0"/>
              <w:marTop w:val="0"/>
              <w:marBottom w:val="0"/>
              <w:divBdr>
                <w:top w:val="none" w:sz="0" w:space="0" w:color="auto"/>
                <w:left w:val="none" w:sz="0" w:space="0" w:color="auto"/>
                <w:bottom w:val="none" w:sz="0" w:space="0" w:color="auto"/>
                <w:right w:val="none" w:sz="0" w:space="0" w:color="auto"/>
              </w:divBdr>
            </w:div>
          </w:divsChild>
        </w:div>
        <w:div w:id="684290232">
          <w:marLeft w:val="0"/>
          <w:marRight w:val="0"/>
          <w:marTop w:val="0"/>
          <w:marBottom w:val="0"/>
          <w:divBdr>
            <w:top w:val="none" w:sz="0" w:space="0" w:color="auto"/>
            <w:left w:val="none" w:sz="0" w:space="0" w:color="auto"/>
            <w:bottom w:val="none" w:sz="0" w:space="0" w:color="auto"/>
            <w:right w:val="none" w:sz="0" w:space="0" w:color="auto"/>
          </w:divBdr>
          <w:divsChild>
            <w:div w:id="143548557">
              <w:marLeft w:val="0"/>
              <w:marRight w:val="0"/>
              <w:marTop w:val="0"/>
              <w:marBottom w:val="0"/>
              <w:divBdr>
                <w:top w:val="none" w:sz="0" w:space="0" w:color="auto"/>
                <w:left w:val="none" w:sz="0" w:space="0" w:color="auto"/>
                <w:bottom w:val="none" w:sz="0" w:space="0" w:color="auto"/>
                <w:right w:val="none" w:sz="0" w:space="0" w:color="auto"/>
              </w:divBdr>
            </w:div>
          </w:divsChild>
        </w:div>
        <w:div w:id="701710092">
          <w:marLeft w:val="0"/>
          <w:marRight w:val="0"/>
          <w:marTop w:val="0"/>
          <w:marBottom w:val="0"/>
          <w:divBdr>
            <w:top w:val="none" w:sz="0" w:space="0" w:color="auto"/>
            <w:left w:val="none" w:sz="0" w:space="0" w:color="auto"/>
            <w:bottom w:val="none" w:sz="0" w:space="0" w:color="auto"/>
            <w:right w:val="none" w:sz="0" w:space="0" w:color="auto"/>
          </w:divBdr>
          <w:divsChild>
            <w:div w:id="1904098629">
              <w:marLeft w:val="0"/>
              <w:marRight w:val="0"/>
              <w:marTop w:val="0"/>
              <w:marBottom w:val="0"/>
              <w:divBdr>
                <w:top w:val="none" w:sz="0" w:space="0" w:color="auto"/>
                <w:left w:val="none" w:sz="0" w:space="0" w:color="auto"/>
                <w:bottom w:val="none" w:sz="0" w:space="0" w:color="auto"/>
                <w:right w:val="none" w:sz="0" w:space="0" w:color="auto"/>
              </w:divBdr>
            </w:div>
          </w:divsChild>
        </w:div>
        <w:div w:id="738207359">
          <w:marLeft w:val="0"/>
          <w:marRight w:val="0"/>
          <w:marTop w:val="0"/>
          <w:marBottom w:val="0"/>
          <w:divBdr>
            <w:top w:val="none" w:sz="0" w:space="0" w:color="auto"/>
            <w:left w:val="none" w:sz="0" w:space="0" w:color="auto"/>
            <w:bottom w:val="none" w:sz="0" w:space="0" w:color="auto"/>
            <w:right w:val="none" w:sz="0" w:space="0" w:color="auto"/>
          </w:divBdr>
          <w:divsChild>
            <w:div w:id="753556287">
              <w:marLeft w:val="0"/>
              <w:marRight w:val="0"/>
              <w:marTop w:val="0"/>
              <w:marBottom w:val="0"/>
              <w:divBdr>
                <w:top w:val="none" w:sz="0" w:space="0" w:color="auto"/>
                <w:left w:val="none" w:sz="0" w:space="0" w:color="auto"/>
                <w:bottom w:val="none" w:sz="0" w:space="0" w:color="auto"/>
                <w:right w:val="none" w:sz="0" w:space="0" w:color="auto"/>
              </w:divBdr>
            </w:div>
          </w:divsChild>
        </w:div>
        <w:div w:id="740713597">
          <w:marLeft w:val="0"/>
          <w:marRight w:val="0"/>
          <w:marTop w:val="0"/>
          <w:marBottom w:val="0"/>
          <w:divBdr>
            <w:top w:val="none" w:sz="0" w:space="0" w:color="auto"/>
            <w:left w:val="none" w:sz="0" w:space="0" w:color="auto"/>
            <w:bottom w:val="none" w:sz="0" w:space="0" w:color="auto"/>
            <w:right w:val="none" w:sz="0" w:space="0" w:color="auto"/>
          </w:divBdr>
          <w:divsChild>
            <w:div w:id="654914918">
              <w:marLeft w:val="0"/>
              <w:marRight w:val="0"/>
              <w:marTop w:val="0"/>
              <w:marBottom w:val="0"/>
              <w:divBdr>
                <w:top w:val="none" w:sz="0" w:space="0" w:color="auto"/>
                <w:left w:val="none" w:sz="0" w:space="0" w:color="auto"/>
                <w:bottom w:val="none" w:sz="0" w:space="0" w:color="auto"/>
                <w:right w:val="none" w:sz="0" w:space="0" w:color="auto"/>
              </w:divBdr>
            </w:div>
          </w:divsChild>
        </w:div>
        <w:div w:id="766467409">
          <w:marLeft w:val="0"/>
          <w:marRight w:val="0"/>
          <w:marTop w:val="0"/>
          <w:marBottom w:val="0"/>
          <w:divBdr>
            <w:top w:val="none" w:sz="0" w:space="0" w:color="auto"/>
            <w:left w:val="none" w:sz="0" w:space="0" w:color="auto"/>
            <w:bottom w:val="none" w:sz="0" w:space="0" w:color="auto"/>
            <w:right w:val="none" w:sz="0" w:space="0" w:color="auto"/>
          </w:divBdr>
          <w:divsChild>
            <w:div w:id="1096369665">
              <w:marLeft w:val="0"/>
              <w:marRight w:val="0"/>
              <w:marTop w:val="0"/>
              <w:marBottom w:val="0"/>
              <w:divBdr>
                <w:top w:val="none" w:sz="0" w:space="0" w:color="auto"/>
                <w:left w:val="none" w:sz="0" w:space="0" w:color="auto"/>
                <w:bottom w:val="none" w:sz="0" w:space="0" w:color="auto"/>
                <w:right w:val="none" w:sz="0" w:space="0" w:color="auto"/>
              </w:divBdr>
            </w:div>
          </w:divsChild>
        </w:div>
        <w:div w:id="767123583">
          <w:marLeft w:val="0"/>
          <w:marRight w:val="0"/>
          <w:marTop w:val="0"/>
          <w:marBottom w:val="0"/>
          <w:divBdr>
            <w:top w:val="none" w:sz="0" w:space="0" w:color="auto"/>
            <w:left w:val="none" w:sz="0" w:space="0" w:color="auto"/>
            <w:bottom w:val="none" w:sz="0" w:space="0" w:color="auto"/>
            <w:right w:val="none" w:sz="0" w:space="0" w:color="auto"/>
          </w:divBdr>
          <w:divsChild>
            <w:div w:id="1346858146">
              <w:marLeft w:val="0"/>
              <w:marRight w:val="0"/>
              <w:marTop w:val="0"/>
              <w:marBottom w:val="0"/>
              <w:divBdr>
                <w:top w:val="none" w:sz="0" w:space="0" w:color="auto"/>
                <w:left w:val="none" w:sz="0" w:space="0" w:color="auto"/>
                <w:bottom w:val="none" w:sz="0" w:space="0" w:color="auto"/>
                <w:right w:val="none" w:sz="0" w:space="0" w:color="auto"/>
              </w:divBdr>
            </w:div>
          </w:divsChild>
        </w:div>
        <w:div w:id="769667431">
          <w:marLeft w:val="0"/>
          <w:marRight w:val="0"/>
          <w:marTop w:val="0"/>
          <w:marBottom w:val="0"/>
          <w:divBdr>
            <w:top w:val="none" w:sz="0" w:space="0" w:color="auto"/>
            <w:left w:val="none" w:sz="0" w:space="0" w:color="auto"/>
            <w:bottom w:val="none" w:sz="0" w:space="0" w:color="auto"/>
            <w:right w:val="none" w:sz="0" w:space="0" w:color="auto"/>
          </w:divBdr>
          <w:divsChild>
            <w:div w:id="299310110">
              <w:marLeft w:val="0"/>
              <w:marRight w:val="0"/>
              <w:marTop w:val="0"/>
              <w:marBottom w:val="0"/>
              <w:divBdr>
                <w:top w:val="none" w:sz="0" w:space="0" w:color="auto"/>
                <w:left w:val="none" w:sz="0" w:space="0" w:color="auto"/>
                <w:bottom w:val="none" w:sz="0" w:space="0" w:color="auto"/>
                <w:right w:val="none" w:sz="0" w:space="0" w:color="auto"/>
              </w:divBdr>
            </w:div>
          </w:divsChild>
        </w:div>
        <w:div w:id="815414380">
          <w:marLeft w:val="0"/>
          <w:marRight w:val="0"/>
          <w:marTop w:val="0"/>
          <w:marBottom w:val="0"/>
          <w:divBdr>
            <w:top w:val="none" w:sz="0" w:space="0" w:color="auto"/>
            <w:left w:val="none" w:sz="0" w:space="0" w:color="auto"/>
            <w:bottom w:val="none" w:sz="0" w:space="0" w:color="auto"/>
            <w:right w:val="none" w:sz="0" w:space="0" w:color="auto"/>
          </w:divBdr>
          <w:divsChild>
            <w:div w:id="2125415413">
              <w:marLeft w:val="0"/>
              <w:marRight w:val="0"/>
              <w:marTop w:val="0"/>
              <w:marBottom w:val="0"/>
              <w:divBdr>
                <w:top w:val="none" w:sz="0" w:space="0" w:color="auto"/>
                <w:left w:val="none" w:sz="0" w:space="0" w:color="auto"/>
                <w:bottom w:val="none" w:sz="0" w:space="0" w:color="auto"/>
                <w:right w:val="none" w:sz="0" w:space="0" w:color="auto"/>
              </w:divBdr>
            </w:div>
          </w:divsChild>
        </w:div>
        <w:div w:id="830752731">
          <w:marLeft w:val="0"/>
          <w:marRight w:val="0"/>
          <w:marTop w:val="0"/>
          <w:marBottom w:val="0"/>
          <w:divBdr>
            <w:top w:val="none" w:sz="0" w:space="0" w:color="auto"/>
            <w:left w:val="none" w:sz="0" w:space="0" w:color="auto"/>
            <w:bottom w:val="none" w:sz="0" w:space="0" w:color="auto"/>
            <w:right w:val="none" w:sz="0" w:space="0" w:color="auto"/>
          </w:divBdr>
          <w:divsChild>
            <w:div w:id="1405838324">
              <w:marLeft w:val="0"/>
              <w:marRight w:val="0"/>
              <w:marTop w:val="0"/>
              <w:marBottom w:val="0"/>
              <w:divBdr>
                <w:top w:val="none" w:sz="0" w:space="0" w:color="auto"/>
                <w:left w:val="none" w:sz="0" w:space="0" w:color="auto"/>
                <w:bottom w:val="none" w:sz="0" w:space="0" w:color="auto"/>
                <w:right w:val="none" w:sz="0" w:space="0" w:color="auto"/>
              </w:divBdr>
            </w:div>
          </w:divsChild>
        </w:div>
        <w:div w:id="869145953">
          <w:marLeft w:val="0"/>
          <w:marRight w:val="0"/>
          <w:marTop w:val="0"/>
          <w:marBottom w:val="0"/>
          <w:divBdr>
            <w:top w:val="none" w:sz="0" w:space="0" w:color="auto"/>
            <w:left w:val="none" w:sz="0" w:space="0" w:color="auto"/>
            <w:bottom w:val="none" w:sz="0" w:space="0" w:color="auto"/>
            <w:right w:val="none" w:sz="0" w:space="0" w:color="auto"/>
          </w:divBdr>
          <w:divsChild>
            <w:div w:id="648245080">
              <w:marLeft w:val="0"/>
              <w:marRight w:val="0"/>
              <w:marTop w:val="0"/>
              <w:marBottom w:val="0"/>
              <w:divBdr>
                <w:top w:val="none" w:sz="0" w:space="0" w:color="auto"/>
                <w:left w:val="none" w:sz="0" w:space="0" w:color="auto"/>
                <w:bottom w:val="none" w:sz="0" w:space="0" w:color="auto"/>
                <w:right w:val="none" w:sz="0" w:space="0" w:color="auto"/>
              </w:divBdr>
            </w:div>
          </w:divsChild>
        </w:div>
        <w:div w:id="872377984">
          <w:marLeft w:val="0"/>
          <w:marRight w:val="0"/>
          <w:marTop w:val="0"/>
          <w:marBottom w:val="0"/>
          <w:divBdr>
            <w:top w:val="none" w:sz="0" w:space="0" w:color="auto"/>
            <w:left w:val="none" w:sz="0" w:space="0" w:color="auto"/>
            <w:bottom w:val="none" w:sz="0" w:space="0" w:color="auto"/>
            <w:right w:val="none" w:sz="0" w:space="0" w:color="auto"/>
          </w:divBdr>
          <w:divsChild>
            <w:div w:id="482426238">
              <w:marLeft w:val="0"/>
              <w:marRight w:val="0"/>
              <w:marTop w:val="0"/>
              <w:marBottom w:val="0"/>
              <w:divBdr>
                <w:top w:val="none" w:sz="0" w:space="0" w:color="auto"/>
                <w:left w:val="none" w:sz="0" w:space="0" w:color="auto"/>
                <w:bottom w:val="none" w:sz="0" w:space="0" w:color="auto"/>
                <w:right w:val="none" w:sz="0" w:space="0" w:color="auto"/>
              </w:divBdr>
            </w:div>
          </w:divsChild>
        </w:div>
        <w:div w:id="872691452">
          <w:marLeft w:val="0"/>
          <w:marRight w:val="0"/>
          <w:marTop w:val="0"/>
          <w:marBottom w:val="0"/>
          <w:divBdr>
            <w:top w:val="none" w:sz="0" w:space="0" w:color="auto"/>
            <w:left w:val="none" w:sz="0" w:space="0" w:color="auto"/>
            <w:bottom w:val="none" w:sz="0" w:space="0" w:color="auto"/>
            <w:right w:val="none" w:sz="0" w:space="0" w:color="auto"/>
          </w:divBdr>
          <w:divsChild>
            <w:div w:id="1258052018">
              <w:marLeft w:val="0"/>
              <w:marRight w:val="0"/>
              <w:marTop w:val="0"/>
              <w:marBottom w:val="0"/>
              <w:divBdr>
                <w:top w:val="none" w:sz="0" w:space="0" w:color="auto"/>
                <w:left w:val="none" w:sz="0" w:space="0" w:color="auto"/>
                <w:bottom w:val="none" w:sz="0" w:space="0" w:color="auto"/>
                <w:right w:val="none" w:sz="0" w:space="0" w:color="auto"/>
              </w:divBdr>
            </w:div>
          </w:divsChild>
        </w:div>
        <w:div w:id="888342937">
          <w:marLeft w:val="0"/>
          <w:marRight w:val="0"/>
          <w:marTop w:val="0"/>
          <w:marBottom w:val="0"/>
          <w:divBdr>
            <w:top w:val="none" w:sz="0" w:space="0" w:color="auto"/>
            <w:left w:val="none" w:sz="0" w:space="0" w:color="auto"/>
            <w:bottom w:val="none" w:sz="0" w:space="0" w:color="auto"/>
            <w:right w:val="none" w:sz="0" w:space="0" w:color="auto"/>
          </w:divBdr>
          <w:divsChild>
            <w:div w:id="2128504510">
              <w:marLeft w:val="0"/>
              <w:marRight w:val="0"/>
              <w:marTop w:val="0"/>
              <w:marBottom w:val="0"/>
              <w:divBdr>
                <w:top w:val="none" w:sz="0" w:space="0" w:color="auto"/>
                <w:left w:val="none" w:sz="0" w:space="0" w:color="auto"/>
                <w:bottom w:val="none" w:sz="0" w:space="0" w:color="auto"/>
                <w:right w:val="none" w:sz="0" w:space="0" w:color="auto"/>
              </w:divBdr>
            </w:div>
          </w:divsChild>
        </w:div>
        <w:div w:id="890769731">
          <w:marLeft w:val="0"/>
          <w:marRight w:val="0"/>
          <w:marTop w:val="0"/>
          <w:marBottom w:val="0"/>
          <w:divBdr>
            <w:top w:val="none" w:sz="0" w:space="0" w:color="auto"/>
            <w:left w:val="none" w:sz="0" w:space="0" w:color="auto"/>
            <w:bottom w:val="none" w:sz="0" w:space="0" w:color="auto"/>
            <w:right w:val="none" w:sz="0" w:space="0" w:color="auto"/>
          </w:divBdr>
          <w:divsChild>
            <w:div w:id="606884411">
              <w:marLeft w:val="0"/>
              <w:marRight w:val="0"/>
              <w:marTop w:val="0"/>
              <w:marBottom w:val="0"/>
              <w:divBdr>
                <w:top w:val="none" w:sz="0" w:space="0" w:color="auto"/>
                <w:left w:val="none" w:sz="0" w:space="0" w:color="auto"/>
                <w:bottom w:val="none" w:sz="0" w:space="0" w:color="auto"/>
                <w:right w:val="none" w:sz="0" w:space="0" w:color="auto"/>
              </w:divBdr>
            </w:div>
          </w:divsChild>
        </w:div>
        <w:div w:id="903107326">
          <w:marLeft w:val="0"/>
          <w:marRight w:val="0"/>
          <w:marTop w:val="0"/>
          <w:marBottom w:val="0"/>
          <w:divBdr>
            <w:top w:val="none" w:sz="0" w:space="0" w:color="auto"/>
            <w:left w:val="none" w:sz="0" w:space="0" w:color="auto"/>
            <w:bottom w:val="none" w:sz="0" w:space="0" w:color="auto"/>
            <w:right w:val="none" w:sz="0" w:space="0" w:color="auto"/>
          </w:divBdr>
          <w:divsChild>
            <w:div w:id="341513209">
              <w:marLeft w:val="0"/>
              <w:marRight w:val="0"/>
              <w:marTop w:val="0"/>
              <w:marBottom w:val="0"/>
              <w:divBdr>
                <w:top w:val="none" w:sz="0" w:space="0" w:color="auto"/>
                <w:left w:val="none" w:sz="0" w:space="0" w:color="auto"/>
                <w:bottom w:val="none" w:sz="0" w:space="0" w:color="auto"/>
                <w:right w:val="none" w:sz="0" w:space="0" w:color="auto"/>
              </w:divBdr>
            </w:div>
          </w:divsChild>
        </w:div>
        <w:div w:id="920329208">
          <w:marLeft w:val="0"/>
          <w:marRight w:val="0"/>
          <w:marTop w:val="0"/>
          <w:marBottom w:val="0"/>
          <w:divBdr>
            <w:top w:val="none" w:sz="0" w:space="0" w:color="auto"/>
            <w:left w:val="none" w:sz="0" w:space="0" w:color="auto"/>
            <w:bottom w:val="none" w:sz="0" w:space="0" w:color="auto"/>
            <w:right w:val="none" w:sz="0" w:space="0" w:color="auto"/>
          </w:divBdr>
          <w:divsChild>
            <w:div w:id="168837389">
              <w:marLeft w:val="0"/>
              <w:marRight w:val="0"/>
              <w:marTop w:val="0"/>
              <w:marBottom w:val="0"/>
              <w:divBdr>
                <w:top w:val="none" w:sz="0" w:space="0" w:color="auto"/>
                <w:left w:val="none" w:sz="0" w:space="0" w:color="auto"/>
                <w:bottom w:val="none" w:sz="0" w:space="0" w:color="auto"/>
                <w:right w:val="none" w:sz="0" w:space="0" w:color="auto"/>
              </w:divBdr>
            </w:div>
          </w:divsChild>
        </w:div>
        <w:div w:id="923801777">
          <w:marLeft w:val="0"/>
          <w:marRight w:val="0"/>
          <w:marTop w:val="0"/>
          <w:marBottom w:val="0"/>
          <w:divBdr>
            <w:top w:val="none" w:sz="0" w:space="0" w:color="auto"/>
            <w:left w:val="none" w:sz="0" w:space="0" w:color="auto"/>
            <w:bottom w:val="none" w:sz="0" w:space="0" w:color="auto"/>
            <w:right w:val="none" w:sz="0" w:space="0" w:color="auto"/>
          </w:divBdr>
          <w:divsChild>
            <w:div w:id="1744643466">
              <w:marLeft w:val="0"/>
              <w:marRight w:val="0"/>
              <w:marTop w:val="0"/>
              <w:marBottom w:val="0"/>
              <w:divBdr>
                <w:top w:val="none" w:sz="0" w:space="0" w:color="auto"/>
                <w:left w:val="none" w:sz="0" w:space="0" w:color="auto"/>
                <w:bottom w:val="none" w:sz="0" w:space="0" w:color="auto"/>
                <w:right w:val="none" w:sz="0" w:space="0" w:color="auto"/>
              </w:divBdr>
            </w:div>
          </w:divsChild>
        </w:div>
        <w:div w:id="942036551">
          <w:marLeft w:val="0"/>
          <w:marRight w:val="0"/>
          <w:marTop w:val="0"/>
          <w:marBottom w:val="0"/>
          <w:divBdr>
            <w:top w:val="none" w:sz="0" w:space="0" w:color="auto"/>
            <w:left w:val="none" w:sz="0" w:space="0" w:color="auto"/>
            <w:bottom w:val="none" w:sz="0" w:space="0" w:color="auto"/>
            <w:right w:val="none" w:sz="0" w:space="0" w:color="auto"/>
          </w:divBdr>
          <w:divsChild>
            <w:div w:id="1992058064">
              <w:marLeft w:val="0"/>
              <w:marRight w:val="0"/>
              <w:marTop w:val="0"/>
              <w:marBottom w:val="0"/>
              <w:divBdr>
                <w:top w:val="none" w:sz="0" w:space="0" w:color="auto"/>
                <w:left w:val="none" w:sz="0" w:space="0" w:color="auto"/>
                <w:bottom w:val="none" w:sz="0" w:space="0" w:color="auto"/>
                <w:right w:val="none" w:sz="0" w:space="0" w:color="auto"/>
              </w:divBdr>
            </w:div>
          </w:divsChild>
        </w:div>
        <w:div w:id="955334232">
          <w:marLeft w:val="0"/>
          <w:marRight w:val="0"/>
          <w:marTop w:val="0"/>
          <w:marBottom w:val="0"/>
          <w:divBdr>
            <w:top w:val="none" w:sz="0" w:space="0" w:color="auto"/>
            <w:left w:val="none" w:sz="0" w:space="0" w:color="auto"/>
            <w:bottom w:val="none" w:sz="0" w:space="0" w:color="auto"/>
            <w:right w:val="none" w:sz="0" w:space="0" w:color="auto"/>
          </w:divBdr>
          <w:divsChild>
            <w:div w:id="854346415">
              <w:marLeft w:val="0"/>
              <w:marRight w:val="0"/>
              <w:marTop w:val="0"/>
              <w:marBottom w:val="0"/>
              <w:divBdr>
                <w:top w:val="none" w:sz="0" w:space="0" w:color="auto"/>
                <w:left w:val="none" w:sz="0" w:space="0" w:color="auto"/>
                <w:bottom w:val="none" w:sz="0" w:space="0" w:color="auto"/>
                <w:right w:val="none" w:sz="0" w:space="0" w:color="auto"/>
              </w:divBdr>
            </w:div>
          </w:divsChild>
        </w:div>
        <w:div w:id="957880731">
          <w:marLeft w:val="0"/>
          <w:marRight w:val="0"/>
          <w:marTop w:val="0"/>
          <w:marBottom w:val="0"/>
          <w:divBdr>
            <w:top w:val="none" w:sz="0" w:space="0" w:color="auto"/>
            <w:left w:val="none" w:sz="0" w:space="0" w:color="auto"/>
            <w:bottom w:val="none" w:sz="0" w:space="0" w:color="auto"/>
            <w:right w:val="none" w:sz="0" w:space="0" w:color="auto"/>
          </w:divBdr>
          <w:divsChild>
            <w:div w:id="1407067116">
              <w:marLeft w:val="0"/>
              <w:marRight w:val="0"/>
              <w:marTop w:val="0"/>
              <w:marBottom w:val="0"/>
              <w:divBdr>
                <w:top w:val="none" w:sz="0" w:space="0" w:color="auto"/>
                <w:left w:val="none" w:sz="0" w:space="0" w:color="auto"/>
                <w:bottom w:val="none" w:sz="0" w:space="0" w:color="auto"/>
                <w:right w:val="none" w:sz="0" w:space="0" w:color="auto"/>
              </w:divBdr>
            </w:div>
          </w:divsChild>
        </w:div>
        <w:div w:id="1001855744">
          <w:marLeft w:val="0"/>
          <w:marRight w:val="0"/>
          <w:marTop w:val="0"/>
          <w:marBottom w:val="0"/>
          <w:divBdr>
            <w:top w:val="none" w:sz="0" w:space="0" w:color="auto"/>
            <w:left w:val="none" w:sz="0" w:space="0" w:color="auto"/>
            <w:bottom w:val="none" w:sz="0" w:space="0" w:color="auto"/>
            <w:right w:val="none" w:sz="0" w:space="0" w:color="auto"/>
          </w:divBdr>
          <w:divsChild>
            <w:div w:id="209152242">
              <w:marLeft w:val="0"/>
              <w:marRight w:val="0"/>
              <w:marTop w:val="0"/>
              <w:marBottom w:val="0"/>
              <w:divBdr>
                <w:top w:val="none" w:sz="0" w:space="0" w:color="auto"/>
                <w:left w:val="none" w:sz="0" w:space="0" w:color="auto"/>
                <w:bottom w:val="none" w:sz="0" w:space="0" w:color="auto"/>
                <w:right w:val="none" w:sz="0" w:space="0" w:color="auto"/>
              </w:divBdr>
            </w:div>
          </w:divsChild>
        </w:div>
        <w:div w:id="1013218270">
          <w:marLeft w:val="0"/>
          <w:marRight w:val="0"/>
          <w:marTop w:val="0"/>
          <w:marBottom w:val="0"/>
          <w:divBdr>
            <w:top w:val="none" w:sz="0" w:space="0" w:color="auto"/>
            <w:left w:val="none" w:sz="0" w:space="0" w:color="auto"/>
            <w:bottom w:val="none" w:sz="0" w:space="0" w:color="auto"/>
            <w:right w:val="none" w:sz="0" w:space="0" w:color="auto"/>
          </w:divBdr>
          <w:divsChild>
            <w:div w:id="470245481">
              <w:marLeft w:val="0"/>
              <w:marRight w:val="0"/>
              <w:marTop w:val="0"/>
              <w:marBottom w:val="0"/>
              <w:divBdr>
                <w:top w:val="none" w:sz="0" w:space="0" w:color="auto"/>
                <w:left w:val="none" w:sz="0" w:space="0" w:color="auto"/>
                <w:bottom w:val="none" w:sz="0" w:space="0" w:color="auto"/>
                <w:right w:val="none" w:sz="0" w:space="0" w:color="auto"/>
              </w:divBdr>
            </w:div>
          </w:divsChild>
        </w:div>
        <w:div w:id="1074595211">
          <w:marLeft w:val="0"/>
          <w:marRight w:val="0"/>
          <w:marTop w:val="0"/>
          <w:marBottom w:val="0"/>
          <w:divBdr>
            <w:top w:val="none" w:sz="0" w:space="0" w:color="auto"/>
            <w:left w:val="none" w:sz="0" w:space="0" w:color="auto"/>
            <w:bottom w:val="none" w:sz="0" w:space="0" w:color="auto"/>
            <w:right w:val="none" w:sz="0" w:space="0" w:color="auto"/>
          </w:divBdr>
          <w:divsChild>
            <w:div w:id="1699353723">
              <w:marLeft w:val="0"/>
              <w:marRight w:val="0"/>
              <w:marTop w:val="0"/>
              <w:marBottom w:val="0"/>
              <w:divBdr>
                <w:top w:val="none" w:sz="0" w:space="0" w:color="auto"/>
                <w:left w:val="none" w:sz="0" w:space="0" w:color="auto"/>
                <w:bottom w:val="none" w:sz="0" w:space="0" w:color="auto"/>
                <w:right w:val="none" w:sz="0" w:space="0" w:color="auto"/>
              </w:divBdr>
            </w:div>
          </w:divsChild>
        </w:div>
        <w:div w:id="1087111659">
          <w:marLeft w:val="0"/>
          <w:marRight w:val="0"/>
          <w:marTop w:val="0"/>
          <w:marBottom w:val="0"/>
          <w:divBdr>
            <w:top w:val="none" w:sz="0" w:space="0" w:color="auto"/>
            <w:left w:val="none" w:sz="0" w:space="0" w:color="auto"/>
            <w:bottom w:val="none" w:sz="0" w:space="0" w:color="auto"/>
            <w:right w:val="none" w:sz="0" w:space="0" w:color="auto"/>
          </w:divBdr>
          <w:divsChild>
            <w:div w:id="666251823">
              <w:marLeft w:val="0"/>
              <w:marRight w:val="0"/>
              <w:marTop w:val="0"/>
              <w:marBottom w:val="0"/>
              <w:divBdr>
                <w:top w:val="none" w:sz="0" w:space="0" w:color="auto"/>
                <w:left w:val="none" w:sz="0" w:space="0" w:color="auto"/>
                <w:bottom w:val="none" w:sz="0" w:space="0" w:color="auto"/>
                <w:right w:val="none" w:sz="0" w:space="0" w:color="auto"/>
              </w:divBdr>
            </w:div>
          </w:divsChild>
        </w:div>
        <w:div w:id="1125998586">
          <w:marLeft w:val="0"/>
          <w:marRight w:val="0"/>
          <w:marTop w:val="0"/>
          <w:marBottom w:val="0"/>
          <w:divBdr>
            <w:top w:val="none" w:sz="0" w:space="0" w:color="auto"/>
            <w:left w:val="none" w:sz="0" w:space="0" w:color="auto"/>
            <w:bottom w:val="none" w:sz="0" w:space="0" w:color="auto"/>
            <w:right w:val="none" w:sz="0" w:space="0" w:color="auto"/>
          </w:divBdr>
          <w:divsChild>
            <w:div w:id="2048292237">
              <w:marLeft w:val="0"/>
              <w:marRight w:val="0"/>
              <w:marTop w:val="0"/>
              <w:marBottom w:val="0"/>
              <w:divBdr>
                <w:top w:val="none" w:sz="0" w:space="0" w:color="auto"/>
                <w:left w:val="none" w:sz="0" w:space="0" w:color="auto"/>
                <w:bottom w:val="none" w:sz="0" w:space="0" w:color="auto"/>
                <w:right w:val="none" w:sz="0" w:space="0" w:color="auto"/>
              </w:divBdr>
            </w:div>
          </w:divsChild>
        </w:div>
        <w:div w:id="1139955145">
          <w:marLeft w:val="0"/>
          <w:marRight w:val="0"/>
          <w:marTop w:val="0"/>
          <w:marBottom w:val="0"/>
          <w:divBdr>
            <w:top w:val="none" w:sz="0" w:space="0" w:color="auto"/>
            <w:left w:val="none" w:sz="0" w:space="0" w:color="auto"/>
            <w:bottom w:val="none" w:sz="0" w:space="0" w:color="auto"/>
            <w:right w:val="none" w:sz="0" w:space="0" w:color="auto"/>
          </w:divBdr>
          <w:divsChild>
            <w:div w:id="1877808091">
              <w:marLeft w:val="0"/>
              <w:marRight w:val="0"/>
              <w:marTop w:val="0"/>
              <w:marBottom w:val="0"/>
              <w:divBdr>
                <w:top w:val="none" w:sz="0" w:space="0" w:color="auto"/>
                <w:left w:val="none" w:sz="0" w:space="0" w:color="auto"/>
                <w:bottom w:val="none" w:sz="0" w:space="0" w:color="auto"/>
                <w:right w:val="none" w:sz="0" w:space="0" w:color="auto"/>
              </w:divBdr>
            </w:div>
          </w:divsChild>
        </w:div>
        <w:div w:id="1162312956">
          <w:marLeft w:val="0"/>
          <w:marRight w:val="0"/>
          <w:marTop w:val="0"/>
          <w:marBottom w:val="0"/>
          <w:divBdr>
            <w:top w:val="none" w:sz="0" w:space="0" w:color="auto"/>
            <w:left w:val="none" w:sz="0" w:space="0" w:color="auto"/>
            <w:bottom w:val="none" w:sz="0" w:space="0" w:color="auto"/>
            <w:right w:val="none" w:sz="0" w:space="0" w:color="auto"/>
          </w:divBdr>
          <w:divsChild>
            <w:div w:id="98256873">
              <w:marLeft w:val="0"/>
              <w:marRight w:val="0"/>
              <w:marTop w:val="0"/>
              <w:marBottom w:val="0"/>
              <w:divBdr>
                <w:top w:val="none" w:sz="0" w:space="0" w:color="auto"/>
                <w:left w:val="none" w:sz="0" w:space="0" w:color="auto"/>
                <w:bottom w:val="none" w:sz="0" w:space="0" w:color="auto"/>
                <w:right w:val="none" w:sz="0" w:space="0" w:color="auto"/>
              </w:divBdr>
            </w:div>
          </w:divsChild>
        </w:div>
        <w:div w:id="1189102222">
          <w:marLeft w:val="0"/>
          <w:marRight w:val="0"/>
          <w:marTop w:val="0"/>
          <w:marBottom w:val="0"/>
          <w:divBdr>
            <w:top w:val="none" w:sz="0" w:space="0" w:color="auto"/>
            <w:left w:val="none" w:sz="0" w:space="0" w:color="auto"/>
            <w:bottom w:val="none" w:sz="0" w:space="0" w:color="auto"/>
            <w:right w:val="none" w:sz="0" w:space="0" w:color="auto"/>
          </w:divBdr>
          <w:divsChild>
            <w:div w:id="714811947">
              <w:marLeft w:val="0"/>
              <w:marRight w:val="0"/>
              <w:marTop w:val="0"/>
              <w:marBottom w:val="0"/>
              <w:divBdr>
                <w:top w:val="none" w:sz="0" w:space="0" w:color="auto"/>
                <w:left w:val="none" w:sz="0" w:space="0" w:color="auto"/>
                <w:bottom w:val="none" w:sz="0" w:space="0" w:color="auto"/>
                <w:right w:val="none" w:sz="0" w:space="0" w:color="auto"/>
              </w:divBdr>
            </w:div>
          </w:divsChild>
        </w:div>
        <w:div w:id="1194687446">
          <w:marLeft w:val="0"/>
          <w:marRight w:val="0"/>
          <w:marTop w:val="0"/>
          <w:marBottom w:val="0"/>
          <w:divBdr>
            <w:top w:val="none" w:sz="0" w:space="0" w:color="auto"/>
            <w:left w:val="none" w:sz="0" w:space="0" w:color="auto"/>
            <w:bottom w:val="none" w:sz="0" w:space="0" w:color="auto"/>
            <w:right w:val="none" w:sz="0" w:space="0" w:color="auto"/>
          </w:divBdr>
          <w:divsChild>
            <w:div w:id="1382436744">
              <w:marLeft w:val="0"/>
              <w:marRight w:val="0"/>
              <w:marTop w:val="0"/>
              <w:marBottom w:val="0"/>
              <w:divBdr>
                <w:top w:val="none" w:sz="0" w:space="0" w:color="auto"/>
                <w:left w:val="none" w:sz="0" w:space="0" w:color="auto"/>
                <w:bottom w:val="none" w:sz="0" w:space="0" w:color="auto"/>
                <w:right w:val="none" w:sz="0" w:space="0" w:color="auto"/>
              </w:divBdr>
            </w:div>
          </w:divsChild>
        </w:div>
        <w:div w:id="1211648837">
          <w:marLeft w:val="0"/>
          <w:marRight w:val="0"/>
          <w:marTop w:val="0"/>
          <w:marBottom w:val="0"/>
          <w:divBdr>
            <w:top w:val="none" w:sz="0" w:space="0" w:color="auto"/>
            <w:left w:val="none" w:sz="0" w:space="0" w:color="auto"/>
            <w:bottom w:val="none" w:sz="0" w:space="0" w:color="auto"/>
            <w:right w:val="none" w:sz="0" w:space="0" w:color="auto"/>
          </w:divBdr>
          <w:divsChild>
            <w:div w:id="1688822499">
              <w:marLeft w:val="0"/>
              <w:marRight w:val="0"/>
              <w:marTop w:val="0"/>
              <w:marBottom w:val="0"/>
              <w:divBdr>
                <w:top w:val="none" w:sz="0" w:space="0" w:color="auto"/>
                <w:left w:val="none" w:sz="0" w:space="0" w:color="auto"/>
                <w:bottom w:val="none" w:sz="0" w:space="0" w:color="auto"/>
                <w:right w:val="none" w:sz="0" w:space="0" w:color="auto"/>
              </w:divBdr>
            </w:div>
          </w:divsChild>
        </w:div>
        <w:div w:id="1222249559">
          <w:marLeft w:val="0"/>
          <w:marRight w:val="0"/>
          <w:marTop w:val="0"/>
          <w:marBottom w:val="0"/>
          <w:divBdr>
            <w:top w:val="none" w:sz="0" w:space="0" w:color="auto"/>
            <w:left w:val="none" w:sz="0" w:space="0" w:color="auto"/>
            <w:bottom w:val="none" w:sz="0" w:space="0" w:color="auto"/>
            <w:right w:val="none" w:sz="0" w:space="0" w:color="auto"/>
          </w:divBdr>
          <w:divsChild>
            <w:div w:id="2094473854">
              <w:marLeft w:val="0"/>
              <w:marRight w:val="0"/>
              <w:marTop w:val="0"/>
              <w:marBottom w:val="0"/>
              <w:divBdr>
                <w:top w:val="none" w:sz="0" w:space="0" w:color="auto"/>
                <w:left w:val="none" w:sz="0" w:space="0" w:color="auto"/>
                <w:bottom w:val="none" w:sz="0" w:space="0" w:color="auto"/>
                <w:right w:val="none" w:sz="0" w:space="0" w:color="auto"/>
              </w:divBdr>
            </w:div>
          </w:divsChild>
        </w:div>
        <w:div w:id="1234774102">
          <w:marLeft w:val="0"/>
          <w:marRight w:val="0"/>
          <w:marTop w:val="0"/>
          <w:marBottom w:val="0"/>
          <w:divBdr>
            <w:top w:val="none" w:sz="0" w:space="0" w:color="auto"/>
            <w:left w:val="none" w:sz="0" w:space="0" w:color="auto"/>
            <w:bottom w:val="none" w:sz="0" w:space="0" w:color="auto"/>
            <w:right w:val="none" w:sz="0" w:space="0" w:color="auto"/>
          </w:divBdr>
          <w:divsChild>
            <w:div w:id="851453336">
              <w:marLeft w:val="0"/>
              <w:marRight w:val="0"/>
              <w:marTop w:val="0"/>
              <w:marBottom w:val="0"/>
              <w:divBdr>
                <w:top w:val="none" w:sz="0" w:space="0" w:color="auto"/>
                <w:left w:val="none" w:sz="0" w:space="0" w:color="auto"/>
                <w:bottom w:val="none" w:sz="0" w:space="0" w:color="auto"/>
                <w:right w:val="none" w:sz="0" w:space="0" w:color="auto"/>
              </w:divBdr>
            </w:div>
          </w:divsChild>
        </w:div>
        <w:div w:id="1238587803">
          <w:marLeft w:val="0"/>
          <w:marRight w:val="0"/>
          <w:marTop w:val="0"/>
          <w:marBottom w:val="0"/>
          <w:divBdr>
            <w:top w:val="none" w:sz="0" w:space="0" w:color="auto"/>
            <w:left w:val="none" w:sz="0" w:space="0" w:color="auto"/>
            <w:bottom w:val="none" w:sz="0" w:space="0" w:color="auto"/>
            <w:right w:val="none" w:sz="0" w:space="0" w:color="auto"/>
          </w:divBdr>
          <w:divsChild>
            <w:div w:id="1933581509">
              <w:marLeft w:val="0"/>
              <w:marRight w:val="0"/>
              <w:marTop w:val="0"/>
              <w:marBottom w:val="0"/>
              <w:divBdr>
                <w:top w:val="none" w:sz="0" w:space="0" w:color="auto"/>
                <w:left w:val="none" w:sz="0" w:space="0" w:color="auto"/>
                <w:bottom w:val="none" w:sz="0" w:space="0" w:color="auto"/>
                <w:right w:val="none" w:sz="0" w:space="0" w:color="auto"/>
              </w:divBdr>
            </w:div>
          </w:divsChild>
        </w:div>
        <w:div w:id="1259021963">
          <w:marLeft w:val="0"/>
          <w:marRight w:val="0"/>
          <w:marTop w:val="0"/>
          <w:marBottom w:val="0"/>
          <w:divBdr>
            <w:top w:val="none" w:sz="0" w:space="0" w:color="auto"/>
            <w:left w:val="none" w:sz="0" w:space="0" w:color="auto"/>
            <w:bottom w:val="none" w:sz="0" w:space="0" w:color="auto"/>
            <w:right w:val="none" w:sz="0" w:space="0" w:color="auto"/>
          </w:divBdr>
          <w:divsChild>
            <w:div w:id="949355158">
              <w:marLeft w:val="0"/>
              <w:marRight w:val="0"/>
              <w:marTop w:val="0"/>
              <w:marBottom w:val="0"/>
              <w:divBdr>
                <w:top w:val="none" w:sz="0" w:space="0" w:color="auto"/>
                <w:left w:val="none" w:sz="0" w:space="0" w:color="auto"/>
                <w:bottom w:val="none" w:sz="0" w:space="0" w:color="auto"/>
                <w:right w:val="none" w:sz="0" w:space="0" w:color="auto"/>
              </w:divBdr>
            </w:div>
          </w:divsChild>
        </w:div>
        <w:div w:id="1281300517">
          <w:marLeft w:val="0"/>
          <w:marRight w:val="0"/>
          <w:marTop w:val="0"/>
          <w:marBottom w:val="0"/>
          <w:divBdr>
            <w:top w:val="none" w:sz="0" w:space="0" w:color="auto"/>
            <w:left w:val="none" w:sz="0" w:space="0" w:color="auto"/>
            <w:bottom w:val="none" w:sz="0" w:space="0" w:color="auto"/>
            <w:right w:val="none" w:sz="0" w:space="0" w:color="auto"/>
          </w:divBdr>
          <w:divsChild>
            <w:div w:id="734013378">
              <w:marLeft w:val="0"/>
              <w:marRight w:val="0"/>
              <w:marTop w:val="0"/>
              <w:marBottom w:val="0"/>
              <w:divBdr>
                <w:top w:val="none" w:sz="0" w:space="0" w:color="auto"/>
                <w:left w:val="none" w:sz="0" w:space="0" w:color="auto"/>
                <w:bottom w:val="none" w:sz="0" w:space="0" w:color="auto"/>
                <w:right w:val="none" w:sz="0" w:space="0" w:color="auto"/>
              </w:divBdr>
            </w:div>
          </w:divsChild>
        </w:div>
        <w:div w:id="1302539913">
          <w:marLeft w:val="0"/>
          <w:marRight w:val="0"/>
          <w:marTop w:val="0"/>
          <w:marBottom w:val="0"/>
          <w:divBdr>
            <w:top w:val="none" w:sz="0" w:space="0" w:color="auto"/>
            <w:left w:val="none" w:sz="0" w:space="0" w:color="auto"/>
            <w:bottom w:val="none" w:sz="0" w:space="0" w:color="auto"/>
            <w:right w:val="none" w:sz="0" w:space="0" w:color="auto"/>
          </w:divBdr>
          <w:divsChild>
            <w:div w:id="163321396">
              <w:marLeft w:val="0"/>
              <w:marRight w:val="0"/>
              <w:marTop w:val="0"/>
              <w:marBottom w:val="0"/>
              <w:divBdr>
                <w:top w:val="none" w:sz="0" w:space="0" w:color="auto"/>
                <w:left w:val="none" w:sz="0" w:space="0" w:color="auto"/>
                <w:bottom w:val="none" w:sz="0" w:space="0" w:color="auto"/>
                <w:right w:val="none" w:sz="0" w:space="0" w:color="auto"/>
              </w:divBdr>
            </w:div>
          </w:divsChild>
        </w:div>
        <w:div w:id="1303074574">
          <w:marLeft w:val="0"/>
          <w:marRight w:val="0"/>
          <w:marTop w:val="0"/>
          <w:marBottom w:val="0"/>
          <w:divBdr>
            <w:top w:val="none" w:sz="0" w:space="0" w:color="auto"/>
            <w:left w:val="none" w:sz="0" w:space="0" w:color="auto"/>
            <w:bottom w:val="none" w:sz="0" w:space="0" w:color="auto"/>
            <w:right w:val="none" w:sz="0" w:space="0" w:color="auto"/>
          </w:divBdr>
          <w:divsChild>
            <w:div w:id="432822000">
              <w:marLeft w:val="0"/>
              <w:marRight w:val="0"/>
              <w:marTop w:val="0"/>
              <w:marBottom w:val="0"/>
              <w:divBdr>
                <w:top w:val="none" w:sz="0" w:space="0" w:color="auto"/>
                <w:left w:val="none" w:sz="0" w:space="0" w:color="auto"/>
                <w:bottom w:val="none" w:sz="0" w:space="0" w:color="auto"/>
                <w:right w:val="none" w:sz="0" w:space="0" w:color="auto"/>
              </w:divBdr>
            </w:div>
          </w:divsChild>
        </w:div>
        <w:div w:id="1330866116">
          <w:marLeft w:val="0"/>
          <w:marRight w:val="0"/>
          <w:marTop w:val="0"/>
          <w:marBottom w:val="0"/>
          <w:divBdr>
            <w:top w:val="none" w:sz="0" w:space="0" w:color="auto"/>
            <w:left w:val="none" w:sz="0" w:space="0" w:color="auto"/>
            <w:bottom w:val="none" w:sz="0" w:space="0" w:color="auto"/>
            <w:right w:val="none" w:sz="0" w:space="0" w:color="auto"/>
          </w:divBdr>
          <w:divsChild>
            <w:div w:id="1134519849">
              <w:marLeft w:val="0"/>
              <w:marRight w:val="0"/>
              <w:marTop w:val="0"/>
              <w:marBottom w:val="0"/>
              <w:divBdr>
                <w:top w:val="none" w:sz="0" w:space="0" w:color="auto"/>
                <w:left w:val="none" w:sz="0" w:space="0" w:color="auto"/>
                <w:bottom w:val="none" w:sz="0" w:space="0" w:color="auto"/>
                <w:right w:val="none" w:sz="0" w:space="0" w:color="auto"/>
              </w:divBdr>
            </w:div>
          </w:divsChild>
        </w:div>
        <w:div w:id="1335571055">
          <w:marLeft w:val="0"/>
          <w:marRight w:val="0"/>
          <w:marTop w:val="0"/>
          <w:marBottom w:val="0"/>
          <w:divBdr>
            <w:top w:val="none" w:sz="0" w:space="0" w:color="auto"/>
            <w:left w:val="none" w:sz="0" w:space="0" w:color="auto"/>
            <w:bottom w:val="none" w:sz="0" w:space="0" w:color="auto"/>
            <w:right w:val="none" w:sz="0" w:space="0" w:color="auto"/>
          </w:divBdr>
          <w:divsChild>
            <w:div w:id="997221709">
              <w:marLeft w:val="0"/>
              <w:marRight w:val="0"/>
              <w:marTop w:val="0"/>
              <w:marBottom w:val="0"/>
              <w:divBdr>
                <w:top w:val="none" w:sz="0" w:space="0" w:color="auto"/>
                <w:left w:val="none" w:sz="0" w:space="0" w:color="auto"/>
                <w:bottom w:val="none" w:sz="0" w:space="0" w:color="auto"/>
                <w:right w:val="none" w:sz="0" w:space="0" w:color="auto"/>
              </w:divBdr>
            </w:div>
          </w:divsChild>
        </w:div>
        <w:div w:id="1339427075">
          <w:marLeft w:val="0"/>
          <w:marRight w:val="0"/>
          <w:marTop w:val="0"/>
          <w:marBottom w:val="0"/>
          <w:divBdr>
            <w:top w:val="none" w:sz="0" w:space="0" w:color="auto"/>
            <w:left w:val="none" w:sz="0" w:space="0" w:color="auto"/>
            <w:bottom w:val="none" w:sz="0" w:space="0" w:color="auto"/>
            <w:right w:val="none" w:sz="0" w:space="0" w:color="auto"/>
          </w:divBdr>
          <w:divsChild>
            <w:div w:id="1693650653">
              <w:marLeft w:val="0"/>
              <w:marRight w:val="0"/>
              <w:marTop w:val="0"/>
              <w:marBottom w:val="0"/>
              <w:divBdr>
                <w:top w:val="none" w:sz="0" w:space="0" w:color="auto"/>
                <w:left w:val="none" w:sz="0" w:space="0" w:color="auto"/>
                <w:bottom w:val="none" w:sz="0" w:space="0" w:color="auto"/>
                <w:right w:val="none" w:sz="0" w:space="0" w:color="auto"/>
              </w:divBdr>
            </w:div>
          </w:divsChild>
        </w:div>
        <w:div w:id="1343969259">
          <w:marLeft w:val="0"/>
          <w:marRight w:val="0"/>
          <w:marTop w:val="0"/>
          <w:marBottom w:val="0"/>
          <w:divBdr>
            <w:top w:val="none" w:sz="0" w:space="0" w:color="auto"/>
            <w:left w:val="none" w:sz="0" w:space="0" w:color="auto"/>
            <w:bottom w:val="none" w:sz="0" w:space="0" w:color="auto"/>
            <w:right w:val="none" w:sz="0" w:space="0" w:color="auto"/>
          </w:divBdr>
          <w:divsChild>
            <w:div w:id="1031493637">
              <w:marLeft w:val="0"/>
              <w:marRight w:val="0"/>
              <w:marTop w:val="0"/>
              <w:marBottom w:val="0"/>
              <w:divBdr>
                <w:top w:val="none" w:sz="0" w:space="0" w:color="auto"/>
                <w:left w:val="none" w:sz="0" w:space="0" w:color="auto"/>
                <w:bottom w:val="none" w:sz="0" w:space="0" w:color="auto"/>
                <w:right w:val="none" w:sz="0" w:space="0" w:color="auto"/>
              </w:divBdr>
            </w:div>
          </w:divsChild>
        </w:div>
        <w:div w:id="1350907329">
          <w:marLeft w:val="0"/>
          <w:marRight w:val="0"/>
          <w:marTop w:val="0"/>
          <w:marBottom w:val="0"/>
          <w:divBdr>
            <w:top w:val="none" w:sz="0" w:space="0" w:color="auto"/>
            <w:left w:val="none" w:sz="0" w:space="0" w:color="auto"/>
            <w:bottom w:val="none" w:sz="0" w:space="0" w:color="auto"/>
            <w:right w:val="none" w:sz="0" w:space="0" w:color="auto"/>
          </w:divBdr>
          <w:divsChild>
            <w:div w:id="891575324">
              <w:marLeft w:val="0"/>
              <w:marRight w:val="0"/>
              <w:marTop w:val="0"/>
              <w:marBottom w:val="0"/>
              <w:divBdr>
                <w:top w:val="none" w:sz="0" w:space="0" w:color="auto"/>
                <w:left w:val="none" w:sz="0" w:space="0" w:color="auto"/>
                <w:bottom w:val="none" w:sz="0" w:space="0" w:color="auto"/>
                <w:right w:val="none" w:sz="0" w:space="0" w:color="auto"/>
              </w:divBdr>
            </w:div>
          </w:divsChild>
        </w:div>
        <w:div w:id="1357537661">
          <w:marLeft w:val="0"/>
          <w:marRight w:val="0"/>
          <w:marTop w:val="0"/>
          <w:marBottom w:val="0"/>
          <w:divBdr>
            <w:top w:val="none" w:sz="0" w:space="0" w:color="auto"/>
            <w:left w:val="none" w:sz="0" w:space="0" w:color="auto"/>
            <w:bottom w:val="none" w:sz="0" w:space="0" w:color="auto"/>
            <w:right w:val="none" w:sz="0" w:space="0" w:color="auto"/>
          </w:divBdr>
          <w:divsChild>
            <w:div w:id="1143497256">
              <w:marLeft w:val="0"/>
              <w:marRight w:val="0"/>
              <w:marTop w:val="0"/>
              <w:marBottom w:val="0"/>
              <w:divBdr>
                <w:top w:val="none" w:sz="0" w:space="0" w:color="auto"/>
                <w:left w:val="none" w:sz="0" w:space="0" w:color="auto"/>
                <w:bottom w:val="none" w:sz="0" w:space="0" w:color="auto"/>
                <w:right w:val="none" w:sz="0" w:space="0" w:color="auto"/>
              </w:divBdr>
            </w:div>
          </w:divsChild>
        </w:div>
        <w:div w:id="1375083215">
          <w:marLeft w:val="0"/>
          <w:marRight w:val="0"/>
          <w:marTop w:val="0"/>
          <w:marBottom w:val="0"/>
          <w:divBdr>
            <w:top w:val="none" w:sz="0" w:space="0" w:color="auto"/>
            <w:left w:val="none" w:sz="0" w:space="0" w:color="auto"/>
            <w:bottom w:val="none" w:sz="0" w:space="0" w:color="auto"/>
            <w:right w:val="none" w:sz="0" w:space="0" w:color="auto"/>
          </w:divBdr>
          <w:divsChild>
            <w:div w:id="2024359803">
              <w:marLeft w:val="0"/>
              <w:marRight w:val="0"/>
              <w:marTop w:val="0"/>
              <w:marBottom w:val="0"/>
              <w:divBdr>
                <w:top w:val="none" w:sz="0" w:space="0" w:color="auto"/>
                <w:left w:val="none" w:sz="0" w:space="0" w:color="auto"/>
                <w:bottom w:val="none" w:sz="0" w:space="0" w:color="auto"/>
                <w:right w:val="none" w:sz="0" w:space="0" w:color="auto"/>
              </w:divBdr>
            </w:div>
          </w:divsChild>
        </w:div>
        <w:div w:id="1376154520">
          <w:marLeft w:val="0"/>
          <w:marRight w:val="0"/>
          <w:marTop w:val="0"/>
          <w:marBottom w:val="0"/>
          <w:divBdr>
            <w:top w:val="none" w:sz="0" w:space="0" w:color="auto"/>
            <w:left w:val="none" w:sz="0" w:space="0" w:color="auto"/>
            <w:bottom w:val="none" w:sz="0" w:space="0" w:color="auto"/>
            <w:right w:val="none" w:sz="0" w:space="0" w:color="auto"/>
          </w:divBdr>
          <w:divsChild>
            <w:div w:id="1047216181">
              <w:marLeft w:val="0"/>
              <w:marRight w:val="0"/>
              <w:marTop w:val="0"/>
              <w:marBottom w:val="0"/>
              <w:divBdr>
                <w:top w:val="none" w:sz="0" w:space="0" w:color="auto"/>
                <w:left w:val="none" w:sz="0" w:space="0" w:color="auto"/>
                <w:bottom w:val="none" w:sz="0" w:space="0" w:color="auto"/>
                <w:right w:val="none" w:sz="0" w:space="0" w:color="auto"/>
              </w:divBdr>
            </w:div>
          </w:divsChild>
        </w:div>
        <w:div w:id="1381854846">
          <w:marLeft w:val="0"/>
          <w:marRight w:val="0"/>
          <w:marTop w:val="0"/>
          <w:marBottom w:val="0"/>
          <w:divBdr>
            <w:top w:val="none" w:sz="0" w:space="0" w:color="auto"/>
            <w:left w:val="none" w:sz="0" w:space="0" w:color="auto"/>
            <w:bottom w:val="none" w:sz="0" w:space="0" w:color="auto"/>
            <w:right w:val="none" w:sz="0" w:space="0" w:color="auto"/>
          </w:divBdr>
          <w:divsChild>
            <w:div w:id="1455902507">
              <w:marLeft w:val="0"/>
              <w:marRight w:val="0"/>
              <w:marTop w:val="0"/>
              <w:marBottom w:val="0"/>
              <w:divBdr>
                <w:top w:val="none" w:sz="0" w:space="0" w:color="auto"/>
                <w:left w:val="none" w:sz="0" w:space="0" w:color="auto"/>
                <w:bottom w:val="none" w:sz="0" w:space="0" w:color="auto"/>
                <w:right w:val="none" w:sz="0" w:space="0" w:color="auto"/>
              </w:divBdr>
            </w:div>
          </w:divsChild>
        </w:div>
        <w:div w:id="1393385830">
          <w:marLeft w:val="0"/>
          <w:marRight w:val="0"/>
          <w:marTop w:val="0"/>
          <w:marBottom w:val="0"/>
          <w:divBdr>
            <w:top w:val="none" w:sz="0" w:space="0" w:color="auto"/>
            <w:left w:val="none" w:sz="0" w:space="0" w:color="auto"/>
            <w:bottom w:val="none" w:sz="0" w:space="0" w:color="auto"/>
            <w:right w:val="none" w:sz="0" w:space="0" w:color="auto"/>
          </w:divBdr>
          <w:divsChild>
            <w:div w:id="1584994057">
              <w:marLeft w:val="0"/>
              <w:marRight w:val="0"/>
              <w:marTop w:val="0"/>
              <w:marBottom w:val="0"/>
              <w:divBdr>
                <w:top w:val="none" w:sz="0" w:space="0" w:color="auto"/>
                <w:left w:val="none" w:sz="0" w:space="0" w:color="auto"/>
                <w:bottom w:val="none" w:sz="0" w:space="0" w:color="auto"/>
                <w:right w:val="none" w:sz="0" w:space="0" w:color="auto"/>
              </w:divBdr>
            </w:div>
          </w:divsChild>
        </w:div>
        <w:div w:id="1399786819">
          <w:marLeft w:val="0"/>
          <w:marRight w:val="0"/>
          <w:marTop w:val="0"/>
          <w:marBottom w:val="0"/>
          <w:divBdr>
            <w:top w:val="none" w:sz="0" w:space="0" w:color="auto"/>
            <w:left w:val="none" w:sz="0" w:space="0" w:color="auto"/>
            <w:bottom w:val="none" w:sz="0" w:space="0" w:color="auto"/>
            <w:right w:val="none" w:sz="0" w:space="0" w:color="auto"/>
          </w:divBdr>
          <w:divsChild>
            <w:div w:id="2053185403">
              <w:marLeft w:val="0"/>
              <w:marRight w:val="0"/>
              <w:marTop w:val="0"/>
              <w:marBottom w:val="0"/>
              <w:divBdr>
                <w:top w:val="none" w:sz="0" w:space="0" w:color="auto"/>
                <w:left w:val="none" w:sz="0" w:space="0" w:color="auto"/>
                <w:bottom w:val="none" w:sz="0" w:space="0" w:color="auto"/>
                <w:right w:val="none" w:sz="0" w:space="0" w:color="auto"/>
              </w:divBdr>
            </w:div>
          </w:divsChild>
        </w:div>
        <w:div w:id="1402290813">
          <w:marLeft w:val="0"/>
          <w:marRight w:val="0"/>
          <w:marTop w:val="0"/>
          <w:marBottom w:val="0"/>
          <w:divBdr>
            <w:top w:val="none" w:sz="0" w:space="0" w:color="auto"/>
            <w:left w:val="none" w:sz="0" w:space="0" w:color="auto"/>
            <w:bottom w:val="none" w:sz="0" w:space="0" w:color="auto"/>
            <w:right w:val="none" w:sz="0" w:space="0" w:color="auto"/>
          </w:divBdr>
          <w:divsChild>
            <w:div w:id="1633361327">
              <w:marLeft w:val="0"/>
              <w:marRight w:val="0"/>
              <w:marTop w:val="0"/>
              <w:marBottom w:val="0"/>
              <w:divBdr>
                <w:top w:val="none" w:sz="0" w:space="0" w:color="auto"/>
                <w:left w:val="none" w:sz="0" w:space="0" w:color="auto"/>
                <w:bottom w:val="none" w:sz="0" w:space="0" w:color="auto"/>
                <w:right w:val="none" w:sz="0" w:space="0" w:color="auto"/>
              </w:divBdr>
            </w:div>
          </w:divsChild>
        </w:div>
        <w:div w:id="1402606411">
          <w:marLeft w:val="0"/>
          <w:marRight w:val="0"/>
          <w:marTop w:val="0"/>
          <w:marBottom w:val="0"/>
          <w:divBdr>
            <w:top w:val="none" w:sz="0" w:space="0" w:color="auto"/>
            <w:left w:val="none" w:sz="0" w:space="0" w:color="auto"/>
            <w:bottom w:val="none" w:sz="0" w:space="0" w:color="auto"/>
            <w:right w:val="none" w:sz="0" w:space="0" w:color="auto"/>
          </w:divBdr>
          <w:divsChild>
            <w:div w:id="769354218">
              <w:marLeft w:val="0"/>
              <w:marRight w:val="0"/>
              <w:marTop w:val="0"/>
              <w:marBottom w:val="0"/>
              <w:divBdr>
                <w:top w:val="none" w:sz="0" w:space="0" w:color="auto"/>
                <w:left w:val="none" w:sz="0" w:space="0" w:color="auto"/>
                <w:bottom w:val="none" w:sz="0" w:space="0" w:color="auto"/>
                <w:right w:val="none" w:sz="0" w:space="0" w:color="auto"/>
              </w:divBdr>
            </w:div>
          </w:divsChild>
        </w:div>
        <w:div w:id="1410495932">
          <w:marLeft w:val="0"/>
          <w:marRight w:val="0"/>
          <w:marTop w:val="0"/>
          <w:marBottom w:val="0"/>
          <w:divBdr>
            <w:top w:val="none" w:sz="0" w:space="0" w:color="auto"/>
            <w:left w:val="none" w:sz="0" w:space="0" w:color="auto"/>
            <w:bottom w:val="none" w:sz="0" w:space="0" w:color="auto"/>
            <w:right w:val="none" w:sz="0" w:space="0" w:color="auto"/>
          </w:divBdr>
          <w:divsChild>
            <w:div w:id="2052460807">
              <w:marLeft w:val="0"/>
              <w:marRight w:val="0"/>
              <w:marTop w:val="0"/>
              <w:marBottom w:val="0"/>
              <w:divBdr>
                <w:top w:val="none" w:sz="0" w:space="0" w:color="auto"/>
                <w:left w:val="none" w:sz="0" w:space="0" w:color="auto"/>
                <w:bottom w:val="none" w:sz="0" w:space="0" w:color="auto"/>
                <w:right w:val="none" w:sz="0" w:space="0" w:color="auto"/>
              </w:divBdr>
            </w:div>
          </w:divsChild>
        </w:div>
        <w:div w:id="1415929942">
          <w:marLeft w:val="0"/>
          <w:marRight w:val="0"/>
          <w:marTop w:val="0"/>
          <w:marBottom w:val="0"/>
          <w:divBdr>
            <w:top w:val="none" w:sz="0" w:space="0" w:color="auto"/>
            <w:left w:val="none" w:sz="0" w:space="0" w:color="auto"/>
            <w:bottom w:val="none" w:sz="0" w:space="0" w:color="auto"/>
            <w:right w:val="none" w:sz="0" w:space="0" w:color="auto"/>
          </w:divBdr>
          <w:divsChild>
            <w:div w:id="1093892727">
              <w:marLeft w:val="0"/>
              <w:marRight w:val="0"/>
              <w:marTop w:val="0"/>
              <w:marBottom w:val="0"/>
              <w:divBdr>
                <w:top w:val="none" w:sz="0" w:space="0" w:color="auto"/>
                <w:left w:val="none" w:sz="0" w:space="0" w:color="auto"/>
                <w:bottom w:val="none" w:sz="0" w:space="0" w:color="auto"/>
                <w:right w:val="none" w:sz="0" w:space="0" w:color="auto"/>
              </w:divBdr>
            </w:div>
          </w:divsChild>
        </w:div>
        <w:div w:id="1416853968">
          <w:marLeft w:val="0"/>
          <w:marRight w:val="0"/>
          <w:marTop w:val="0"/>
          <w:marBottom w:val="0"/>
          <w:divBdr>
            <w:top w:val="none" w:sz="0" w:space="0" w:color="auto"/>
            <w:left w:val="none" w:sz="0" w:space="0" w:color="auto"/>
            <w:bottom w:val="none" w:sz="0" w:space="0" w:color="auto"/>
            <w:right w:val="none" w:sz="0" w:space="0" w:color="auto"/>
          </w:divBdr>
          <w:divsChild>
            <w:div w:id="2074692352">
              <w:marLeft w:val="0"/>
              <w:marRight w:val="0"/>
              <w:marTop w:val="0"/>
              <w:marBottom w:val="0"/>
              <w:divBdr>
                <w:top w:val="none" w:sz="0" w:space="0" w:color="auto"/>
                <w:left w:val="none" w:sz="0" w:space="0" w:color="auto"/>
                <w:bottom w:val="none" w:sz="0" w:space="0" w:color="auto"/>
                <w:right w:val="none" w:sz="0" w:space="0" w:color="auto"/>
              </w:divBdr>
            </w:div>
          </w:divsChild>
        </w:div>
        <w:div w:id="1419598991">
          <w:marLeft w:val="0"/>
          <w:marRight w:val="0"/>
          <w:marTop w:val="0"/>
          <w:marBottom w:val="0"/>
          <w:divBdr>
            <w:top w:val="none" w:sz="0" w:space="0" w:color="auto"/>
            <w:left w:val="none" w:sz="0" w:space="0" w:color="auto"/>
            <w:bottom w:val="none" w:sz="0" w:space="0" w:color="auto"/>
            <w:right w:val="none" w:sz="0" w:space="0" w:color="auto"/>
          </w:divBdr>
          <w:divsChild>
            <w:div w:id="103381643">
              <w:marLeft w:val="0"/>
              <w:marRight w:val="0"/>
              <w:marTop w:val="0"/>
              <w:marBottom w:val="0"/>
              <w:divBdr>
                <w:top w:val="none" w:sz="0" w:space="0" w:color="auto"/>
                <w:left w:val="none" w:sz="0" w:space="0" w:color="auto"/>
                <w:bottom w:val="none" w:sz="0" w:space="0" w:color="auto"/>
                <w:right w:val="none" w:sz="0" w:space="0" w:color="auto"/>
              </w:divBdr>
            </w:div>
          </w:divsChild>
        </w:div>
        <w:div w:id="1432316889">
          <w:marLeft w:val="0"/>
          <w:marRight w:val="0"/>
          <w:marTop w:val="0"/>
          <w:marBottom w:val="0"/>
          <w:divBdr>
            <w:top w:val="none" w:sz="0" w:space="0" w:color="auto"/>
            <w:left w:val="none" w:sz="0" w:space="0" w:color="auto"/>
            <w:bottom w:val="none" w:sz="0" w:space="0" w:color="auto"/>
            <w:right w:val="none" w:sz="0" w:space="0" w:color="auto"/>
          </w:divBdr>
          <w:divsChild>
            <w:div w:id="729109472">
              <w:marLeft w:val="0"/>
              <w:marRight w:val="0"/>
              <w:marTop w:val="0"/>
              <w:marBottom w:val="0"/>
              <w:divBdr>
                <w:top w:val="none" w:sz="0" w:space="0" w:color="auto"/>
                <w:left w:val="none" w:sz="0" w:space="0" w:color="auto"/>
                <w:bottom w:val="none" w:sz="0" w:space="0" w:color="auto"/>
                <w:right w:val="none" w:sz="0" w:space="0" w:color="auto"/>
              </w:divBdr>
            </w:div>
          </w:divsChild>
        </w:div>
        <w:div w:id="1463572576">
          <w:marLeft w:val="0"/>
          <w:marRight w:val="0"/>
          <w:marTop w:val="0"/>
          <w:marBottom w:val="0"/>
          <w:divBdr>
            <w:top w:val="none" w:sz="0" w:space="0" w:color="auto"/>
            <w:left w:val="none" w:sz="0" w:space="0" w:color="auto"/>
            <w:bottom w:val="none" w:sz="0" w:space="0" w:color="auto"/>
            <w:right w:val="none" w:sz="0" w:space="0" w:color="auto"/>
          </w:divBdr>
          <w:divsChild>
            <w:div w:id="39593602">
              <w:marLeft w:val="0"/>
              <w:marRight w:val="0"/>
              <w:marTop w:val="0"/>
              <w:marBottom w:val="0"/>
              <w:divBdr>
                <w:top w:val="none" w:sz="0" w:space="0" w:color="auto"/>
                <w:left w:val="none" w:sz="0" w:space="0" w:color="auto"/>
                <w:bottom w:val="none" w:sz="0" w:space="0" w:color="auto"/>
                <w:right w:val="none" w:sz="0" w:space="0" w:color="auto"/>
              </w:divBdr>
            </w:div>
          </w:divsChild>
        </w:div>
        <w:div w:id="1479420996">
          <w:marLeft w:val="0"/>
          <w:marRight w:val="0"/>
          <w:marTop w:val="0"/>
          <w:marBottom w:val="0"/>
          <w:divBdr>
            <w:top w:val="none" w:sz="0" w:space="0" w:color="auto"/>
            <w:left w:val="none" w:sz="0" w:space="0" w:color="auto"/>
            <w:bottom w:val="none" w:sz="0" w:space="0" w:color="auto"/>
            <w:right w:val="none" w:sz="0" w:space="0" w:color="auto"/>
          </w:divBdr>
          <w:divsChild>
            <w:div w:id="303044875">
              <w:marLeft w:val="0"/>
              <w:marRight w:val="0"/>
              <w:marTop w:val="0"/>
              <w:marBottom w:val="0"/>
              <w:divBdr>
                <w:top w:val="none" w:sz="0" w:space="0" w:color="auto"/>
                <w:left w:val="none" w:sz="0" w:space="0" w:color="auto"/>
                <w:bottom w:val="none" w:sz="0" w:space="0" w:color="auto"/>
                <w:right w:val="none" w:sz="0" w:space="0" w:color="auto"/>
              </w:divBdr>
            </w:div>
          </w:divsChild>
        </w:div>
        <w:div w:id="1481846736">
          <w:marLeft w:val="0"/>
          <w:marRight w:val="0"/>
          <w:marTop w:val="0"/>
          <w:marBottom w:val="0"/>
          <w:divBdr>
            <w:top w:val="none" w:sz="0" w:space="0" w:color="auto"/>
            <w:left w:val="none" w:sz="0" w:space="0" w:color="auto"/>
            <w:bottom w:val="none" w:sz="0" w:space="0" w:color="auto"/>
            <w:right w:val="none" w:sz="0" w:space="0" w:color="auto"/>
          </w:divBdr>
          <w:divsChild>
            <w:div w:id="581137425">
              <w:marLeft w:val="0"/>
              <w:marRight w:val="0"/>
              <w:marTop w:val="0"/>
              <w:marBottom w:val="0"/>
              <w:divBdr>
                <w:top w:val="none" w:sz="0" w:space="0" w:color="auto"/>
                <w:left w:val="none" w:sz="0" w:space="0" w:color="auto"/>
                <w:bottom w:val="none" w:sz="0" w:space="0" w:color="auto"/>
                <w:right w:val="none" w:sz="0" w:space="0" w:color="auto"/>
              </w:divBdr>
            </w:div>
          </w:divsChild>
        </w:div>
        <w:div w:id="1486818098">
          <w:marLeft w:val="0"/>
          <w:marRight w:val="0"/>
          <w:marTop w:val="0"/>
          <w:marBottom w:val="0"/>
          <w:divBdr>
            <w:top w:val="none" w:sz="0" w:space="0" w:color="auto"/>
            <w:left w:val="none" w:sz="0" w:space="0" w:color="auto"/>
            <w:bottom w:val="none" w:sz="0" w:space="0" w:color="auto"/>
            <w:right w:val="none" w:sz="0" w:space="0" w:color="auto"/>
          </w:divBdr>
          <w:divsChild>
            <w:div w:id="1551572923">
              <w:marLeft w:val="0"/>
              <w:marRight w:val="0"/>
              <w:marTop w:val="0"/>
              <w:marBottom w:val="0"/>
              <w:divBdr>
                <w:top w:val="none" w:sz="0" w:space="0" w:color="auto"/>
                <w:left w:val="none" w:sz="0" w:space="0" w:color="auto"/>
                <w:bottom w:val="none" w:sz="0" w:space="0" w:color="auto"/>
                <w:right w:val="none" w:sz="0" w:space="0" w:color="auto"/>
              </w:divBdr>
            </w:div>
          </w:divsChild>
        </w:div>
        <w:div w:id="1519539061">
          <w:marLeft w:val="0"/>
          <w:marRight w:val="0"/>
          <w:marTop w:val="0"/>
          <w:marBottom w:val="0"/>
          <w:divBdr>
            <w:top w:val="none" w:sz="0" w:space="0" w:color="auto"/>
            <w:left w:val="none" w:sz="0" w:space="0" w:color="auto"/>
            <w:bottom w:val="none" w:sz="0" w:space="0" w:color="auto"/>
            <w:right w:val="none" w:sz="0" w:space="0" w:color="auto"/>
          </w:divBdr>
          <w:divsChild>
            <w:div w:id="193664377">
              <w:marLeft w:val="0"/>
              <w:marRight w:val="0"/>
              <w:marTop w:val="0"/>
              <w:marBottom w:val="0"/>
              <w:divBdr>
                <w:top w:val="none" w:sz="0" w:space="0" w:color="auto"/>
                <w:left w:val="none" w:sz="0" w:space="0" w:color="auto"/>
                <w:bottom w:val="none" w:sz="0" w:space="0" w:color="auto"/>
                <w:right w:val="none" w:sz="0" w:space="0" w:color="auto"/>
              </w:divBdr>
            </w:div>
          </w:divsChild>
        </w:div>
        <w:div w:id="1531063914">
          <w:marLeft w:val="0"/>
          <w:marRight w:val="0"/>
          <w:marTop w:val="0"/>
          <w:marBottom w:val="0"/>
          <w:divBdr>
            <w:top w:val="none" w:sz="0" w:space="0" w:color="auto"/>
            <w:left w:val="none" w:sz="0" w:space="0" w:color="auto"/>
            <w:bottom w:val="none" w:sz="0" w:space="0" w:color="auto"/>
            <w:right w:val="none" w:sz="0" w:space="0" w:color="auto"/>
          </w:divBdr>
          <w:divsChild>
            <w:div w:id="93669797">
              <w:marLeft w:val="0"/>
              <w:marRight w:val="0"/>
              <w:marTop w:val="0"/>
              <w:marBottom w:val="0"/>
              <w:divBdr>
                <w:top w:val="none" w:sz="0" w:space="0" w:color="auto"/>
                <w:left w:val="none" w:sz="0" w:space="0" w:color="auto"/>
                <w:bottom w:val="none" w:sz="0" w:space="0" w:color="auto"/>
                <w:right w:val="none" w:sz="0" w:space="0" w:color="auto"/>
              </w:divBdr>
            </w:div>
          </w:divsChild>
        </w:div>
        <w:div w:id="1553426933">
          <w:marLeft w:val="0"/>
          <w:marRight w:val="0"/>
          <w:marTop w:val="0"/>
          <w:marBottom w:val="0"/>
          <w:divBdr>
            <w:top w:val="none" w:sz="0" w:space="0" w:color="auto"/>
            <w:left w:val="none" w:sz="0" w:space="0" w:color="auto"/>
            <w:bottom w:val="none" w:sz="0" w:space="0" w:color="auto"/>
            <w:right w:val="none" w:sz="0" w:space="0" w:color="auto"/>
          </w:divBdr>
          <w:divsChild>
            <w:div w:id="56707490">
              <w:marLeft w:val="0"/>
              <w:marRight w:val="0"/>
              <w:marTop w:val="0"/>
              <w:marBottom w:val="0"/>
              <w:divBdr>
                <w:top w:val="none" w:sz="0" w:space="0" w:color="auto"/>
                <w:left w:val="none" w:sz="0" w:space="0" w:color="auto"/>
                <w:bottom w:val="none" w:sz="0" w:space="0" w:color="auto"/>
                <w:right w:val="none" w:sz="0" w:space="0" w:color="auto"/>
              </w:divBdr>
            </w:div>
          </w:divsChild>
        </w:div>
        <w:div w:id="1592665113">
          <w:marLeft w:val="0"/>
          <w:marRight w:val="0"/>
          <w:marTop w:val="0"/>
          <w:marBottom w:val="0"/>
          <w:divBdr>
            <w:top w:val="none" w:sz="0" w:space="0" w:color="auto"/>
            <w:left w:val="none" w:sz="0" w:space="0" w:color="auto"/>
            <w:bottom w:val="none" w:sz="0" w:space="0" w:color="auto"/>
            <w:right w:val="none" w:sz="0" w:space="0" w:color="auto"/>
          </w:divBdr>
          <w:divsChild>
            <w:div w:id="1297763129">
              <w:marLeft w:val="0"/>
              <w:marRight w:val="0"/>
              <w:marTop w:val="0"/>
              <w:marBottom w:val="0"/>
              <w:divBdr>
                <w:top w:val="none" w:sz="0" w:space="0" w:color="auto"/>
                <w:left w:val="none" w:sz="0" w:space="0" w:color="auto"/>
                <w:bottom w:val="none" w:sz="0" w:space="0" w:color="auto"/>
                <w:right w:val="none" w:sz="0" w:space="0" w:color="auto"/>
              </w:divBdr>
            </w:div>
          </w:divsChild>
        </w:div>
        <w:div w:id="1616714735">
          <w:marLeft w:val="0"/>
          <w:marRight w:val="0"/>
          <w:marTop w:val="0"/>
          <w:marBottom w:val="0"/>
          <w:divBdr>
            <w:top w:val="none" w:sz="0" w:space="0" w:color="auto"/>
            <w:left w:val="none" w:sz="0" w:space="0" w:color="auto"/>
            <w:bottom w:val="none" w:sz="0" w:space="0" w:color="auto"/>
            <w:right w:val="none" w:sz="0" w:space="0" w:color="auto"/>
          </w:divBdr>
          <w:divsChild>
            <w:div w:id="1140459826">
              <w:marLeft w:val="0"/>
              <w:marRight w:val="0"/>
              <w:marTop w:val="0"/>
              <w:marBottom w:val="0"/>
              <w:divBdr>
                <w:top w:val="none" w:sz="0" w:space="0" w:color="auto"/>
                <w:left w:val="none" w:sz="0" w:space="0" w:color="auto"/>
                <w:bottom w:val="none" w:sz="0" w:space="0" w:color="auto"/>
                <w:right w:val="none" w:sz="0" w:space="0" w:color="auto"/>
              </w:divBdr>
            </w:div>
          </w:divsChild>
        </w:div>
        <w:div w:id="1618827351">
          <w:marLeft w:val="0"/>
          <w:marRight w:val="0"/>
          <w:marTop w:val="0"/>
          <w:marBottom w:val="0"/>
          <w:divBdr>
            <w:top w:val="none" w:sz="0" w:space="0" w:color="auto"/>
            <w:left w:val="none" w:sz="0" w:space="0" w:color="auto"/>
            <w:bottom w:val="none" w:sz="0" w:space="0" w:color="auto"/>
            <w:right w:val="none" w:sz="0" w:space="0" w:color="auto"/>
          </w:divBdr>
          <w:divsChild>
            <w:div w:id="1123157902">
              <w:marLeft w:val="0"/>
              <w:marRight w:val="0"/>
              <w:marTop w:val="0"/>
              <w:marBottom w:val="0"/>
              <w:divBdr>
                <w:top w:val="none" w:sz="0" w:space="0" w:color="auto"/>
                <w:left w:val="none" w:sz="0" w:space="0" w:color="auto"/>
                <w:bottom w:val="none" w:sz="0" w:space="0" w:color="auto"/>
                <w:right w:val="none" w:sz="0" w:space="0" w:color="auto"/>
              </w:divBdr>
            </w:div>
          </w:divsChild>
        </w:div>
        <w:div w:id="1665547755">
          <w:marLeft w:val="0"/>
          <w:marRight w:val="0"/>
          <w:marTop w:val="0"/>
          <w:marBottom w:val="0"/>
          <w:divBdr>
            <w:top w:val="none" w:sz="0" w:space="0" w:color="auto"/>
            <w:left w:val="none" w:sz="0" w:space="0" w:color="auto"/>
            <w:bottom w:val="none" w:sz="0" w:space="0" w:color="auto"/>
            <w:right w:val="none" w:sz="0" w:space="0" w:color="auto"/>
          </w:divBdr>
          <w:divsChild>
            <w:div w:id="535317305">
              <w:marLeft w:val="0"/>
              <w:marRight w:val="0"/>
              <w:marTop w:val="0"/>
              <w:marBottom w:val="0"/>
              <w:divBdr>
                <w:top w:val="none" w:sz="0" w:space="0" w:color="auto"/>
                <w:left w:val="none" w:sz="0" w:space="0" w:color="auto"/>
                <w:bottom w:val="none" w:sz="0" w:space="0" w:color="auto"/>
                <w:right w:val="none" w:sz="0" w:space="0" w:color="auto"/>
              </w:divBdr>
            </w:div>
          </w:divsChild>
        </w:div>
        <w:div w:id="1674457194">
          <w:marLeft w:val="0"/>
          <w:marRight w:val="0"/>
          <w:marTop w:val="0"/>
          <w:marBottom w:val="0"/>
          <w:divBdr>
            <w:top w:val="none" w:sz="0" w:space="0" w:color="auto"/>
            <w:left w:val="none" w:sz="0" w:space="0" w:color="auto"/>
            <w:bottom w:val="none" w:sz="0" w:space="0" w:color="auto"/>
            <w:right w:val="none" w:sz="0" w:space="0" w:color="auto"/>
          </w:divBdr>
          <w:divsChild>
            <w:div w:id="726027422">
              <w:marLeft w:val="0"/>
              <w:marRight w:val="0"/>
              <w:marTop w:val="0"/>
              <w:marBottom w:val="0"/>
              <w:divBdr>
                <w:top w:val="none" w:sz="0" w:space="0" w:color="auto"/>
                <w:left w:val="none" w:sz="0" w:space="0" w:color="auto"/>
                <w:bottom w:val="none" w:sz="0" w:space="0" w:color="auto"/>
                <w:right w:val="none" w:sz="0" w:space="0" w:color="auto"/>
              </w:divBdr>
            </w:div>
          </w:divsChild>
        </w:div>
        <w:div w:id="1681195630">
          <w:marLeft w:val="0"/>
          <w:marRight w:val="0"/>
          <w:marTop w:val="0"/>
          <w:marBottom w:val="0"/>
          <w:divBdr>
            <w:top w:val="none" w:sz="0" w:space="0" w:color="auto"/>
            <w:left w:val="none" w:sz="0" w:space="0" w:color="auto"/>
            <w:bottom w:val="none" w:sz="0" w:space="0" w:color="auto"/>
            <w:right w:val="none" w:sz="0" w:space="0" w:color="auto"/>
          </w:divBdr>
          <w:divsChild>
            <w:div w:id="1297641089">
              <w:marLeft w:val="0"/>
              <w:marRight w:val="0"/>
              <w:marTop w:val="0"/>
              <w:marBottom w:val="0"/>
              <w:divBdr>
                <w:top w:val="none" w:sz="0" w:space="0" w:color="auto"/>
                <w:left w:val="none" w:sz="0" w:space="0" w:color="auto"/>
                <w:bottom w:val="none" w:sz="0" w:space="0" w:color="auto"/>
                <w:right w:val="none" w:sz="0" w:space="0" w:color="auto"/>
              </w:divBdr>
            </w:div>
          </w:divsChild>
        </w:div>
        <w:div w:id="1700543574">
          <w:marLeft w:val="0"/>
          <w:marRight w:val="0"/>
          <w:marTop w:val="0"/>
          <w:marBottom w:val="0"/>
          <w:divBdr>
            <w:top w:val="none" w:sz="0" w:space="0" w:color="auto"/>
            <w:left w:val="none" w:sz="0" w:space="0" w:color="auto"/>
            <w:bottom w:val="none" w:sz="0" w:space="0" w:color="auto"/>
            <w:right w:val="none" w:sz="0" w:space="0" w:color="auto"/>
          </w:divBdr>
          <w:divsChild>
            <w:div w:id="1727296302">
              <w:marLeft w:val="0"/>
              <w:marRight w:val="0"/>
              <w:marTop w:val="0"/>
              <w:marBottom w:val="0"/>
              <w:divBdr>
                <w:top w:val="none" w:sz="0" w:space="0" w:color="auto"/>
                <w:left w:val="none" w:sz="0" w:space="0" w:color="auto"/>
                <w:bottom w:val="none" w:sz="0" w:space="0" w:color="auto"/>
                <w:right w:val="none" w:sz="0" w:space="0" w:color="auto"/>
              </w:divBdr>
            </w:div>
          </w:divsChild>
        </w:div>
        <w:div w:id="1706445901">
          <w:marLeft w:val="0"/>
          <w:marRight w:val="0"/>
          <w:marTop w:val="0"/>
          <w:marBottom w:val="0"/>
          <w:divBdr>
            <w:top w:val="none" w:sz="0" w:space="0" w:color="auto"/>
            <w:left w:val="none" w:sz="0" w:space="0" w:color="auto"/>
            <w:bottom w:val="none" w:sz="0" w:space="0" w:color="auto"/>
            <w:right w:val="none" w:sz="0" w:space="0" w:color="auto"/>
          </w:divBdr>
          <w:divsChild>
            <w:div w:id="1550997169">
              <w:marLeft w:val="0"/>
              <w:marRight w:val="0"/>
              <w:marTop w:val="0"/>
              <w:marBottom w:val="0"/>
              <w:divBdr>
                <w:top w:val="none" w:sz="0" w:space="0" w:color="auto"/>
                <w:left w:val="none" w:sz="0" w:space="0" w:color="auto"/>
                <w:bottom w:val="none" w:sz="0" w:space="0" w:color="auto"/>
                <w:right w:val="none" w:sz="0" w:space="0" w:color="auto"/>
              </w:divBdr>
            </w:div>
          </w:divsChild>
        </w:div>
        <w:div w:id="1718779471">
          <w:marLeft w:val="0"/>
          <w:marRight w:val="0"/>
          <w:marTop w:val="0"/>
          <w:marBottom w:val="0"/>
          <w:divBdr>
            <w:top w:val="none" w:sz="0" w:space="0" w:color="auto"/>
            <w:left w:val="none" w:sz="0" w:space="0" w:color="auto"/>
            <w:bottom w:val="none" w:sz="0" w:space="0" w:color="auto"/>
            <w:right w:val="none" w:sz="0" w:space="0" w:color="auto"/>
          </w:divBdr>
          <w:divsChild>
            <w:div w:id="2079397792">
              <w:marLeft w:val="0"/>
              <w:marRight w:val="0"/>
              <w:marTop w:val="0"/>
              <w:marBottom w:val="0"/>
              <w:divBdr>
                <w:top w:val="none" w:sz="0" w:space="0" w:color="auto"/>
                <w:left w:val="none" w:sz="0" w:space="0" w:color="auto"/>
                <w:bottom w:val="none" w:sz="0" w:space="0" w:color="auto"/>
                <w:right w:val="none" w:sz="0" w:space="0" w:color="auto"/>
              </w:divBdr>
            </w:div>
          </w:divsChild>
        </w:div>
        <w:div w:id="1748258761">
          <w:marLeft w:val="0"/>
          <w:marRight w:val="0"/>
          <w:marTop w:val="0"/>
          <w:marBottom w:val="0"/>
          <w:divBdr>
            <w:top w:val="none" w:sz="0" w:space="0" w:color="auto"/>
            <w:left w:val="none" w:sz="0" w:space="0" w:color="auto"/>
            <w:bottom w:val="none" w:sz="0" w:space="0" w:color="auto"/>
            <w:right w:val="none" w:sz="0" w:space="0" w:color="auto"/>
          </w:divBdr>
          <w:divsChild>
            <w:div w:id="1371612018">
              <w:marLeft w:val="0"/>
              <w:marRight w:val="0"/>
              <w:marTop w:val="0"/>
              <w:marBottom w:val="0"/>
              <w:divBdr>
                <w:top w:val="none" w:sz="0" w:space="0" w:color="auto"/>
                <w:left w:val="none" w:sz="0" w:space="0" w:color="auto"/>
                <w:bottom w:val="none" w:sz="0" w:space="0" w:color="auto"/>
                <w:right w:val="none" w:sz="0" w:space="0" w:color="auto"/>
              </w:divBdr>
            </w:div>
          </w:divsChild>
        </w:div>
        <w:div w:id="1750348977">
          <w:marLeft w:val="0"/>
          <w:marRight w:val="0"/>
          <w:marTop w:val="0"/>
          <w:marBottom w:val="0"/>
          <w:divBdr>
            <w:top w:val="none" w:sz="0" w:space="0" w:color="auto"/>
            <w:left w:val="none" w:sz="0" w:space="0" w:color="auto"/>
            <w:bottom w:val="none" w:sz="0" w:space="0" w:color="auto"/>
            <w:right w:val="none" w:sz="0" w:space="0" w:color="auto"/>
          </w:divBdr>
          <w:divsChild>
            <w:div w:id="1161845942">
              <w:marLeft w:val="0"/>
              <w:marRight w:val="0"/>
              <w:marTop w:val="0"/>
              <w:marBottom w:val="0"/>
              <w:divBdr>
                <w:top w:val="none" w:sz="0" w:space="0" w:color="auto"/>
                <w:left w:val="none" w:sz="0" w:space="0" w:color="auto"/>
                <w:bottom w:val="none" w:sz="0" w:space="0" w:color="auto"/>
                <w:right w:val="none" w:sz="0" w:space="0" w:color="auto"/>
              </w:divBdr>
            </w:div>
          </w:divsChild>
        </w:div>
        <w:div w:id="1772240589">
          <w:marLeft w:val="0"/>
          <w:marRight w:val="0"/>
          <w:marTop w:val="0"/>
          <w:marBottom w:val="0"/>
          <w:divBdr>
            <w:top w:val="none" w:sz="0" w:space="0" w:color="auto"/>
            <w:left w:val="none" w:sz="0" w:space="0" w:color="auto"/>
            <w:bottom w:val="none" w:sz="0" w:space="0" w:color="auto"/>
            <w:right w:val="none" w:sz="0" w:space="0" w:color="auto"/>
          </w:divBdr>
          <w:divsChild>
            <w:div w:id="1448544599">
              <w:marLeft w:val="0"/>
              <w:marRight w:val="0"/>
              <w:marTop w:val="0"/>
              <w:marBottom w:val="0"/>
              <w:divBdr>
                <w:top w:val="none" w:sz="0" w:space="0" w:color="auto"/>
                <w:left w:val="none" w:sz="0" w:space="0" w:color="auto"/>
                <w:bottom w:val="none" w:sz="0" w:space="0" w:color="auto"/>
                <w:right w:val="none" w:sz="0" w:space="0" w:color="auto"/>
              </w:divBdr>
            </w:div>
          </w:divsChild>
        </w:div>
        <w:div w:id="1776554338">
          <w:marLeft w:val="0"/>
          <w:marRight w:val="0"/>
          <w:marTop w:val="0"/>
          <w:marBottom w:val="0"/>
          <w:divBdr>
            <w:top w:val="none" w:sz="0" w:space="0" w:color="auto"/>
            <w:left w:val="none" w:sz="0" w:space="0" w:color="auto"/>
            <w:bottom w:val="none" w:sz="0" w:space="0" w:color="auto"/>
            <w:right w:val="none" w:sz="0" w:space="0" w:color="auto"/>
          </w:divBdr>
          <w:divsChild>
            <w:div w:id="2022583669">
              <w:marLeft w:val="0"/>
              <w:marRight w:val="0"/>
              <w:marTop w:val="0"/>
              <w:marBottom w:val="0"/>
              <w:divBdr>
                <w:top w:val="none" w:sz="0" w:space="0" w:color="auto"/>
                <w:left w:val="none" w:sz="0" w:space="0" w:color="auto"/>
                <w:bottom w:val="none" w:sz="0" w:space="0" w:color="auto"/>
                <w:right w:val="none" w:sz="0" w:space="0" w:color="auto"/>
              </w:divBdr>
            </w:div>
          </w:divsChild>
        </w:div>
        <w:div w:id="1807157765">
          <w:marLeft w:val="0"/>
          <w:marRight w:val="0"/>
          <w:marTop w:val="0"/>
          <w:marBottom w:val="0"/>
          <w:divBdr>
            <w:top w:val="none" w:sz="0" w:space="0" w:color="auto"/>
            <w:left w:val="none" w:sz="0" w:space="0" w:color="auto"/>
            <w:bottom w:val="none" w:sz="0" w:space="0" w:color="auto"/>
            <w:right w:val="none" w:sz="0" w:space="0" w:color="auto"/>
          </w:divBdr>
          <w:divsChild>
            <w:div w:id="1407417259">
              <w:marLeft w:val="0"/>
              <w:marRight w:val="0"/>
              <w:marTop w:val="0"/>
              <w:marBottom w:val="0"/>
              <w:divBdr>
                <w:top w:val="none" w:sz="0" w:space="0" w:color="auto"/>
                <w:left w:val="none" w:sz="0" w:space="0" w:color="auto"/>
                <w:bottom w:val="none" w:sz="0" w:space="0" w:color="auto"/>
                <w:right w:val="none" w:sz="0" w:space="0" w:color="auto"/>
              </w:divBdr>
            </w:div>
          </w:divsChild>
        </w:div>
        <w:div w:id="1821845524">
          <w:marLeft w:val="0"/>
          <w:marRight w:val="0"/>
          <w:marTop w:val="0"/>
          <w:marBottom w:val="0"/>
          <w:divBdr>
            <w:top w:val="none" w:sz="0" w:space="0" w:color="auto"/>
            <w:left w:val="none" w:sz="0" w:space="0" w:color="auto"/>
            <w:bottom w:val="none" w:sz="0" w:space="0" w:color="auto"/>
            <w:right w:val="none" w:sz="0" w:space="0" w:color="auto"/>
          </w:divBdr>
          <w:divsChild>
            <w:div w:id="1861621567">
              <w:marLeft w:val="0"/>
              <w:marRight w:val="0"/>
              <w:marTop w:val="0"/>
              <w:marBottom w:val="0"/>
              <w:divBdr>
                <w:top w:val="none" w:sz="0" w:space="0" w:color="auto"/>
                <w:left w:val="none" w:sz="0" w:space="0" w:color="auto"/>
                <w:bottom w:val="none" w:sz="0" w:space="0" w:color="auto"/>
                <w:right w:val="none" w:sz="0" w:space="0" w:color="auto"/>
              </w:divBdr>
            </w:div>
          </w:divsChild>
        </w:div>
        <w:div w:id="1822260980">
          <w:marLeft w:val="0"/>
          <w:marRight w:val="0"/>
          <w:marTop w:val="0"/>
          <w:marBottom w:val="0"/>
          <w:divBdr>
            <w:top w:val="none" w:sz="0" w:space="0" w:color="auto"/>
            <w:left w:val="none" w:sz="0" w:space="0" w:color="auto"/>
            <w:bottom w:val="none" w:sz="0" w:space="0" w:color="auto"/>
            <w:right w:val="none" w:sz="0" w:space="0" w:color="auto"/>
          </w:divBdr>
          <w:divsChild>
            <w:div w:id="362635013">
              <w:marLeft w:val="0"/>
              <w:marRight w:val="0"/>
              <w:marTop w:val="0"/>
              <w:marBottom w:val="0"/>
              <w:divBdr>
                <w:top w:val="none" w:sz="0" w:space="0" w:color="auto"/>
                <w:left w:val="none" w:sz="0" w:space="0" w:color="auto"/>
                <w:bottom w:val="none" w:sz="0" w:space="0" w:color="auto"/>
                <w:right w:val="none" w:sz="0" w:space="0" w:color="auto"/>
              </w:divBdr>
            </w:div>
          </w:divsChild>
        </w:div>
        <w:div w:id="1854613022">
          <w:marLeft w:val="0"/>
          <w:marRight w:val="0"/>
          <w:marTop w:val="0"/>
          <w:marBottom w:val="0"/>
          <w:divBdr>
            <w:top w:val="none" w:sz="0" w:space="0" w:color="auto"/>
            <w:left w:val="none" w:sz="0" w:space="0" w:color="auto"/>
            <w:bottom w:val="none" w:sz="0" w:space="0" w:color="auto"/>
            <w:right w:val="none" w:sz="0" w:space="0" w:color="auto"/>
          </w:divBdr>
          <w:divsChild>
            <w:div w:id="1740521509">
              <w:marLeft w:val="0"/>
              <w:marRight w:val="0"/>
              <w:marTop w:val="0"/>
              <w:marBottom w:val="0"/>
              <w:divBdr>
                <w:top w:val="none" w:sz="0" w:space="0" w:color="auto"/>
                <w:left w:val="none" w:sz="0" w:space="0" w:color="auto"/>
                <w:bottom w:val="none" w:sz="0" w:space="0" w:color="auto"/>
                <w:right w:val="none" w:sz="0" w:space="0" w:color="auto"/>
              </w:divBdr>
            </w:div>
          </w:divsChild>
        </w:div>
        <w:div w:id="1854997383">
          <w:marLeft w:val="0"/>
          <w:marRight w:val="0"/>
          <w:marTop w:val="0"/>
          <w:marBottom w:val="0"/>
          <w:divBdr>
            <w:top w:val="none" w:sz="0" w:space="0" w:color="auto"/>
            <w:left w:val="none" w:sz="0" w:space="0" w:color="auto"/>
            <w:bottom w:val="none" w:sz="0" w:space="0" w:color="auto"/>
            <w:right w:val="none" w:sz="0" w:space="0" w:color="auto"/>
          </w:divBdr>
          <w:divsChild>
            <w:div w:id="2085835424">
              <w:marLeft w:val="0"/>
              <w:marRight w:val="0"/>
              <w:marTop w:val="0"/>
              <w:marBottom w:val="0"/>
              <w:divBdr>
                <w:top w:val="none" w:sz="0" w:space="0" w:color="auto"/>
                <w:left w:val="none" w:sz="0" w:space="0" w:color="auto"/>
                <w:bottom w:val="none" w:sz="0" w:space="0" w:color="auto"/>
                <w:right w:val="none" w:sz="0" w:space="0" w:color="auto"/>
              </w:divBdr>
            </w:div>
          </w:divsChild>
        </w:div>
        <w:div w:id="1861581559">
          <w:marLeft w:val="0"/>
          <w:marRight w:val="0"/>
          <w:marTop w:val="0"/>
          <w:marBottom w:val="0"/>
          <w:divBdr>
            <w:top w:val="none" w:sz="0" w:space="0" w:color="auto"/>
            <w:left w:val="none" w:sz="0" w:space="0" w:color="auto"/>
            <w:bottom w:val="none" w:sz="0" w:space="0" w:color="auto"/>
            <w:right w:val="none" w:sz="0" w:space="0" w:color="auto"/>
          </w:divBdr>
          <w:divsChild>
            <w:div w:id="93329516">
              <w:marLeft w:val="0"/>
              <w:marRight w:val="0"/>
              <w:marTop w:val="0"/>
              <w:marBottom w:val="0"/>
              <w:divBdr>
                <w:top w:val="none" w:sz="0" w:space="0" w:color="auto"/>
                <w:left w:val="none" w:sz="0" w:space="0" w:color="auto"/>
                <w:bottom w:val="none" w:sz="0" w:space="0" w:color="auto"/>
                <w:right w:val="none" w:sz="0" w:space="0" w:color="auto"/>
              </w:divBdr>
            </w:div>
          </w:divsChild>
        </w:div>
        <w:div w:id="1878740509">
          <w:marLeft w:val="0"/>
          <w:marRight w:val="0"/>
          <w:marTop w:val="0"/>
          <w:marBottom w:val="0"/>
          <w:divBdr>
            <w:top w:val="none" w:sz="0" w:space="0" w:color="auto"/>
            <w:left w:val="none" w:sz="0" w:space="0" w:color="auto"/>
            <w:bottom w:val="none" w:sz="0" w:space="0" w:color="auto"/>
            <w:right w:val="none" w:sz="0" w:space="0" w:color="auto"/>
          </w:divBdr>
          <w:divsChild>
            <w:div w:id="1607688862">
              <w:marLeft w:val="0"/>
              <w:marRight w:val="0"/>
              <w:marTop w:val="0"/>
              <w:marBottom w:val="0"/>
              <w:divBdr>
                <w:top w:val="none" w:sz="0" w:space="0" w:color="auto"/>
                <w:left w:val="none" w:sz="0" w:space="0" w:color="auto"/>
                <w:bottom w:val="none" w:sz="0" w:space="0" w:color="auto"/>
                <w:right w:val="none" w:sz="0" w:space="0" w:color="auto"/>
              </w:divBdr>
            </w:div>
          </w:divsChild>
        </w:div>
        <w:div w:id="1892492927">
          <w:marLeft w:val="0"/>
          <w:marRight w:val="0"/>
          <w:marTop w:val="0"/>
          <w:marBottom w:val="0"/>
          <w:divBdr>
            <w:top w:val="none" w:sz="0" w:space="0" w:color="auto"/>
            <w:left w:val="none" w:sz="0" w:space="0" w:color="auto"/>
            <w:bottom w:val="none" w:sz="0" w:space="0" w:color="auto"/>
            <w:right w:val="none" w:sz="0" w:space="0" w:color="auto"/>
          </w:divBdr>
          <w:divsChild>
            <w:div w:id="16322918">
              <w:marLeft w:val="0"/>
              <w:marRight w:val="0"/>
              <w:marTop w:val="0"/>
              <w:marBottom w:val="0"/>
              <w:divBdr>
                <w:top w:val="none" w:sz="0" w:space="0" w:color="auto"/>
                <w:left w:val="none" w:sz="0" w:space="0" w:color="auto"/>
                <w:bottom w:val="none" w:sz="0" w:space="0" w:color="auto"/>
                <w:right w:val="none" w:sz="0" w:space="0" w:color="auto"/>
              </w:divBdr>
            </w:div>
          </w:divsChild>
        </w:div>
        <w:div w:id="1916427423">
          <w:marLeft w:val="0"/>
          <w:marRight w:val="0"/>
          <w:marTop w:val="0"/>
          <w:marBottom w:val="0"/>
          <w:divBdr>
            <w:top w:val="none" w:sz="0" w:space="0" w:color="auto"/>
            <w:left w:val="none" w:sz="0" w:space="0" w:color="auto"/>
            <w:bottom w:val="none" w:sz="0" w:space="0" w:color="auto"/>
            <w:right w:val="none" w:sz="0" w:space="0" w:color="auto"/>
          </w:divBdr>
          <w:divsChild>
            <w:div w:id="2105564116">
              <w:marLeft w:val="0"/>
              <w:marRight w:val="0"/>
              <w:marTop w:val="0"/>
              <w:marBottom w:val="0"/>
              <w:divBdr>
                <w:top w:val="none" w:sz="0" w:space="0" w:color="auto"/>
                <w:left w:val="none" w:sz="0" w:space="0" w:color="auto"/>
                <w:bottom w:val="none" w:sz="0" w:space="0" w:color="auto"/>
                <w:right w:val="none" w:sz="0" w:space="0" w:color="auto"/>
              </w:divBdr>
            </w:div>
          </w:divsChild>
        </w:div>
        <w:div w:id="1930499597">
          <w:marLeft w:val="0"/>
          <w:marRight w:val="0"/>
          <w:marTop w:val="0"/>
          <w:marBottom w:val="0"/>
          <w:divBdr>
            <w:top w:val="none" w:sz="0" w:space="0" w:color="auto"/>
            <w:left w:val="none" w:sz="0" w:space="0" w:color="auto"/>
            <w:bottom w:val="none" w:sz="0" w:space="0" w:color="auto"/>
            <w:right w:val="none" w:sz="0" w:space="0" w:color="auto"/>
          </w:divBdr>
          <w:divsChild>
            <w:div w:id="1368290095">
              <w:marLeft w:val="0"/>
              <w:marRight w:val="0"/>
              <w:marTop w:val="0"/>
              <w:marBottom w:val="0"/>
              <w:divBdr>
                <w:top w:val="none" w:sz="0" w:space="0" w:color="auto"/>
                <w:left w:val="none" w:sz="0" w:space="0" w:color="auto"/>
                <w:bottom w:val="none" w:sz="0" w:space="0" w:color="auto"/>
                <w:right w:val="none" w:sz="0" w:space="0" w:color="auto"/>
              </w:divBdr>
            </w:div>
          </w:divsChild>
        </w:div>
        <w:div w:id="1963068637">
          <w:marLeft w:val="0"/>
          <w:marRight w:val="0"/>
          <w:marTop w:val="0"/>
          <w:marBottom w:val="0"/>
          <w:divBdr>
            <w:top w:val="none" w:sz="0" w:space="0" w:color="auto"/>
            <w:left w:val="none" w:sz="0" w:space="0" w:color="auto"/>
            <w:bottom w:val="none" w:sz="0" w:space="0" w:color="auto"/>
            <w:right w:val="none" w:sz="0" w:space="0" w:color="auto"/>
          </w:divBdr>
          <w:divsChild>
            <w:div w:id="1211112983">
              <w:marLeft w:val="0"/>
              <w:marRight w:val="0"/>
              <w:marTop w:val="0"/>
              <w:marBottom w:val="0"/>
              <w:divBdr>
                <w:top w:val="none" w:sz="0" w:space="0" w:color="auto"/>
                <w:left w:val="none" w:sz="0" w:space="0" w:color="auto"/>
                <w:bottom w:val="none" w:sz="0" w:space="0" w:color="auto"/>
                <w:right w:val="none" w:sz="0" w:space="0" w:color="auto"/>
              </w:divBdr>
            </w:div>
          </w:divsChild>
        </w:div>
        <w:div w:id="2036421356">
          <w:marLeft w:val="0"/>
          <w:marRight w:val="0"/>
          <w:marTop w:val="0"/>
          <w:marBottom w:val="0"/>
          <w:divBdr>
            <w:top w:val="none" w:sz="0" w:space="0" w:color="auto"/>
            <w:left w:val="none" w:sz="0" w:space="0" w:color="auto"/>
            <w:bottom w:val="none" w:sz="0" w:space="0" w:color="auto"/>
            <w:right w:val="none" w:sz="0" w:space="0" w:color="auto"/>
          </w:divBdr>
          <w:divsChild>
            <w:div w:id="1415741108">
              <w:marLeft w:val="0"/>
              <w:marRight w:val="0"/>
              <w:marTop w:val="0"/>
              <w:marBottom w:val="0"/>
              <w:divBdr>
                <w:top w:val="none" w:sz="0" w:space="0" w:color="auto"/>
                <w:left w:val="none" w:sz="0" w:space="0" w:color="auto"/>
                <w:bottom w:val="none" w:sz="0" w:space="0" w:color="auto"/>
                <w:right w:val="none" w:sz="0" w:space="0" w:color="auto"/>
              </w:divBdr>
            </w:div>
          </w:divsChild>
        </w:div>
        <w:div w:id="2048069544">
          <w:marLeft w:val="0"/>
          <w:marRight w:val="0"/>
          <w:marTop w:val="0"/>
          <w:marBottom w:val="0"/>
          <w:divBdr>
            <w:top w:val="none" w:sz="0" w:space="0" w:color="auto"/>
            <w:left w:val="none" w:sz="0" w:space="0" w:color="auto"/>
            <w:bottom w:val="none" w:sz="0" w:space="0" w:color="auto"/>
            <w:right w:val="none" w:sz="0" w:space="0" w:color="auto"/>
          </w:divBdr>
          <w:divsChild>
            <w:div w:id="1966307500">
              <w:marLeft w:val="0"/>
              <w:marRight w:val="0"/>
              <w:marTop w:val="0"/>
              <w:marBottom w:val="0"/>
              <w:divBdr>
                <w:top w:val="none" w:sz="0" w:space="0" w:color="auto"/>
                <w:left w:val="none" w:sz="0" w:space="0" w:color="auto"/>
                <w:bottom w:val="none" w:sz="0" w:space="0" w:color="auto"/>
                <w:right w:val="none" w:sz="0" w:space="0" w:color="auto"/>
              </w:divBdr>
            </w:div>
          </w:divsChild>
        </w:div>
        <w:div w:id="2057000784">
          <w:marLeft w:val="0"/>
          <w:marRight w:val="0"/>
          <w:marTop w:val="0"/>
          <w:marBottom w:val="0"/>
          <w:divBdr>
            <w:top w:val="none" w:sz="0" w:space="0" w:color="auto"/>
            <w:left w:val="none" w:sz="0" w:space="0" w:color="auto"/>
            <w:bottom w:val="none" w:sz="0" w:space="0" w:color="auto"/>
            <w:right w:val="none" w:sz="0" w:space="0" w:color="auto"/>
          </w:divBdr>
          <w:divsChild>
            <w:div w:id="826558068">
              <w:marLeft w:val="0"/>
              <w:marRight w:val="0"/>
              <w:marTop w:val="0"/>
              <w:marBottom w:val="0"/>
              <w:divBdr>
                <w:top w:val="none" w:sz="0" w:space="0" w:color="auto"/>
                <w:left w:val="none" w:sz="0" w:space="0" w:color="auto"/>
                <w:bottom w:val="none" w:sz="0" w:space="0" w:color="auto"/>
                <w:right w:val="none" w:sz="0" w:space="0" w:color="auto"/>
              </w:divBdr>
            </w:div>
          </w:divsChild>
        </w:div>
        <w:div w:id="2063868292">
          <w:marLeft w:val="0"/>
          <w:marRight w:val="0"/>
          <w:marTop w:val="0"/>
          <w:marBottom w:val="0"/>
          <w:divBdr>
            <w:top w:val="none" w:sz="0" w:space="0" w:color="auto"/>
            <w:left w:val="none" w:sz="0" w:space="0" w:color="auto"/>
            <w:bottom w:val="none" w:sz="0" w:space="0" w:color="auto"/>
            <w:right w:val="none" w:sz="0" w:space="0" w:color="auto"/>
          </w:divBdr>
          <w:divsChild>
            <w:div w:id="1371371378">
              <w:marLeft w:val="0"/>
              <w:marRight w:val="0"/>
              <w:marTop w:val="0"/>
              <w:marBottom w:val="0"/>
              <w:divBdr>
                <w:top w:val="none" w:sz="0" w:space="0" w:color="auto"/>
                <w:left w:val="none" w:sz="0" w:space="0" w:color="auto"/>
                <w:bottom w:val="none" w:sz="0" w:space="0" w:color="auto"/>
                <w:right w:val="none" w:sz="0" w:space="0" w:color="auto"/>
              </w:divBdr>
            </w:div>
          </w:divsChild>
        </w:div>
        <w:div w:id="2065056159">
          <w:marLeft w:val="0"/>
          <w:marRight w:val="0"/>
          <w:marTop w:val="0"/>
          <w:marBottom w:val="0"/>
          <w:divBdr>
            <w:top w:val="none" w:sz="0" w:space="0" w:color="auto"/>
            <w:left w:val="none" w:sz="0" w:space="0" w:color="auto"/>
            <w:bottom w:val="none" w:sz="0" w:space="0" w:color="auto"/>
            <w:right w:val="none" w:sz="0" w:space="0" w:color="auto"/>
          </w:divBdr>
          <w:divsChild>
            <w:div w:id="1806966282">
              <w:marLeft w:val="0"/>
              <w:marRight w:val="0"/>
              <w:marTop w:val="0"/>
              <w:marBottom w:val="0"/>
              <w:divBdr>
                <w:top w:val="none" w:sz="0" w:space="0" w:color="auto"/>
                <w:left w:val="none" w:sz="0" w:space="0" w:color="auto"/>
                <w:bottom w:val="none" w:sz="0" w:space="0" w:color="auto"/>
                <w:right w:val="none" w:sz="0" w:space="0" w:color="auto"/>
              </w:divBdr>
            </w:div>
          </w:divsChild>
        </w:div>
        <w:div w:id="2109155577">
          <w:marLeft w:val="0"/>
          <w:marRight w:val="0"/>
          <w:marTop w:val="0"/>
          <w:marBottom w:val="0"/>
          <w:divBdr>
            <w:top w:val="none" w:sz="0" w:space="0" w:color="auto"/>
            <w:left w:val="none" w:sz="0" w:space="0" w:color="auto"/>
            <w:bottom w:val="none" w:sz="0" w:space="0" w:color="auto"/>
            <w:right w:val="none" w:sz="0" w:space="0" w:color="auto"/>
          </w:divBdr>
          <w:divsChild>
            <w:div w:id="1728409611">
              <w:marLeft w:val="0"/>
              <w:marRight w:val="0"/>
              <w:marTop w:val="0"/>
              <w:marBottom w:val="0"/>
              <w:divBdr>
                <w:top w:val="none" w:sz="0" w:space="0" w:color="auto"/>
                <w:left w:val="none" w:sz="0" w:space="0" w:color="auto"/>
                <w:bottom w:val="none" w:sz="0" w:space="0" w:color="auto"/>
                <w:right w:val="none" w:sz="0" w:space="0" w:color="auto"/>
              </w:divBdr>
            </w:div>
          </w:divsChild>
        </w:div>
        <w:div w:id="2109570601">
          <w:marLeft w:val="0"/>
          <w:marRight w:val="0"/>
          <w:marTop w:val="0"/>
          <w:marBottom w:val="0"/>
          <w:divBdr>
            <w:top w:val="none" w:sz="0" w:space="0" w:color="auto"/>
            <w:left w:val="none" w:sz="0" w:space="0" w:color="auto"/>
            <w:bottom w:val="none" w:sz="0" w:space="0" w:color="auto"/>
            <w:right w:val="none" w:sz="0" w:space="0" w:color="auto"/>
          </w:divBdr>
          <w:divsChild>
            <w:div w:id="150104401">
              <w:marLeft w:val="0"/>
              <w:marRight w:val="0"/>
              <w:marTop w:val="0"/>
              <w:marBottom w:val="0"/>
              <w:divBdr>
                <w:top w:val="none" w:sz="0" w:space="0" w:color="auto"/>
                <w:left w:val="none" w:sz="0" w:space="0" w:color="auto"/>
                <w:bottom w:val="none" w:sz="0" w:space="0" w:color="auto"/>
                <w:right w:val="none" w:sz="0" w:space="0" w:color="auto"/>
              </w:divBdr>
            </w:div>
          </w:divsChild>
        </w:div>
        <w:div w:id="2129154909">
          <w:marLeft w:val="0"/>
          <w:marRight w:val="0"/>
          <w:marTop w:val="0"/>
          <w:marBottom w:val="0"/>
          <w:divBdr>
            <w:top w:val="none" w:sz="0" w:space="0" w:color="auto"/>
            <w:left w:val="none" w:sz="0" w:space="0" w:color="auto"/>
            <w:bottom w:val="none" w:sz="0" w:space="0" w:color="auto"/>
            <w:right w:val="none" w:sz="0" w:space="0" w:color="auto"/>
          </w:divBdr>
          <w:divsChild>
            <w:div w:id="1013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787194654">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71840507">
      <w:bodyDiv w:val="1"/>
      <w:marLeft w:val="0"/>
      <w:marRight w:val="0"/>
      <w:marTop w:val="0"/>
      <w:marBottom w:val="0"/>
      <w:divBdr>
        <w:top w:val="none" w:sz="0" w:space="0" w:color="auto"/>
        <w:left w:val="none" w:sz="0" w:space="0" w:color="auto"/>
        <w:bottom w:val="none" w:sz="0" w:space="0" w:color="auto"/>
        <w:right w:val="none" w:sz="0" w:space="0" w:color="auto"/>
      </w:divBdr>
      <w:divsChild>
        <w:div w:id="1163397412">
          <w:marLeft w:val="0"/>
          <w:marRight w:val="0"/>
          <w:marTop w:val="0"/>
          <w:marBottom w:val="0"/>
          <w:divBdr>
            <w:top w:val="none" w:sz="0" w:space="0" w:color="auto"/>
            <w:left w:val="none" w:sz="0" w:space="0" w:color="auto"/>
            <w:bottom w:val="none" w:sz="0" w:space="0" w:color="auto"/>
            <w:right w:val="none" w:sz="0" w:space="0" w:color="auto"/>
          </w:divBdr>
          <w:divsChild>
            <w:div w:id="1422531307">
              <w:marLeft w:val="0"/>
              <w:marRight w:val="0"/>
              <w:marTop w:val="0"/>
              <w:marBottom w:val="0"/>
              <w:divBdr>
                <w:top w:val="none" w:sz="0" w:space="0" w:color="auto"/>
                <w:left w:val="none" w:sz="0" w:space="0" w:color="auto"/>
                <w:bottom w:val="none" w:sz="0" w:space="0" w:color="auto"/>
                <w:right w:val="none" w:sz="0" w:space="0" w:color="auto"/>
              </w:divBdr>
            </w:div>
            <w:div w:id="861893685">
              <w:marLeft w:val="0"/>
              <w:marRight w:val="0"/>
              <w:marTop w:val="0"/>
              <w:marBottom w:val="0"/>
              <w:divBdr>
                <w:top w:val="none" w:sz="0" w:space="0" w:color="auto"/>
                <w:left w:val="none" w:sz="0" w:space="0" w:color="auto"/>
                <w:bottom w:val="none" w:sz="0" w:space="0" w:color="auto"/>
                <w:right w:val="none" w:sz="0" w:space="0" w:color="auto"/>
              </w:divBdr>
            </w:div>
          </w:divsChild>
        </w:div>
        <w:div w:id="1905217461">
          <w:marLeft w:val="0"/>
          <w:marRight w:val="0"/>
          <w:marTop w:val="0"/>
          <w:marBottom w:val="0"/>
          <w:divBdr>
            <w:top w:val="none" w:sz="0" w:space="0" w:color="auto"/>
            <w:left w:val="none" w:sz="0" w:space="0" w:color="auto"/>
            <w:bottom w:val="none" w:sz="0" w:space="0" w:color="auto"/>
            <w:right w:val="none" w:sz="0" w:space="0" w:color="auto"/>
          </w:divBdr>
          <w:divsChild>
            <w:div w:id="15333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1429443">
      <w:bodyDiv w:val="1"/>
      <w:marLeft w:val="0"/>
      <w:marRight w:val="0"/>
      <w:marTop w:val="0"/>
      <w:marBottom w:val="0"/>
      <w:divBdr>
        <w:top w:val="none" w:sz="0" w:space="0" w:color="auto"/>
        <w:left w:val="none" w:sz="0" w:space="0" w:color="auto"/>
        <w:bottom w:val="none" w:sz="0" w:space="0" w:color="auto"/>
        <w:right w:val="none" w:sz="0" w:space="0" w:color="auto"/>
      </w:divBdr>
      <w:divsChild>
        <w:div w:id="141428197">
          <w:marLeft w:val="0"/>
          <w:marRight w:val="0"/>
          <w:marTop w:val="0"/>
          <w:marBottom w:val="0"/>
          <w:divBdr>
            <w:top w:val="none" w:sz="0" w:space="0" w:color="auto"/>
            <w:left w:val="none" w:sz="0" w:space="0" w:color="auto"/>
            <w:bottom w:val="none" w:sz="0" w:space="0" w:color="auto"/>
            <w:right w:val="none" w:sz="0" w:space="0" w:color="auto"/>
          </w:divBdr>
        </w:div>
        <w:div w:id="681708028">
          <w:marLeft w:val="0"/>
          <w:marRight w:val="0"/>
          <w:marTop w:val="0"/>
          <w:marBottom w:val="0"/>
          <w:divBdr>
            <w:top w:val="none" w:sz="0" w:space="0" w:color="auto"/>
            <w:left w:val="none" w:sz="0" w:space="0" w:color="auto"/>
            <w:bottom w:val="none" w:sz="0" w:space="0" w:color="auto"/>
            <w:right w:val="none" w:sz="0" w:space="0" w:color="auto"/>
          </w:divBdr>
        </w:div>
        <w:div w:id="369231701">
          <w:marLeft w:val="0"/>
          <w:marRight w:val="0"/>
          <w:marTop w:val="0"/>
          <w:marBottom w:val="0"/>
          <w:divBdr>
            <w:top w:val="none" w:sz="0" w:space="0" w:color="auto"/>
            <w:left w:val="none" w:sz="0" w:space="0" w:color="auto"/>
            <w:bottom w:val="none" w:sz="0" w:space="0" w:color="auto"/>
            <w:right w:val="none" w:sz="0" w:space="0" w:color="auto"/>
          </w:divBdr>
        </w:div>
        <w:div w:id="1476945094">
          <w:marLeft w:val="0"/>
          <w:marRight w:val="0"/>
          <w:marTop w:val="0"/>
          <w:marBottom w:val="0"/>
          <w:divBdr>
            <w:top w:val="none" w:sz="0" w:space="0" w:color="auto"/>
            <w:left w:val="none" w:sz="0" w:space="0" w:color="auto"/>
            <w:bottom w:val="none" w:sz="0" w:space="0" w:color="auto"/>
            <w:right w:val="none" w:sz="0" w:space="0" w:color="auto"/>
          </w:divBdr>
        </w:div>
        <w:div w:id="696151704">
          <w:marLeft w:val="0"/>
          <w:marRight w:val="0"/>
          <w:marTop w:val="0"/>
          <w:marBottom w:val="0"/>
          <w:divBdr>
            <w:top w:val="none" w:sz="0" w:space="0" w:color="auto"/>
            <w:left w:val="none" w:sz="0" w:space="0" w:color="auto"/>
            <w:bottom w:val="none" w:sz="0" w:space="0" w:color="auto"/>
            <w:right w:val="none" w:sz="0" w:space="0" w:color="auto"/>
          </w:divBdr>
        </w:div>
        <w:div w:id="1700159257">
          <w:marLeft w:val="0"/>
          <w:marRight w:val="0"/>
          <w:marTop w:val="0"/>
          <w:marBottom w:val="0"/>
          <w:divBdr>
            <w:top w:val="none" w:sz="0" w:space="0" w:color="auto"/>
            <w:left w:val="none" w:sz="0" w:space="0" w:color="auto"/>
            <w:bottom w:val="none" w:sz="0" w:space="0" w:color="auto"/>
            <w:right w:val="none" w:sz="0" w:space="0" w:color="auto"/>
          </w:divBdr>
        </w:div>
        <w:div w:id="1648246516">
          <w:marLeft w:val="0"/>
          <w:marRight w:val="0"/>
          <w:marTop w:val="0"/>
          <w:marBottom w:val="0"/>
          <w:divBdr>
            <w:top w:val="none" w:sz="0" w:space="0" w:color="auto"/>
            <w:left w:val="none" w:sz="0" w:space="0" w:color="auto"/>
            <w:bottom w:val="none" w:sz="0" w:space="0" w:color="auto"/>
            <w:right w:val="none" w:sz="0" w:space="0" w:color="auto"/>
          </w:divBdr>
        </w:div>
        <w:div w:id="695035730">
          <w:marLeft w:val="0"/>
          <w:marRight w:val="0"/>
          <w:marTop w:val="0"/>
          <w:marBottom w:val="0"/>
          <w:divBdr>
            <w:top w:val="none" w:sz="0" w:space="0" w:color="auto"/>
            <w:left w:val="none" w:sz="0" w:space="0" w:color="auto"/>
            <w:bottom w:val="none" w:sz="0" w:space="0" w:color="auto"/>
            <w:right w:val="none" w:sz="0" w:space="0" w:color="auto"/>
          </w:divBdr>
        </w:div>
        <w:div w:id="1596130294">
          <w:marLeft w:val="0"/>
          <w:marRight w:val="0"/>
          <w:marTop w:val="0"/>
          <w:marBottom w:val="0"/>
          <w:divBdr>
            <w:top w:val="none" w:sz="0" w:space="0" w:color="auto"/>
            <w:left w:val="none" w:sz="0" w:space="0" w:color="auto"/>
            <w:bottom w:val="none" w:sz="0" w:space="0" w:color="auto"/>
            <w:right w:val="none" w:sz="0" w:space="0" w:color="auto"/>
          </w:divBdr>
        </w:div>
        <w:div w:id="243758667">
          <w:marLeft w:val="0"/>
          <w:marRight w:val="0"/>
          <w:marTop w:val="0"/>
          <w:marBottom w:val="0"/>
          <w:divBdr>
            <w:top w:val="none" w:sz="0" w:space="0" w:color="auto"/>
            <w:left w:val="none" w:sz="0" w:space="0" w:color="auto"/>
            <w:bottom w:val="none" w:sz="0" w:space="0" w:color="auto"/>
            <w:right w:val="none" w:sz="0" w:space="0" w:color="auto"/>
          </w:divBdr>
        </w:div>
        <w:div w:id="1268658399">
          <w:marLeft w:val="0"/>
          <w:marRight w:val="0"/>
          <w:marTop w:val="0"/>
          <w:marBottom w:val="0"/>
          <w:divBdr>
            <w:top w:val="none" w:sz="0" w:space="0" w:color="auto"/>
            <w:left w:val="none" w:sz="0" w:space="0" w:color="auto"/>
            <w:bottom w:val="none" w:sz="0" w:space="0" w:color="auto"/>
            <w:right w:val="none" w:sz="0" w:space="0" w:color="auto"/>
          </w:divBdr>
        </w:div>
      </w:divsChild>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1996449947">
      <w:bodyDiv w:val="1"/>
      <w:marLeft w:val="0"/>
      <w:marRight w:val="0"/>
      <w:marTop w:val="0"/>
      <w:marBottom w:val="0"/>
      <w:divBdr>
        <w:top w:val="none" w:sz="0" w:space="0" w:color="auto"/>
        <w:left w:val="none" w:sz="0" w:space="0" w:color="auto"/>
        <w:bottom w:val="none" w:sz="0" w:space="0" w:color="auto"/>
        <w:right w:val="none" w:sz="0" w:space="0" w:color="auto"/>
      </w:divBdr>
      <w:divsChild>
        <w:div w:id="274794827">
          <w:marLeft w:val="0"/>
          <w:marRight w:val="0"/>
          <w:marTop w:val="0"/>
          <w:marBottom w:val="0"/>
          <w:divBdr>
            <w:top w:val="none" w:sz="0" w:space="0" w:color="auto"/>
            <w:left w:val="none" w:sz="0" w:space="0" w:color="auto"/>
            <w:bottom w:val="none" w:sz="0" w:space="0" w:color="auto"/>
            <w:right w:val="none" w:sz="0" w:space="0" w:color="auto"/>
          </w:divBdr>
        </w:div>
        <w:div w:id="390269019">
          <w:marLeft w:val="0"/>
          <w:marRight w:val="0"/>
          <w:marTop w:val="0"/>
          <w:marBottom w:val="0"/>
          <w:divBdr>
            <w:top w:val="none" w:sz="0" w:space="0" w:color="auto"/>
            <w:left w:val="none" w:sz="0" w:space="0" w:color="auto"/>
            <w:bottom w:val="none" w:sz="0" w:space="0" w:color="auto"/>
            <w:right w:val="none" w:sz="0" w:space="0" w:color="auto"/>
          </w:divBdr>
        </w:div>
        <w:div w:id="344793297">
          <w:marLeft w:val="0"/>
          <w:marRight w:val="0"/>
          <w:marTop w:val="0"/>
          <w:marBottom w:val="0"/>
          <w:divBdr>
            <w:top w:val="none" w:sz="0" w:space="0" w:color="auto"/>
            <w:left w:val="none" w:sz="0" w:space="0" w:color="auto"/>
            <w:bottom w:val="none" w:sz="0" w:space="0" w:color="auto"/>
            <w:right w:val="none" w:sz="0" w:space="0" w:color="auto"/>
          </w:divBdr>
        </w:div>
        <w:div w:id="135798345">
          <w:marLeft w:val="0"/>
          <w:marRight w:val="0"/>
          <w:marTop w:val="0"/>
          <w:marBottom w:val="0"/>
          <w:divBdr>
            <w:top w:val="none" w:sz="0" w:space="0" w:color="auto"/>
            <w:left w:val="none" w:sz="0" w:space="0" w:color="auto"/>
            <w:bottom w:val="none" w:sz="0" w:space="0" w:color="auto"/>
            <w:right w:val="none" w:sz="0" w:space="0" w:color="auto"/>
          </w:divBdr>
        </w:div>
        <w:div w:id="1981837189">
          <w:marLeft w:val="0"/>
          <w:marRight w:val="0"/>
          <w:marTop w:val="0"/>
          <w:marBottom w:val="0"/>
          <w:divBdr>
            <w:top w:val="none" w:sz="0" w:space="0" w:color="auto"/>
            <w:left w:val="none" w:sz="0" w:space="0" w:color="auto"/>
            <w:bottom w:val="none" w:sz="0" w:space="0" w:color="auto"/>
            <w:right w:val="none" w:sz="0" w:space="0" w:color="auto"/>
          </w:divBdr>
        </w:div>
        <w:div w:id="1581669780">
          <w:marLeft w:val="0"/>
          <w:marRight w:val="0"/>
          <w:marTop w:val="0"/>
          <w:marBottom w:val="0"/>
          <w:divBdr>
            <w:top w:val="none" w:sz="0" w:space="0" w:color="auto"/>
            <w:left w:val="none" w:sz="0" w:space="0" w:color="auto"/>
            <w:bottom w:val="none" w:sz="0" w:space="0" w:color="auto"/>
            <w:right w:val="none" w:sz="0" w:space="0" w:color="auto"/>
          </w:divBdr>
        </w:div>
        <w:div w:id="574516881">
          <w:marLeft w:val="0"/>
          <w:marRight w:val="0"/>
          <w:marTop w:val="0"/>
          <w:marBottom w:val="0"/>
          <w:divBdr>
            <w:top w:val="none" w:sz="0" w:space="0" w:color="auto"/>
            <w:left w:val="none" w:sz="0" w:space="0" w:color="auto"/>
            <w:bottom w:val="none" w:sz="0" w:space="0" w:color="auto"/>
            <w:right w:val="none" w:sz="0" w:space="0" w:color="auto"/>
          </w:divBdr>
        </w:div>
        <w:div w:id="1472092471">
          <w:marLeft w:val="0"/>
          <w:marRight w:val="0"/>
          <w:marTop w:val="0"/>
          <w:marBottom w:val="0"/>
          <w:divBdr>
            <w:top w:val="none" w:sz="0" w:space="0" w:color="auto"/>
            <w:left w:val="none" w:sz="0" w:space="0" w:color="auto"/>
            <w:bottom w:val="none" w:sz="0" w:space="0" w:color="auto"/>
            <w:right w:val="none" w:sz="0" w:space="0" w:color="auto"/>
          </w:divBdr>
        </w:div>
        <w:div w:id="727386874">
          <w:marLeft w:val="0"/>
          <w:marRight w:val="0"/>
          <w:marTop w:val="0"/>
          <w:marBottom w:val="0"/>
          <w:divBdr>
            <w:top w:val="none" w:sz="0" w:space="0" w:color="auto"/>
            <w:left w:val="none" w:sz="0" w:space="0" w:color="auto"/>
            <w:bottom w:val="none" w:sz="0" w:space="0" w:color="auto"/>
            <w:right w:val="none" w:sz="0" w:space="0" w:color="auto"/>
          </w:divBdr>
        </w:div>
        <w:div w:id="858011497">
          <w:marLeft w:val="0"/>
          <w:marRight w:val="0"/>
          <w:marTop w:val="0"/>
          <w:marBottom w:val="0"/>
          <w:divBdr>
            <w:top w:val="none" w:sz="0" w:space="0" w:color="auto"/>
            <w:left w:val="none" w:sz="0" w:space="0" w:color="auto"/>
            <w:bottom w:val="none" w:sz="0" w:space="0" w:color="auto"/>
            <w:right w:val="none" w:sz="0" w:space="0" w:color="auto"/>
          </w:divBdr>
        </w:div>
        <w:div w:id="1428383735">
          <w:marLeft w:val="0"/>
          <w:marRight w:val="0"/>
          <w:marTop w:val="0"/>
          <w:marBottom w:val="0"/>
          <w:divBdr>
            <w:top w:val="none" w:sz="0" w:space="0" w:color="auto"/>
            <w:left w:val="none" w:sz="0" w:space="0" w:color="auto"/>
            <w:bottom w:val="none" w:sz="0" w:space="0" w:color="auto"/>
            <w:right w:val="none" w:sz="0" w:space="0" w:color="auto"/>
          </w:divBdr>
        </w:div>
        <w:div w:id="505023283">
          <w:marLeft w:val="0"/>
          <w:marRight w:val="0"/>
          <w:marTop w:val="0"/>
          <w:marBottom w:val="0"/>
          <w:divBdr>
            <w:top w:val="none" w:sz="0" w:space="0" w:color="auto"/>
            <w:left w:val="none" w:sz="0" w:space="0" w:color="auto"/>
            <w:bottom w:val="none" w:sz="0" w:space="0" w:color="auto"/>
            <w:right w:val="none" w:sz="0" w:space="0" w:color="auto"/>
          </w:divBdr>
        </w:div>
        <w:div w:id="862522066">
          <w:marLeft w:val="0"/>
          <w:marRight w:val="0"/>
          <w:marTop w:val="0"/>
          <w:marBottom w:val="0"/>
          <w:divBdr>
            <w:top w:val="none" w:sz="0" w:space="0" w:color="auto"/>
            <w:left w:val="none" w:sz="0" w:space="0" w:color="auto"/>
            <w:bottom w:val="none" w:sz="0" w:space="0" w:color="auto"/>
            <w:right w:val="none" w:sz="0" w:space="0" w:color="auto"/>
          </w:divBdr>
        </w:div>
        <w:div w:id="477042663">
          <w:marLeft w:val="0"/>
          <w:marRight w:val="0"/>
          <w:marTop w:val="0"/>
          <w:marBottom w:val="0"/>
          <w:divBdr>
            <w:top w:val="none" w:sz="0" w:space="0" w:color="auto"/>
            <w:left w:val="none" w:sz="0" w:space="0" w:color="auto"/>
            <w:bottom w:val="none" w:sz="0" w:space="0" w:color="auto"/>
            <w:right w:val="none" w:sz="0" w:space="0" w:color="auto"/>
          </w:divBdr>
        </w:div>
        <w:div w:id="2058162276">
          <w:marLeft w:val="0"/>
          <w:marRight w:val="0"/>
          <w:marTop w:val="0"/>
          <w:marBottom w:val="0"/>
          <w:divBdr>
            <w:top w:val="none" w:sz="0" w:space="0" w:color="auto"/>
            <w:left w:val="none" w:sz="0" w:space="0" w:color="auto"/>
            <w:bottom w:val="none" w:sz="0" w:space="0" w:color="auto"/>
            <w:right w:val="none" w:sz="0" w:space="0" w:color="auto"/>
          </w:divBdr>
        </w:div>
        <w:div w:id="1480731921">
          <w:marLeft w:val="0"/>
          <w:marRight w:val="0"/>
          <w:marTop w:val="0"/>
          <w:marBottom w:val="0"/>
          <w:divBdr>
            <w:top w:val="none" w:sz="0" w:space="0" w:color="auto"/>
            <w:left w:val="none" w:sz="0" w:space="0" w:color="auto"/>
            <w:bottom w:val="none" w:sz="0" w:space="0" w:color="auto"/>
            <w:right w:val="none" w:sz="0" w:space="0" w:color="auto"/>
          </w:divBdr>
        </w:div>
      </w:divsChild>
    </w:div>
    <w:div w:id="2013097629">
      <w:bodyDiv w:val="1"/>
      <w:marLeft w:val="0"/>
      <w:marRight w:val="0"/>
      <w:marTop w:val="0"/>
      <w:marBottom w:val="0"/>
      <w:divBdr>
        <w:top w:val="none" w:sz="0" w:space="0" w:color="auto"/>
        <w:left w:val="none" w:sz="0" w:space="0" w:color="auto"/>
        <w:bottom w:val="none" w:sz="0" w:space="0" w:color="auto"/>
        <w:right w:val="none" w:sz="0" w:space="0" w:color="auto"/>
      </w:divBdr>
      <w:divsChild>
        <w:div w:id="245388631">
          <w:marLeft w:val="0"/>
          <w:marRight w:val="0"/>
          <w:marTop w:val="0"/>
          <w:marBottom w:val="0"/>
          <w:divBdr>
            <w:top w:val="none" w:sz="0" w:space="0" w:color="auto"/>
            <w:left w:val="none" w:sz="0" w:space="0" w:color="auto"/>
            <w:bottom w:val="none" w:sz="0" w:space="0" w:color="auto"/>
            <w:right w:val="none" w:sz="0" w:space="0" w:color="auto"/>
          </w:divBdr>
        </w:div>
        <w:div w:id="85350763">
          <w:marLeft w:val="0"/>
          <w:marRight w:val="0"/>
          <w:marTop w:val="0"/>
          <w:marBottom w:val="0"/>
          <w:divBdr>
            <w:top w:val="none" w:sz="0" w:space="0" w:color="auto"/>
            <w:left w:val="none" w:sz="0" w:space="0" w:color="auto"/>
            <w:bottom w:val="none" w:sz="0" w:space="0" w:color="auto"/>
            <w:right w:val="none" w:sz="0" w:space="0" w:color="auto"/>
          </w:divBdr>
        </w:div>
        <w:div w:id="1936399871">
          <w:marLeft w:val="0"/>
          <w:marRight w:val="0"/>
          <w:marTop w:val="0"/>
          <w:marBottom w:val="0"/>
          <w:divBdr>
            <w:top w:val="none" w:sz="0" w:space="0" w:color="auto"/>
            <w:left w:val="none" w:sz="0" w:space="0" w:color="auto"/>
            <w:bottom w:val="none" w:sz="0" w:space="0" w:color="auto"/>
            <w:right w:val="none" w:sz="0" w:space="0" w:color="auto"/>
          </w:divBdr>
        </w:div>
        <w:div w:id="1355688027">
          <w:marLeft w:val="0"/>
          <w:marRight w:val="0"/>
          <w:marTop w:val="0"/>
          <w:marBottom w:val="0"/>
          <w:divBdr>
            <w:top w:val="none" w:sz="0" w:space="0" w:color="auto"/>
            <w:left w:val="none" w:sz="0" w:space="0" w:color="auto"/>
            <w:bottom w:val="none" w:sz="0" w:space="0" w:color="auto"/>
            <w:right w:val="none" w:sz="0" w:space="0" w:color="auto"/>
          </w:divBdr>
        </w:div>
        <w:div w:id="1182746899">
          <w:marLeft w:val="0"/>
          <w:marRight w:val="0"/>
          <w:marTop w:val="0"/>
          <w:marBottom w:val="0"/>
          <w:divBdr>
            <w:top w:val="none" w:sz="0" w:space="0" w:color="auto"/>
            <w:left w:val="none" w:sz="0" w:space="0" w:color="auto"/>
            <w:bottom w:val="none" w:sz="0" w:space="0" w:color="auto"/>
            <w:right w:val="none" w:sz="0" w:space="0" w:color="auto"/>
          </w:divBdr>
        </w:div>
      </w:divsChild>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17748445">
      <w:bodyDiv w:val="1"/>
      <w:marLeft w:val="0"/>
      <w:marRight w:val="0"/>
      <w:marTop w:val="0"/>
      <w:marBottom w:val="0"/>
      <w:divBdr>
        <w:top w:val="none" w:sz="0" w:space="0" w:color="auto"/>
        <w:left w:val="none" w:sz="0" w:space="0" w:color="auto"/>
        <w:bottom w:val="none" w:sz="0" w:space="0" w:color="auto"/>
        <w:right w:val="none" w:sz="0" w:space="0" w:color="auto"/>
      </w:divBdr>
      <w:divsChild>
        <w:div w:id="2122796991">
          <w:marLeft w:val="0"/>
          <w:marRight w:val="0"/>
          <w:marTop w:val="0"/>
          <w:marBottom w:val="0"/>
          <w:divBdr>
            <w:top w:val="none" w:sz="0" w:space="0" w:color="auto"/>
            <w:left w:val="none" w:sz="0" w:space="0" w:color="auto"/>
            <w:bottom w:val="none" w:sz="0" w:space="0" w:color="auto"/>
            <w:right w:val="none" w:sz="0" w:space="0" w:color="auto"/>
          </w:divBdr>
        </w:div>
        <w:div w:id="1742950059">
          <w:marLeft w:val="0"/>
          <w:marRight w:val="0"/>
          <w:marTop w:val="0"/>
          <w:marBottom w:val="0"/>
          <w:divBdr>
            <w:top w:val="none" w:sz="0" w:space="0" w:color="auto"/>
            <w:left w:val="none" w:sz="0" w:space="0" w:color="auto"/>
            <w:bottom w:val="none" w:sz="0" w:space="0" w:color="auto"/>
            <w:right w:val="none" w:sz="0" w:space="0" w:color="auto"/>
          </w:divBdr>
        </w:div>
        <w:div w:id="568685713">
          <w:marLeft w:val="0"/>
          <w:marRight w:val="0"/>
          <w:marTop w:val="0"/>
          <w:marBottom w:val="0"/>
          <w:divBdr>
            <w:top w:val="none" w:sz="0" w:space="0" w:color="auto"/>
            <w:left w:val="none" w:sz="0" w:space="0" w:color="auto"/>
            <w:bottom w:val="none" w:sz="0" w:space="0" w:color="auto"/>
            <w:right w:val="none" w:sz="0" w:space="0" w:color="auto"/>
          </w:divBdr>
        </w:div>
      </w:divsChild>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yperlink" Target="https://wizsys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governodigital/pt-br/software-publico/"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https://apoio.tech/"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andro.amaral@tjmt.jus.br" TargetMode="External"/><Relationship Id="rId22" Type="http://schemas.openxmlformats.org/officeDocument/2006/relationships/header" Target="header2.xml"/><Relationship Id="rId27" Type="http://schemas.openxmlformats.org/officeDocument/2006/relationships/image" Target="media/image12.png"/><Relationship Id="rId30" Type="http://schemas.openxmlformats.org/officeDocument/2006/relationships/hyperlink" Target="mailto:jblum@wizsys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pranq eco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Times New 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w:altName w:val="Times New Roman"/>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133EB"/>
    <w:rsid w:val="0004270B"/>
    <w:rsid w:val="00046EF7"/>
    <w:rsid w:val="000549E4"/>
    <w:rsid w:val="0005642E"/>
    <w:rsid w:val="000602B7"/>
    <w:rsid w:val="000602C1"/>
    <w:rsid w:val="00075939"/>
    <w:rsid w:val="00082B4D"/>
    <w:rsid w:val="00086F43"/>
    <w:rsid w:val="00096054"/>
    <w:rsid w:val="00097952"/>
    <w:rsid w:val="000A08E2"/>
    <w:rsid w:val="000D2379"/>
    <w:rsid w:val="000E3951"/>
    <w:rsid w:val="000E6857"/>
    <w:rsid w:val="000E7658"/>
    <w:rsid w:val="001447C0"/>
    <w:rsid w:val="00151DF9"/>
    <w:rsid w:val="00181D9A"/>
    <w:rsid w:val="001900A2"/>
    <w:rsid w:val="001B09C1"/>
    <w:rsid w:val="001B3F24"/>
    <w:rsid w:val="001C57C0"/>
    <w:rsid w:val="001D3471"/>
    <w:rsid w:val="001D4A34"/>
    <w:rsid w:val="001E6D4C"/>
    <w:rsid w:val="00200E60"/>
    <w:rsid w:val="00214ED9"/>
    <w:rsid w:val="00216E6E"/>
    <w:rsid w:val="00222EFD"/>
    <w:rsid w:val="00243884"/>
    <w:rsid w:val="00243DA0"/>
    <w:rsid w:val="0026258C"/>
    <w:rsid w:val="0026529D"/>
    <w:rsid w:val="0029773D"/>
    <w:rsid w:val="002B12F9"/>
    <w:rsid w:val="002B5810"/>
    <w:rsid w:val="002C4E96"/>
    <w:rsid w:val="002D0B54"/>
    <w:rsid w:val="002F4B9A"/>
    <w:rsid w:val="0030548A"/>
    <w:rsid w:val="00314D6D"/>
    <w:rsid w:val="00315106"/>
    <w:rsid w:val="00315451"/>
    <w:rsid w:val="00326B82"/>
    <w:rsid w:val="00347A81"/>
    <w:rsid w:val="00355065"/>
    <w:rsid w:val="003664D3"/>
    <w:rsid w:val="00375F39"/>
    <w:rsid w:val="00386E41"/>
    <w:rsid w:val="00392242"/>
    <w:rsid w:val="003B3A32"/>
    <w:rsid w:val="003D5669"/>
    <w:rsid w:val="003D7D98"/>
    <w:rsid w:val="003E5842"/>
    <w:rsid w:val="003F1F93"/>
    <w:rsid w:val="003F20DB"/>
    <w:rsid w:val="003F2211"/>
    <w:rsid w:val="00405A30"/>
    <w:rsid w:val="00414D50"/>
    <w:rsid w:val="00462B26"/>
    <w:rsid w:val="00464F6F"/>
    <w:rsid w:val="0047287C"/>
    <w:rsid w:val="00475326"/>
    <w:rsid w:val="00490EF2"/>
    <w:rsid w:val="004B3BF3"/>
    <w:rsid w:val="004E130C"/>
    <w:rsid w:val="00502236"/>
    <w:rsid w:val="00503B7F"/>
    <w:rsid w:val="0051184D"/>
    <w:rsid w:val="00511A7A"/>
    <w:rsid w:val="0052141A"/>
    <w:rsid w:val="00522F1E"/>
    <w:rsid w:val="0052553A"/>
    <w:rsid w:val="0053097D"/>
    <w:rsid w:val="005443FA"/>
    <w:rsid w:val="0054519E"/>
    <w:rsid w:val="005573B2"/>
    <w:rsid w:val="00564854"/>
    <w:rsid w:val="0058047E"/>
    <w:rsid w:val="005B5665"/>
    <w:rsid w:val="005B5A4A"/>
    <w:rsid w:val="005E1971"/>
    <w:rsid w:val="005F2909"/>
    <w:rsid w:val="00602030"/>
    <w:rsid w:val="0060789C"/>
    <w:rsid w:val="00637712"/>
    <w:rsid w:val="00641A33"/>
    <w:rsid w:val="006602CF"/>
    <w:rsid w:val="00683713"/>
    <w:rsid w:val="00684E07"/>
    <w:rsid w:val="00685A17"/>
    <w:rsid w:val="00692492"/>
    <w:rsid w:val="006969A9"/>
    <w:rsid w:val="006B4F28"/>
    <w:rsid w:val="006D3004"/>
    <w:rsid w:val="006E6C86"/>
    <w:rsid w:val="00717D24"/>
    <w:rsid w:val="0076484D"/>
    <w:rsid w:val="00766C4F"/>
    <w:rsid w:val="00770F6B"/>
    <w:rsid w:val="007760D8"/>
    <w:rsid w:val="00776C6E"/>
    <w:rsid w:val="007A3439"/>
    <w:rsid w:val="007B2011"/>
    <w:rsid w:val="007C6ECF"/>
    <w:rsid w:val="007C76C3"/>
    <w:rsid w:val="007D13D0"/>
    <w:rsid w:val="007D740B"/>
    <w:rsid w:val="007D7740"/>
    <w:rsid w:val="007E3AAB"/>
    <w:rsid w:val="007E61A2"/>
    <w:rsid w:val="0080048C"/>
    <w:rsid w:val="0082479C"/>
    <w:rsid w:val="00832106"/>
    <w:rsid w:val="008423AA"/>
    <w:rsid w:val="00861AA2"/>
    <w:rsid w:val="008918C5"/>
    <w:rsid w:val="0089740B"/>
    <w:rsid w:val="008A24EB"/>
    <w:rsid w:val="008B43E7"/>
    <w:rsid w:val="008C0BAD"/>
    <w:rsid w:val="008D410B"/>
    <w:rsid w:val="008F71B2"/>
    <w:rsid w:val="008F71D9"/>
    <w:rsid w:val="00901A04"/>
    <w:rsid w:val="0090519C"/>
    <w:rsid w:val="00906740"/>
    <w:rsid w:val="00906E06"/>
    <w:rsid w:val="009077A7"/>
    <w:rsid w:val="00911C50"/>
    <w:rsid w:val="00925F06"/>
    <w:rsid w:val="0094378F"/>
    <w:rsid w:val="00945964"/>
    <w:rsid w:val="009541D8"/>
    <w:rsid w:val="009732C7"/>
    <w:rsid w:val="00976309"/>
    <w:rsid w:val="009A2E60"/>
    <w:rsid w:val="009F77D9"/>
    <w:rsid w:val="00A037B4"/>
    <w:rsid w:val="00A26795"/>
    <w:rsid w:val="00A310B2"/>
    <w:rsid w:val="00A459B1"/>
    <w:rsid w:val="00A70C4A"/>
    <w:rsid w:val="00A742F8"/>
    <w:rsid w:val="00A97934"/>
    <w:rsid w:val="00AB2E02"/>
    <w:rsid w:val="00AC03F3"/>
    <w:rsid w:val="00AC0F37"/>
    <w:rsid w:val="00AC259C"/>
    <w:rsid w:val="00AD3A47"/>
    <w:rsid w:val="00AF0D9A"/>
    <w:rsid w:val="00AF142D"/>
    <w:rsid w:val="00AF5637"/>
    <w:rsid w:val="00B00C79"/>
    <w:rsid w:val="00B02D74"/>
    <w:rsid w:val="00B35484"/>
    <w:rsid w:val="00B36DBE"/>
    <w:rsid w:val="00B41547"/>
    <w:rsid w:val="00B473B8"/>
    <w:rsid w:val="00B84377"/>
    <w:rsid w:val="00B94665"/>
    <w:rsid w:val="00BB51C4"/>
    <w:rsid w:val="00BC219C"/>
    <w:rsid w:val="00C01A52"/>
    <w:rsid w:val="00C0271C"/>
    <w:rsid w:val="00C65681"/>
    <w:rsid w:val="00C7197F"/>
    <w:rsid w:val="00C735CF"/>
    <w:rsid w:val="00C745FC"/>
    <w:rsid w:val="00C83725"/>
    <w:rsid w:val="00CB7A8F"/>
    <w:rsid w:val="00CD19DB"/>
    <w:rsid w:val="00CF254C"/>
    <w:rsid w:val="00D11484"/>
    <w:rsid w:val="00D2513C"/>
    <w:rsid w:val="00D33120"/>
    <w:rsid w:val="00D7191D"/>
    <w:rsid w:val="00D739DA"/>
    <w:rsid w:val="00D74F33"/>
    <w:rsid w:val="00D96ED3"/>
    <w:rsid w:val="00DD3ABC"/>
    <w:rsid w:val="00DD5CA3"/>
    <w:rsid w:val="00DE68DF"/>
    <w:rsid w:val="00E13EA8"/>
    <w:rsid w:val="00E22F2D"/>
    <w:rsid w:val="00E71888"/>
    <w:rsid w:val="00E86D46"/>
    <w:rsid w:val="00ED49F4"/>
    <w:rsid w:val="00EE5861"/>
    <w:rsid w:val="00F26A2A"/>
    <w:rsid w:val="00F52492"/>
    <w:rsid w:val="00F66165"/>
    <w:rsid w:val="00F92D13"/>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32eff7f-332f-46c9-8b0a-bfdc330c0e5f">
      <UserInfo>
        <DisplayName>Thomas Augusto Caetano</DisplayName>
        <AccountId>353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2.xml><?xml version="1.0" encoding="utf-8"?>
<ds:datastoreItem xmlns:ds="http://schemas.openxmlformats.org/officeDocument/2006/customXml" ds:itemID="{8081F9F4-74DB-4776-81FF-7DD026EFF7DA}">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32eff7f-332f-46c9-8b0a-bfdc330c0e5f"/>
    <ds:schemaRef ds:uri="559eb78f-5269-45eb-bdef-10fce9362431"/>
    <ds:schemaRef ds:uri="http://www.w3.org/XML/1998/namespace"/>
  </ds:schemaRefs>
</ds:datastoreItem>
</file>

<file path=customXml/itemProps3.xml><?xml version="1.0" encoding="utf-8"?>
<ds:datastoreItem xmlns:ds="http://schemas.openxmlformats.org/officeDocument/2006/customXml" ds:itemID="{0BB6C28A-907E-47A9-AC5A-AF56A9956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054501-7509-4FA5-BE6D-60030AEF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59</Pages>
  <Words>12532</Words>
  <Characters>67675</Characters>
  <Application>Microsoft Office Word</Application>
  <DocSecurity>0</DocSecurity>
  <Lines>563</Lines>
  <Paragraphs>160</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80047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SOLUÇÃO DE MENSAGERIA PARA O ESOCIAL</dc:subject>
  <dc:creator>Conselho Nacional de Justiça</dc:creator>
  <cp:lastModifiedBy>Adiles de Jesus</cp:lastModifiedBy>
  <cp:revision>2</cp:revision>
  <cp:lastPrinted>2021-12-23T00:38:00Z</cp:lastPrinted>
  <dcterms:created xsi:type="dcterms:W3CDTF">2022-05-03T19:40:00Z</dcterms:created>
  <dcterms:modified xsi:type="dcterms:W3CDTF">2022-05-03T19:40:00Z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ies>
</file>