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A1ECF" w:rsidRPr="00E24AEF" w:rsidTr="0059510A">
        <w:trPr>
          <w:trHeight w:val="410"/>
        </w:trPr>
        <w:tc>
          <w:tcPr>
            <w:tcW w:w="9001" w:type="dxa"/>
          </w:tcPr>
          <w:p w:rsidR="008A1ECF" w:rsidRPr="002E0C9B" w:rsidRDefault="008A1ECF" w:rsidP="0059510A">
            <w:pPr>
              <w:pStyle w:val="Ttulo2"/>
              <w:rPr>
                <w:rFonts w:ascii="Verdana" w:hAnsi="Verdana"/>
                <w:szCs w:val="20"/>
              </w:rPr>
            </w:pPr>
            <w:r w:rsidRPr="002E0C9B">
              <w:rPr>
                <w:rFonts w:ascii="Verdana" w:hAnsi="Verdana"/>
                <w:szCs w:val="20"/>
              </w:rPr>
              <w:t>TRIBUNAL DE JUSTIÇA DO ESTADO DE MATO GROSSO</w:t>
            </w:r>
          </w:p>
          <w:p w:rsidR="008A1ECF" w:rsidRPr="002E0C9B" w:rsidRDefault="008A1ECF" w:rsidP="0059510A">
            <w:pPr>
              <w:pStyle w:val="Ttulo2"/>
              <w:rPr>
                <w:rFonts w:ascii="Verdana" w:hAnsi="Verdana"/>
                <w:szCs w:val="20"/>
              </w:rPr>
            </w:pPr>
            <w:r w:rsidRPr="002E0C9B">
              <w:rPr>
                <w:rFonts w:ascii="Verdana" w:hAnsi="Verdana"/>
                <w:szCs w:val="20"/>
              </w:rPr>
              <w:t>DEPARTAMENTO ADMINISTRATIVO</w:t>
            </w:r>
          </w:p>
          <w:p w:rsidR="008A1ECF" w:rsidRPr="002E0C9B" w:rsidRDefault="008A1ECF" w:rsidP="0059510A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8A1ECF" w:rsidRPr="002E0C9B" w:rsidRDefault="008A1ECF" w:rsidP="0059510A">
            <w:pPr>
              <w:pStyle w:val="Corpodetexto2"/>
              <w:jc w:val="center"/>
              <w:rPr>
                <w:rFonts w:ascii="Verdana" w:hAnsi="Verdana"/>
                <w:b/>
                <w:sz w:val="20"/>
              </w:rPr>
            </w:pPr>
            <w:r w:rsidRPr="002E0C9B">
              <w:rPr>
                <w:rFonts w:ascii="Verdana" w:hAnsi="Verdana"/>
                <w:sz w:val="20"/>
                <w:u w:val="single"/>
              </w:rPr>
              <w:t>DECISÃO DO PRESIDENTE</w:t>
            </w:r>
            <w:r w:rsidR="000F60D7">
              <w:rPr>
                <w:rFonts w:ascii="Verdana" w:hAnsi="Verdana"/>
                <w:sz w:val="20"/>
                <w:u w:val="single"/>
              </w:rPr>
              <w:br/>
            </w:r>
            <w:r w:rsidR="000A76A6">
              <w:rPr>
                <w:rFonts w:ascii="Verdana" w:hAnsi="Verdana"/>
                <w:sz w:val="20"/>
                <w:u w:val="single"/>
              </w:rPr>
              <w:t xml:space="preserve">CONTRATO n. </w:t>
            </w:r>
            <w:r w:rsidR="00C50541">
              <w:rPr>
                <w:rFonts w:ascii="Verdana" w:hAnsi="Verdana"/>
                <w:sz w:val="20"/>
                <w:u w:val="single"/>
              </w:rPr>
              <w:t>133/2018</w:t>
            </w:r>
            <w:r w:rsidRPr="002E0C9B">
              <w:rPr>
                <w:rFonts w:ascii="Verdana" w:hAnsi="Verdana"/>
                <w:sz w:val="20"/>
                <w:u w:val="single"/>
              </w:rPr>
              <w:t xml:space="preserve"> – CIA. </w:t>
            </w:r>
            <w:r w:rsidR="00C50541">
              <w:rPr>
                <w:rFonts w:ascii="Verdana" w:hAnsi="Verdana"/>
                <w:sz w:val="20"/>
                <w:u w:val="single"/>
              </w:rPr>
              <w:t>0107427-49.2018.8.11.0000</w:t>
            </w:r>
          </w:p>
          <w:p w:rsidR="00F9042F" w:rsidRPr="002E0C9B" w:rsidRDefault="00F9042F" w:rsidP="00F9042F">
            <w:pPr>
              <w:ind w:right="4"/>
              <w:jc w:val="both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 w:cs="Courier New"/>
                <w:b/>
                <w:sz w:val="20"/>
              </w:rPr>
              <w:t>Partes</w:t>
            </w:r>
            <w:r w:rsidRPr="002E0C9B">
              <w:rPr>
                <w:rFonts w:ascii="Verdana" w:hAnsi="Verdana" w:cs="Courier New"/>
                <w:sz w:val="20"/>
              </w:rPr>
              <w:t>:</w:t>
            </w:r>
            <w:r w:rsidRPr="002E0C9B">
              <w:rPr>
                <w:rFonts w:ascii="Verdana" w:hAnsi="Verdana" w:cs="Courier New"/>
                <w:b/>
                <w:sz w:val="20"/>
              </w:rPr>
              <w:t xml:space="preserve"> </w:t>
            </w:r>
            <w:r w:rsidRPr="002E0C9B">
              <w:rPr>
                <w:rFonts w:ascii="Verdana" w:hAnsi="Verdana"/>
                <w:sz w:val="20"/>
              </w:rPr>
              <w:t xml:space="preserve">Tribunal de Justiça do Estado de Mato Grosso e a Pessoa Jurídica </w:t>
            </w:r>
            <w:r w:rsidR="00C50541">
              <w:rPr>
                <w:rFonts w:ascii="Verdana" w:hAnsi="Verdana"/>
                <w:sz w:val="20"/>
              </w:rPr>
              <w:t xml:space="preserve">Aremar Comércio e Serviços </w:t>
            </w:r>
            <w:proofErr w:type="spellStart"/>
            <w:r w:rsidR="00C50541">
              <w:rPr>
                <w:rFonts w:ascii="Verdana" w:hAnsi="Verdana"/>
                <w:sz w:val="20"/>
              </w:rPr>
              <w:t>Eirelli-ME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  <w:p w:rsidR="00F9042F" w:rsidRPr="002E0C9B" w:rsidRDefault="00F9042F" w:rsidP="00F9042F">
            <w:pPr>
              <w:ind w:right="4"/>
              <w:jc w:val="both"/>
              <w:rPr>
                <w:rFonts w:ascii="Verdana" w:hAnsi="Verdana" w:cs="Courier New"/>
                <w:sz w:val="20"/>
              </w:rPr>
            </w:pPr>
          </w:p>
          <w:p w:rsidR="00E73DAC" w:rsidRDefault="00F9042F" w:rsidP="00F9042F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  <w:r w:rsidRPr="002E0C9B">
              <w:rPr>
                <w:rFonts w:ascii="Verdana" w:hAnsi="Verdana"/>
                <w:b/>
                <w:sz w:val="20"/>
              </w:rPr>
              <w:t>CONCLUSÃO DA DECISÃO</w:t>
            </w:r>
            <w:r w:rsidRPr="00F047D8">
              <w:rPr>
                <w:rFonts w:ascii="Verdana" w:hAnsi="Verdana"/>
                <w:i/>
                <w:sz w:val="20"/>
              </w:rPr>
              <w:t>:</w:t>
            </w:r>
            <w:r w:rsidRPr="00F047D8">
              <w:rPr>
                <w:i/>
                <w:sz w:val="26"/>
                <w:szCs w:val="26"/>
              </w:rPr>
              <w:t xml:space="preserve"> 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 xml:space="preserve">“(...) </w:t>
            </w:r>
            <w:r w:rsidR="00C50541">
              <w:rPr>
                <w:rFonts w:ascii="Verdana" w:hAnsi="Verdana"/>
                <w:i/>
                <w:sz w:val="18"/>
                <w:szCs w:val="18"/>
              </w:rPr>
              <w:t xml:space="preserve">Ante ao exposto, frente à desídia da contratada em executar o objeto contratado, entendo configurada a inexecução total da obrigação, razão pela qual </w:t>
            </w:r>
            <w:r w:rsidR="00C50541">
              <w:rPr>
                <w:rFonts w:ascii="Verdana" w:hAnsi="Verdana"/>
                <w:b/>
                <w:i/>
                <w:sz w:val="18"/>
                <w:szCs w:val="18"/>
              </w:rPr>
              <w:t>acolho</w:t>
            </w:r>
            <w:r w:rsidR="00C50541">
              <w:rPr>
                <w:rFonts w:ascii="Verdana" w:hAnsi="Verdana"/>
                <w:i/>
                <w:sz w:val="18"/>
                <w:szCs w:val="18"/>
              </w:rPr>
              <w:t xml:space="preserve"> o Parecer n.º 742/2019/ATJL e </w:t>
            </w:r>
            <w:r w:rsidR="00C50541">
              <w:rPr>
                <w:rFonts w:ascii="Verdana" w:hAnsi="Verdana"/>
                <w:b/>
                <w:i/>
                <w:sz w:val="18"/>
                <w:szCs w:val="18"/>
              </w:rPr>
              <w:t>aplico</w:t>
            </w:r>
            <w:r w:rsidR="00C50541">
              <w:rPr>
                <w:rFonts w:ascii="Verdana" w:hAnsi="Verdana"/>
                <w:i/>
                <w:sz w:val="18"/>
                <w:szCs w:val="18"/>
              </w:rPr>
              <w:t xml:space="preserve"> à empresa AREMAR COMÉRCIO E SERVIÇOS EIRELI</w:t>
            </w:r>
            <w:r w:rsidR="00C50541">
              <w:rPr>
                <w:rFonts w:ascii="Verdana" w:hAnsi="Verdana"/>
                <w:b/>
                <w:i/>
                <w:sz w:val="18"/>
                <w:szCs w:val="18"/>
              </w:rPr>
              <w:t xml:space="preserve"> multa</w:t>
            </w:r>
            <w:r w:rsidR="00C50541">
              <w:rPr>
                <w:rFonts w:ascii="Verdana" w:hAnsi="Verdana"/>
                <w:i/>
                <w:sz w:val="18"/>
                <w:szCs w:val="18"/>
              </w:rPr>
              <w:t xml:space="preserve"> no importe de</w:t>
            </w:r>
            <w:proofErr w:type="gramStart"/>
            <w:r w:rsidR="00C50541">
              <w:rPr>
                <w:rFonts w:ascii="Verdana" w:hAnsi="Verdana"/>
                <w:i/>
                <w:sz w:val="18"/>
                <w:szCs w:val="18"/>
              </w:rPr>
              <w:t xml:space="preserve">  </w:t>
            </w:r>
            <w:proofErr w:type="gramEnd"/>
            <w:r w:rsidR="00C50541">
              <w:rPr>
                <w:rFonts w:ascii="Verdana" w:hAnsi="Verdana"/>
                <w:i/>
                <w:sz w:val="18"/>
                <w:szCs w:val="18"/>
              </w:rPr>
              <w:t xml:space="preserve">R$ 56.395,50 (cinquenta e seis mil, trezentos e noventa e cinco reais e cinquenta centavos) – podendo ser descontada, no quanto couber, da garantia prestada – e </w:t>
            </w:r>
            <w:r w:rsidR="00C50541">
              <w:rPr>
                <w:rFonts w:ascii="Verdana" w:hAnsi="Verdana"/>
                <w:b/>
                <w:i/>
                <w:sz w:val="18"/>
                <w:szCs w:val="18"/>
              </w:rPr>
              <w:t xml:space="preserve">suspensão temporária e impedimento de </w:t>
            </w:r>
            <w:bookmarkStart w:id="0" w:name="_GoBack"/>
            <w:bookmarkEnd w:id="0"/>
            <w:r w:rsidR="00C50541">
              <w:rPr>
                <w:rFonts w:ascii="Verdana" w:hAnsi="Verdana"/>
                <w:b/>
                <w:i/>
                <w:sz w:val="18"/>
                <w:szCs w:val="18"/>
              </w:rPr>
              <w:t xml:space="preserve">licitar com TJMT, por 2 (dois) anos, </w:t>
            </w:r>
            <w:r w:rsidR="00C50541">
              <w:rPr>
                <w:rFonts w:ascii="Verdana" w:hAnsi="Verdana"/>
                <w:i/>
                <w:sz w:val="18"/>
                <w:szCs w:val="18"/>
              </w:rPr>
              <w:t xml:space="preserve">nos termo do artigo 87, incisos II e III, da Lei n.º 8666/93 c/c Cláusula 11, itens 11.1.2.2 e 11.1.2.3 do Contrato n° 133/2018. Ainda, </w:t>
            </w:r>
            <w:r w:rsidR="00C50541">
              <w:rPr>
                <w:rFonts w:ascii="Verdana" w:hAnsi="Verdana"/>
                <w:b/>
                <w:i/>
                <w:sz w:val="18"/>
                <w:szCs w:val="18"/>
              </w:rPr>
              <w:t xml:space="preserve">determino </w:t>
            </w:r>
            <w:r w:rsidR="00C50541">
              <w:rPr>
                <w:rFonts w:ascii="Verdana" w:hAnsi="Verdana"/>
                <w:i/>
                <w:sz w:val="18"/>
                <w:szCs w:val="18"/>
              </w:rPr>
              <w:t>a rescisão contratual, nos termos do artigo 77 da Lei de Licitações e Contratos Administrativos c/c a Cláusula 12.1 do Contrato n.º 133/2018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>”</w:t>
            </w:r>
            <w:r>
              <w:rPr>
                <w:rFonts w:ascii="Verdana" w:hAnsi="Verdana"/>
                <w:i/>
                <w:sz w:val="20"/>
              </w:rPr>
              <w:t xml:space="preserve">. </w:t>
            </w:r>
          </w:p>
          <w:p w:rsidR="00F9042F" w:rsidRPr="00F047D8" w:rsidRDefault="00F9042F" w:rsidP="00F9042F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  <w:r w:rsidRPr="00F047D8">
              <w:rPr>
                <w:rFonts w:ascii="Verdana" w:hAnsi="Verdana"/>
                <w:i/>
                <w:sz w:val="18"/>
                <w:szCs w:val="18"/>
              </w:rPr>
              <w:t>“(...)</w:t>
            </w:r>
            <w:r w:rsidRPr="00F047D8">
              <w:rPr>
                <w:rFonts w:ascii="Verdana" w:hAnsi="Verdana"/>
                <w:b/>
                <w:i/>
                <w:sz w:val="18"/>
                <w:szCs w:val="18"/>
              </w:rPr>
              <w:t>Promova-se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 xml:space="preserve"> o registro da penalidade no banco de qualidade deste Tribunal de Justiça(...)”.</w:t>
            </w:r>
          </w:p>
          <w:p w:rsidR="008A1ECF" w:rsidRDefault="0067359C" w:rsidP="0067359C">
            <w:pPr>
              <w:spacing w:line="360" w:lineRule="auto"/>
              <w:jc w:val="both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br/>
            </w:r>
          </w:p>
          <w:p w:rsidR="0067359C" w:rsidRPr="002E0C9B" w:rsidRDefault="0067359C" w:rsidP="000F60D7">
            <w:pPr>
              <w:spacing w:line="360" w:lineRule="auto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:rsidR="0067359C" w:rsidRDefault="008A1ECF" w:rsidP="0059510A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/>
                <w:sz w:val="20"/>
              </w:rPr>
              <w:t xml:space="preserve">Cuiabá, </w:t>
            </w:r>
            <w:r w:rsidR="00E73DAC">
              <w:rPr>
                <w:rFonts w:ascii="Verdana" w:hAnsi="Verdana"/>
                <w:sz w:val="20"/>
              </w:rPr>
              <w:t>0</w:t>
            </w:r>
            <w:r w:rsidR="00C50541">
              <w:rPr>
                <w:rFonts w:ascii="Verdana" w:hAnsi="Verdana"/>
                <w:sz w:val="20"/>
              </w:rPr>
              <w:t>4</w:t>
            </w:r>
            <w:r w:rsidRPr="002E0C9B">
              <w:rPr>
                <w:rFonts w:ascii="Verdana" w:hAnsi="Verdana"/>
                <w:sz w:val="20"/>
              </w:rPr>
              <w:t xml:space="preserve"> de </w:t>
            </w:r>
            <w:r w:rsidR="00E73DAC">
              <w:rPr>
                <w:rFonts w:ascii="Verdana" w:hAnsi="Verdana"/>
                <w:sz w:val="20"/>
              </w:rPr>
              <w:t>outubro</w:t>
            </w:r>
            <w:r w:rsidRPr="002E0C9B">
              <w:rPr>
                <w:rFonts w:ascii="Verdana" w:hAnsi="Verdana"/>
                <w:sz w:val="20"/>
              </w:rPr>
              <w:t xml:space="preserve"> de 2019.</w:t>
            </w:r>
          </w:p>
          <w:p w:rsidR="008A1ECF" w:rsidRPr="002E0C9B" w:rsidRDefault="00A0215F" w:rsidP="0059510A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br/>
            </w:r>
          </w:p>
          <w:p w:rsidR="008A1ECF" w:rsidRDefault="008A1ECF" w:rsidP="0059510A">
            <w:pPr>
              <w:pStyle w:val="Corpodetexto2"/>
              <w:spacing w:after="0"/>
              <w:jc w:val="center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/>
                <w:sz w:val="20"/>
              </w:rPr>
              <w:t xml:space="preserve">Bruna Thaisa Dias </w:t>
            </w:r>
            <w:proofErr w:type="spellStart"/>
            <w:r w:rsidRPr="002E0C9B">
              <w:rPr>
                <w:rFonts w:ascii="Verdana" w:hAnsi="Verdana"/>
                <w:sz w:val="20"/>
              </w:rPr>
              <w:t>Penachioni</w:t>
            </w:r>
            <w:proofErr w:type="spellEnd"/>
            <w:r w:rsidRPr="002E0C9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E0C9B">
              <w:rPr>
                <w:rFonts w:ascii="Verdana" w:hAnsi="Verdana"/>
                <w:sz w:val="20"/>
              </w:rPr>
              <w:t>Ivoglo</w:t>
            </w:r>
            <w:proofErr w:type="spellEnd"/>
          </w:p>
          <w:p w:rsidR="008A1ECF" w:rsidRPr="002E0C9B" w:rsidRDefault="008A1ECF" w:rsidP="0059510A">
            <w:pPr>
              <w:pStyle w:val="Corpodetexto2"/>
              <w:spacing w:after="0"/>
              <w:jc w:val="center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/>
                <w:b/>
                <w:sz w:val="20"/>
              </w:rPr>
              <w:t> Diretora do Departamento Administrativo</w:t>
            </w:r>
          </w:p>
        </w:tc>
      </w:tr>
      <w:tr w:rsidR="008A1ECF" w:rsidRPr="00E24AEF" w:rsidTr="0059510A">
        <w:trPr>
          <w:trHeight w:val="410"/>
        </w:trPr>
        <w:tc>
          <w:tcPr>
            <w:tcW w:w="9001" w:type="dxa"/>
          </w:tcPr>
          <w:p w:rsidR="008A1ECF" w:rsidRPr="002E0C9B" w:rsidRDefault="008A1ECF" w:rsidP="0059510A">
            <w:pPr>
              <w:pStyle w:val="Ttulo2"/>
              <w:spacing w:line="360" w:lineRule="auto"/>
              <w:rPr>
                <w:rFonts w:ascii="Verdana" w:hAnsi="Verdana"/>
                <w:szCs w:val="20"/>
              </w:rPr>
            </w:pPr>
          </w:p>
          <w:p w:rsidR="008A1ECF" w:rsidRPr="002E0C9B" w:rsidRDefault="008A1ECF" w:rsidP="0059510A">
            <w:pPr>
              <w:rPr>
                <w:sz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9A6F93" wp14:editId="5CB73969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6D626B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D746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F846A1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C225745" wp14:editId="4C7AE202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13D4EF4" wp14:editId="480AB384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6D626B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C50541">
      <w:rPr>
        <w:rFonts w:ascii="Verdana" w:hAnsi="Verdana"/>
        <w:b/>
        <w:bCs/>
        <w:sz w:val="16"/>
        <w:szCs w:val="16"/>
      </w:rPr>
      <w:t>133/2018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C50541">
      <w:rPr>
        <w:rFonts w:ascii="Verdana" w:hAnsi="Verdana"/>
        <w:b/>
        <w:bCs/>
        <w:sz w:val="16"/>
        <w:szCs w:val="16"/>
      </w:rPr>
      <w:t>0107427-49.2018.8.11.0000</w:t>
    </w:r>
  </w:p>
  <w:p w:rsidR="00C16E62" w:rsidRPr="00141024" w:rsidRDefault="006D626B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A76A6"/>
    <w:rsid w:val="000F508F"/>
    <w:rsid w:val="000F60D7"/>
    <w:rsid w:val="00461DE1"/>
    <w:rsid w:val="00542907"/>
    <w:rsid w:val="0059510A"/>
    <w:rsid w:val="005E080F"/>
    <w:rsid w:val="0067359C"/>
    <w:rsid w:val="006D626B"/>
    <w:rsid w:val="006E5CD7"/>
    <w:rsid w:val="00875D7A"/>
    <w:rsid w:val="008A1ECF"/>
    <w:rsid w:val="00A0215F"/>
    <w:rsid w:val="00BA2ADA"/>
    <w:rsid w:val="00BB2F30"/>
    <w:rsid w:val="00C15BC4"/>
    <w:rsid w:val="00C2031A"/>
    <w:rsid w:val="00C50541"/>
    <w:rsid w:val="00CC71F1"/>
    <w:rsid w:val="00D76CAD"/>
    <w:rsid w:val="00E4664F"/>
    <w:rsid w:val="00E73DAC"/>
    <w:rsid w:val="00F846A1"/>
    <w:rsid w:val="00F9042F"/>
    <w:rsid w:val="00F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Valdilson Jucemar da Silva Junior</cp:lastModifiedBy>
  <cp:revision>3</cp:revision>
  <cp:lastPrinted>2019-11-04T17:48:00Z</cp:lastPrinted>
  <dcterms:created xsi:type="dcterms:W3CDTF">2019-11-04T17:39:00Z</dcterms:created>
  <dcterms:modified xsi:type="dcterms:W3CDTF">2019-11-04T18:56:00Z</dcterms:modified>
</cp:coreProperties>
</file>