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7"/>
      </w:tblGrid>
      <w:tr w:rsidR="0043598F" w:rsidTr="0043598F">
        <w:trPr>
          <w:trHeight w:val="4127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Default="0043598F" w:rsidP="002755D8">
            <w:pPr>
              <w:pStyle w:val="Ttulo2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TRIBUNAL DE JUSTIÇA DO ESTADO DE MATO GROSSO</w:t>
            </w:r>
          </w:p>
          <w:p w:rsidR="0043598F" w:rsidRDefault="0043598F" w:rsidP="002755D8">
            <w:pPr>
              <w:pStyle w:val="Ttulo2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DEPARTAMENTO ADMINISTRATIVO</w:t>
            </w:r>
          </w:p>
          <w:p w:rsidR="0043598F" w:rsidRDefault="0043598F" w:rsidP="002755D8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43598F" w:rsidRDefault="0043598F" w:rsidP="002755D8">
            <w:pPr>
              <w:pStyle w:val="Corpodetexto2"/>
              <w:spacing w:line="276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CONTRATO N. 64/2015 - CIA. 0176586-84.2015.8.11.0000</w:t>
            </w:r>
          </w:p>
          <w:p w:rsidR="003F3E9E" w:rsidRDefault="003F3E9E" w:rsidP="002755D8">
            <w:pPr>
              <w:pStyle w:val="Corpodetexto2"/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CONTRATANTE</w:t>
            </w:r>
            <w:r>
              <w:rPr>
                <w:rFonts w:ascii="Verdana" w:hAnsi="Verdana"/>
                <w:b w:val="0"/>
                <w:sz w:val="16"/>
                <w:szCs w:val="16"/>
              </w:rPr>
              <w:t>: Tribunal de Justiça do Estado de Mato Grosso/FUNAJURIS.</w:t>
            </w: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C.N.P.J</w:t>
            </w:r>
            <w:r>
              <w:rPr>
                <w:rFonts w:ascii="Verdana" w:hAnsi="Verdana"/>
                <w:b w:val="0"/>
                <w:sz w:val="16"/>
                <w:szCs w:val="16"/>
              </w:rPr>
              <w:t>. 01.872.837/0001-93</w:t>
            </w: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CONTRATADA: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MATERIAL FORTE INCORPORADOR LTDA.</w:t>
            </w: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C.N.P.J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A61D7C">
              <w:rPr>
                <w:rFonts w:ascii="Verdana" w:hAnsi="Verdana"/>
                <w:b w:val="0"/>
                <w:sz w:val="16"/>
                <w:szCs w:val="16"/>
              </w:rPr>
              <w:t>10.505.889/0001-12</w:t>
            </w:r>
            <w:bookmarkStart w:id="0" w:name="_GoBack"/>
            <w:bookmarkEnd w:id="0"/>
          </w:p>
          <w:p w:rsidR="0043598F" w:rsidRPr="003F3E9E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CONCLUSÃO DA DECISÃO: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“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 xml:space="preserve">... 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>Pela inexecução parcial dos serviços, es</w:t>
            </w:r>
            <w:r w:rsidR="00B60BD2">
              <w:rPr>
                <w:rFonts w:ascii="Verdana" w:hAnsi="Verdana"/>
                <w:b w:val="0"/>
                <w:sz w:val="16"/>
                <w:szCs w:val="16"/>
              </w:rPr>
              <w:t>ta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Administração poderá aplicar à contratada, </w:t>
            </w:r>
            <w:r w:rsidR="003F3E9E" w:rsidRPr="003F3E9E">
              <w:rPr>
                <w:rFonts w:ascii="Verdana" w:hAnsi="Verdana"/>
                <w:b w:val="0"/>
                <w:sz w:val="16"/>
                <w:szCs w:val="16"/>
              </w:rPr>
              <w:t>observada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a gravidade da ocorrência, a pena de multa. Todavia, conforme ponderado pela ATJL, </w:t>
            </w:r>
            <w:proofErr w:type="gramStart"/>
            <w:r w:rsidRPr="003F3E9E">
              <w:rPr>
                <w:rFonts w:ascii="Verdana" w:hAnsi="Verdana"/>
                <w:b w:val="0"/>
                <w:sz w:val="16"/>
                <w:szCs w:val="16"/>
              </w:rPr>
              <w:t>a</w:t>
            </w:r>
            <w:proofErr w:type="gramEnd"/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aplicação de multa em 10%, onerará sobremaneira a empresa contratada, inviabilizando a continuidade da obra. Assim, observada a razoabilidade e proporcionalidade, visando assegurar a execução do contrato, </w:t>
            </w:r>
            <w:r w:rsidRPr="003F3E9E">
              <w:rPr>
                <w:rFonts w:ascii="Verdana" w:hAnsi="Verdana"/>
                <w:sz w:val="16"/>
                <w:szCs w:val="16"/>
                <w:u w:val="single"/>
              </w:rPr>
              <w:t>APLICO</w:t>
            </w:r>
            <w:r w:rsidRPr="003F3E9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a multa no patamar de 2,5% (dois e meio por cento) do valor do saldo contratual no valor de R$ 49.644,44 (quarenta e nove </w:t>
            </w:r>
            <w:r w:rsidR="003F3E9E" w:rsidRPr="003F3E9E">
              <w:rPr>
                <w:rFonts w:ascii="Verdana" w:hAnsi="Verdana"/>
                <w:b w:val="0"/>
                <w:sz w:val="16"/>
                <w:szCs w:val="16"/>
              </w:rPr>
              <w:t>mil, seiscentos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e quarenta e quatro reais e quarenta e quatro centavos) – valor </w:t>
            </w:r>
            <w:r w:rsidR="00B60BD2">
              <w:rPr>
                <w:rFonts w:ascii="Verdana" w:hAnsi="Verdana"/>
                <w:b w:val="0"/>
                <w:sz w:val="16"/>
                <w:szCs w:val="16"/>
              </w:rPr>
              <w:t>do contrato: R$ 2.450,627,77 (f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>l.04); valor executado: R$ 464.849,82</w:t>
            </w:r>
            <w:r w:rsidR="00B60B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3F3E9E" w:rsidRPr="003F3E9E">
              <w:rPr>
                <w:rFonts w:ascii="Verdana" w:hAnsi="Verdana"/>
                <w:b w:val="0"/>
                <w:sz w:val="16"/>
                <w:szCs w:val="16"/>
              </w:rPr>
              <w:t>(fl.519); saldo contratual (R$ 2.450.627,77 – R$464.849,82): R$ 1.985.777,95 x 2,5% = 49.644,44.</w:t>
            </w:r>
          </w:p>
          <w:p w:rsidR="003F3E9E" w:rsidRDefault="003F3E9E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Promova-se o registro da penalidade no banco de qualidade deste Tribunal de Justiça, incluindo-se no Sistema de Cadastramento Unificado de Fornecedores – SICAF. Intime-se a contratada para, querendo, apresentar recurso, nos moldes do artigo 109, inciso i, alínea “f”, da Lei n. 8666/93 ou efetuar o pagamento da multa, no prazo de 05 (cinco) dias.</w:t>
            </w:r>
          </w:p>
          <w:p w:rsidR="0043598F" w:rsidRDefault="003F3E9E" w:rsidP="002755D8">
            <w:pPr>
              <w:pStyle w:val="Corpodetexto2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Não tendo eventual recurso efeito suspensivo (art.109, §2º, da Lei n. 8.666</w:t>
            </w: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/93), determino desde já a glosa do valor da multa de eventual saldo da contratada</w:t>
            </w:r>
            <w:r w:rsidR="0043598F">
              <w:rPr>
                <w:rFonts w:ascii="Verdana" w:hAnsi="Verdana"/>
                <w:b w:val="0"/>
                <w:i/>
                <w:sz w:val="16"/>
                <w:szCs w:val="16"/>
              </w:rPr>
              <w:t>...”</w:t>
            </w:r>
            <w:proofErr w:type="gramEnd"/>
            <w:r w:rsidR="0043598F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(sic). </w:t>
            </w:r>
            <w:r w:rsidR="0043598F" w:rsidRPr="003F3E9E">
              <w:rPr>
                <w:rFonts w:ascii="Verdana" w:hAnsi="Verdana"/>
                <w:b w:val="0"/>
                <w:sz w:val="16"/>
                <w:szCs w:val="16"/>
              </w:rPr>
              <w:t>Cuiabá, 1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="0043598F" w:rsidRPr="003F3E9E">
              <w:rPr>
                <w:rFonts w:ascii="Verdana" w:hAnsi="Verdana"/>
                <w:b w:val="0"/>
                <w:sz w:val="16"/>
                <w:szCs w:val="16"/>
              </w:rPr>
              <w:t xml:space="preserve"> de</w:t>
            </w:r>
            <w:r w:rsidR="0043598F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>julho</w:t>
            </w:r>
            <w:r w:rsidR="0043598F" w:rsidRPr="003F3E9E">
              <w:rPr>
                <w:rFonts w:ascii="Verdana" w:hAnsi="Verdana"/>
                <w:b w:val="0"/>
                <w:sz w:val="16"/>
                <w:szCs w:val="16"/>
              </w:rPr>
              <w:t xml:space="preserve"> de 201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43598F" w:rsidRPr="003F3E9E">
              <w:rPr>
                <w:rFonts w:ascii="Verdana" w:hAnsi="Verdana"/>
                <w:b w:val="0"/>
                <w:sz w:val="16"/>
                <w:szCs w:val="16"/>
              </w:rPr>
              <w:t xml:space="preserve">. Desembargador </w:t>
            </w:r>
            <w:r w:rsidRPr="003F3E9E">
              <w:rPr>
                <w:rFonts w:ascii="Verdana" w:hAnsi="Verdana"/>
                <w:sz w:val="16"/>
                <w:szCs w:val="16"/>
              </w:rPr>
              <w:t>PAULO DA CUNHA</w:t>
            </w:r>
            <w:r w:rsidR="0043598F" w:rsidRPr="003F3E9E">
              <w:rPr>
                <w:rFonts w:ascii="Verdana" w:hAnsi="Verdana"/>
                <w:b w:val="0"/>
                <w:sz w:val="16"/>
                <w:szCs w:val="16"/>
              </w:rPr>
              <w:t xml:space="preserve"> Presidente do Tribunal de Justiça de Mato Grosso.</w:t>
            </w:r>
          </w:p>
          <w:p w:rsidR="0043598F" w:rsidRDefault="0043598F">
            <w:pPr>
              <w:pStyle w:val="Corpodetexto2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43598F" w:rsidRDefault="0043598F">
            <w:pPr>
              <w:pStyle w:val="Corpodetexto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Cuiabá, 25</w:t>
            </w:r>
            <w:r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de julho de 2016.</w:t>
            </w:r>
          </w:p>
          <w:p w:rsidR="0043598F" w:rsidRDefault="0043598F">
            <w:pPr>
              <w:pStyle w:val="Corpodetexto2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43598F" w:rsidRDefault="0043598F">
            <w:pPr>
              <w:pStyle w:val="Corpodetexto2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F3E9E" w:rsidRPr="003F3E9E" w:rsidRDefault="00F314DE" w:rsidP="003F3E9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Bruna Thaisa Dias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Penac</w:t>
            </w:r>
            <w:r w:rsidR="003F3E9E" w:rsidRPr="003F3E9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hioni</w:t>
            </w:r>
            <w:proofErr w:type="spellEnd"/>
            <w:r w:rsidR="003F3E9E" w:rsidRPr="003F3E9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3E9E" w:rsidRPr="003F3E9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Ivoglo</w:t>
            </w:r>
            <w:proofErr w:type="spellEnd"/>
          </w:p>
          <w:p w:rsidR="003F3E9E" w:rsidRPr="003F3E9E" w:rsidRDefault="003F3E9E" w:rsidP="003F3E9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F3E9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Diretora do Departamento Administrativo </w:t>
            </w:r>
          </w:p>
          <w:p w:rsidR="0043598F" w:rsidRDefault="0043598F">
            <w:pPr>
              <w:pStyle w:val="Corpodetexto2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598F" w:rsidRDefault="0043598F">
            <w:pPr>
              <w:pStyle w:val="Corpodetexto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3598F" w:rsidRDefault="0043598F" w:rsidP="0043598F">
      <w:pPr>
        <w:rPr>
          <w:b/>
          <w:sz w:val="20"/>
          <w:szCs w:val="20"/>
        </w:rPr>
      </w:pPr>
    </w:p>
    <w:p w:rsidR="00A31F0D" w:rsidRDefault="00A31F0D"/>
    <w:sectPr w:rsidR="00A31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F"/>
    <w:rsid w:val="002755D8"/>
    <w:rsid w:val="003F3E9E"/>
    <w:rsid w:val="0043598F"/>
    <w:rsid w:val="00886F87"/>
    <w:rsid w:val="00A31F0D"/>
    <w:rsid w:val="00A61D7C"/>
    <w:rsid w:val="00B60BD2"/>
    <w:rsid w:val="00F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3598F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3598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3598F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43598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9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3598F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3598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3598F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43598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9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Rezende Rosa</dc:creator>
  <cp:lastModifiedBy>Delson Vergilio da Silva</cp:lastModifiedBy>
  <cp:revision>6</cp:revision>
  <cp:lastPrinted>2016-07-25T13:34:00Z</cp:lastPrinted>
  <dcterms:created xsi:type="dcterms:W3CDTF">2016-07-25T13:13:00Z</dcterms:created>
  <dcterms:modified xsi:type="dcterms:W3CDTF">2016-07-25T14:46:00Z</dcterms:modified>
</cp:coreProperties>
</file>