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213392" w:rsidRDefault="00F5110B" w:rsidP="0059510A">
            <w:pPr>
              <w:pStyle w:val="Ttulo2"/>
              <w:rPr>
                <w:sz w:val="24"/>
              </w:rPr>
            </w:pPr>
            <w:r w:rsidRPr="00213392">
              <w:rPr>
                <w:sz w:val="24"/>
              </w:rPr>
              <w:t>T</w:t>
            </w:r>
            <w:r w:rsidR="008A1ECF" w:rsidRPr="00213392">
              <w:rPr>
                <w:sz w:val="24"/>
              </w:rPr>
              <w:t>RIBUNAL DE JUSTIÇA DO ESTADO DE MATO GROSSO</w:t>
            </w:r>
          </w:p>
          <w:p w:rsidR="008A1ECF" w:rsidRPr="00213392" w:rsidRDefault="008A1ECF" w:rsidP="0059510A">
            <w:pPr>
              <w:pStyle w:val="Ttulo2"/>
              <w:rPr>
                <w:sz w:val="24"/>
              </w:rPr>
            </w:pPr>
            <w:r w:rsidRPr="00213392">
              <w:rPr>
                <w:sz w:val="24"/>
              </w:rPr>
              <w:t>DEPARTAMENTO ADMINISTRATIVO</w:t>
            </w:r>
          </w:p>
          <w:p w:rsidR="008A1ECF" w:rsidRPr="00213392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213392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213392">
              <w:rPr>
                <w:sz w:val="24"/>
                <w:szCs w:val="24"/>
                <w:u w:val="single"/>
              </w:rPr>
              <w:t>DECISÃO DO PRESIDENTE</w:t>
            </w:r>
            <w:r w:rsidR="000F60D7" w:rsidRPr="00213392">
              <w:rPr>
                <w:sz w:val="24"/>
                <w:szCs w:val="24"/>
                <w:u w:val="single"/>
              </w:rPr>
              <w:br/>
            </w:r>
            <w:r w:rsidR="000A76A6" w:rsidRPr="00213392">
              <w:rPr>
                <w:sz w:val="24"/>
                <w:szCs w:val="24"/>
                <w:u w:val="single"/>
              </w:rPr>
              <w:t xml:space="preserve">CONTRATO n. </w:t>
            </w:r>
            <w:r w:rsidR="00213392" w:rsidRPr="00213392">
              <w:rPr>
                <w:sz w:val="24"/>
                <w:szCs w:val="24"/>
                <w:u w:val="single"/>
              </w:rPr>
              <w:t>92</w:t>
            </w:r>
            <w:r w:rsidR="007E4CB8" w:rsidRPr="00213392">
              <w:rPr>
                <w:sz w:val="24"/>
                <w:szCs w:val="24"/>
                <w:u w:val="single"/>
              </w:rPr>
              <w:t>/</w:t>
            </w:r>
            <w:r w:rsidR="00213392" w:rsidRPr="00213392">
              <w:rPr>
                <w:sz w:val="24"/>
                <w:szCs w:val="24"/>
                <w:u w:val="single"/>
              </w:rPr>
              <w:t>2017</w:t>
            </w:r>
            <w:r w:rsidRPr="00213392">
              <w:rPr>
                <w:sz w:val="24"/>
                <w:szCs w:val="24"/>
                <w:u w:val="single"/>
              </w:rPr>
              <w:t xml:space="preserve"> – CIA. </w:t>
            </w:r>
            <w:r w:rsidR="00213392" w:rsidRPr="00213392">
              <w:rPr>
                <w:sz w:val="24"/>
                <w:szCs w:val="24"/>
                <w:u w:val="single"/>
              </w:rPr>
              <w:t>0105111-97.2017</w:t>
            </w:r>
            <w:r w:rsidR="00474DC8" w:rsidRPr="00213392">
              <w:rPr>
                <w:sz w:val="24"/>
                <w:szCs w:val="24"/>
                <w:u w:val="single"/>
              </w:rPr>
              <w:t>.8.11.0000</w:t>
            </w:r>
          </w:p>
          <w:p w:rsidR="000B3B7D" w:rsidRPr="00213392" w:rsidRDefault="00F9042F" w:rsidP="00F904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3392">
              <w:rPr>
                <w:b/>
                <w:sz w:val="24"/>
                <w:szCs w:val="24"/>
              </w:rPr>
              <w:t>Partes</w:t>
            </w:r>
            <w:r w:rsidRPr="00213392">
              <w:rPr>
                <w:sz w:val="24"/>
                <w:szCs w:val="24"/>
              </w:rPr>
              <w:t>:</w:t>
            </w:r>
            <w:r w:rsidRPr="00213392">
              <w:rPr>
                <w:b/>
                <w:sz w:val="24"/>
                <w:szCs w:val="24"/>
              </w:rPr>
              <w:t xml:space="preserve"> </w:t>
            </w:r>
            <w:r w:rsidR="001C3498" w:rsidRPr="00213392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213392">
              <w:rPr>
                <w:sz w:val="24"/>
                <w:szCs w:val="24"/>
              </w:rPr>
              <w:t>e a Pessoa Jurídica</w:t>
            </w:r>
            <w:r w:rsidR="00213392" w:rsidRPr="00213392">
              <w:rPr>
                <w:sz w:val="24"/>
                <w:szCs w:val="24"/>
              </w:rPr>
              <w:t xml:space="preserve"> </w:t>
            </w:r>
            <w:r w:rsidR="00213392" w:rsidRPr="00213392">
              <w:rPr>
                <w:bCs/>
                <w:color w:val="000000"/>
                <w:sz w:val="24"/>
                <w:szCs w:val="24"/>
              </w:rPr>
              <w:t>J.I. PROJETOS E CONTRUÇÕES LTDA</w:t>
            </w:r>
            <w:r w:rsidR="00F5110B" w:rsidRPr="00213392">
              <w:rPr>
                <w:sz w:val="24"/>
                <w:szCs w:val="24"/>
              </w:rPr>
              <w:t>.</w:t>
            </w:r>
          </w:p>
          <w:p w:rsidR="00F9042F" w:rsidRPr="00213392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13392">
              <w:rPr>
                <w:b/>
                <w:sz w:val="24"/>
                <w:szCs w:val="24"/>
              </w:rPr>
              <w:t>CONCLUSÃO DA DECISÃO</w:t>
            </w:r>
            <w:r w:rsidRPr="00213392">
              <w:rPr>
                <w:i/>
                <w:sz w:val="24"/>
                <w:szCs w:val="24"/>
              </w:rPr>
              <w:t>: “(...)</w:t>
            </w:r>
            <w:r w:rsidR="00F5110B" w:rsidRPr="00213392">
              <w:rPr>
                <w:i/>
                <w:sz w:val="24"/>
                <w:szCs w:val="24"/>
              </w:rPr>
              <w:t xml:space="preserve"> </w:t>
            </w:r>
            <w:r w:rsidR="00213392" w:rsidRPr="00213392">
              <w:rPr>
                <w:sz w:val="24"/>
                <w:szCs w:val="24"/>
              </w:rPr>
              <w:t xml:space="preserve">Diante do exposto, em sintonia com o parecer de lavra da Assessoria Técnico-Jurídica de Licitação e com fulcro nos princípios da legalidade, </w:t>
            </w:r>
            <w:proofErr w:type="spellStart"/>
            <w:r w:rsidR="00213392" w:rsidRPr="00213392">
              <w:rPr>
                <w:sz w:val="24"/>
                <w:szCs w:val="24"/>
              </w:rPr>
              <w:t>eticidade</w:t>
            </w:r>
            <w:proofErr w:type="spellEnd"/>
            <w:r w:rsidR="00213392" w:rsidRPr="00213392">
              <w:rPr>
                <w:sz w:val="24"/>
                <w:szCs w:val="24"/>
              </w:rPr>
              <w:t xml:space="preserve"> e moralidade, REJEITO</w:t>
            </w:r>
            <w:r w:rsidR="00213392" w:rsidRPr="00213392">
              <w:rPr>
                <w:sz w:val="24"/>
                <w:szCs w:val="24"/>
              </w:rPr>
              <w:t xml:space="preserve"> </w:t>
            </w:r>
            <w:r w:rsidR="00213392" w:rsidRPr="00213392">
              <w:rPr>
                <w:sz w:val="24"/>
                <w:szCs w:val="24"/>
              </w:rPr>
              <w:t>a prelimina</w:t>
            </w:r>
            <w:bookmarkStart w:id="0" w:name="_GoBack"/>
            <w:bookmarkEnd w:id="0"/>
            <w:r w:rsidR="00213392" w:rsidRPr="00213392">
              <w:rPr>
                <w:sz w:val="24"/>
                <w:szCs w:val="24"/>
              </w:rPr>
              <w:t>r de nulidade por cerceamento de defesa. Quanto ao mérito, JULGO IMPROCEDENTE</w:t>
            </w:r>
            <w:r w:rsidR="00213392" w:rsidRPr="00213392">
              <w:rPr>
                <w:sz w:val="24"/>
                <w:szCs w:val="24"/>
              </w:rPr>
              <w:t xml:space="preserve"> </w:t>
            </w:r>
            <w:r w:rsidR="00213392" w:rsidRPr="00213392">
              <w:rPr>
                <w:sz w:val="24"/>
                <w:szCs w:val="24"/>
              </w:rPr>
              <w:t xml:space="preserve">o recurso, mantendo, por consequência, de modo irretocável, a penalidade de multa equivalente a 10% (dez por cento) sobre o valor da contratação e da sanção de suspensão do direito de licitar e de ser contratada pelo Poder Judiciário do Estado de Mato Grosso pelo período de </w:t>
            </w:r>
            <w:proofErr w:type="gramStart"/>
            <w:r w:rsidR="00213392" w:rsidRPr="00213392">
              <w:rPr>
                <w:sz w:val="24"/>
                <w:szCs w:val="24"/>
              </w:rPr>
              <w:t>2</w:t>
            </w:r>
            <w:proofErr w:type="gramEnd"/>
            <w:r w:rsidR="00213392" w:rsidRPr="00213392">
              <w:rPr>
                <w:sz w:val="24"/>
                <w:szCs w:val="24"/>
              </w:rPr>
              <w:t xml:space="preserve"> (dois) anos.</w:t>
            </w:r>
            <w:r w:rsidR="00F5110B" w:rsidRPr="00213392">
              <w:rPr>
                <w:sz w:val="24"/>
                <w:szCs w:val="24"/>
              </w:rPr>
              <w:t>.</w:t>
            </w:r>
            <w:r w:rsidR="00F5110B" w:rsidRPr="00213392">
              <w:rPr>
                <w:i/>
                <w:sz w:val="24"/>
                <w:szCs w:val="24"/>
              </w:rPr>
              <w:t xml:space="preserve"> </w:t>
            </w:r>
            <w:r w:rsidRPr="00213392">
              <w:rPr>
                <w:i/>
                <w:sz w:val="24"/>
                <w:szCs w:val="24"/>
              </w:rPr>
              <w:t>(...)”.</w:t>
            </w:r>
          </w:p>
          <w:p w:rsidR="002757D3" w:rsidRPr="00213392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3392">
              <w:rPr>
                <w:sz w:val="24"/>
                <w:szCs w:val="24"/>
              </w:rPr>
              <w:t xml:space="preserve">                                   </w:t>
            </w:r>
            <w:r w:rsidR="002757D3" w:rsidRPr="00213392">
              <w:rPr>
                <w:sz w:val="24"/>
                <w:szCs w:val="24"/>
              </w:rPr>
              <w:t xml:space="preserve">Cuiabá/MT, </w:t>
            </w:r>
            <w:r w:rsidR="00213392" w:rsidRPr="00213392">
              <w:rPr>
                <w:sz w:val="24"/>
                <w:szCs w:val="24"/>
              </w:rPr>
              <w:t>19</w:t>
            </w:r>
            <w:r w:rsidR="002757D3" w:rsidRPr="00213392">
              <w:rPr>
                <w:sz w:val="24"/>
                <w:szCs w:val="24"/>
              </w:rPr>
              <w:t xml:space="preserve"> de </w:t>
            </w:r>
            <w:r w:rsidR="00213392" w:rsidRPr="00213392">
              <w:rPr>
                <w:sz w:val="24"/>
                <w:szCs w:val="24"/>
              </w:rPr>
              <w:t>abril</w:t>
            </w:r>
            <w:r w:rsidR="002757D3" w:rsidRPr="00213392">
              <w:rPr>
                <w:sz w:val="24"/>
                <w:szCs w:val="24"/>
              </w:rPr>
              <w:t xml:space="preserve"> de </w:t>
            </w:r>
            <w:r w:rsidRPr="00213392">
              <w:rPr>
                <w:sz w:val="24"/>
                <w:szCs w:val="24"/>
              </w:rPr>
              <w:t>2022</w:t>
            </w:r>
            <w:r w:rsidR="002757D3" w:rsidRPr="00213392">
              <w:rPr>
                <w:sz w:val="24"/>
                <w:szCs w:val="24"/>
              </w:rPr>
              <w:t>.</w:t>
            </w:r>
          </w:p>
          <w:p w:rsidR="00F5110B" w:rsidRPr="00213392" w:rsidRDefault="00F5110B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B1702" w:rsidRPr="00213392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392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474DC8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3392">
              <w:rPr>
                <w:color w:val="000000"/>
                <w:sz w:val="24"/>
                <w:szCs w:val="24"/>
              </w:rPr>
              <w:t>Diretor</w:t>
            </w:r>
            <w:r w:rsidR="00474DC8" w:rsidRPr="00213392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474DC8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213392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1C3498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213392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213392">
      <w:rPr>
        <w:rFonts w:ascii="Verdana" w:hAnsi="Verdana"/>
        <w:b/>
        <w:bCs/>
        <w:sz w:val="16"/>
        <w:szCs w:val="16"/>
      </w:rPr>
      <w:t>92</w:t>
    </w:r>
    <w:r w:rsidR="000B3B7D">
      <w:rPr>
        <w:rFonts w:ascii="Verdana" w:hAnsi="Verdana"/>
        <w:b/>
        <w:bCs/>
        <w:sz w:val="16"/>
        <w:szCs w:val="16"/>
      </w:rPr>
      <w:t>/</w:t>
    </w:r>
    <w:r w:rsidR="00213392">
      <w:rPr>
        <w:rFonts w:ascii="Verdana" w:hAnsi="Verdana"/>
        <w:b/>
        <w:bCs/>
        <w:sz w:val="16"/>
        <w:szCs w:val="16"/>
      </w:rPr>
      <w:t>2017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213392">
      <w:rPr>
        <w:rFonts w:ascii="Verdana" w:hAnsi="Verdana"/>
        <w:b/>
        <w:bCs/>
        <w:sz w:val="16"/>
        <w:szCs w:val="16"/>
      </w:rPr>
      <w:t>0105111-97.2017</w:t>
    </w:r>
    <w:r w:rsidR="00474DC8">
      <w:rPr>
        <w:rFonts w:ascii="Verdana" w:hAnsi="Verdana"/>
        <w:b/>
        <w:bCs/>
        <w:sz w:val="16"/>
        <w:szCs w:val="16"/>
      </w:rPr>
      <w:t>.8.11.0000</w:t>
    </w:r>
  </w:p>
  <w:p w:rsidR="00C16E62" w:rsidRPr="00141024" w:rsidRDefault="00213392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96FBF"/>
    <w:rsid w:val="001C3498"/>
    <w:rsid w:val="001E34B9"/>
    <w:rsid w:val="00213392"/>
    <w:rsid w:val="002757D3"/>
    <w:rsid w:val="002A012F"/>
    <w:rsid w:val="002F778E"/>
    <w:rsid w:val="003C6FE6"/>
    <w:rsid w:val="00461DE1"/>
    <w:rsid w:val="00474DC8"/>
    <w:rsid w:val="00542907"/>
    <w:rsid w:val="00544BE7"/>
    <w:rsid w:val="00551103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F2555"/>
    <w:rsid w:val="00A0215F"/>
    <w:rsid w:val="00A37700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73DA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2020-01-13T18:37:00Z</cp:lastPrinted>
  <dcterms:created xsi:type="dcterms:W3CDTF">2022-04-19T19:43:00Z</dcterms:created>
  <dcterms:modified xsi:type="dcterms:W3CDTF">2022-04-19T19:45:00Z</dcterms:modified>
</cp:coreProperties>
</file>