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C5" w:rsidRPr="00CA65C5" w:rsidRDefault="00CA65C5" w:rsidP="00CA65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</w:pPr>
      <w:r w:rsidRPr="00CA65C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MINISTÉRIO DA SAÚDE COMISSÃO INTERGESTORES TRIPARTITE</w:t>
      </w: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pt-BR"/>
        </w:rPr>
      </w:pPr>
      <w:r w:rsidRPr="00CA65C5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pt-BR"/>
        </w:rPr>
        <w:t>RESOLUÇÃO Nº 32, DE 14 DE DEZEMBRO DE 2017</w:t>
      </w: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CA65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MINISTÉRIO DA SAÚDE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- </w:t>
      </w:r>
      <w:r w:rsidRPr="00CA65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COMISSÃO INTERGESTORES TRIPARTITE</w:t>
      </w:r>
    </w:p>
    <w:p w:rsid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CA65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DOU de 22/12/2017 (nº 245, Seção 1, pág. 239)</w:t>
      </w: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:rsid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CA65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Estabelece as Diretrizes para o Fortalecimento da Rede de Atenção Psicossocial (RAPS)</w:t>
      </w: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:rsid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A COMISSÃO INTERGESTORES TRIPARTITE, no uso de suas atribuições que lhe conferem o art. 14-A da Lei Nº 8.080, de 19 de setembro de 1990, e os </w:t>
      </w:r>
      <w:proofErr w:type="spellStart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arts</w:t>
      </w:r>
      <w:proofErr w:type="spellEnd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. 30, inciso I, e 32, inciso I, do Decreto nº 7.508, de 28 de junho de 2011, e</w:t>
      </w: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C</w:t>
      </w:r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onsiderando a Lei nº 10.216, de 6 de abril de 2001, que dispõe sobre a proteção e os direitos das pessoas portadoras de transtornos mentais e redireciona o modelo assistencial em saúde mental;</w:t>
      </w: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C</w:t>
      </w:r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onsiderando a Lei nº 13.146, de 6 de julho de 2015, que institui a Lei Brasileira de Inclusão da Pessoa com Deficiência (Estatuto da Pessoa com Deficiência);</w:t>
      </w: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C</w:t>
      </w:r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onsiderando o Decreto nº 7.508, de 28 de junho de 2011, que regulamenta a Lei nº 8080/1990;</w:t>
      </w: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C</w:t>
      </w:r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onsiderando a Portaria de Consolidação nº 3, de 28 de setembro de 2017, que trata da "Consolidação das normas sobre as redes do Sistema Único de Saúde".</w:t>
      </w: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C</w:t>
      </w:r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onsiderando a Portaria de Consolidação nº 5, de 28 de setembro de 2017, que trata da "Consolidação das normas sobre as ações e os serviços de saúde do Sistema Único de Saúde";</w:t>
      </w: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C</w:t>
      </w:r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onsiderando a Portaria de Consolidação nº 6, de 28 de setembro de 2017, que trata da "Consolidação das normas sobre o financiamento e a transferência dos recursos federais para as ações e os serviços de saúde do Sistema Único de Saúde";</w:t>
      </w:r>
    </w:p>
    <w:p w:rsid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C</w:t>
      </w:r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onsiderando a pactuação ocorrida na Comissão </w:t>
      </w:r>
      <w:proofErr w:type="spellStart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Intergestores</w:t>
      </w:r>
      <w:proofErr w:type="spellEnd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Tripartite (CIT) no dia 14 de dezembro de 2017, resolve:</w:t>
      </w: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bookmarkStart w:id="0" w:name="_GoBack"/>
      <w:bookmarkEnd w:id="0"/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Art. 1º - Estabelecer as diretrizes para o fortalecimento da RAPS. Considera-se como componentes da RAPS os seguintes pontos de atenção:</w:t>
      </w: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1. Atenção Básica;</w:t>
      </w: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2. Consultório na Rua;</w:t>
      </w: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3. Centros de Convivência;</w:t>
      </w: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4. Unidades de Acolhimento (Adulto e Infanto-Juvenil);</w:t>
      </w: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lastRenderedPageBreak/>
        <w:t>5. Serviços Residenciais Terapêuticos (SRT) I e II;</w:t>
      </w: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6. Hospital Dia;</w:t>
      </w: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7. Unidades de Referência Especializadas em Hospitais Gerais;</w:t>
      </w: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8. Centros de Atenção Psicossocial nas suas diversas modalidades;</w:t>
      </w: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9. Equipe Multiprofissional de Atenção Especializada em Saúde Mental;</w:t>
      </w:r>
    </w:p>
    <w:p w:rsid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</w:pPr>
      <w:bookmarkStart w:id="1" w:name="1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10. Hospitais Psiquiátricos Especializados.</w:t>
      </w:r>
      <w:bookmarkEnd w:id="1"/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:rsid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</w:pPr>
      <w:bookmarkStart w:id="2" w:name="2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Art. 2º - Habilitar e incentivar todos os serviços da RAPS que estejam tecnicamente aprovados pela Coordenação-Geral de Saúde Mental, Álcool e outras Drogas, do Departamento de Ações Programáticas Estratégicas, da Secretaria de Atenção à Saúde (CG-MAD/DAPES/SAS) e garantir a continuidade do financiamento das obras de serviços desta Rede que também estejam tecnicamente aprovados.</w:t>
      </w:r>
      <w:bookmarkEnd w:id="2"/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:rsid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</w:pPr>
      <w:bookmarkStart w:id="3" w:name="3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Art. 3º - Pactuar diretrizes clínicas para linhas de cuidados na RAPS.</w:t>
      </w:r>
      <w:bookmarkEnd w:id="3"/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:rsid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</w:pPr>
      <w:bookmarkStart w:id="4" w:name="4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Art. 4º - Pactuar critérios de acompanhamento e monitoramento da RAPS, com metas, indicadores qualitativos e quantitativos, estimulando ainda a adequada regulação do acesso dos usuários aos diferentes pontos de atenção da Rede.</w:t>
      </w:r>
      <w:bookmarkEnd w:id="4"/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:rsid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</w:pPr>
      <w:bookmarkStart w:id="5" w:name="5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Art. 5º - Vedar qualquer ampliação da capacidade já instalada de leitos psiquiátricos em hospitais especializados, conforme registro do CNES nesta data, reafirmando o modelo assistencial de base comunitária.</w:t>
      </w:r>
      <w:bookmarkEnd w:id="5"/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:rsid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</w:pPr>
      <w:bookmarkStart w:id="6" w:name="6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Art. 6º - Aprovar a criação de "Equipes Multiprofissionais de Atenção Especializada em Saúde Mental", com objetivo de prestar atenção multiprofissional no nível secundário, apoiando de forma articulada a atenção básica e demais serviços das redes de atenção à saúde.</w:t>
      </w:r>
      <w:bookmarkEnd w:id="6"/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:rsid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</w:pPr>
      <w:bookmarkStart w:id="7" w:name="7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Art. 7º - Aprovar a criação de nova modalidade de Centro de Atenção Psicossocial de Álcool e outras Drogas do Tipo IV (CAPS AD IV), com funcionamento 24 horas, prestando assistência de urgência e emergência, para ofertar linhas de cuidado em situações de cenas de uso de drogas, especialmente o crack ("</w:t>
      </w:r>
      <w:proofErr w:type="spellStart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cracolândias</w:t>
      </w:r>
      <w:proofErr w:type="spellEnd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"), de forma multiprofissional e </w:t>
      </w:r>
      <w:proofErr w:type="spellStart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intersetorial</w:t>
      </w:r>
      <w:proofErr w:type="spellEnd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.</w:t>
      </w:r>
      <w:bookmarkEnd w:id="7"/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lastRenderedPageBreak/>
        <w:t xml:space="preserve">Art. 8º - Fortalecer e apoiar técnica e financeiramente o processo de </w:t>
      </w:r>
      <w:proofErr w:type="spellStart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desinstitucionalização</w:t>
      </w:r>
      <w:proofErr w:type="spellEnd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de pacientes moradores em Hospitais Psiquiátricos:</w:t>
      </w: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I - habilitar 200 </w:t>
      </w:r>
      <w:proofErr w:type="spellStart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SRTs</w:t>
      </w:r>
      <w:proofErr w:type="spellEnd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até o final de 2018;</w:t>
      </w:r>
    </w:p>
    <w:p w:rsid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</w:pPr>
      <w:bookmarkStart w:id="8" w:name="8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II - garantir maior flexibilidade aos gestores municipais para a organização das </w:t>
      </w:r>
      <w:proofErr w:type="spellStart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SRTs</w:t>
      </w:r>
      <w:proofErr w:type="spellEnd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;</w:t>
      </w:r>
      <w:bookmarkEnd w:id="8"/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Art. 9º - Ampliar a oferta de leitos hospitalares qualificados para a atenção a pessoas com transtornos mentais e/ou com necessidades decorrentes do uso de crack, álcool e outras drogas.</w:t>
      </w: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I - estimular a qualificação e expansão de leitos em enfermarias especializadas em Hospitais Gerais;</w:t>
      </w: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II - reestruturar a equipe multiprofissional mínima requerida para o funcionamento das enfermarias especializadas em Hospitais Gerais;</w:t>
      </w: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III - monitorar sistematicamente a taxa de ocupação mínima das internações em Hospitais Gerais para o pagamento integral do procedimento em forma de incentivo;</w:t>
      </w:r>
    </w:p>
    <w:p w:rsid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</w:pPr>
      <w:bookmarkStart w:id="9" w:name="9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IV - reajustar o valor de diárias para internação em hospitais especializados de forma escalonada, em relação aos atuais níveis, conforme o porte do Hospital.</w:t>
      </w:r>
      <w:bookmarkEnd w:id="9"/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:rsid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</w:pPr>
      <w:bookmarkStart w:id="10" w:name="10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Art. 10º - Financiar pesquisas que subsidiem a implantação de Programas de Prevenção ao Uso de Álcool e Outras Drogas para adolescentes e jovens.</w:t>
      </w:r>
      <w:bookmarkEnd w:id="10"/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:rsid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</w:pPr>
      <w:bookmarkStart w:id="11" w:name="11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Art. 11º - Fortalecer a parceria e o apoio </w:t>
      </w:r>
      <w:proofErr w:type="spellStart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intersetorial</w:t>
      </w:r>
      <w:proofErr w:type="spellEnd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entre MS/MJ/MDS/MT em relação as Comunidades Terapêuticas.</w:t>
      </w:r>
      <w:bookmarkEnd w:id="11"/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:rsid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</w:pPr>
      <w:bookmarkStart w:id="12" w:name="12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Art. 12º - Promover ações de Prevenção ao Suicídio, por meio de parcerias com Estados e Municípios, bem como instituições que atuam nesta área.</w:t>
      </w:r>
      <w:bookmarkEnd w:id="12"/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Art. 13º - Esta Resolução entre em vigor na data de sua publicação.</w:t>
      </w: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RICARDO BARROS - Ministro de Estado da Saúde</w:t>
      </w: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MICHELE CAPUTO NETO - Presidente do Conselho Nacional de Secretários de Saúde</w:t>
      </w:r>
    </w:p>
    <w:p w:rsidR="00CA65C5" w:rsidRPr="00CA65C5" w:rsidRDefault="00CA65C5" w:rsidP="00CA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bookmarkStart w:id="13" w:name="13"/>
      <w:r w:rsidRPr="00CA65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MAURO GUIMARÃES JUNQUEIRA - Presidente do Conselho Nacional de Secretarias Municipais de Saúde</w:t>
      </w:r>
      <w:bookmarkEnd w:id="13"/>
    </w:p>
    <w:p w:rsidR="00B848A0" w:rsidRPr="00CA65C5" w:rsidRDefault="00B848A0" w:rsidP="00CA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48A0" w:rsidRPr="00CA6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C5"/>
    <w:rsid w:val="00B848A0"/>
    <w:rsid w:val="00CA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3AB4C-0305-4372-BBEC-EB66A3D0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A6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65C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rt-article-cat">
    <w:name w:val="rt-article-cat"/>
    <w:basedOn w:val="Normal"/>
    <w:rsid w:val="00CA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t-category">
    <w:name w:val="rt-category"/>
    <w:basedOn w:val="Fontepargpadro"/>
    <w:rsid w:val="00CA65C5"/>
  </w:style>
  <w:style w:type="paragraph" w:customStyle="1" w:styleId="orgao">
    <w:name w:val="orgao"/>
    <w:basedOn w:val="Normal"/>
    <w:rsid w:val="00CA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iario">
    <w:name w:val="diario"/>
    <w:basedOn w:val="Normal"/>
    <w:rsid w:val="00CA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CA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2">
    <w:name w:val="parag2"/>
    <w:basedOn w:val="Normal"/>
    <w:rsid w:val="00CA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tura">
    <w:name w:val="assinatura"/>
    <w:basedOn w:val="Normal"/>
    <w:rsid w:val="00CA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852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Mato Grosso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Bathilde Jorge Moraes Abdalla</dc:creator>
  <cp:keywords/>
  <dc:description/>
  <cp:lastModifiedBy>Bathilde Jorge Moraes Abdalla</cp:lastModifiedBy>
  <cp:revision>1</cp:revision>
  <dcterms:created xsi:type="dcterms:W3CDTF">2018-03-27T17:30:00Z</dcterms:created>
  <dcterms:modified xsi:type="dcterms:W3CDTF">2018-03-27T17:37:00Z</dcterms:modified>
</cp:coreProperties>
</file>