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28" w:rsidRPr="005F1DC0" w:rsidRDefault="005F1DC0" w:rsidP="005F1DC0">
      <w:pPr>
        <w:spacing w:after="0" w:line="360" w:lineRule="auto"/>
        <w:jc w:val="center"/>
        <w:rPr>
          <w:rFonts w:ascii="Arial" w:hAnsi="Arial" w:cs="SerifaBT-Black"/>
          <w:color w:val="949699"/>
          <w:sz w:val="24"/>
          <w:szCs w:val="24"/>
        </w:rPr>
      </w:pPr>
      <w:r w:rsidRPr="005F1DC0">
        <w:rPr>
          <w:rFonts w:ascii="Arial" w:hAnsi="Arial" w:cs="SerifaBT-Black"/>
          <w:color w:val="949699"/>
          <w:sz w:val="24"/>
          <w:szCs w:val="24"/>
        </w:rPr>
        <w:t>CANABIDIOL</w:t>
      </w:r>
      <w:r w:rsidR="0002446C">
        <w:rPr>
          <w:rStyle w:val="Refdenotaderodap"/>
          <w:rFonts w:ascii="Arial" w:hAnsi="Arial" w:cs="SerifaBT-Black"/>
          <w:color w:val="949699"/>
          <w:sz w:val="24"/>
          <w:szCs w:val="24"/>
        </w:rPr>
        <w:footnoteReference w:id="1"/>
      </w:r>
    </w:p>
    <w:p w:rsidR="005F1DC0" w:rsidRPr="005F1DC0" w:rsidRDefault="005F1DC0" w:rsidP="005F1DC0">
      <w:pPr>
        <w:spacing w:after="0" w:line="360" w:lineRule="auto"/>
        <w:jc w:val="center"/>
        <w:rPr>
          <w:rFonts w:ascii="Arial" w:hAnsi="Arial" w:cs="SerifaBT-Black"/>
          <w:color w:val="949699"/>
          <w:sz w:val="24"/>
          <w:szCs w:val="24"/>
        </w:rPr>
      </w:pP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SerifaBT-Black"/>
          <w:b/>
          <w:sz w:val="44"/>
          <w:szCs w:val="44"/>
        </w:rPr>
      </w:pPr>
      <w:bookmarkStart w:id="0" w:name="_GoBack"/>
      <w:r w:rsidRPr="005F1DC0">
        <w:rPr>
          <w:rFonts w:ascii="Arial" w:hAnsi="Arial" w:cs="SerifaBT-Black"/>
          <w:b/>
          <w:sz w:val="44"/>
          <w:szCs w:val="44"/>
        </w:rPr>
        <w:t>Uso terapêutico está</w:t>
      </w:r>
      <w:r w:rsidRPr="005F1DC0">
        <w:rPr>
          <w:rFonts w:ascii="Arial" w:hAnsi="Arial" w:cs="SerifaBT-Black"/>
          <w:b/>
          <w:sz w:val="44"/>
          <w:szCs w:val="44"/>
        </w:rPr>
        <w:t xml:space="preserve"> </w:t>
      </w:r>
      <w:r w:rsidRPr="005F1DC0">
        <w:rPr>
          <w:rFonts w:ascii="Arial" w:hAnsi="Arial" w:cs="SerifaBT-Black"/>
          <w:b/>
          <w:sz w:val="44"/>
          <w:szCs w:val="44"/>
        </w:rPr>
        <w:t>permitido no Brasil</w:t>
      </w:r>
      <w:bookmarkEnd w:id="0"/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UniversCondensedBold"/>
          <w:b/>
          <w:bCs/>
          <w:sz w:val="24"/>
          <w:szCs w:val="24"/>
        </w:rPr>
      </w:pPr>
      <w:r w:rsidRPr="005F1DC0">
        <w:rPr>
          <w:rFonts w:ascii="Arial" w:hAnsi="Arial" w:cs="UniversCondensedBold"/>
          <w:b/>
          <w:bCs/>
          <w:sz w:val="24"/>
          <w:szCs w:val="24"/>
        </w:rPr>
        <w:t>A mudança é fruto de movimento de familiares de crianças que sofrem com doenças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UniversCondensedBold"/>
          <w:b/>
          <w:bCs/>
          <w:sz w:val="24"/>
          <w:szCs w:val="24"/>
        </w:rPr>
      </w:pPr>
    </w:p>
    <w:p w:rsidR="005F1DC0" w:rsidRPr="005F1DC0" w:rsidRDefault="005F1DC0" w:rsidP="000244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UniversCondensedBold"/>
          <w:b/>
          <w:bCs/>
          <w:sz w:val="20"/>
          <w:szCs w:val="20"/>
        </w:rPr>
      </w:pPr>
      <w:r w:rsidRPr="005F1DC0">
        <w:rPr>
          <w:rFonts w:ascii="Arial" w:hAnsi="Arial" w:cs="UniversCondensedBold"/>
          <w:b/>
          <w:bCs/>
          <w:sz w:val="20"/>
          <w:szCs w:val="20"/>
        </w:rPr>
        <w:t>LÍGIA FORMENTI</w:t>
      </w:r>
    </w:p>
    <w:p w:rsidR="005F1DC0" w:rsidRPr="005F1DC0" w:rsidRDefault="005F1DC0" w:rsidP="000244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UniversCondensedMedium"/>
          <w:sz w:val="20"/>
          <w:szCs w:val="20"/>
        </w:rPr>
      </w:pPr>
      <w:r w:rsidRPr="005F1DC0">
        <w:rPr>
          <w:rFonts w:ascii="Arial" w:hAnsi="Arial" w:cs="UniversCondensedMedium"/>
          <w:sz w:val="20"/>
          <w:szCs w:val="20"/>
        </w:rPr>
        <w:t>BRASÍLIA-AE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UniversCondensedMedium"/>
          <w:sz w:val="24"/>
          <w:szCs w:val="24"/>
        </w:rPr>
      </w:pPr>
    </w:p>
    <w:p w:rsidR="0002446C" w:rsidRPr="0002446C" w:rsidRDefault="0002446C" w:rsidP="0002446C">
      <w:pPr>
        <w:keepNext/>
        <w:framePr w:dropCap="drop" w:lines="2" w:wrap="around" w:vAnchor="text" w:hAnchor="text"/>
        <w:spacing w:after="0" w:line="827" w:lineRule="exact"/>
        <w:jc w:val="both"/>
        <w:textAlignment w:val="baseline"/>
        <w:rPr>
          <w:rFonts w:ascii="Arial" w:hAnsi="Arial" w:cs="ZapfElliptical711BT-Roman"/>
          <w:noProof/>
          <w:position w:val="3"/>
          <w:sz w:val="81"/>
          <w:szCs w:val="24"/>
          <w:lang w:eastAsia="pt-BR"/>
        </w:rPr>
      </w:pPr>
      <w:r w:rsidRPr="0002446C">
        <w:rPr>
          <w:rFonts w:ascii="Arial" w:hAnsi="Arial" w:cs="ZapfElliptical711BT-Roman"/>
          <w:position w:val="3"/>
          <w:sz w:val="81"/>
          <w:szCs w:val="24"/>
        </w:rPr>
        <w:t>O</w:t>
      </w:r>
    </w:p>
    <w:p w:rsidR="005F1DC0" w:rsidRPr="005F1DC0" w:rsidRDefault="0002446C" w:rsidP="000244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ZapfElliptical711BT-Roman"/>
          <w:sz w:val="24"/>
          <w:szCs w:val="24"/>
        </w:rPr>
      </w:pPr>
      <w:r>
        <w:rPr>
          <w:rFonts w:ascii="Arial" w:hAnsi="Arial" w:cs="ZapfElliptical711BT-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F79EB2B" wp14:editId="633FBF4A">
            <wp:simplePos x="0" y="0"/>
            <wp:positionH relativeFrom="column">
              <wp:posOffset>1439545</wp:posOffset>
            </wp:positionH>
            <wp:positionV relativeFrom="paragraph">
              <wp:posOffset>44450</wp:posOffset>
            </wp:positionV>
            <wp:extent cx="3554095" cy="3992245"/>
            <wp:effectExtent l="0" t="0" r="8255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o do canabin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C0" w:rsidRPr="005F1DC0">
        <w:rPr>
          <w:rFonts w:ascii="Arial" w:hAnsi="Arial" w:cs="ZapfElliptical711BT-Roman"/>
          <w:sz w:val="24"/>
          <w:szCs w:val="24"/>
        </w:rPr>
        <w:t xml:space="preserve"> </w:t>
      </w:r>
      <w:proofErr w:type="gramStart"/>
      <w:r w:rsidR="005F1DC0" w:rsidRPr="005F1DC0">
        <w:rPr>
          <w:rFonts w:ascii="Arial" w:hAnsi="Arial" w:cs="ZapfElliptical711BT-Roman"/>
          <w:sz w:val="24"/>
          <w:szCs w:val="24"/>
        </w:rPr>
        <w:t>uso</w:t>
      </w:r>
      <w:proofErr w:type="gramEnd"/>
      <w:r w:rsidR="005F1DC0" w:rsidRPr="005F1DC0">
        <w:rPr>
          <w:rFonts w:ascii="Arial" w:hAnsi="Arial" w:cs="ZapfElliptical711BT-Roman"/>
          <w:sz w:val="24"/>
          <w:szCs w:val="24"/>
        </w:rPr>
        <w:t xml:space="preserve"> terapêutico do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proofErr w:type="spellStart"/>
      <w:r w:rsidR="005F1DC0" w:rsidRPr="005F1DC0">
        <w:rPr>
          <w:rFonts w:ascii="Arial" w:hAnsi="Arial" w:cs="ZapfElliptical711BT-Roman"/>
          <w:sz w:val="24"/>
          <w:szCs w:val="24"/>
        </w:rPr>
        <w:t>canabidiol</w:t>
      </w:r>
      <w:proofErr w:type="spellEnd"/>
      <w:r w:rsidR="005F1DC0" w:rsidRPr="005F1DC0">
        <w:rPr>
          <w:rFonts w:ascii="Arial" w:hAnsi="Arial" w:cs="ZapfElliptical711BT-Roman"/>
          <w:sz w:val="24"/>
          <w:szCs w:val="24"/>
        </w:rPr>
        <w:t xml:space="preserve"> está permitido no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Brasil. A Agência Nacional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de Vigilância Sanitária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(Anvisa) aprovou por unanimidade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a mudança na classificação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da substância, presente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na maconha. Ela deixa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a lista de produtos proscritos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e passa a figurar na lista C1,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de uso controlado. A mudança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é fruto de uma discussão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iniciada ano passado, quando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familiares de crianças que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sofrem recorrentes crises de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convulsão iniciaram uma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movimentação para a liberação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do produto, cujo uso é</w:t>
      </w:r>
      <w:r w:rsidR="005F1DC0">
        <w:rPr>
          <w:rFonts w:ascii="Arial" w:hAnsi="Arial" w:cs="ZapfElliptical711BT-Roman"/>
          <w:sz w:val="24"/>
          <w:szCs w:val="24"/>
        </w:rPr>
        <w:t xml:space="preserve"> </w:t>
      </w:r>
      <w:r w:rsidR="005F1DC0" w:rsidRPr="005F1DC0">
        <w:rPr>
          <w:rFonts w:ascii="Arial" w:hAnsi="Arial" w:cs="ZapfElliptical711BT-Roman"/>
          <w:sz w:val="24"/>
          <w:szCs w:val="24"/>
        </w:rPr>
        <w:t>permitido em outros países.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  <w:r w:rsidRPr="005F1DC0">
        <w:rPr>
          <w:rFonts w:ascii="Arial" w:hAnsi="Arial" w:cs="ZapfElliptical711BT-Roman"/>
          <w:sz w:val="24"/>
          <w:szCs w:val="24"/>
        </w:rPr>
        <w:t>A decisão teve como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ponto de partida relatório da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equipe técnica da </w:t>
      </w:r>
      <w:proofErr w:type="gramStart"/>
      <w:r w:rsidRPr="005F1DC0">
        <w:rPr>
          <w:rFonts w:ascii="Arial" w:hAnsi="Arial" w:cs="ZapfElliptical711BT-Roman"/>
          <w:sz w:val="24"/>
          <w:szCs w:val="24"/>
        </w:rPr>
        <w:t>Anvisa</w:t>
      </w:r>
      <w:proofErr w:type="gramEnd"/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que, como Agência Estado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antecipou terça-feira, era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favorável à liberação. Diretores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foram unânimes em argumentar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não haver motivos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para que o </w:t>
      </w:r>
      <w:proofErr w:type="spellStart"/>
      <w:r w:rsidRPr="005F1DC0">
        <w:rPr>
          <w:rFonts w:ascii="Arial" w:hAnsi="Arial" w:cs="ZapfElliptical711BT-Roman"/>
          <w:sz w:val="24"/>
          <w:szCs w:val="24"/>
        </w:rPr>
        <w:t>canabidiol</w:t>
      </w:r>
      <w:proofErr w:type="spellEnd"/>
      <w:r w:rsidRPr="005F1DC0">
        <w:rPr>
          <w:rFonts w:ascii="Arial" w:hAnsi="Arial" w:cs="ZapfElliptical711BT-Roman"/>
          <w:sz w:val="24"/>
          <w:szCs w:val="24"/>
        </w:rPr>
        <w:t xml:space="preserve"> permanecesse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na lista de produtos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proscritos, pois a </w:t>
      </w:r>
      <w:r w:rsidRPr="005F1DC0">
        <w:rPr>
          <w:rFonts w:ascii="Arial" w:hAnsi="Arial" w:cs="ZapfElliptical711BT-Roman"/>
          <w:sz w:val="24"/>
          <w:szCs w:val="24"/>
        </w:rPr>
        <w:lastRenderedPageBreak/>
        <w:t>substância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não tem efeito psicoativo 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não há registro de que ele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cause dependência. Sua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indicação principal é para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reduzir crises convulsivas.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  <w:r w:rsidRPr="005F1DC0">
        <w:rPr>
          <w:rFonts w:ascii="Arial" w:hAnsi="Arial" w:cs="ZapfElliptical711BT-Roman"/>
          <w:sz w:val="24"/>
          <w:szCs w:val="24"/>
        </w:rPr>
        <w:t>Não há estudos que mostrem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os efeitos do </w:t>
      </w:r>
      <w:proofErr w:type="spellStart"/>
      <w:r w:rsidRPr="005F1DC0">
        <w:rPr>
          <w:rFonts w:ascii="Arial" w:hAnsi="Arial" w:cs="ZapfElliptical711BT-Roman"/>
          <w:sz w:val="24"/>
          <w:szCs w:val="24"/>
        </w:rPr>
        <w:t>canabidiol</w:t>
      </w:r>
      <w:proofErr w:type="spellEnd"/>
      <w:r>
        <w:rPr>
          <w:rFonts w:ascii="Arial" w:hAnsi="Arial" w:cs="ZapfElliptical711BT-Roman"/>
          <w:sz w:val="24"/>
          <w:szCs w:val="24"/>
        </w:rPr>
        <w:t xml:space="preserve"> </w:t>
      </w:r>
      <w:proofErr w:type="gramStart"/>
      <w:r w:rsidRPr="005F1DC0">
        <w:rPr>
          <w:rFonts w:ascii="Arial" w:hAnsi="Arial" w:cs="ZapfElliptical711BT-Roman"/>
          <w:sz w:val="24"/>
          <w:szCs w:val="24"/>
        </w:rPr>
        <w:t>a longo prazo</w:t>
      </w:r>
      <w:proofErr w:type="gramEnd"/>
      <w:r w:rsidRPr="005F1DC0">
        <w:rPr>
          <w:rFonts w:ascii="Arial" w:hAnsi="Arial" w:cs="ZapfElliptical711BT-Roman"/>
          <w:sz w:val="24"/>
          <w:szCs w:val="24"/>
        </w:rPr>
        <w:t>. O presidente da</w:t>
      </w:r>
      <w:r>
        <w:rPr>
          <w:rFonts w:ascii="Arial" w:hAnsi="Arial" w:cs="ZapfElliptical711BT-Roman"/>
          <w:sz w:val="24"/>
          <w:szCs w:val="24"/>
        </w:rPr>
        <w:t xml:space="preserve"> </w:t>
      </w:r>
      <w:proofErr w:type="gramStart"/>
      <w:r w:rsidRPr="005F1DC0">
        <w:rPr>
          <w:rFonts w:ascii="Arial" w:hAnsi="Arial" w:cs="ZapfElliptical711BT-Roman"/>
          <w:sz w:val="24"/>
          <w:szCs w:val="24"/>
        </w:rPr>
        <w:t>Anvisa</w:t>
      </w:r>
      <w:proofErr w:type="gramEnd"/>
      <w:r w:rsidRPr="005F1DC0">
        <w:rPr>
          <w:rFonts w:ascii="Arial" w:hAnsi="Arial" w:cs="ZapfElliptical711BT-Roman"/>
          <w:sz w:val="24"/>
          <w:szCs w:val="24"/>
        </w:rPr>
        <w:t>, Jaime Oliveira, afirmou um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acordo de cooperação com universidades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brasileiras está em negociação,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para acompanhar a ação da substância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em pacientes brasileiros. A ideia é 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criação de uma rede nacional de monitoramento,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para avaliar os riscos 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benefícios do produto.</w:t>
      </w:r>
      <w:r>
        <w:rPr>
          <w:rFonts w:ascii="Arial" w:hAnsi="Arial" w:cs="ZapfElliptical711BT-Roman"/>
          <w:sz w:val="24"/>
          <w:szCs w:val="24"/>
        </w:rPr>
        <w:t xml:space="preserve"> 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  <w:proofErr w:type="spellStart"/>
      <w:r w:rsidRPr="005F1DC0">
        <w:rPr>
          <w:rFonts w:ascii="Arial" w:hAnsi="Arial" w:cs="ZapfElliptical711BT-Roman"/>
          <w:sz w:val="24"/>
          <w:szCs w:val="24"/>
        </w:rPr>
        <w:t>Katiele</w:t>
      </w:r>
      <w:proofErr w:type="spellEnd"/>
      <w:r w:rsidRPr="005F1DC0">
        <w:rPr>
          <w:rFonts w:ascii="Arial" w:hAnsi="Arial" w:cs="ZapfElliptical711BT-Roman"/>
          <w:sz w:val="24"/>
          <w:szCs w:val="24"/>
        </w:rPr>
        <w:t xml:space="preserve"> Fischer, mãe de </w:t>
      </w:r>
      <w:proofErr w:type="spellStart"/>
      <w:r w:rsidRPr="005F1DC0">
        <w:rPr>
          <w:rFonts w:ascii="Arial" w:hAnsi="Arial" w:cs="ZapfElliptical711BT-Roman"/>
          <w:sz w:val="24"/>
          <w:szCs w:val="24"/>
        </w:rPr>
        <w:t>Anny</w:t>
      </w:r>
      <w:proofErr w:type="spellEnd"/>
      <w:r w:rsidRPr="005F1DC0">
        <w:rPr>
          <w:rFonts w:ascii="Arial" w:hAnsi="Arial" w:cs="ZapfElliptical711BT-Roman"/>
          <w:sz w:val="24"/>
          <w:szCs w:val="24"/>
        </w:rPr>
        <w:t xml:space="preserve">, de </w:t>
      </w:r>
      <w:proofErr w:type="gramStart"/>
      <w:r w:rsidRPr="005F1DC0">
        <w:rPr>
          <w:rFonts w:ascii="Arial" w:hAnsi="Arial" w:cs="ZapfElliptical711BT-Roman"/>
          <w:sz w:val="24"/>
          <w:szCs w:val="24"/>
        </w:rPr>
        <w:t>6</w:t>
      </w:r>
      <w:proofErr w:type="gramEnd"/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anos, uma das primeiras pacientes brasileiras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a usar o produto para tentar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reduzir as crises, emocionou-se ao fazer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a defesa da reclassificação. “Esse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momento é muito importante. Sabemos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que não se trata da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cura, mas esperança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na qualidade de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vida das crianças”,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disse, durante 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reunião realizada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pela </w:t>
      </w:r>
      <w:proofErr w:type="gramStart"/>
      <w:r w:rsidRPr="005F1DC0">
        <w:rPr>
          <w:rFonts w:ascii="Arial" w:hAnsi="Arial" w:cs="ZapfElliptical711BT-Roman"/>
          <w:sz w:val="24"/>
          <w:szCs w:val="24"/>
        </w:rPr>
        <w:t>Anvisa</w:t>
      </w:r>
      <w:proofErr w:type="gramEnd"/>
      <w:r w:rsidRPr="005F1DC0">
        <w:rPr>
          <w:rFonts w:ascii="Arial" w:hAnsi="Arial" w:cs="ZapfElliptical711BT-Roman"/>
          <w:sz w:val="24"/>
          <w:szCs w:val="24"/>
        </w:rPr>
        <w:t>. “Esperamos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que 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mudança estimule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pesquisas sobre 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medicamento”,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completou.</w:t>
      </w:r>
    </w:p>
    <w:p w:rsid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  <w:r w:rsidRPr="005F1DC0">
        <w:rPr>
          <w:rFonts w:ascii="Arial" w:hAnsi="Arial" w:cs="ZapfElliptical711BT-Roman"/>
          <w:sz w:val="24"/>
          <w:szCs w:val="24"/>
        </w:rPr>
        <w:t>Oliveira ressaltou que a decisão,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num primeiro momento, não muda 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rotina das famílias. A exigência da autorização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especial para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importação do produto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continua. “Mas 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reclassificação coloca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as questões no seu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devido lugar. A decisão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sinaliza para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sociedade e para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médicos que a substância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não tem efeitos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nocivos, não causa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dependência e abre caminho para investimentos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em pesquisas”, disse. Produtos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com </w:t>
      </w:r>
      <w:proofErr w:type="spellStart"/>
      <w:r w:rsidRPr="005F1DC0">
        <w:rPr>
          <w:rFonts w:ascii="Arial" w:hAnsi="Arial" w:cs="ZapfElliptical711BT-Roman"/>
          <w:sz w:val="24"/>
          <w:szCs w:val="24"/>
        </w:rPr>
        <w:t>canabidiol</w:t>
      </w:r>
      <w:proofErr w:type="spellEnd"/>
      <w:r w:rsidRPr="005F1DC0">
        <w:rPr>
          <w:rFonts w:ascii="Arial" w:hAnsi="Arial" w:cs="ZapfElliptical711BT-Roman"/>
          <w:sz w:val="24"/>
          <w:szCs w:val="24"/>
        </w:rPr>
        <w:t xml:space="preserve"> geralmente contêm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outras substâncias.</w:t>
      </w:r>
    </w:p>
    <w:p w:rsidR="0002446C" w:rsidRPr="005F1DC0" w:rsidRDefault="0002446C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SerifaBT-Black"/>
          <w:color w:val="949699"/>
          <w:sz w:val="24"/>
          <w:szCs w:val="24"/>
        </w:rPr>
      </w:pPr>
      <w:r w:rsidRPr="005F1DC0">
        <w:rPr>
          <w:rFonts w:ascii="Arial" w:hAnsi="Arial" w:cs="SerifaBT-Black"/>
          <w:color w:val="949699"/>
          <w:sz w:val="24"/>
          <w:szCs w:val="24"/>
        </w:rPr>
        <w:t>NOVO PASSO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SerifaBT-Black"/>
          <w:color w:val="949699"/>
          <w:sz w:val="24"/>
          <w:szCs w:val="24"/>
        </w:rPr>
      </w:pP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SerifaBT-Black"/>
          <w:sz w:val="44"/>
          <w:szCs w:val="44"/>
        </w:rPr>
      </w:pPr>
      <w:r w:rsidRPr="005F1DC0">
        <w:rPr>
          <w:rFonts w:ascii="Arial" w:hAnsi="Arial" w:cs="SerifaBT-Black"/>
          <w:sz w:val="44"/>
          <w:szCs w:val="44"/>
        </w:rPr>
        <w:t>Mais facilidades</w:t>
      </w:r>
      <w:r w:rsidRPr="005F1DC0">
        <w:rPr>
          <w:rFonts w:ascii="Arial" w:hAnsi="Arial" w:cs="SerifaBT-Black"/>
          <w:sz w:val="44"/>
          <w:szCs w:val="44"/>
        </w:rPr>
        <w:t xml:space="preserve"> </w:t>
      </w:r>
      <w:r w:rsidRPr="005F1DC0">
        <w:rPr>
          <w:rFonts w:ascii="Arial" w:hAnsi="Arial" w:cs="SerifaBT-Black"/>
          <w:sz w:val="44"/>
          <w:szCs w:val="44"/>
        </w:rPr>
        <w:t>para importação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SerifaBT-Black"/>
          <w:sz w:val="24"/>
          <w:szCs w:val="24"/>
        </w:rPr>
      </w:pP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UniversCondensedBold"/>
          <w:b/>
          <w:bCs/>
          <w:sz w:val="20"/>
          <w:szCs w:val="20"/>
        </w:rPr>
      </w:pPr>
      <w:r w:rsidRPr="005F1DC0">
        <w:rPr>
          <w:rFonts w:ascii="Arial" w:hAnsi="Arial" w:cs="UniversCondensedBold"/>
          <w:b/>
          <w:bCs/>
          <w:sz w:val="20"/>
          <w:szCs w:val="20"/>
        </w:rPr>
        <w:t>LÍGIA FORMENTI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UniversCondensedMedium"/>
          <w:sz w:val="20"/>
          <w:szCs w:val="20"/>
        </w:rPr>
      </w:pPr>
      <w:r w:rsidRPr="005F1DC0">
        <w:rPr>
          <w:rFonts w:ascii="Arial" w:hAnsi="Arial" w:cs="UniversCondensedMedium"/>
          <w:sz w:val="20"/>
          <w:szCs w:val="20"/>
        </w:rPr>
        <w:t>BRASÍLIA-AE</w:t>
      </w:r>
    </w:p>
    <w:p w:rsid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</w:p>
    <w:p w:rsidR="0002446C" w:rsidRPr="0002446C" w:rsidRDefault="0002446C" w:rsidP="0002446C">
      <w:pPr>
        <w:keepNext/>
        <w:framePr w:dropCap="drop" w:lines="2" w:wrap="around" w:vAnchor="text" w:hAnchor="text"/>
        <w:spacing w:after="0" w:line="827" w:lineRule="exact"/>
        <w:jc w:val="both"/>
        <w:textAlignment w:val="baseline"/>
        <w:rPr>
          <w:rFonts w:ascii="Arial" w:hAnsi="Arial" w:cs="ZapfElliptical711BT-Roman"/>
          <w:position w:val="3"/>
          <w:sz w:val="81"/>
          <w:szCs w:val="24"/>
        </w:rPr>
      </w:pPr>
      <w:r w:rsidRPr="0002446C">
        <w:rPr>
          <w:rFonts w:ascii="Arial" w:hAnsi="Arial" w:cs="ZapfElliptical711BT-Roman"/>
          <w:position w:val="3"/>
          <w:sz w:val="81"/>
          <w:szCs w:val="24"/>
        </w:rPr>
        <w:t>O</w:t>
      </w:r>
    </w:p>
    <w:p w:rsidR="005F1DC0" w:rsidRPr="005F1DC0" w:rsidRDefault="005F1DC0" w:rsidP="000244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ZapfElliptical711BT-Roman"/>
          <w:sz w:val="24"/>
          <w:szCs w:val="24"/>
        </w:rPr>
      </w:pPr>
      <w:r w:rsidRPr="005F1DC0">
        <w:rPr>
          <w:rFonts w:ascii="Arial" w:hAnsi="Arial" w:cs="ZapfElliptical711BT-Roman"/>
          <w:sz w:val="24"/>
          <w:szCs w:val="24"/>
        </w:rPr>
        <w:t xml:space="preserve"> </w:t>
      </w:r>
      <w:proofErr w:type="gramStart"/>
      <w:r w:rsidRPr="005F1DC0">
        <w:rPr>
          <w:rFonts w:ascii="Arial" w:hAnsi="Arial" w:cs="ZapfElliptical711BT-Roman"/>
          <w:sz w:val="24"/>
          <w:szCs w:val="24"/>
        </w:rPr>
        <w:t>presidente</w:t>
      </w:r>
      <w:proofErr w:type="gramEnd"/>
      <w:r w:rsidRPr="005F1DC0">
        <w:rPr>
          <w:rFonts w:ascii="Arial" w:hAnsi="Arial" w:cs="ZapfElliptical711BT-Roman"/>
          <w:sz w:val="24"/>
          <w:szCs w:val="24"/>
        </w:rPr>
        <w:t xml:space="preserve"> da Anvisa,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Jaime Oliveira, afirmou que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um acordo de cooperação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com universidades brasileiras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está em negociação para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acompanhar a ação do </w:t>
      </w:r>
      <w:proofErr w:type="spellStart"/>
      <w:r w:rsidRPr="005F1DC0">
        <w:rPr>
          <w:rFonts w:ascii="Arial" w:hAnsi="Arial" w:cs="ZapfElliptical711BT-Roman"/>
          <w:sz w:val="24"/>
          <w:szCs w:val="24"/>
        </w:rPr>
        <w:t>canabidiol</w:t>
      </w:r>
      <w:proofErr w:type="spellEnd"/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em pacientes brasileiros.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  <w:r w:rsidRPr="005F1DC0">
        <w:rPr>
          <w:rFonts w:ascii="Arial" w:hAnsi="Arial" w:cs="ZapfElliptical711BT-Roman"/>
          <w:sz w:val="24"/>
          <w:szCs w:val="24"/>
        </w:rPr>
        <w:lastRenderedPageBreak/>
        <w:t>A ideia é criar uma rede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nacional de monitoramento,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para avaliar os riscos e benefícios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do produto. “As pesquisas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certamente serão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muito beneficiadas com 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mudança da classificação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feita pela </w:t>
      </w:r>
      <w:proofErr w:type="gramStart"/>
      <w:r w:rsidRPr="005F1DC0">
        <w:rPr>
          <w:rFonts w:ascii="Arial" w:hAnsi="Arial" w:cs="ZapfElliptical711BT-Roman"/>
          <w:sz w:val="24"/>
          <w:szCs w:val="24"/>
        </w:rPr>
        <w:t>Anvisa</w:t>
      </w:r>
      <w:proofErr w:type="gramEnd"/>
      <w:r w:rsidRPr="005F1DC0">
        <w:rPr>
          <w:rFonts w:ascii="Arial" w:hAnsi="Arial" w:cs="ZapfElliptical711BT-Roman"/>
          <w:sz w:val="24"/>
          <w:szCs w:val="24"/>
        </w:rPr>
        <w:t>”, afirmou 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professor do departamento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de Neuropsiquiatria da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Faculdade de Medicina da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Universidade de São Paulo,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Alexandre </w:t>
      </w:r>
      <w:proofErr w:type="spellStart"/>
      <w:r w:rsidRPr="005F1DC0">
        <w:rPr>
          <w:rFonts w:ascii="Arial" w:hAnsi="Arial" w:cs="ZapfElliptical711BT-Roman"/>
          <w:sz w:val="24"/>
          <w:szCs w:val="24"/>
        </w:rPr>
        <w:t>Crippa</w:t>
      </w:r>
      <w:proofErr w:type="spellEnd"/>
      <w:r w:rsidRPr="005F1DC0">
        <w:rPr>
          <w:rFonts w:ascii="Arial" w:hAnsi="Arial" w:cs="ZapfElliptical711BT-Roman"/>
          <w:sz w:val="24"/>
          <w:szCs w:val="24"/>
        </w:rPr>
        <w:t>, que há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18 anos estuda os efeitos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terapêuticos do </w:t>
      </w:r>
      <w:proofErr w:type="spellStart"/>
      <w:r w:rsidRPr="005F1DC0">
        <w:rPr>
          <w:rFonts w:ascii="Arial" w:hAnsi="Arial" w:cs="ZapfElliptical711BT-Roman"/>
          <w:sz w:val="24"/>
          <w:szCs w:val="24"/>
        </w:rPr>
        <w:t>canabidiol</w:t>
      </w:r>
      <w:proofErr w:type="spellEnd"/>
      <w:r w:rsidRPr="005F1DC0">
        <w:rPr>
          <w:rFonts w:ascii="Arial" w:hAnsi="Arial" w:cs="ZapfElliptical711BT-Roman"/>
          <w:sz w:val="24"/>
          <w:szCs w:val="24"/>
        </w:rPr>
        <w:t>.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  <w:r w:rsidRPr="005F1DC0">
        <w:rPr>
          <w:rFonts w:ascii="Arial" w:hAnsi="Arial" w:cs="ZapfElliptical711BT-Roman"/>
          <w:sz w:val="24"/>
          <w:szCs w:val="24"/>
        </w:rPr>
        <w:t>Ele avalia que a importação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do produto será facilitada.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  <w:r w:rsidRPr="005F1DC0">
        <w:rPr>
          <w:rFonts w:ascii="Arial" w:hAnsi="Arial" w:cs="ZapfElliptical711BT-Roman"/>
          <w:sz w:val="24"/>
          <w:szCs w:val="24"/>
        </w:rPr>
        <w:t>Algo que auxilia não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apenas a pesquisa, mas terá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um impacto extremamente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positivo para pacientes.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“Não há dúvida de que há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maior dificuldade quando 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produto é considerado proscrito.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A mudança de classificação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é extremamente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importante”.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ZapfElliptical711BT-Roman"/>
          <w:sz w:val="24"/>
          <w:szCs w:val="24"/>
        </w:rPr>
      </w:pPr>
      <w:r w:rsidRPr="005F1DC0">
        <w:rPr>
          <w:rFonts w:ascii="Arial" w:hAnsi="Arial" w:cs="ZapfElliptical711BT-Roman"/>
          <w:sz w:val="24"/>
          <w:szCs w:val="24"/>
        </w:rPr>
        <w:t xml:space="preserve">A decisão da </w:t>
      </w:r>
      <w:proofErr w:type="gramStart"/>
      <w:r w:rsidRPr="005F1DC0">
        <w:rPr>
          <w:rFonts w:ascii="Arial" w:hAnsi="Arial" w:cs="ZapfElliptical711BT-Roman"/>
          <w:sz w:val="24"/>
          <w:szCs w:val="24"/>
        </w:rPr>
        <w:t>Anvisa</w:t>
      </w:r>
      <w:proofErr w:type="gramEnd"/>
      <w:r w:rsidRPr="005F1DC0">
        <w:rPr>
          <w:rFonts w:ascii="Arial" w:hAnsi="Arial" w:cs="ZapfElliptical711BT-Roman"/>
          <w:sz w:val="24"/>
          <w:szCs w:val="24"/>
        </w:rPr>
        <w:t xml:space="preserve"> não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delimita a indicação terapêutica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para o </w:t>
      </w:r>
      <w:proofErr w:type="spellStart"/>
      <w:r w:rsidRPr="005F1DC0">
        <w:rPr>
          <w:rFonts w:ascii="Arial" w:hAnsi="Arial" w:cs="ZapfElliptical711BT-Roman"/>
          <w:sz w:val="24"/>
          <w:szCs w:val="24"/>
        </w:rPr>
        <w:t>canabidiol</w:t>
      </w:r>
      <w:proofErr w:type="spellEnd"/>
      <w:r w:rsidRPr="005F1DC0">
        <w:rPr>
          <w:rFonts w:ascii="Arial" w:hAnsi="Arial" w:cs="ZapfElliptical711BT-Roman"/>
          <w:sz w:val="24"/>
          <w:szCs w:val="24"/>
        </w:rPr>
        <w:t>.</w:t>
      </w:r>
    </w:p>
    <w:p w:rsidR="005F1DC0" w:rsidRPr="005F1DC0" w:rsidRDefault="005F1DC0" w:rsidP="005F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5F1DC0">
        <w:rPr>
          <w:rFonts w:ascii="Arial" w:hAnsi="Arial" w:cs="ZapfElliptical711BT-Roman"/>
          <w:sz w:val="24"/>
          <w:szCs w:val="24"/>
        </w:rPr>
        <w:t>Atualmente ele é usado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principalmente por crianças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que apresentam epilepsia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refratária, que se caracteriza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por grande quantidade de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crises convulsivas. </w:t>
      </w:r>
      <w:proofErr w:type="spellStart"/>
      <w:r w:rsidRPr="005F1DC0">
        <w:rPr>
          <w:rFonts w:ascii="Arial" w:hAnsi="Arial" w:cs="ZapfElliptical711BT-Roman"/>
          <w:sz w:val="24"/>
          <w:szCs w:val="24"/>
        </w:rPr>
        <w:t>Crippa</w:t>
      </w:r>
      <w:proofErr w:type="spellEnd"/>
      <w:r w:rsidRPr="005F1DC0">
        <w:rPr>
          <w:rFonts w:ascii="Arial" w:hAnsi="Arial" w:cs="ZapfElliptical711BT-Roman"/>
          <w:sz w:val="24"/>
          <w:szCs w:val="24"/>
        </w:rPr>
        <w:t>,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no entanto, lembrou que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vários estudos são realizados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para avaliar o uso do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medicamento para outras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doenças. Como exemplo, ele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citou trabalhos mostrando 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eficácia do produto para mal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de Parkinson e distúrbios do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sono. ‘Além disso, há pesquisas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em andamento para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avaliar o impacto do uso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do remédio para Alzheimer,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demência e problemas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provocados por acidente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 xml:space="preserve">vascular </w:t>
      </w:r>
      <w:proofErr w:type="gramStart"/>
      <w:r w:rsidRPr="005F1DC0">
        <w:rPr>
          <w:rFonts w:ascii="Arial" w:hAnsi="Arial" w:cs="ZapfElliptical711BT-Roman"/>
          <w:sz w:val="24"/>
          <w:szCs w:val="24"/>
        </w:rPr>
        <w:t>cerebral.</w:t>
      </w:r>
      <w:proofErr w:type="gramEnd"/>
      <w:r w:rsidRPr="005F1DC0">
        <w:rPr>
          <w:rFonts w:ascii="Arial" w:hAnsi="Arial" w:cs="ZapfElliptical711BT-Roman"/>
          <w:sz w:val="24"/>
          <w:szCs w:val="24"/>
        </w:rPr>
        <w:t>’ Ele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observou também que o</w:t>
      </w:r>
      <w:r>
        <w:rPr>
          <w:rFonts w:ascii="Arial" w:hAnsi="Arial" w:cs="ZapfElliptical711BT-Roman"/>
          <w:sz w:val="24"/>
          <w:szCs w:val="24"/>
        </w:rPr>
        <w:t xml:space="preserve"> </w:t>
      </w:r>
      <w:proofErr w:type="spellStart"/>
      <w:r w:rsidRPr="005F1DC0">
        <w:rPr>
          <w:rFonts w:ascii="Arial" w:hAnsi="Arial" w:cs="ZapfElliptical711BT-Roman"/>
          <w:sz w:val="24"/>
          <w:szCs w:val="24"/>
        </w:rPr>
        <w:t>canabidiol</w:t>
      </w:r>
      <w:proofErr w:type="spellEnd"/>
      <w:r w:rsidRPr="005F1DC0">
        <w:rPr>
          <w:rFonts w:ascii="Arial" w:hAnsi="Arial" w:cs="ZapfElliptical711BT-Roman"/>
          <w:sz w:val="24"/>
          <w:szCs w:val="24"/>
        </w:rPr>
        <w:t xml:space="preserve"> é considerado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como uma alternativa promissora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para tratar distúrbios</w:t>
      </w:r>
      <w:r>
        <w:rPr>
          <w:rFonts w:ascii="Arial" w:hAnsi="Arial" w:cs="ZapfElliptical711BT-Roman"/>
          <w:sz w:val="24"/>
          <w:szCs w:val="24"/>
        </w:rPr>
        <w:t xml:space="preserve"> </w:t>
      </w:r>
      <w:r w:rsidRPr="005F1DC0">
        <w:rPr>
          <w:rFonts w:ascii="Arial" w:hAnsi="Arial" w:cs="ZapfElliptical711BT-Roman"/>
          <w:sz w:val="24"/>
          <w:szCs w:val="24"/>
        </w:rPr>
        <w:t>de ansiedade.</w:t>
      </w:r>
    </w:p>
    <w:sectPr w:rsidR="005F1DC0" w:rsidRPr="005F1DC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E9" w:rsidRDefault="005364E9" w:rsidP="005F1DC0">
      <w:pPr>
        <w:spacing w:after="0" w:line="240" w:lineRule="auto"/>
      </w:pPr>
      <w:r>
        <w:separator/>
      </w:r>
    </w:p>
  </w:endnote>
  <w:endnote w:type="continuationSeparator" w:id="0">
    <w:p w:rsidR="005364E9" w:rsidRDefault="005364E9" w:rsidP="005F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rifaBT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Condense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Elliptical71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96513"/>
      <w:docPartObj>
        <w:docPartGallery w:val="Page Numbers (Bottom of Page)"/>
        <w:docPartUnique/>
      </w:docPartObj>
    </w:sdtPr>
    <w:sdtContent>
      <w:p w:rsidR="005F1DC0" w:rsidRDefault="005F1D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46C">
          <w:rPr>
            <w:noProof/>
          </w:rPr>
          <w:t>1</w:t>
        </w:r>
        <w:r>
          <w:fldChar w:fldCharType="end"/>
        </w:r>
      </w:p>
    </w:sdtContent>
  </w:sdt>
  <w:p w:rsidR="005F1DC0" w:rsidRDefault="005F1D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E9" w:rsidRDefault="005364E9" w:rsidP="005F1DC0">
      <w:pPr>
        <w:spacing w:after="0" w:line="240" w:lineRule="auto"/>
      </w:pPr>
      <w:r>
        <w:separator/>
      </w:r>
    </w:p>
  </w:footnote>
  <w:footnote w:type="continuationSeparator" w:id="0">
    <w:p w:rsidR="005364E9" w:rsidRDefault="005364E9" w:rsidP="005F1DC0">
      <w:pPr>
        <w:spacing w:after="0" w:line="240" w:lineRule="auto"/>
      </w:pPr>
      <w:r>
        <w:continuationSeparator/>
      </w:r>
    </w:p>
  </w:footnote>
  <w:footnote w:id="1">
    <w:p w:rsidR="0002446C" w:rsidRPr="0002446C" w:rsidRDefault="0002446C" w:rsidP="0002446C">
      <w:pPr>
        <w:pStyle w:val="Textodenotaderodap"/>
        <w:jc w:val="both"/>
        <w:rPr>
          <w:rFonts w:ascii="Arial" w:hAnsi="Arial"/>
          <w:sz w:val="18"/>
          <w:szCs w:val="18"/>
        </w:rPr>
      </w:pPr>
      <w:r w:rsidRPr="0002446C">
        <w:rPr>
          <w:rStyle w:val="Refdenotaderodap"/>
          <w:rFonts w:ascii="Arial" w:hAnsi="Arial"/>
          <w:sz w:val="18"/>
          <w:szCs w:val="18"/>
        </w:rPr>
        <w:footnoteRef/>
      </w:r>
      <w:r w:rsidRPr="0002446C">
        <w:rPr>
          <w:rFonts w:ascii="Arial" w:hAnsi="Arial"/>
          <w:sz w:val="18"/>
          <w:szCs w:val="18"/>
        </w:rPr>
        <w:t xml:space="preserve"> Reportagem publicada no jornal </w:t>
      </w:r>
      <w:r w:rsidRPr="0002446C">
        <w:rPr>
          <w:rFonts w:ascii="Arial" w:hAnsi="Arial"/>
          <w:i/>
          <w:sz w:val="18"/>
          <w:szCs w:val="18"/>
        </w:rPr>
        <w:t>A Gazeta</w:t>
      </w:r>
      <w:r w:rsidRPr="0002446C">
        <w:rPr>
          <w:rFonts w:ascii="Arial" w:hAnsi="Arial"/>
          <w:sz w:val="18"/>
          <w:szCs w:val="18"/>
        </w:rPr>
        <w:t>, p. 4, Cuiabá, 15 de janeiro de 2015. Disponível em:</w:t>
      </w:r>
      <w:proofErr w:type="gramStart"/>
      <w:r w:rsidRPr="0002446C">
        <w:rPr>
          <w:rFonts w:ascii="Arial" w:hAnsi="Arial"/>
          <w:sz w:val="18"/>
          <w:szCs w:val="18"/>
        </w:rPr>
        <w:t xml:space="preserve">  </w:t>
      </w:r>
      <w:proofErr w:type="gramEnd"/>
      <w:r w:rsidRPr="0002446C">
        <w:rPr>
          <w:rFonts w:ascii="Arial" w:hAnsi="Arial"/>
          <w:sz w:val="18"/>
          <w:szCs w:val="18"/>
        </w:rPr>
        <w:t>http://flip.gazetadigital.com.br/pub/jornalagazeta/?</w:t>
      </w:r>
      <w:proofErr w:type="gramStart"/>
      <w:r w:rsidRPr="0002446C">
        <w:rPr>
          <w:rFonts w:ascii="Arial" w:hAnsi="Arial"/>
          <w:sz w:val="18"/>
          <w:szCs w:val="18"/>
        </w:rPr>
        <w:t>numero</w:t>
      </w:r>
      <w:proofErr w:type="gramEnd"/>
      <w:r w:rsidRPr="0002446C">
        <w:rPr>
          <w:rFonts w:ascii="Arial" w:hAnsi="Arial"/>
          <w:sz w:val="18"/>
          <w:szCs w:val="18"/>
        </w:rPr>
        <w:t>=8390. Acesso em: 15 jan.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C0"/>
    <w:rsid w:val="0002446C"/>
    <w:rsid w:val="005364E9"/>
    <w:rsid w:val="005F1DC0"/>
    <w:rsid w:val="00B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DC0"/>
  </w:style>
  <w:style w:type="paragraph" w:styleId="Rodap">
    <w:name w:val="footer"/>
    <w:basedOn w:val="Normal"/>
    <w:link w:val="RodapChar"/>
    <w:uiPriority w:val="99"/>
    <w:unhideWhenUsed/>
    <w:rsid w:val="005F1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DC0"/>
  </w:style>
  <w:style w:type="paragraph" w:styleId="Textodebalo">
    <w:name w:val="Balloon Text"/>
    <w:basedOn w:val="Normal"/>
    <w:link w:val="TextodebaloChar"/>
    <w:uiPriority w:val="99"/>
    <w:semiHidden/>
    <w:unhideWhenUsed/>
    <w:rsid w:val="005F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DC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44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44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446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24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DC0"/>
  </w:style>
  <w:style w:type="paragraph" w:styleId="Rodap">
    <w:name w:val="footer"/>
    <w:basedOn w:val="Normal"/>
    <w:link w:val="RodapChar"/>
    <w:uiPriority w:val="99"/>
    <w:unhideWhenUsed/>
    <w:rsid w:val="005F1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DC0"/>
  </w:style>
  <w:style w:type="paragraph" w:styleId="Textodebalo">
    <w:name w:val="Balloon Text"/>
    <w:basedOn w:val="Normal"/>
    <w:link w:val="TextodebaloChar"/>
    <w:uiPriority w:val="99"/>
    <w:semiHidden/>
    <w:unhideWhenUsed/>
    <w:rsid w:val="005F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DC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44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44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446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2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9D12-1022-4B75-B818-F5DFE537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2015-01-15T13:35:00Z</dcterms:created>
  <dcterms:modified xsi:type="dcterms:W3CDTF">2015-01-15T13:56:00Z</dcterms:modified>
</cp:coreProperties>
</file>