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CC355A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CC355A"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8A1ECF" w:rsidRPr="00CC355A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CC355A"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8A1ECF" w:rsidRPr="00CC355A" w:rsidRDefault="008A1ECF" w:rsidP="0059510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A1ECF" w:rsidRPr="00CC355A" w:rsidRDefault="008A1ECF" w:rsidP="00956BEB">
            <w:pPr>
              <w:pStyle w:val="Corpodetexto2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CC355A">
              <w:rPr>
                <w:rFonts w:ascii="Verdana" w:hAnsi="Verdana"/>
                <w:sz w:val="18"/>
                <w:szCs w:val="18"/>
                <w:u w:val="single"/>
              </w:rPr>
              <w:t>DECISÃO DO PRESIDENTE</w:t>
            </w:r>
            <w:r w:rsidR="000F60D7" w:rsidRPr="00CC355A">
              <w:rPr>
                <w:rFonts w:ascii="Verdana" w:hAnsi="Verdana"/>
                <w:sz w:val="18"/>
                <w:szCs w:val="18"/>
                <w:u w:val="single"/>
              </w:rPr>
              <w:br/>
            </w:r>
            <w:r w:rsidR="000A76A6" w:rsidRPr="00CC355A">
              <w:rPr>
                <w:rFonts w:ascii="Verdana" w:hAnsi="Verdana"/>
                <w:sz w:val="18"/>
                <w:szCs w:val="18"/>
                <w:u w:val="single"/>
              </w:rPr>
              <w:t xml:space="preserve">CONTRATO n. </w:t>
            </w:r>
            <w:r w:rsidR="00956BEB" w:rsidRPr="00CC355A">
              <w:rPr>
                <w:rFonts w:ascii="Verdana" w:hAnsi="Verdana"/>
                <w:sz w:val="18"/>
                <w:szCs w:val="18"/>
                <w:u w:val="single"/>
              </w:rPr>
              <w:t>54/2020</w:t>
            </w:r>
            <w:r w:rsidRPr="00CC355A">
              <w:rPr>
                <w:rFonts w:ascii="Verdana" w:hAnsi="Verdana"/>
                <w:sz w:val="18"/>
                <w:szCs w:val="18"/>
                <w:u w:val="single"/>
              </w:rPr>
              <w:t xml:space="preserve"> – CIA. </w:t>
            </w:r>
            <w:r w:rsidR="00956BEB" w:rsidRPr="00CC355A">
              <w:rPr>
                <w:rFonts w:ascii="Verdana" w:hAnsi="Verdana"/>
                <w:sz w:val="18"/>
                <w:szCs w:val="18"/>
                <w:u w:val="single"/>
              </w:rPr>
              <w:t>0029256-10.2020.8.11.0000</w:t>
            </w:r>
          </w:p>
          <w:p w:rsidR="000B3B7D" w:rsidRPr="00CC355A" w:rsidRDefault="0023291C" w:rsidP="009833C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355A">
              <w:rPr>
                <w:rFonts w:ascii="Verdana" w:hAnsi="Verdana" w:cs="Courier New"/>
                <w:b/>
                <w:sz w:val="18"/>
                <w:szCs w:val="18"/>
              </w:rPr>
              <w:t>PARTES</w:t>
            </w:r>
            <w:r w:rsidRPr="00CC355A">
              <w:rPr>
                <w:rFonts w:ascii="Verdana" w:hAnsi="Verdana" w:cs="Courier New"/>
                <w:sz w:val="18"/>
                <w:szCs w:val="18"/>
              </w:rPr>
              <w:t>:</w:t>
            </w:r>
            <w:r w:rsidRPr="00CC355A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="00F9042F" w:rsidRPr="00CC355A">
              <w:rPr>
                <w:rFonts w:ascii="Verdana" w:hAnsi="Verdana"/>
                <w:sz w:val="18"/>
                <w:szCs w:val="18"/>
              </w:rPr>
              <w:t xml:space="preserve">Tribunal de Justiça do Estado de </w:t>
            </w:r>
            <w:r w:rsidR="00FB1702" w:rsidRPr="00CC355A">
              <w:rPr>
                <w:rFonts w:ascii="Verdana" w:hAnsi="Verdana"/>
                <w:sz w:val="18"/>
                <w:szCs w:val="18"/>
              </w:rPr>
              <w:t xml:space="preserve">Mato Grosso e </w:t>
            </w:r>
            <w:r w:rsidR="001429A4" w:rsidRPr="00CC355A">
              <w:rPr>
                <w:rFonts w:ascii="Verdana" w:hAnsi="Verdana"/>
                <w:sz w:val="18"/>
                <w:szCs w:val="18"/>
              </w:rPr>
              <w:t xml:space="preserve">a Empresa </w:t>
            </w:r>
            <w:r w:rsidR="00956BEB" w:rsidRPr="00CC355A">
              <w:rPr>
                <w:rFonts w:ascii="Verdana" w:hAnsi="Verdana" w:cs="Arial"/>
                <w:bCs/>
                <w:sz w:val="18"/>
                <w:szCs w:val="18"/>
              </w:rPr>
              <w:t>BRAGAL COMERCIAL E SERVIÇOS LTDA</w:t>
            </w:r>
            <w:r w:rsidR="00210374" w:rsidRPr="00CC355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A0697A" w:rsidRPr="00CC355A">
              <w:rPr>
                <w:rFonts w:ascii="Verdana" w:hAnsi="Verdana"/>
                <w:sz w:val="18"/>
                <w:szCs w:val="18"/>
              </w:rPr>
              <w:t>– CNPJ n.</w:t>
            </w:r>
            <w:r w:rsidR="00C508EF" w:rsidRPr="00CC355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56BEB" w:rsidRPr="00CC355A">
              <w:rPr>
                <w:rFonts w:ascii="Verdana" w:hAnsi="Verdana"/>
                <w:sz w:val="18"/>
                <w:szCs w:val="18"/>
              </w:rPr>
              <w:t>32.324.669/0001-25</w:t>
            </w:r>
            <w:r w:rsidR="005651C7" w:rsidRPr="00CC355A">
              <w:rPr>
                <w:rFonts w:ascii="Verdana" w:hAnsi="Verdana"/>
                <w:sz w:val="18"/>
                <w:szCs w:val="18"/>
              </w:rPr>
              <w:t>.</w:t>
            </w:r>
          </w:p>
          <w:p w:rsidR="009833CA" w:rsidRPr="00CC355A" w:rsidRDefault="00F9042F" w:rsidP="00E03A6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C355A">
              <w:rPr>
                <w:rFonts w:ascii="Verdana" w:hAnsi="Verdana"/>
                <w:b/>
                <w:sz w:val="18"/>
                <w:szCs w:val="18"/>
              </w:rPr>
              <w:t>CONCLUSÃO DA DECISÃO</w:t>
            </w:r>
            <w:r w:rsidRPr="00CC355A">
              <w:rPr>
                <w:rFonts w:ascii="Verdana" w:hAnsi="Verdana"/>
                <w:i/>
                <w:sz w:val="18"/>
                <w:szCs w:val="18"/>
              </w:rPr>
              <w:t>: “</w:t>
            </w:r>
            <w:proofErr w:type="gramStart"/>
            <w:r w:rsidRPr="00CC355A">
              <w:rPr>
                <w:rFonts w:ascii="Verdana" w:hAnsi="Verdana"/>
                <w:i/>
                <w:sz w:val="18"/>
                <w:szCs w:val="18"/>
              </w:rPr>
              <w:t>(...)</w:t>
            </w:r>
            <w:r w:rsidR="00CC355A" w:rsidRPr="00CC355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C355A" w:rsidRPr="00CC355A">
              <w:rPr>
                <w:rFonts w:ascii="Verdana" w:hAnsi="Verdana"/>
                <w:sz w:val="18"/>
                <w:szCs w:val="18"/>
              </w:rPr>
              <w:t>Nesse</w:t>
            </w:r>
            <w:proofErr w:type="gramEnd"/>
            <w:r w:rsidR="00CC355A" w:rsidRPr="00CC355A">
              <w:rPr>
                <w:rFonts w:ascii="Verdana" w:hAnsi="Verdana"/>
                <w:sz w:val="18"/>
                <w:szCs w:val="18"/>
              </w:rPr>
              <w:t xml:space="preserve"> quadro, levando-se em consideração as notificações encaminhadas à empresa contratada para sanar as pendências, torna-se justa a imposição da penalidade de multa em face do cumprimento parcial das obrigações por parte da contratada. </w:t>
            </w:r>
            <w:r w:rsidR="00A26BBA" w:rsidRPr="00CC355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E03A65" w:rsidRPr="00CC355A">
              <w:rPr>
                <w:rFonts w:ascii="Verdana" w:hAnsi="Verdana"/>
                <w:sz w:val="18"/>
                <w:szCs w:val="18"/>
              </w:rPr>
              <w:t xml:space="preserve">Forçoso em tais razões, analisando o contexto fático-probatório à luz do princípio da vinculação ao instrumento convocatório, INDEFIRO o pedido de prorrogação do prazo de entrega e APLICO à contratada a penalidade de multa equivalente a 5% do valor dos empenhos n. 03601.0001.20.002987-1 e 03601.0002.20.000522-7, com supedâneo no artigo 87, inciso II, da Lei 8666/93, combinado com a Cláusula Décima Terceira do Contrato 54/2020. Registre-se a penalidade no banco de qualidade deste Tribunal e no SICAF, após o trânsito em julgado da ordem sancionatória. </w:t>
            </w:r>
            <w:r w:rsidR="008C43AF" w:rsidRPr="00CC355A">
              <w:rPr>
                <w:rFonts w:ascii="Verdana" w:hAnsi="Verdana"/>
                <w:i/>
                <w:sz w:val="18"/>
                <w:szCs w:val="18"/>
              </w:rPr>
              <w:t>(...)</w:t>
            </w:r>
            <w:r w:rsidRPr="00CC355A">
              <w:rPr>
                <w:rFonts w:ascii="Verdana" w:hAnsi="Verdana"/>
                <w:i/>
                <w:sz w:val="18"/>
                <w:szCs w:val="18"/>
              </w:rPr>
              <w:t>”.</w:t>
            </w:r>
            <w:r w:rsidR="00A0697A" w:rsidRPr="00CC355A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9833CA" w:rsidRPr="00CC355A">
              <w:rPr>
                <w:rFonts w:ascii="Verdana" w:hAnsi="Verdana"/>
                <w:i/>
                <w:sz w:val="18"/>
                <w:szCs w:val="18"/>
              </w:rPr>
              <w:t>Desembargadora MARIA HELENA GARGAGLIONE PÓVOAS - Presidente do Tribunal de Justiça do Estado de Mato Grosso.</w:t>
            </w:r>
          </w:p>
          <w:p w:rsidR="002757D3" w:rsidRPr="00CC355A" w:rsidRDefault="0067359C" w:rsidP="00F0744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C355A">
              <w:rPr>
                <w:rFonts w:ascii="Verdana" w:hAnsi="Verdana"/>
                <w:i/>
                <w:sz w:val="18"/>
                <w:szCs w:val="18"/>
              </w:rPr>
              <w:br/>
            </w:r>
            <w:r w:rsidR="002757D3" w:rsidRPr="00CC355A">
              <w:rPr>
                <w:rFonts w:ascii="Verdana" w:hAnsi="Verdana"/>
                <w:sz w:val="18"/>
                <w:szCs w:val="18"/>
              </w:rPr>
              <w:t xml:space="preserve">Cuiabá/MT, </w:t>
            </w:r>
            <w:r w:rsidR="00E03A65" w:rsidRPr="00CC355A">
              <w:rPr>
                <w:rFonts w:ascii="Verdana" w:hAnsi="Verdana"/>
                <w:sz w:val="18"/>
                <w:szCs w:val="18"/>
              </w:rPr>
              <w:t>20</w:t>
            </w:r>
            <w:r w:rsidR="00C508EF" w:rsidRPr="00CC355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651C7" w:rsidRPr="00CC355A">
              <w:rPr>
                <w:rFonts w:ascii="Verdana" w:hAnsi="Verdana"/>
                <w:sz w:val="18"/>
                <w:szCs w:val="18"/>
              </w:rPr>
              <w:t xml:space="preserve">de </w:t>
            </w:r>
            <w:r w:rsidR="00BB6C3D" w:rsidRPr="00CC355A">
              <w:rPr>
                <w:rFonts w:ascii="Verdana" w:hAnsi="Verdana"/>
                <w:sz w:val="18"/>
                <w:szCs w:val="18"/>
              </w:rPr>
              <w:t>dezembro</w:t>
            </w:r>
            <w:r w:rsidR="002757D3" w:rsidRPr="00CC355A">
              <w:rPr>
                <w:rFonts w:ascii="Verdana" w:hAnsi="Verdana"/>
                <w:sz w:val="18"/>
                <w:szCs w:val="18"/>
              </w:rPr>
              <w:t xml:space="preserve"> de 202</w:t>
            </w:r>
            <w:r w:rsidR="002125A9" w:rsidRPr="00CC355A">
              <w:rPr>
                <w:rFonts w:ascii="Verdana" w:hAnsi="Verdana"/>
                <w:sz w:val="18"/>
                <w:szCs w:val="18"/>
              </w:rPr>
              <w:t>1</w:t>
            </w:r>
            <w:r w:rsidR="002757D3" w:rsidRPr="00CC355A">
              <w:rPr>
                <w:rFonts w:ascii="Verdana" w:hAnsi="Verdana"/>
                <w:sz w:val="18"/>
                <w:szCs w:val="18"/>
              </w:rPr>
              <w:t>.</w:t>
            </w:r>
          </w:p>
          <w:p w:rsidR="002757D3" w:rsidRPr="00CC355A" w:rsidRDefault="002757D3" w:rsidP="002757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1702" w:rsidRPr="00CC355A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C355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8A1ECF" w:rsidRPr="00CC355A" w:rsidRDefault="00FB1702" w:rsidP="001429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CC355A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</w:tc>
      </w:tr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CC355A" w:rsidRDefault="008A1ECF" w:rsidP="0059510A">
            <w:pPr>
              <w:pStyle w:val="Ttulo2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8A1ECF" w:rsidRPr="00CC355A" w:rsidRDefault="008A1ECF" w:rsidP="005951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1D7" w:rsidRPr="004B61D7" w:rsidRDefault="004B61D7" w:rsidP="00A0215F">
      <w:pPr>
        <w:rPr>
          <w:rFonts w:ascii="Verdana" w:hAnsi="Verdana"/>
          <w:sz w:val="18"/>
          <w:szCs w:val="18"/>
        </w:rPr>
      </w:pPr>
    </w:p>
    <w:sectPr w:rsidR="004B61D7" w:rsidRPr="004B61D7" w:rsidSect="00E6081A">
      <w:footerReference w:type="default" r:id="rId6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D76E4"/>
    <w:rsid w:val="000F508F"/>
    <w:rsid w:val="000F60D7"/>
    <w:rsid w:val="0014193D"/>
    <w:rsid w:val="001429A4"/>
    <w:rsid w:val="00196FBF"/>
    <w:rsid w:val="001B13F8"/>
    <w:rsid w:val="001E34B9"/>
    <w:rsid w:val="00210374"/>
    <w:rsid w:val="002125A9"/>
    <w:rsid w:val="0023291C"/>
    <w:rsid w:val="002757D3"/>
    <w:rsid w:val="002A012F"/>
    <w:rsid w:val="002E77BF"/>
    <w:rsid w:val="002F097B"/>
    <w:rsid w:val="002F778E"/>
    <w:rsid w:val="003C6FE6"/>
    <w:rsid w:val="00461DE1"/>
    <w:rsid w:val="004B0D5B"/>
    <w:rsid w:val="004B61D7"/>
    <w:rsid w:val="004C612F"/>
    <w:rsid w:val="00542907"/>
    <w:rsid w:val="00551103"/>
    <w:rsid w:val="005651C7"/>
    <w:rsid w:val="0059510A"/>
    <w:rsid w:val="005E080F"/>
    <w:rsid w:val="00657DFC"/>
    <w:rsid w:val="0067359C"/>
    <w:rsid w:val="006E5CD7"/>
    <w:rsid w:val="007002D9"/>
    <w:rsid w:val="0072172B"/>
    <w:rsid w:val="007E4CB8"/>
    <w:rsid w:val="008710D6"/>
    <w:rsid w:val="00875D7A"/>
    <w:rsid w:val="008A1ECF"/>
    <w:rsid w:val="008B0D11"/>
    <w:rsid w:val="008C43AF"/>
    <w:rsid w:val="008F2555"/>
    <w:rsid w:val="00956BEB"/>
    <w:rsid w:val="009833CA"/>
    <w:rsid w:val="00A0215F"/>
    <w:rsid w:val="00A0697A"/>
    <w:rsid w:val="00A26BBA"/>
    <w:rsid w:val="00A37700"/>
    <w:rsid w:val="00A807FD"/>
    <w:rsid w:val="00B6787F"/>
    <w:rsid w:val="00BA2ADA"/>
    <w:rsid w:val="00BB2F30"/>
    <w:rsid w:val="00BB3B82"/>
    <w:rsid w:val="00BB6C3D"/>
    <w:rsid w:val="00C10A6E"/>
    <w:rsid w:val="00C15BC4"/>
    <w:rsid w:val="00C2031A"/>
    <w:rsid w:val="00C241C6"/>
    <w:rsid w:val="00C508EF"/>
    <w:rsid w:val="00C57245"/>
    <w:rsid w:val="00CB41E1"/>
    <w:rsid w:val="00CC355A"/>
    <w:rsid w:val="00CC71F1"/>
    <w:rsid w:val="00CD43BC"/>
    <w:rsid w:val="00CD64B8"/>
    <w:rsid w:val="00CE5B4A"/>
    <w:rsid w:val="00D76CAD"/>
    <w:rsid w:val="00DF045C"/>
    <w:rsid w:val="00E03A65"/>
    <w:rsid w:val="00E12905"/>
    <w:rsid w:val="00E26D16"/>
    <w:rsid w:val="00E4664F"/>
    <w:rsid w:val="00E65904"/>
    <w:rsid w:val="00E73DAC"/>
    <w:rsid w:val="00F07444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CDEA-F2E7-441E-9000-548C239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THAYRA SANDY APARECIDA DE ROMA</cp:lastModifiedBy>
  <cp:revision>11</cp:revision>
  <cp:lastPrinted>2021-02-12T19:05:00Z</cp:lastPrinted>
  <dcterms:created xsi:type="dcterms:W3CDTF">2021-07-12T21:01:00Z</dcterms:created>
  <dcterms:modified xsi:type="dcterms:W3CDTF">2021-12-21T17:19:00Z</dcterms:modified>
</cp:coreProperties>
</file>