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7"/>
      </w:tblGrid>
      <w:tr w:rsidR="00871F18" w:rsidRPr="00E24AEF" w:rsidTr="00701D92">
        <w:trPr>
          <w:trHeight w:val="5672"/>
        </w:trPr>
        <w:tc>
          <w:tcPr>
            <w:tcW w:w="8017" w:type="dxa"/>
          </w:tcPr>
          <w:p w:rsidR="00B72A83" w:rsidRDefault="00B72A83" w:rsidP="00B72A83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B72A83" w:rsidRDefault="00B72A83" w:rsidP="00B72A83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DEPARTAMENTO ADMINISTRATIVO</w:t>
            </w:r>
          </w:p>
          <w:p w:rsidR="00B72A83" w:rsidRDefault="00B72A83" w:rsidP="00B72A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2A83" w:rsidRDefault="00B72A83" w:rsidP="00B72A83">
            <w:pPr>
              <w:pStyle w:val="Corpodetexto2"/>
              <w:spacing w:line="360" w:lineRule="auto"/>
              <w:jc w:val="center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Decisão do Presidente</w:t>
            </w:r>
          </w:p>
          <w:p w:rsidR="00B72A83" w:rsidRDefault="00B72A83" w:rsidP="00B72A83">
            <w:pPr>
              <w:pStyle w:val="Corpodetexto2"/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  <w:u w:val="single"/>
              </w:rPr>
              <w:t>PROCESSO ADMINISTRATIVO n.30/2014 – CIA. 0080633.2013.8.11.0000</w:t>
            </w:r>
          </w:p>
          <w:p w:rsidR="00B72A83" w:rsidRPr="00427782" w:rsidRDefault="00B72A83" w:rsidP="00B72A83">
            <w:pPr>
              <w:ind w:right="4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427782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427782">
              <w:rPr>
                <w:rFonts w:ascii="Verdana" w:hAnsi="Verdana" w:cs="Courier New"/>
                <w:sz w:val="18"/>
                <w:szCs w:val="18"/>
              </w:rPr>
              <w:t>:</w:t>
            </w:r>
            <w:r w:rsidRPr="00427782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427782">
              <w:rPr>
                <w:rFonts w:ascii="Verdana" w:hAnsi="Verdana" w:cs="Courier New"/>
                <w:sz w:val="18"/>
                <w:szCs w:val="18"/>
              </w:rPr>
              <w:t xml:space="preserve">Tribunal de Justiça do Estado de Mato Grosso e a Empresa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Construtora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Panamericana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LTDA</w:t>
            </w:r>
            <w:r w:rsidRPr="00427782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B72A83" w:rsidRDefault="00B72A83" w:rsidP="00B72A8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CONCLUSÃO DA DECISÃO</w:t>
            </w:r>
            <w:r>
              <w:rPr>
                <w:rFonts w:ascii="Verdana" w:hAnsi="Verdana"/>
                <w:sz w:val="20"/>
                <w:szCs w:val="20"/>
              </w:rPr>
              <w:t>:”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Em face do exposto, observada a razoabilidade e proporcionalidade, </w:t>
            </w:r>
            <w:r>
              <w:rPr>
                <w:rFonts w:ascii="Verdana" w:hAnsi="Verdana"/>
                <w:b/>
                <w:sz w:val="20"/>
                <w:szCs w:val="20"/>
              </w:rPr>
              <w:t>aplico</w:t>
            </w:r>
            <w:r>
              <w:rPr>
                <w:rFonts w:ascii="Verdana" w:hAnsi="Verdana"/>
                <w:sz w:val="20"/>
                <w:szCs w:val="20"/>
              </w:rPr>
              <w:t xml:space="preserve"> a penalidade de suspensão do direito de licitar á empresa Construtora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Panamericana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LTDA, pelo período de 1 (um) ano, com fulcro no que dispõe o inciso III do art. 88 da Lei n. 8666/93. </w:t>
            </w:r>
            <w:r>
              <w:rPr>
                <w:rFonts w:ascii="Verdana" w:hAnsi="Verdana"/>
                <w:b/>
                <w:sz w:val="20"/>
                <w:szCs w:val="20"/>
              </w:rPr>
              <w:t>Promova-se</w:t>
            </w:r>
            <w:r>
              <w:rPr>
                <w:rFonts w:ascii="Verdana" w:hAnsi="Verdana"/>
                <w:sz w:val="20"/>
                <w:szCs w:val="20"/>
              </w:rPr>
              <w:t xml:space="preserve"> o registro da penalidade no banco de dados de qualidade deste Tribunal de Justiça. </w:t>
            </w:r>
            <w:r>
              <w:rPr>
                <w:rFonts w:ascii="Verdana" w:hAnsi="Verdana"/>
                <w:b/>
                <w:sz w:val="20"/>
                <w:szCs w:val="20"/>
              </w:rPr>
              <w:t>Intime-se</w:t>
            </w:r>
            <w:r>
              <w:rPr>
                <w:rFonts w:ascii="Verdana" w:hAnsi="Verdana"/>
                <w:sz w:val="20"/>
                <w:szCs w:val="20"/>
              </w:rPr>
              <w:t xml:space="preserve"> a contratada para, querendo, apresentar recurso nos moldes do artigo 109, inciso I, alínea “f”, da Lei n. 8.666/93. Cumpra-se. Cuiabá, 26 de janeiro de 2018. Desembargador </w:t>
            </w:r>
            <w:r w:rsidRPr="00F073A1">
              <w:rPr>
                <w:rFonts w:ascii="Verdana" w:hAnsi="Verdana"/>
                <w:b/>
                <w:sz w:val="20"/>
                <w:szCs w:val="20"/>
              </w:rPr>
              <w:t>RUI RAMOS RIBEIRO</w:t>
            </w:r>
            <w:r>
              <w:rPr>
                <w:rFonts w:ascii="Verdana" w:hAnsi="Verdana"/>
                <w:sz w:val="20"/>
                <w:szCs w:val="20"/>
              </w:rPr>
              <w:t>, Presidente do Tribunal de Justiça.</w:t>
            </w:r>
          </w:p>
          <w:p w:rsidR="00B72A83" w:rsidRDefault="00B72A83" w:rsidP="00B72A83">
            <w:pPr>
              <w:pStyle w:val="Corpodetexto2"/>
              <w:spacing w:line="360" w:lineRule="auto"/>
              <w:rPr>
                <w:rFonts w:ascii="Verdana" w:hAnsi="Verdana"/>
                <w:b w:val="0"/>
                <w:i/>
                <w:sz w:val="20"/>
              </w:rPr>
            </w:pPr>
          </w:p>
          <w:p w:rsidR="00B72A83" w:rsidRDefault="00B72A83" w:rsidP="00B72A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Cuiabá, 02 de fevereiro de 2018.</w:t>
            </w:r>
          </w:p>
          <w:p w:rsidR="00B72A83" w:rsidRDefault="00B72A83" w:rsidP="00B72A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2A83" w:rsidRDefault="00B72A83" w:rsidP="00B72A83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Bruna Thaisa Dias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Penachioni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Ivoglo</w:t>
            </w:r>
            <w:proofErr w:type="spellEnd"/>
          </w:p>
          <w:p w:rsidR="00871F18" w:rsidRPr="00E24AEF" w:rsidRDefault="00B72A83" w:rsidP="00B72A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 Diretora do Departamento Administrativo</w:t>
            </w:r>
          </w:p>
        </w:tc>
        <w:bookmarkStart w:id="0" w:name="_GoBack"/>
        <w:bookmarkEnd w:id="0"/>
      </w:tr>
    </w:tbl>
    <w:p w:rsidR="00804249" w:rsidRDefault="00B72A83"/>
    <w:sectPr w:rsidR="00804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8"/>
    <w:rsid w:val="000106E4"/>
    <w:rsid w:val="000603CA"/>
    <w:rsid w:val="002F2555"/>
    <w:rsid w:val="0030659D"/>
    <w:rsid w:val="00351E1E"/>
    <w:rsid w:val="005F53CE"/>
    <w:rsid w:val="006274BA"/>
    <w:rsid w:val="00645491"/>
    <w:rsid w:val="00871F18"/>
    <w:rsid w:val="009C1229"/>
    <w:rsid w:val="009E5736"/>
    <w:rsid w:val="00AF33F6"/>
    <w:rsid w:val="00B72A83"/>
    <w:rsid w:val="00E815C4"/>
    <w:rsid w:val="00F34D7F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F1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1F18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1F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45491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F18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71F18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71F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645491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Harumi Pinheiro Yoshida</dc:creator>
  <cp:lastModifiedBy>SURIENE IZANE MAYER</cp:lastModifiedBy>
  <cp:revision>3</cp:revision>
  <cp:lastPrinted>2017-03-16T18:25:00Z</cp:lastPrinted>
  <dcterms:created xsi:type="dcterms:W3CDTF">2018-02-05T13:06:00Z</dcterms:created>
  <dcterms:modified xsi:type="dcterms:W3CDTF">2018-02-05T13:06:00Z</dcterms:modified>
</cp:coreProperties>
</file>