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sz w:val="24"/>
          <w:szCs w:val="24"/>
        </w:rPr>
        <w:t>DECRETO 394, DE 15 DE JANEIRO</w:t>
      </w:r>
      <w:bookmarkStart w:id="0" w:name="_GoBack"/>
      <w:bookmarkEnd w:id="0"/>
      <w:r w:rsidRPr="00CD7270">
        <w:rPr>
          <w:rFonts w:ascii="Times New Roman" w:hAnsi="Times New Roman" w:cs="Times New Roman"/>
          <w:sz w:val="24"/>
          <w:szCs w:val="24"/>
        </w:rPr>
        <w:t xml:space="preserve"> DE 2016.</w:t>
      </w:r>
    </w:p>
    <w:p w:rsidR="00CD7270" w:rsidRDefault="00CD7270" w:rsidP="00CD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270">
        <w:rPr>
          <w:rFonts w:ascii="Times New Roman" w:hAnsi="Times New Roman" w:cs="Times New Roman"/>
          <w:b/>
          <w:bCs/>
          <w:sz w:val="24"/>
          <w:szCs w:val="24"/>
        </w:rPr>
        <w:t>Institui o Plano Estadual sobre Álcool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b/>
          <w:bCs/>
          <w:sz w:val="24"/>
          <w:szCs w:val="24"/>
        </w:rPr>
        <w:t>e Drogas Ilícitas no Estado de Mato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b/>
          <w:bCs/>
          <w:sz w:val="24"/>
          <w:szCs w:val="24"/>
        </w:rPr>
        <w:t>Grosso, e dá outras providências.</w:t>
      </w:r>
    </w:p>
    <w:p w:rsidR="00CD7270" w:rsidRDefault="00CD7270" w:rsidP="00CD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b/>
          <w:bCs/>
          <w:sz w:val="24"/>
          <w:szCs w:val="24"/>
        </w:rPr>
        <w:t xml:space="preserve">O GOVERNADOR DO ESTADO DE MATO GROSSO, </w:t>
      </w:r>
      <w:r w:rsidRPr="00CD7270">
        <w:rPr>
          <w:rFonts w:ascii="Times New Roman" w:hAnsi="Times New Roman" w:cs="Times New Roman"/>
          <w:sz w:val="24"/>
          <w:szCs w:val="24"/>
        </w:rPr>
        <w:t>no uso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atribuições que lhe confere o artigo 66, inciso III, da Constituição Estadual,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 xml:space="preserve">tendo em vista o que consta no Processo nº 630386/2015, </w:t>
      </w:r>
      <w:proofErr w:type="gramStart"/>
      <w:r w:rsidRPr="00CD7270"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 w:rsidRPr="00CD7270">
        <w:rPr>
          <w:rFonts w:ascii="Times New Roman" w:hAnsi="Times New Roman" w:cs="Times New Roman"/>
          <w:sz w:val="24"/>
          <w:szCs w:val="24"/>
        </w:rPr>
        <w:t>as consequências sociais decorrentes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comércio e do consumo de drogas ilícitas na sociedade mato-grossense,</w:t>
      </w:r>
      <w:r w:rsidRPr="00CD7270"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entre as quais a perda prematura de vidas, a desagregação de famílias,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o aumento da criminalidade difusa, notadamente homicídios, roubos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extorsões, e elevação dos gastos públicos;</w:t>
      </w: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 w:rsidRPr="00CD7270">
        <w:rPr>
          <w:rFonts w:ascii="Times New Roman" w:hAnsi="Times New Roman" w:cs="Times New Roman"/>
          <w:sz w:val="24"/>
          <w:szCs w:val="24"/>
        </w:rPr>
        <w:t>que as políticas públicas sobre drogas somente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serão eficazes se houver comprometimento e atuação orgânica do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e da sociedade civil;</w:t>
      </w: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 w:rsidRPr="00CD7270">
        <w:rPr>
          <w:rFonts w:ascii="Times New Roman" w:hAnsi="Times New Roman" w:cs="Times New Roman"/>
          <w:sz w:val="24"/>
          <w:szCs w:val="24"/>
        </w:rPr>
        <w:t xml:space="preserve">a conveniência de </w:t>
      </w:r>
      <w:proofErr w:type="gramStart"/>
      <w:r w:rsidRPr="00CD7270">
        <w:rPr>
          <w:rFonts w:ascii="Times New Roman" w:hAnsi="Times New Roman" w:cs="Times New Roman"/>
          <w:sz w:val="24"/>
          <w:szCs w:val="24"/>
        </w:rPr>
        <w:t>implementar</w:t>
      </w:r>
      <w:proofErr w:type="gramEnd"/>
      <w:r w:rsidRPr="00CD7270">
        <w:rPr>
          <w:rFonts w:ascii="Times New Roman" w:hAnsi="Times New Roman" w:cs="Times New Roman"/>
          <w:sz w:val="24"/>
          <w:szCs w:val="24"/>
        </w:rPr>
        <w:t xml:space="preserve"> ações setoriais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CD7270">
        <w:rPr>
          <w:rFonts w:ascii="Times New Roman" w:hAnsi="Times New Roman" w:cs="Times New Roman"/>
          <w:sz w:val="24"/>
          <w:szCs w:val="24"/>
        </w:rPr>
        <w:t>intersetoriais</w:t>
      </w:r>
      <w:proofErr w:type="spellEnd"/>
      <w:r w:rsidRPr="00CD7270">
        <w:rPr>
          <w:rFonts w:ascii="Times New Roman" w:hAnsi="Times New Roman" w:cs="Times New Roman"/>
          <w:sz w:val="24"/>
          <w:szCs w:val="24"/>
        </w:rPr>
        <w:t xml:space="preserve"> para redução da oferta e demanda, do uso, do abuso 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dependência de substâncias psicoativas;</w:t>
      </w: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 w:rsidRPr="00CD7270">
        <w:rPr>
          <w:rFonts w:ascii="Times New Roman" w:hAnsi="Times New Roman" w:cs="Times New Roman"/>
          <w:sz w:val="24"/>
          <w:szCs w:val="24"/>
        </w:rPr>
        <w:t>a necessidade de garantir a execução de políticas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públicas de prevenção, tratamento, recuperação e reinserção social,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redução de danos sociais e à saúde, redução de oferta, estudos, pesquisa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e avaliação;</w:t>
      </w: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 w:rsidRPr="00CD7270">
        <w:rPr>
          <w:rFonts w:ascii="Times New Roman" w:hAnsi="Times New Roman" w:cs="Times New Roman"/>
          <w:sz w:val="24"/>
          <w:szCs w:val="24"/>
        </w:rPr>
        <w:t>que o enfrentamento às drogas ilícitas e ao 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abusivo das drogas lícitas é um dever do Estado,</w:t>
      </w:r>
    </w:p>
    <w:p w:rsidR="00E21AA2" w:rsidRPr="00E21AA2" w:rsidRDefault="00E21AA2" w:rsidP="00E2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270">
        <w:rPr>
          <w:rFonts w:ascii="Times New Roman" w:hAnsi="Times New Roman" w:cs="Times New Roman"/>
          <w:b/>
          <w:bCs/>
          <w:sz w:val="24"/>
          <w:szCs w:val="24"/>
        </w:rPr>
        <w:t>DECRETA:</w:t>
      </w:r>
    </w:p>
    <w:p w:rsidR="00E21AA2" w:rsidRPr="00E21AA2" w:rsidRDefault="00E21AA2" w:rsidP="00E2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 w:rsidRPr="00CD7270">
        <w:rPr>
          <w:rFonts w:ascii="Times New Roman" w:hAnsi="Times New Roman" w:cs="Times New Roman"/>
          <w:sz w:val="24"/>
          <w:szCs w:val="24"/>
        </w:rPr>
        <w:t>Fica instituído o Plano Estadual sobre Álcool e Drogas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Ilícitas no Estado de Mato Grosso.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AA2" w:rsidRPr="00E21AA2" w:rsidRDefault="00E21AA2" w:rsidP="00E2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CD7270">
        <w:rPr>
          <w:rFonts w:ascii="Times New Roman" w:hAnsi="Times New Roman" w:cs="Times New Roman"/>
          <w:sz w:val="24"/>
          <w:szCs w:val="24"/>
        </w:rPr>
        <w:t>O plano estadual será composto por ações permanentes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aprovadas pelo Conselho Estadual de Políticas sobre Drogas (COESD-MT).</w:t>
      </w: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b/>
          <w:bCs/>
          <w:sz w:val="24"/>
          <w:szCs w:val="24"/>
        </w:rPr>
        <w:t xml:space="preserve">§ 1º </w:t>
      </w:r>
      <w:r w:rsidRPr="00CD7270">
        <w:rPr>
          <w:rFonts w:ascii="Times New Roman" w:hAnsi="Times New Roman" w:cs="Times New Roman"/>
          <w:sz w:val="24"/>
          <w:szCs w:val="24"/>
        </w:rPr>
        <w:t>As propostas e demandas regionais, aprovadas pelos fóruns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de políticas sobre drogas para o Estado de Mato Grosso, deverão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270">
        <w:rPr>
          <w:rFonts w:ascii="Times New Roman" w:hAnsi="Times New Roman" w:cs="Times New Roman"/>
          <w:sz w:val="24"/>
          <w:szCs w:val="24"/>
        </w:rPr>
        <w:t>implementadas</w:t>
      </w:r>
      <w:proofErr w:type="gramEnd"/>
      <w:r w:rsidRPr="00CD7270">
        <w:rPr>
          <w:rFonts w:ascii="Times New Roman" w:hAnsi="Times New Roman" w:cs="Times New Roman"/>
          <w:sz w:val="24"/>
          <w:szCs w:val="24"/>
        </w:rPr>
        <w:t xml:space="preserve"> no plano estadual.</w:t>
      </w: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b/>
          <w:bCs/>
          <w:sz w:val="24"/>
          <w:szCs w:val="24"/>
        </w:rPr>
        <w:t xml:space="preserve">§ 2º </w:t>
      </w:r>
      <w:r w:rsidRPr="00CD7270">
        <w:rPr>
          <w:rFonts w:ascii="Times New Roman" w:hAnsi="Times New Roman" w:cs="Times New Roman"/>
          <w:sz w:val="24"/>
          <w:szCs w:val="24"/>
        </w:rPr>
        <w:t>As ações gerais a serem desenvolvidas poderão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propostas pelos integrantes do Sistema Estadual de Políticas sobre Drogas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- SISEAD/MT.</w:t>
      </w: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3º </w:t>
      </w:r>
      <w:r w:rsidRPr="00CD7270">
        <w:rPr>
          <w:rFonts w:ascii="Times New Roman" w:hAnsi="Times New Roman" w:cs="Times New Roman"/>
          <w:sz w:val="24"/>
          <w:szCs w:val="24"/>
        </w:rPr>
        <w:t>A execução do plano poderá ser realizada 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 xml:space="preserve">convênios, acordos de cooperação técnica, contratos de gestão, </w:t>
      </w:r>
      <w:proofErr w:type="gramStart"/>
      <w:r w:rsidRPr="00CD7270">
        <w:rPr>
          <w:rFonts w:ascii="Times New Roman" w:hAnsi="Times New Roman" w:cs="Times New Roman"/>
          <w:sz w:val="24"/>
          <w:szCs w:val="24"/>
        </w:rPr>
        <w:t>termos</w:t>
      </w:r>
      <w:proofErr w:type="gramEnd"/>
      <w:r w:rsidRPr="00CD7270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parceria e adesão.</w:t>
      </w:r>
    </w:p>
    <w:p w:rsidR="00E21AA2" w:rsidRPr="00E21AA2" w:rsidRDefault="00E21AA2" w:rsidP="00E2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b/>
          <w:bCs/>
          <w:sz w:val="24"/>
          <w:szCs w:val="24"/>
        </w:rPr>
        <w:t xml:space="preserve">Art. 3º </w:t>
      </w:r>
      <w:r w:rsidRPr="00CD7270">
        <w:rPr>
          <w:rFonts w:ascii="Times New Roman" w:hAnsi="Times New Roman" w:cs="Times New Roman"/>
          <w:sz w:val="24"/>
          <w:szCs w:val="24"/>
        </w:rPr>
        <w:t>A coordenação da execução do Plano Estadual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Política sobre Drogas competirá a Secretaria de Estado de Justiça e Direitos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Humanos (SEJUDH), assessorada pela Superintendência de Política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Drogas, podendo consultar, a qualquer tempo e oportunidade, o Conselho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 xml:space="preserve">Estadual de Políticas sobre Drogas, articulando de forma </w:t>
      </w:r>
      <w:proofErr w:type="spellStart"/>
      <w:r w:rsidRPr="00CD7270">
        <w:rPr>
          <w:rFonts w:ascii="Times New Roman" w:hAnsi="Times New Roman" w:cs="Times New Roman"/>
          <w:sz w:val="24"/>
          <w:szCs w:val="24"/>
        </w:rPr>
        <w:t>intersetorial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público e privado as diretrizes da política nacional sobre drogas.</w:t>
      </w: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único. </w:t>
      </w:r>
      <w:r w:rsidRPr="00CD7270">
        <w:rPr>
          <w:rFonts w:ascii="Times New Roman" w:hAnsi="Times New Roman" w:cs="Times New Roman"/>
          <w:sz w:val="24"/>
          <w:szCs w:val="24"/>
        </w:rPr>
        <w:t>A fiscalização, o acompanhamento e a execução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do Plano Estadual de Políticas sobre Drogas é de corresponsabilidade:</w:t>
      </w: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sz w:val="24"/>
          <w:szCs w:val="24"/>
        </w:rPr>
        <w:t>I - Secretaria de Estado de Justiça e Direitos Humanos - SEJUDH;</w:t>
      </w: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sz w:val="24"/>
          <w:szCs w:val="24"/>
        </w:rPr>
        <w:t>II - Secretaria de Estado de Segurança Pública - SESP;</w:t>
      </w: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sz w:val="24"/>
          <w:szCs w:val="24"/>
        </w:rPr>
        <w:t>III - Secretaria de Estado de Educação, Esportes e Lazer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SEDUC;</w:t>
      </w: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sz w:val="24"/>
          <w:szCs w:val="24"/>
        </w:rPr>
        <w:t>IV - Secretaria de Estado de Saúde - SES;</w:t>
      </w: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sz w:val="24"/>
          <w:szCs w:val="24"/>
        </w:rPr>
        <w:t>V - Secretaria de Estado de Trabalho e Assistência Social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SETAS;</w:t>
      </w: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sz w:val="24"/>
          <w:szCs w:val="24"/>
        </w:rPr>
        <w:t>VI - Gabinete de Comunicação Social - GABCOM;</w:t>
      </w: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sz w:val="24"/>
          <w:szCs w:val="24"/>
        </w:rPr>
        <w:t>VII - Secretaria de Estado de Cultura - SECEL;</w:t>
      </w: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sz w:val="24"/>
          <w:szCs w:val="24"/>
        </w:rPr>
        <w:t>VIII - Secretaria Adjunta de Turismo da Secretaria de Estado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Desenvolvimento Econômico - SEDEC;</w:t>
      </w: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sz w:val="24"/>
          <w:szCs w:val="24"/>
        </w:rPr>
        <w:t>IX - Departamento Estadual de Trânsito - DETRAN.</w:t>
      </w:r>
    </w:p>
    <w:p w:rsidR="00E21AA2" w:rsidRPr="00E21AA2" w:rsidRDefault="00E21AA2" w:rsidP="00E2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b/>
          <w:bCs/>
          <w:sz w:val="24"/>
          <w:szCs w:val="24"/>
        </w:rPr>
        <w:t xml:space="preserve">Art. 4º </w:t>
      </w:r>
      <w:r w:rsidRPr="00CD7270">
        <w:rPr>
          <w:rFonts w:ascii="Times New Roman" w:hAnsi="Times New Roman" w:cs="Times New Roman"/>
          <w:sz w:val="24"/>
          <w:szCs w:val="24"/>
        </w:rPr>
        <w:t>Compete à Secretaria de Estado de Justiça e Direitos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Humanos - SEJUDH:</w:t>
      </w: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sz w:val="24"/>
          <w:szCs w:val="24"/>
        </w:rPr>
        <w:t>I - executar o plano estadual com a participação dos órgãos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entidades estaduais, bem como dos municípios, instituições constitucionais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e organizações da sociedade civil;</w:t>
      </w: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sz w:val="24"/>
          <w:szCs w:val="24"/>
        </w:rPr>
        <w:t>II - celebrar convênios com a Secretaria Nacional de Políticas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sobre Drogas (SENAD) visando à obtenção de recursos do Fundo Nacional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Antidrogas (FUNAD) para atendimento das ações do plano estadual,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através de comissão especial, assegurada a participação de representantes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do Tribunal de Justiça e da Procuradoria Geral de Justiça.</w:t>
      </w:r>
    </w:p>
    <w:p w:rsidR="00E21AA2" w:rsidRPr="00E21AA2" w:rsidRDefault="00E21AA2" w:rsidP="00E2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315B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b/>
          <w:bCs/>
          <w:sz w:val="24"/>
          <w:szCs w:val="24"/>
        </w:rPr>
        <w:t xml:space="preserve">Art. 5º </w:t>
      </w:r>
      <w:r w:rsidRPr="00CD7270">
        <w:rPr>
          <w:rFonts w:ascii="Times New Roman" w:hAnsi="Times New Roman" w:cs="Times New Roman"/>
          <w:sz w:val="24"/>
          <w:szCs w:val="24"/>
        </w:rPr>
        <w:t>As internações compulsórias para tratamento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dependentes químicos, determinadas por órgãos do Poder Judiciário,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 xml:space="preserve">deverão ser atendidas pelo Sistema Único </w:t>
      </w:r>
      <w:r w:rsidRPr="00CD7270">
        <w:rPr>
          <w:rFonts w:ascii="Times New Roman" w:hAnsi="Times New Roman" w:cs="Times New Roman"/>
          <w:sz w:val="24"/>
          <w:szCs w:val="24"/>
        </w:rPr>
        <w:lastRenderedPageBreak/>
        <w:t>de Saúde de Mato Grosso - SUS/MT, através de hospitais públicos, conveniados ou contratados.</w:t>
      </w:r>
    </w:p>
    <w:p w:rsidR="00E21AA2" w:rsidRPr="00E21AA2" w:rsidRDefault="00E21AA2" w:rsidP="00E2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b/>
          <w:bCs/>
          <w:sz w:val="24"/>
          <w:szCs w:val="24"/>
        </w:rPr>
        <w:t xml:space="preserve">Art. 6º </w:t>
      </w:r>
      <w:r w:rsidRPr="00CD7270">
        <w:rPr>
          <w:rFonts w:ascii="Times New Roman" w:hAnsi="Times New Roman" w:cs="Times New Roman"/>
          <w:sz w:val="24"/>
          <w:szCs w:val="24"/>
        </w:rPr>
        <w:t>O acolhimento voluntário de dependentes químicos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poderá ser realizado em comunidades terapêuticas credenciadas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Secretaria de Estado de Justiça e Direitos Humanos - SEJUDH.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b/>
          <w:bCs/>
          <w:sz w:val="24"/>
          <w:szCs w:val="24"/>
        </w:rPr>
        <w:t xml:space="preserve">§ 1º </w:t>
      </w:r>
      <w:r w:rsidRPr="00CD7270">
        <w:rPr>
          <w:rFonts w:ascii="Times New Roman" w:hAnsi="Times New Roman" w:cs="Times New Roman"/>
          <w:sz w:val="24"/>
          <w:szCs w:val="24"/>
        </w:rPr>
        <w:t>As comunidades terapêuticas serão fiscalizadas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monitoradas pelo Conselho Estadual de Políticas sobre Drogas.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b/>
          <w:bCs/>
          <w:sz w:val="24"/>
          <w:szCs w:val="24"/>
        </w:rPr>
        <w:t xml:space="preserve">§ 2º </w:t>
      </w:r>
      <w:r w:rsidRPr="00CD7270">
        <w:rPr>
          <w:rFonts w:ascii="Times New Roman" w:hAnsi="Times New Roman" w:cs="Times New Roman"/>
          <w:sz w:val="24"/>
          <w:szCs w:val="24"/>
        </w:rPr>
        <w:t>O Conselho Estadual de Políticas sobre Drogas poderá propor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à Secretaria de Estado de Justiça e Direitos Humanos o descredenciamento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de comunidade terapêutica, assegurados o contraditório e a ampla defesa.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AA2" w:rsidRPr="00E21AA2" w:rsidRDefault="00E21AA2" w:rsidP="00E2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b/>
          <w:bCs/>
          <w:sz w:val="24"/>
          <w:szCs w:val="24"/>
        </w:rPr>
        <w:t xml:space="preserve">Art. 7º </w:t>
      </w:r>
      <w:r w:rsidRPr="00CD7270">
        <w:rPr>
          <w:rFonts w:ascii="Times New Roman" w:hAnsi="Times New Roman" w:cs="Times New Roman"/>
          <w:sz w:val="24"/>
          <w:szCs w:val="24"/>
        </w:rPr>
        <w:t>Os valores oriundos de apreensão de dinheiro em espécie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ou de alienação cautelar de bens móveis e imóveis de pessoas físicas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jurídicas, com base na Lei Federal nº 11.343 de 23 de agosto de 2006,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órgão do Poder Judiciário de Mato Grosso, serão depositados no Fundo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Estadual sobre Drogas (FUNESD/MT), instituído pela Lei nº 10.057, de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de fevereiro de 2014, e regulamentado pelo Decreto nº 2.400, de 20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junho de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AA2" w:rsidRPr="00E21AA2" w:rsidRDefault="00E21AA2" w:rsidP="00E2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b/>
          <w:bCs/>
          <w:sz w:val="24"/>
          <w:szCs w:val="24"/>
        </w:rPr>
        <w:t xml:space="preserve">Art. 8º </w:t>
      </w:r>
      <w:r w:rsidRPr="00CD7270">
        <w:rPr>
          <w:rFonts w:ascii="Times New Roman" w:hAnsi="Times New Roman" w:cs="Times New Roman"/>
          <w:sz w:val="24"/>
          <w:szCs w:val="24"/>
        </w:rPr>
        <w:t>Este decreto entra em vigor na data de sua publicação,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revogado o Decreto nº 718, de 23 de setembro de 2011.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AA2" w:rsidRPr="00E21AA2" w:rsidRDefault="00E21AA2" w:rsidP="00E2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sz w:val="24"/>
          <w:szCs w:val="24"/>
        </w:rPr>
        <w:t>Palácio Paiaguás, em Cuiabá, 15 de janeiro de 2016, 195°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70">
        <w:rPr>
          <w:rFonts w:ascii="Times New Roman" w:hAnsi="Times New Roman" w:cs="Times New Roman"/>
          <w:sz w:val="24"/>
          <w:szCs w:val="24"/>
        </w:rPr>
        <w:t>Independência e 128° da Republica.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AA2" w:rsidRPr="00E21AA2" w:rsidRDefault="00E21AA2" w:rsidP="00E2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pt-BR"/>
        </w:rPr>
        <w:drawing>
          <wp:inline distT="0" distB="0" distL="0" distR="0">
            <wp:extent cx="1701800" cy="882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70" w:rsidRDefault="00E21AA2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pt-BR"/>
        </w:rPr>
        <w:drawing>
          <wp:inline distT="0" distB="0" distL="0" distR="0">
            <wp:extent cx="2425065" cy="69151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7270">
        <w:rPr>
          <w:rFonts w:ascii="Times New Roman" w:hAnsi="Times New Roman" w:cs="Times New Roman"/>
          <w:i/>
          <w:iCs/>
          <w:sz w:val="24"/>
          <w:szCs w:val="24"/>
        </w:rPr>
        <w:t>(original assinado)</w:t>
      </w:r>
    </w:p>
    <w:p w:rsidR="00CD7270" w:rsidRPr="00CD7270" w:rsidRDefault="00CD7270" w:rsidP="00CD7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270">
        <w:rPr>
          <w:rFonts w:ascii="Times New Roman" w:hAnsi="Times New Roman" w:cs="Times New Roman"/>
          <w:b/>
          <w:bCs/>
          <w:sz w:val="24"/>
          <w:szCs w:val="24"/>
        </w:rPr>
        <w:t>LUIZ FABRÍCIO VIEIRA NETO</w:t>
      </w:r>
    </w:p>
    <w:p w:rsidR="00CD7270" w:rsidRPr="00CD7270" w:rsidRDefault="00CD7270" w:rsidP="00CD7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70">
        <w:rPr>
          <w:rFonts w:ascii="Times New Roman" w:hAnsi="Times New Roman" w:cs="Times New Roman"/>
          <w:i/>
          <w:iCs/>
          <w:sz w:val="24"/>
          <w:szCs w:val="24"/>
        </w:rPr>
        <w:t>Secretário de Estado de Justiça e Direitos Humanos em substituição legal</w:t>
      </w:r>
    </w:p>
    <w:sectPr w:rsidR="00CD7270" w:rsidRPr="00CD727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A2" w:rsidRDefault="00E21AA2" w:rsidP="00E21AA2">
      <w:pPr>
        <w:spacing w:after="0" w:line="240" w:lineRule="auto"/>
      </w:pPr>
      <w:r>
        <w:separator/>
      </w:r>
    </w:p>
  </w:endnote>
  <w:endnote w:type="continuationSeparator" w:id="0">
    <w:p w:rsidR="00E21AA2" w:rsidRDefault="00E21AA2" w:rsidP="00E2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77755"/>
      <w:docPartObj>
        <w:docPartGallery w:val="Page Numbers (Bottom of Page)"/>
        <w:docPartUnique/>
      </w:docPartObj>
    </w:sdtPr>
    <w:sdtContent>
      <w:p w:rsidR="00E21AA2" w:rsidRDefault="00E21AA2">
        <w:pPr>
          <w:pStyle w:val="Rodap"/>
          <w:jc w:val="right"/>
        </w:pPr>
        <w:r w:rsidRPr="00E21AA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1AA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1AA2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21AA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1AA2" w:rsidRDefault="00E21A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A2" w:rsidRDefault="00E21AA2" w:rsidP="00E21AA2">
      <w:pPr>
        <w:spacing w:after="0" w:line="240" w:lineRule="auto"/>
      </w:pPr>
      <w:r>
        <w:separator/>
      </w:r>
    </w:p>
  </w:footnote>
  <w:footnote w:type="continuationSeparator" w:id="0">
    <w:p w:rsidR="00E21AA2" w:rsidRDefault="00E21AA2" w:rsidP="00E21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70"/>
    <w:rsid w:val="0094315B"/>
    <w:rsid w:val="00CD7270"/>
    <w:rsid w:val="00E2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27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21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AA2"/>
  </w:style>
  <w:style w:type="paragraph" w:styleId="Rodap">
    <w:name w:val="footer"/>
    <w:basedOn w:val="Normal"/>
    <w:link w:val="RodapChar"/>
    <w:uiPriority w:val="99"/>
    <w:unhideWhenUsed/>
    <w:rsid w:val="00E21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27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21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AA2"/>
  </w:style>
  <w:style w:type="paragraph" w:styleId="Rodap">
    <w:name w:val="footer"/>
    <w:basedOn w:val="Normal"/>
    <w:link w:val="RodapChar"/>
    <w:uiPriority w:val="99"/>
    <w:unhideWhenUsed/>
    <w:rsid w:val="00E21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59CB-D5C3-4007-8C2E-007A91BA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813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Bathilde Jorge Moraes Abdalla</dc:creator>
  <cp:lastModifiedBy>Bathilde Jorge Moraes Abdalla</cp:lastModifiedBy>
  <cp:revision>1</cp:revision>
  <dcterms:created xsi:type="dcterms:W3CDTF">2016-01-27T13:42:00Z</dcterms:created>
  <dcterms:modified xsi:type="dcterms:W3CDTF">2016-01-27T14:01:00Z</dcterms:modified>
</cp:coreProperties>
</file>