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911F7">
        <w:rPr>
          <w:rFonts w:ascii="Arial" w:hAnsi="Arial" w:cs="Arial"/>
          <w:sz w:val="24"/>
          <w:szCs w:val="24"/>
        </w:rPr>
        <w:t>LEI Nº 10.190, DE 26 DE NOVEMBRO DE 2014</w:t>
      </w:r>
      <w:bookmarkEnd w:id="0"/>
      <w:r w:rsidRPr="007911F7">
        <w:rPr>
          <w:rFonts w:ascii="Arial" w:hAnsi="Arial" w:cs="Arial"/>
          <w:sz w:val="24"/>
          <w:szCs w:val="24"/>
        </w:rPr>
        <w:t>.</w:t>
      </w:r>
    </w:p>
    <w:p w:rsidR="003E1249" w:rsidRDefault="003E1249" w:rsidP="00791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249" w:rsidRPr="007911F7" w:rsidRDefault="003E1249" w:rsidP="00791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Autor: Poder Executivo</w:t>
      </w:r>
    </w:p>
    <w:p w:rsidR="003E1249" w:rsidRDefault="003E1249" w:rsidP="00791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Institui o Sistema Estadual de Políticas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F7">
        <w:rPr>
          <w:rFonts w:ascii="Arial" w:hAnsi="Arial" w:cs="Arial"/>
          <w:b/>
          <w:bCs/>
          <w:sz w:val="24"/>
          <w:szCs w:val="24"/>
        </w:rPr>
        <w:t>sobre Drogas - SISEAD/MT e o Conselho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F7">
        <w:rPr>
          <w:rFonts w:ascii="Arial" w:hAnsi="Arial" w:cs="Arial"/>
          <w:b/>
          <w:bCs/>
          <w:sz w:val="24"/>
          <w:szCs w:val="24"/>
        </w:rPr>
        <w:t>Estadual de Políticas Sobre Drogas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F7">
        <w:rPr>
          <w:rFonts w:ascii="Arial" w:hAnsi="Arial" w:cs="Arial"/>
          <w:b/>
          <w:bCs/>
          <w:sz w:val="24"/>
          <w:szCs w:val="24"/>
        </w:rPr>
        <w:t>- COESD/MT, vinculado à Secretaria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F7">
        <w:rPr>
          <w:rFonts w:ascii="Arial" w:hAnsi="Arial" w:cs="Arial"/>
          <w:b/>
          <w:bCs/>
          <w:sz w:val="24"/>
          <w:szCs w:val="24"/>
        </w:rPr>
        <w:t>Estado de Justiça e Direitos Humanos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F7">
        <w:rPr>
          <w:rFonts w:ascii="Arial" w:hAnsi="Arial" w:cs="Arial"/>
          <w:b/>
          <w:bCs/>
          <w:sz w:val="24"/>
          <w:szCs w:val="24"/>
        </w:rPr>
        <w:t>SEJUDH e dá Outras Providências.</w:t>
      </w:r>
    </w:p>
    <w:p w:rsidR="003E1249" w:rsidRPr="007911F7" w:rsidRDefault="003E1249" w:rsidP="00791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 ASSEMBLEIA LEGISLATIVA DO ESTADO DE MATO GROSSO, </w:t>
      </w:r>
      <w:r w:rsidRPr="007911F7">
        <w:rPr>
          <w:rFonts w:ascii="Arial" w:hAnsi="Arial" w:cs="Arial"/>
          <w:sz w:val="24"/>
          <w:szCs w:val="24"/>
        </w:rPr>
        <w:t>tendo em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vista o que dispõe o Art. 42 da Constituição Estadual, aprova e o Governador do Estado sanciona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 seguinte Lei:</w:t>
      </w:r>
    </w:p>
    <w:p w:rsidR="003E1249" w:rsidRPr="007911F7" w:rsidRDefault="003E1249" w:rsidP="007911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TÍTULO I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DISPOSIÇÕES PRELIMINARES</w:t>
      </w:r>
    </w:p>
    <w:p w:rsidR="003E1249" w:rsidRDefault="003E1249" w:rsidP="00791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7911F7">
        <w:rPr>
          <w:rFonts w:ascii="Arial" w:hAnsi="Arial" w:cs="Arial"/>
          <w:sz w:val="24"/>
          <w:szCs w:val="24"/>
        </w:rPr>
        <w:t>Institui, no Estado de Mato Grosso, o Sistema Estadual de Políticas sobre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Drogas - SISEAD/MT,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7911F7">
        <w:rPr>
          <w:rFonts w:ascii="Arial" w:hAnsi="Arial" w:cs="Arial"/>
          <w:sz w:val="24"/>
          <w:szCs w:val="24"/>
        </w:rPr>
        <w:t>Integram o Sistema Estadual de Políticas sobre Drogas - SISEAD/MT: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a Secretaria de Estado de Justiça e Direitos Humanos - SEJUDH, na qualidade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órgão executivo estadual;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o Conselho Estadual de Políticas sobre Drogas - COESD/MT;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o Fundo Estadual sobre Drogas - FUNESD/MT;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órgãos governamentais, estaduais e municipais de políticas sobre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 - as organizações e instituições ou entidades civis que atuam na área de atenção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 saúde e de assistência social e que atendam usuários ou dependentes de drogas e respectivos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familiares, mediante ajustes específicos.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TÍTULO II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DO SISTEMA ESTADUAL DE POLÍTICAS SOBRE DROGAS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7911F7">
        <w:rPr>
          <w:rFonts w:ascii="Arial" w:hAnsi="Arial" w:cs="Arial"/>
          <w:sz w:val="24"/>
          <w:szCs w:val="24"/>
        </w:rPr>
        <w:t>O Sistema Estadual de Políticas sobre Drogas - SISEAD/MT tem por finalidade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formular, articular, integrar, organizar e coordenar a prevenção do uso indevido, atenção,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redução e reinserção social de usuários e dependentes de drogas e contribuir para a repressão à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produção não autorizada e ao tráfico ilícito de drogas, assim como às atividades relacionadas com: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a redução da demanda de drogas, que compreende: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a) a prevenção do uso indevido de drogas, por meio de ações direcionadas à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redução dos fatores de vulnerabilidade e risco, para a promoção e o fortalecimento dos fatores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proteção;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b) a atenção aos usuários e dependentes de drogas e respectivos familiares,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por meio de ações que visem à melhoria da qualidade de vida e a redução dos riscos e dos danos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associados ao uso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c) a reinserção social de usuários e dependentes de drogas, por meio de ações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direcionadas para sua integração em redes sociais.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redução da oferta de drogas, que compreende: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a) a repressão à produção não autorizada e ao tráfico ilícito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b) a regulação da oferta de drogas para fins lícitos;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c) controle de produtos farmacêuticos e de substancias químicas, previsto em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legislação específica;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d) o desenvolvimento de culturas alternativas a substâncias e a cultivos ilícitos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drogas.</w:t>
      </w:r>
    </w:p>
    <w:p w:rsidR="003E1249" w:rsidRPr="007911F7" w:rsidRDefault="003E1249" w:rsidP="000E02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7911F7">
        <w:rPr>
          <w:rFonts w:ascii="Arial" w:hAnsi="Arial" w:cs="Arial"/>
          <w:sz w:val="24"/>
          <w:szCs w:val="24"/>
        </w:rPr>
        <w:t>São princípios e diretrizes do Sistema Estadual de Políticas sobre Drogas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- SISEAD/MT: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o respeito aos direitos humanos;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o respeito à diversidade e às particularidades sociais, culturais e comportamentais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dos diferentes grupos sociais;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o tratamento igualitário e respeito à autonomia e à liberdade das pessoas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usuárias ou dependentes de drogas lícitas ou ilícitas;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o combate à discriminação e a toda forma de estigmatização social, reconhecendo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que a discriminação produz e agrava a vulnerabilidade de usuários de drogas e de dependentes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químicos;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 - o reconhecimento de que a inserção social é fundamental para prevenção do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uso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VI - o reconhecimento de que a juventude é uma parcela da população particularmente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suscetível ao uso indevido de drogas, razão pela qual o desenvolvimento de políticas específicas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para esse grupo social deve ter prioridade;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VII - o reconhecimento de que comunidades conflagradas pelo tráfico ilícito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drogas e pela violência devem receber particular atenção nas políticas públicas sobre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VIII - a adoção de estratégias preventivas diferenciadas e adequadas às especificidades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socioculturais das diversas populações quanto às diferentes drogas utilizadas;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IX - o tratamento especial dirigido às parcelas mais vulneráveis da população,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levando em consideração as suas necessidades específicas;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X - a articulação com os órgãos dos Poderes Legislativo, Judiciário e do Ministério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Público, visando à cooperação em atividades de monitoramento de processos judiciais sobre tráfico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ilícito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XI - a adoção de abordagem multidisciplinar que reconheça a interdependência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e a natureza complementar das atividades de prevenção do uso indevido, atenção e reinserção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usuários e dependentes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XII - a promoção da responsabilidade compartilhada entre Estado e sociedade,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reconhecendo a importância da participação social na prevenção do uso indevido de drogas;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XIII - a observância às orientações emanadas do Conselho Estadual de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sobre Drogas - COESD/MT.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7911F7">
        <w:rPr>
          <w:rFonts w:ascii="Arial" w:hAnsi="Arial" w:cs="Arial"/>
          <w:sz w:val="24"/>
          <w:szCs w:val="24"/>
        </w:rPr>
        <w:t>O Sistema Estadual de Políticas sobre Drogas - SISEAD/MT tem 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seguintes objetivos: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contribuir para a inclusão social do cidadão, visando torná-lo menos vulnerável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 assumir comportamentos de risco para o uso indevido, tráfico ilícito de drogas e outros comportamentos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correlacionados;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promover a educação e a socialização do conhecimento sobre drogas no Estado;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promover a integração transversal entre as políticas de prevenção do uso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indevido, atenção e reinserção social de usuários e dependentes de drogas;</w:t>
      </w:r>
    </w:p>
    <w:p w:rsidR="003E1249" w:rsidRPr="007911F7" w:rsidRDefault="003E1249" w:rsidP="000E02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promover programas de auxílio e orientação às famílias dos usuários de drogas.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1249" w:rsidRPr="007911F7" w:rsidRDefault="003E1249" w:rsidP="000E02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TÍTULO III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>DO CONSELHO ESTADUAL DE POLÍTICAS SOBRE DROGAS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7911F7">
        <w:rPr>
          <w:rFonts w:ascii="Arial" w:hAnsi="Arial" w:cs="Arial"/>
          <w:sz w:val="24"/>
          <w:szCs w:val="24"/>
        </w:rPr>
        <w:t>Fica instituído, no âmbito da Secretaria de Estado de Justiça e Direitos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Humanos - SEJUDH, o Conselho Estadual de Políticas sobre Drogas - COESD/MT, órgão colegiado,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consultivos e deliberativo.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7911F7">
        <w:rPr>
          <w:rFonts w:ascii="Arial" w:hAnsi="Arial" w:cs="Arial"/>
          <w:sz w:val="24"/>
          <w:szCs w:val="24"/>
        </w:rPr>
        <w:t>Ao Conselho Estadual de Políticas sobre Drogas - COESD/MT,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compete: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formular a Política Pública, diretrizes e estratégias para a prevenção ao uso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drogas no Estado de Mato Grosso, mediante a definição de programas, projetos e planos de ação, indicadores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e metas de desempenho e resultado para instituições ou órgãos, inclusive os que recebam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recursos do Fundo Estadual sobre Drogas - FUNESD/MT;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aprovar, para efeito de liberação de recursos do FUNESD/MT, programas,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projetos e ações de organizações, instituições ou entidades civis da área de atenção à saúde e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assistência social que atendam usuários ou dependentes de drogas, previamente cadastradas, formalmente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reconhecidas e em funcionamento há, pelo menos, 01 (um) ano.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exercer orientação quanto às atividades previstas no Art. 3º deste decreto;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acompanhar e avaliar a gestão dos recursos públicos, inclusive do FEA/MT, 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 efetividade das ações previstas nos programas, projetos e planos de ação de que trata o inciso II;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 - propor alterações em seu Regimento Interno.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8º </w:t>
      </w:r>
      <w:r w:rsidRPr="007911F7">
        <w:rPr>
          <w:rFonts w:ascii="Arial" w:hAnsi="Arial" w:cs="Arial"/>
          <w:sz w:val="24"/>
          <w:szCs w:val="24"/>
        </w:rPr>
        <w:t>São membros efetivos do Conselho Estadual de Políticas sobre Drogas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- COESD/MT, com direito a voz e voto: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o Secretário de Estado de Justiça e Direitos Humanos - SEJUDH, que o presidirá;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o Coordenador Estadual de Políticas sobre Drogas, como Secretário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do Conselho, que o presidirá na ausência do Presidente;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representantes dos seguintes órgãos, indicados pelos seus respectivos titulares: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a) 02 (dois) da Secretaria de Estado de Segurança Pública - SESP, representando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os órgãos policiais estaduais, sendo 01 (um) Delegado de Polícia e 01 (um) Oficial da Polícia Militar;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b) 01 (um) da Secretaria de Estado de Trabalho e Assistência Social - SETAS;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c) 01 (um) da Secretaria de Estado de Educação - SEDUC;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d) 02 (dois) da Secretaria de Estado de Saúde - SES, sendo 01 (um) da Agência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Vigilância Estadual;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- 01 (um) representante dos Conselhos Municipais sobre Drogas -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COMADS,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indicado pelo Presidente do COESD/MT;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 - dentre representantes de organizações, instituições ou entidades estaduais,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municipais da sociedade civil no Estado de Mato Grosso: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a) 01 (um) jurista de comprovada experiência em assuntos sobre drogas, indicado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pela Ordem dos Advogados do Brasil, Seccional do Estado de Mato Grosso -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OAB/MT;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b) 01 (um) médico de comprovada experiência e atuação na área do tratamento ao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usuário e dependente de drogas, indicado pel</w:t>
      </w:r>
      <w:r>
        <w:rPr>
          <w:rFonts w:ascii="Arial" w:hAnsi="Arial" w:cs="Arial"/>
          <w:sz w:val="24"/>
          <w:szCs w:val="24"/>
        </w:rPr>
        <w:t xml:space="preserve">o Conselho Regional de Medicina </w:t>
      </w:r>
      <w:r w:rsidRPr="007911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CRM/MT;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c) 01 (um) assistente social, de comprovada experiência voltada para a questão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drogas, indicado pelo Conselho Regional de Serviço Social - CRESS/MT;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d) 01 (um) enfermeiro, de comprovada experiência voltada para a questão de drogas,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indicado pelo Conselho Regional de Enfermagem - COREN/MT;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e) 01 (um) psicólogo, de comprovada experiência voltada para a questão de drogas,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indicado pelo Conselho Federal de Psicologia - CFP - 18ª Região 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f) 01 (um) representante indicado pela Federação Mato-grossense de Associação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Moradores de Bairros - FEMAB;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g) 02 (dois) representantes da Comunidade Cient</w:t>
      </w:r>
      <w:r>
        <w:rPr>
          <w:rFonts w:ascii="Arial" w:hAnsi="Arial" w:cs="Arial"/>
          <w:sz w:val="24"/>
          <w:szCs w:val="24"/>
        </w:rPr>
        <w:t>í</w:t>
      </w:r>
      <w:r w:rsidRPr="007911F7">
        <w:rPr>
          <w:rFonts w:ascii="Arial" w:hAnsi="Arial" w:cs="Arial"/>
          <w:sz w:val="24"/>
          <w:szCs w:val="24"/>
        </w:rPr>
        <w:t>fica de comprovada experiência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na produção de estudos e pesquisas na área de drogas 01 (um) indicado pela Universidade Federal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Mato Grosso - UFMT e outro pela Universidade Estadual de Mato Grosso - UNEMAT;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h) 01 (um) representante dos movimentos estudantis do Estado de Mato Grosso,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indicado pela União Estadual dos Estudantes - UEE/MT;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VI - dentre profissionais ou especialistas, de manifesta sensibilidade na questão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das drogas, indicados pelo colegiado do COESD/MT: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a) 01 (um) representante dos grupos de auto-ajuda do Estado de Mato Grosso;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b) 02 (duas) lideranças representativas das Comunidades Terapêuticas e clinicas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tratamento a usuários de álcool e outras drogas do Estado de Mato Grosso, de comprovada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experiência e atuação na área de drogas.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9º </w:t>
      </w:r>
      <w:r w:rsidRPr="007911F7">
        <w:rPr>
          <w:rFonts w:ascii="Arial" w:hAnsi="Arial" w:cs="Arial"/>
          <w:sz w:val="24"/>
          <w:szCs w:val="24"/>
        </w:rPr>
        <w:t>Os membros efetivos do Conselho Estadual de Políticas sobre Drogas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serão nomeados pelo Presidente e terão mandato de 02 (dois) anos, permitida a recondução.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7911F7">
        <w:rPr>
          <w:rFonts w:ascii="Arial" w:hAnsi="Arial" w:cs="Arial"/>
          <w:sz w:val="24"/>
          <w:szCs w:val="24"/>
        </w:rPr>
        <w:t>Os membros efetivos de que tratam os incisos III a VI terão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seus respectivos suplentes, da mesma categoria, que os substituirão em suas ausências e impedimentos.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10 </w:t>
      </w:r>
      <w:r w:rsidRPr="007911F7">
        <w:rPr>
          <w:rFonts w:ascii="Arial" w:hAnsi="Arial" w:cs="Arial"/>
          <w:sz w:val="24"/>
          <w:szCs w:val="24"/>
        </w:rPr>
        <w:t>Funcionará junto ao Conselho Estadual de Políticas sobre Drogas, como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convidado e sem direito a voto, um membro do Ministério Público Estadual indicado pelo Procurador-Geral de Justiça.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11 </w:t>
      </w:r>
      <w:r w:rsidRPr="007911F7">
        <w:rPr>
          <w:rFonts w:ascii="Arial" w:hAnsi="Arial" w:cs="Arial"/>
          <w:sz w:val="24"/>
          <w:szCs w:val="24"/>
        </w:rPr>
        <w:t>O Conselho Estadual de Políticas sobre Drogas - COESD/MT compõe-se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Órgão pleno;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Presidência;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Secretaria Executiva; e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Comissões Temáticas.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7911F7">
        <w:rPr>
          <w:rFonts w:ascii="Arial" w:hAnsi="Arial" w:cs="Arial"/>
          <w:sz w:val="24"/>
          <w:szCs w:val="24"/>
        </w:rPr>
        <w:t>A Secretaria de Estado de Justiça e Direitos Humanos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SEJUDH,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alocará os recursos humanos, materiais e financeiros necessários ao funcionamento do Conselho</w:t>
      </w:r>
      <w:r w:rsidRPr="007911F7">
        <w:rPr>
          <w:rFonts w:ascii="Arial" w:hAnsi="Arial" w:cs="Arial"/>
          <w:b/>
          <w:bCs/>
          <w:sz w:val="24"/>
          <w:szCs w:val="24"/>
        </w:rPr>
        <w:t>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12 </w:t>
      </w:r>
      <w:r w:rsidRPr="007911F7">
        <w:rPr>
          <w:rFonts w:ascii="Arial" w:hAnsi="Arial" w:cs="Arial"/>
          <w:sz w:val="24"/>
          <w:szCs w:val="24"/>
        </w:rPr>
        <w:t>São atribuições do Presidente do Conselho, entre outras previstas no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Regimento Interno.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convocar e presidir as reuniões;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solicitar estudos, informações e pareceres técnicos sobre relevantes questões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de interesse público.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13 </w:t>
      </w:r>
      <w:r w:rsidRPr="007911F7">
        <w:rPr>
          <w:rFonts w:ascii="Arial" w:hAnsi="Arial" w:cs="Arial"/>
          <w:sz w:val="24"/>
          <w:szCs w:val="24"/>
        </w:rPr>
        <w:t>São atribuições da Secretaria Executiva do Conselho, entre outras previstas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no Regimento Interno: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 - prestar apoio administrativo nas suas reuniões;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 - elaborar relatórios administrativos mensal, semestral e anual, submetendo-os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à deliberação plenária;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III - confeccionar as atas de reuniões ordinárias e extraordinárias;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IV - encaminhar os documentos de interesse do Conselho;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V - assessorar a Presidência e as comissões temáticas.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14 </w:t>
      </w:r>
      <w:r w:rsidRPr="007911F7">
        <w:rPr>
          <w:rFonts w:ascii="Arial" w:hAnsi="Arial" w:cs="Arial"/>
          <w:sz w:val="24"/>
          <w:szCs w:val="24"/>
        </w:rPr>
        <w:t>Os membros referidos nos incisos III a VI do Art. 8º só perderão o mandato,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antes do prazo de 02 (dois) anos, nos seguintes casos:</w:t>
      </w:r>
    </w:p>
    <w:p w:rsidR="003E1249" w:rsidRPr="007911F7" w:rsidRDefault="003E1249" w:rsidP="000E02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 xml:space="preserve">I </w:t>
      </w:r>
      <w:r w:rsidRPr="007911F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911F7">
        <w:rPr>
          <w:rFonts w:ascii="Arial" w:hAnsi="Arial" w:cs="Arial"/>
          <w:sz w:val="24"/>
          <w:szCs w:val="24"/>
        </w:rPr>
        <w:t>por renúncia;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 xml:space="preserve">II </w:t>
      </w:r>
      <w:r w:rsidRPr="007911F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911F7">
        <w:rPr>
          <w:rFonts w:ascii="Arial" w:hAnsi="Arial" w:cs="Arial"/>
          <w:sz w:val="24"/>
          <w:szCs w:val="24"/>
        </w:rPr>
        <w:t>pela ausência imotivada em 03 (três) reuniões consecutivas do Conselho ou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05 (cinco) intercaladas.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7911F7">
        <w:rPr>
          <w:rFonts w:ascii="Arial" w:hAnsi="Arial" w:cs="Arial"/>
          <w:sz w:val="24"/>
          <w:szCs w:val="24"/>
        </w:rPr>
        <w:t>No caso de perda do mandato, o suplente assumirá a função.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15 </w:t>
      </w:r>
      <w:r w:rsidRPr="007911F7">
        <w:rPr>
          <w:rFonts w:ascii="Arial" w:hAnsi="Arial" w:cs="Arial"/>
          <w:sz w:val="24"/>
          <w:szCs w:val="24"/>
        </w:rPr>
        <w:t>A função de Conselheiro é considerada de interesse público relevante,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sem remuneração, assegurando-lhe o ressarcimento das despesas de alimentação, transporte 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hospedagem, quando a serviço e por deliberação do Conselho, observadas as normas regulamentares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sobre diárias.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16 </w:t>
      </w:r>
      <w:r w:rsidRPr="007911F7">
        <w:rPr>
          <w:rFonts w:ascii="Arial" w:hAnsi="Arial" w:cs="Arial"/>
          <w:sz w:val="24"/>
          <w:szCs w:val="24"/>
        </w:rPr>
        <w:t xml:space="preserve">O Conselho funcionará, em sessão plenária, com o </w:t>
      </w:r>
      <w:r w:rsidRPr="007911F7">
        <w:rPr>
          <w:rFonts w:ascii="Arial" w:hAnsi="Arial" w:cs="Arial"/>
          <w:i/>
          <w:iCs/>
          <w:sz w:val="24"/>
          <w:szCs w:val="24"/>
        </w:rPr>
        <w:t xml:space="preserve">quorum </w:t>
      </w:r>
      <w:r w:rsidRPr="007911F7">
        <w:rPr>
          <w:rFonts w:ascii="Arial" w:hAnsi="Arial" w:cs="Arial"/>
          <w:sz w:val="24"/>
          <w:szCs w:val="24"/>
        </w:rPr>
        <w:t>de metade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mais um de seus membros efetivos e deliberará por maioria simples de voto, cabendo ao seu 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o voto de qualidade em caso de empate.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17 </w:t>
      </w:r>
      <w:r w:rsidRPr="007911F7">
        <w:rPr>
          <w:rFonts w:ascii="Arial" w:hAnsi="Arial" w:cs="Arial"/>
          <w:sz w:val="24"/>
          <w:szCs w:val="24"/>
        </w:rPr>
        <w:t>As resoluções e recomendações de interesse público adotadas pelo Conselho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serão publicadas no Diário Oficial do Estado.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18 </w:t>
      </w:r>
      <w:r w:rsidRPr="007911F7">
        <w:rPr>
          <w:rFonts w:ascii="Arial" w:hAnsi="Arial" w:cs="Arial"/>
          <w:sz w:val="24"/>
          <w:szCs w:val="24"/>
        </w:rPr>
        <w:t>O Conselho elaborará seu Regimento Interno, definindo as atribuições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seus membros e órgãos.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19 </w:t>
      </w:r>
      <w:r w:rsidRPr="007911F7">
        <w:rPr>
          <w:rFonts w:ascii="Arial" w:hAnsi="Arial" w:cs="Arial"/>
          <w:sz w:val="24"/>
          <w:szCs w:val="24"/>
        </w:rPr>
        <w:t>Ficam revogadas as disposições em contrário.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b/>
          <w:bCs/>
          <w:sz w:val="24"/>
          <w:szCs w:val="24"/>
        </w:rPr>
        <w:t xml:space="preserve">Art. 20 </w:t>
      </w:r>
      <w:r w:rsidRPr="007911F7">
        <w:rPr>
          <w:rFonts w:ascii="Arial" w:hAnsi="Arial" w:cs="Arial"/>
          <w:sz w:val="24"/>
          <w:szCs w:val="24"/>
        </w:rPr>
        <w:t>Esta Lei entra em vigor 45 (quarenta e cinco) dias após a sua publicação.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F7">
        <w:rPr>
          <w:rFonts w:ascii="Arial" w:hAnsi="Arial" w:cs="Arial"/>
          <w:sz w:val="24"/>
          <w:szCs w:val="24"/>
        </w:rPr>
        <w:t>Palácio Paiaguás,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em Cuiabá, 26 de novembro de 2014, 193º da Independência</w:t>
      </w:r>
      <w:r>
        <w:rPr>
          <w:rFonts w:ascii="Arial" w:hAnsi="Arial" w:cs="Arial"/>
          <w:sz w:val="24"/>
          <w:szCs w:val="24"/>
        </w:rPr>
        <w:t xml:space="preserve"> </w:t>
      </w:r>
      <w:r w:rsidRPr="007911F7">
        <w:rPr>
          <w:rFonts w:ascii="Arial" w:hAnsi="Arial" w:cs="Arial"/>
          <w:sz w:val="24"/>
          <w:szCs w:val="24"/>
        </w:rPr>
        <w:t>e 126º da República.</w:t>
      </w:r>
    </w:p>
    <w:p w:rsidR="003E1249" w:rsidRDefault="003E1249" w:rsidP="005A0C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249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SILVAL DA CUNHA BARBOSA</w:t>
      </w:r>
    </w:p>
    <w:p w:rsidR="003E1249" w:rsidRPr="007911F7" w:rsidRDefault="003E1249" w:rsidP="000E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Governador do Estado</w:t>
      </w:r>
    </w:p>
    <w:sectPr w:rsidR="003E1249" w:rsidRPr="007911F7" w:rsidSect="00DB38A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49" w:rsidRDefault="003E1249" w:rsidP="007911F7">
      <w:pPr>
        <w:spacing w:after="0" w:line="240" w:lineRule="auto"/>
      </w:pPr>
      <w:r>
        <w:separator/>
      </w:r>
    </w:p>
  </w:endnote>
  <w:endnote w:type="continuationSeparator" w:id="0">
    <w:p w:rsidR="003E1249" w:rsidRDefault="003E1249" w:rsidP="0079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49" w:rsidRPr="000E0210" w:rsidRDefault="003E1249">
    <w:pPr>
      <w:pStyle w:val="Footer"/>
      <w:jc w:val="right"/>
      <w:rPr>
        <w:sz w:val="20"/>
        <w:szCs w:val="20"/>
      </w:rPr>
    </w:pPr>
    <w:r w:rsidRPr="000E0210">
      <w:rPr>
        <w:sz w:val="20"/>
        <w:szCs w:val="20"/>
      </w:rPr>
      <w:fldChar w:fldCharType="begin"/>
    </w:r>
    <w:r w:rsidRPr="000E0210">
      <w:rPr>
        <w:sz w:val="20"/>
        <w:szCs w:val="20"/>
      </w:rPr>
      <w:instrText>PAGE   \* MERGEFORMAT</w:instrText>
    </w:r>
    <w:r w:rsidRPr="000E021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E0210">
      <w:rPr>
        <w:sz w:val="20"/>
        <w:szCs w:val="20"/>
      </w:rPr>
      <w:fldChar w:fldCharType="end"/>
    </w:r>
  </w:p>
  <w:p w:rsidR="003E1249" w:rsidRPr="000E0210" w:rsidRDefault="003E124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49" w:rsidRDefault="003E1249" w:rsidP="007911F7">
      <w:pPr>
        <w:spacing w:after="0" w:line="240" w:lineRule="auto"/>
      </w:pPr>
      <w:r>
        <w:separator/>
      </w:r>
    </w:p>
  </w:footnote>
  <w:footnote w:type="continuationSeparator" w:id="0">
    <w:p w:rsidR="003E1249" w:rsidRDefault="003E1249" w:rsidP="0079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49" w:rsidRDefault="003E1249" w:rsidP="007911F7">
    <w:pPr>
      <w:pStyle w:val="Header"/>
      <w:jc w:val="center"/>
    </w:pPr>
    <w:r w:rsidRPr="008D62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74.25pt;height:69pt;visibility:visible">
          <v:imagedata r:id="rId1" o:title=""/>
        </v:shape>
      </w:pict>
    </w:r>
  </w:p>
  <w:p w:rsidR="003E1249" w:rsidRDefault="003E1249" w:rsidP="007911F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1F7"/>
    <w:rsid w:val="00025A75"/>
    <w:rsid w:val="00085E3E"/>
    <w:rsid w:val="000E0210"/>
    <w:rsid w:val="002C4F17"/>
    <w:rsid w:val="003E1249"/>
    <w:rsid w:val="005A0C94"/>
    <w:rsid w:val="007911F7"/>
    <w:rsid w:val="0086135D"/>
    <w:rsid w:val="008D6246"/>
    <w:rsid w:val="00DB38A8"/>
    <w:rsid w:val="00E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1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1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1913</Words>
  <Characters>10333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10</dc:title>
  <dc:subject/>
  <dc:creator>Marcos</dc:creator>
  <cp:keywords/>
  <dc:description/>
  <cp:lastModifiedBy>Tombo-82987</cp:lastModifiedBy>
  <cp:revision>2</cp:revision>
  <dcterms:created xsi:type="dcterms:W3CDTF">2014-11-27T18:38:00Z</dcterms:created>
  <dcterms:modified xsi:type="dcterms:W3CDTF">2014-11-27T18:38:00Z</dcterms:modified>
</cp:coreProperties>
</file>