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FDD4" w14:textId="77777777" w:rsidR="00086784" w:rsidRPr="003201A0" w:rsidRDefault="00086784" w:rsidP="00663E8F">
      <w:pPr>
        <w:pStyle w:val="Corpodetexto"/>
        <w:spacing w:before="4" w:line="360" w:lineRule="auto"/>
        <w:jc w:val="center"/>
        <w:rPr>
          <w:rFonts w:asciiTheme="majorHAnsi" w:hAnsiTheme="majorHAnsi"/>
          <w:sz w:val="12"/>
        </w:rPr>
      </w:pPr>
    </w:p>
    <w:p w14:paraId="6D53BCE7" w14:textId="77777777" w:rsidR="00B4293D" w:rsidRPr="003201A0" w:rsidRDefault="00F72B8D" w:rsidP="00663E8F">
      <w:pPr>
        <w:pStyle w:val="Ttulo1"/>
        <w:spacing w:before="90" w:line="360" w:lineRule="auto"/>
        <w:ind w:left="142" w:right="518" w:firstLine="0"/>
        <w:jc w:val="center"/>
        <w:rPr>
          <w:rFonts w:asciiTheme="majorHAnsi" w:hAnsiTheme="majorHAnsi"/>
        </w:rPr>
      </w:pPr>
      <w:r>
        <w:rPr>
          <w:rFonts w:asciiTheme="majorHAnsi" w:hAnsiTheme="majorHAnsi"/>
        </w:rPr>
        <w:t>ESTUDO TÉCNICO PRELIMINAR DO</w:t>
      </w:r>
      <w:r w:rsidR="00C35B1C" w:rsidRPr="003201A0">
        <w:rPr>
          <w:rFonts w:asciiTheme="majorHAnsi" w:hAnsiTheme="majorHAnsi"/>
        </w:rPr>
        <w:t xml:space="preserve"> TERMO DE REFERÊNCIA </w:t>
      </w:r>
    </w:p>
    <w:p w14:paraId="4082D2BE" w14:textId="77777777" w:rsidR="00086784" w:rsidRPr="003201A0" w:rsidRDefault="00B4293D" w:rsidP="00663E8F">
      <w:pPr>
        <w:pStyle w:val="Ttulo1"/>
        <w:spacing w:before="90" w:line="360" w:lineRule="auto"/>
        <w:ind w:left="142" w:right="518" w:firstLine="0"/>
        <w:jc w:val="center"/>
        <w:rPr>
          <w:rFonts w:asciiTheme="majorHAnsi" w:hAnsiTheme="majorHAnsi"/>
        </w:rPr>
      </w:pPr>
      <w:r w:rsidRPr="003201A0">
        <w:rPr>
          <w:rFonts w:asciiTheme="majorHAnsi" w:hAnsiTheme="majorHAnsi"/>
        </w:rPr>
        <w:t>0</w:t>
      </w:r>
      <w:r w:rsidR="005E3177">
        <w:rPr>
          <w:rFonts w:asciiTheme="majorHAnsi" w:hAnsiTheme="majorHAnsi"/>
        </w:rPr>
        <w:t>2</w:t>
      </w:r>
      <w:r w:rsidR="00C35B1C" w:rsidRPr="003201A0">
        <w:rPr>
          <w:rFonts w:asciiTheme="majorHAnsi" w:hAnsiTheme="majorHAnsi"/>
        </w:rPr>
        <w:t>/202</w:t>
      </w:r>
      <w:r w:rsidRPr="003201A0">
        <w:rPr>
          <w:rFonts w:asciiTheme="majorHAnsi" w:hAnsiTheme="majorHAnsi"/>
        </w:rPr>
        <w:t>2</w:t>
      </w:r>
      <w:r w:rsidR="00C35B1C" w:rsidRPr="003201A0">
        <w:rPr>
          <w:rFonts w:asciiTheme="majorHAnsi" w:hAnsiTheme="majorHAnsi"/>
        </w:rPr>
        <w:t>-</w:t>
      </w:r>
      <w:r w:rsidRPr="003201A0">
        <w:rPr>
          <w:rFonts w:asciiTheme="majorHAnsi" w:hAnsiTheme="majorHAnsi"/>
        </w:rPr>
        <w:t>DEGRA/TJMT</w:t>
      </w:r>
    </w:p>
    <w:p w14:paraId="75DBA15B" w14:textId="77777777" w:rsidR="00086784" w:rsidRPr="003201A0" w:rsidRDefault="00086784" w:rsidP="00663E8F">
      <w:pPr>
        <w:pStyle w:val="Corpodetexto"/>
        <w:spacing w:line="360" w:lineRule="auto"/>
        <w:rPr>
          <w:rFonts w:asciiTheme="majorHAnsi" w:hAnsiTheme="majorHAnsi"/>
          <w:b/>
        </w:rPr>
      </w:pPr>
    </w:p>
    <w:p w14:paraId="05CA1434" w14:textId="77777777" w:rsidR="00086784" w:rsidRPr="003201A0" w:rsidRDefault="00C35B1C" w:rsidP="00663E8F">
      <w:pPr>
        <w:pStyle w:val="PargrafodaLista"/>
        <w:numPr>
          <w:ilvl w:val="0"/>
          <w:numId w:val="2"/>
        </w:numPr>
        <w:tabs>
          <w:tab w:val="left" w:pos="2994"/>
          <w:tab w:val="left" w:pos="2995"/>
        </w:tabs>
        <w:spacing w:line="360" w:lineRule="auto"/>
        <w:jc w:val="left"/>
        <w:rPr>
          <w:rFonts w:asciiTheme="majorHAnsi" w:hAnsiTheme="majorHAnsi"/>
          <w:b/>
          <w:sz w:val="24"/>
        </w:rPr>
      </w:pPr>
      <w:r w:rsidRPr="003201A0">
        <w:rPr>
          <w:rFonts w:asciiTheme="majorHAnsi" w:hAnsiTheme="majorHAnsi"/>
          <w:b/>
          <w:sz w:val="24"/>
        </w:rPr>
        <w:t>JUSTIFICATIVA DA</w:t>
      </w:r>
      <w:r w:rsidRPr="003201A0">
        <w:rPr>
          <w:rFonts w:asciiTheme="majorHAnsi" w:hAnsiTheme="majorHAnsi"/>
          <w:b/>
          <w:spacing w:val="-1"/>
          <w:sz w:val="24"/>
        </w:rPr>
        <w:t xml:space="preserve"> </w:t>
      </w:r>
      <w:r w:rsidRPr="003201A0">
        <w:rPr>
          <w:rFonts w:asciiTheme="majorHAnsi" w:hAnsiTheme="majorHAnsi"/>
          <w:b/>
          <w:sz w:val="24"/>
        </w:rPr>
        <w:t>AQUISIÇÃO:</w:t>
      </w:r>
    </w:p>
    <w:p w14:paraId="3475B0FC" w14:textId="77777777" w:rsidR="00086784" w:rsidRPr="003201A0" w:rsidRDefault="00086784" w:rsidP="00663E8F">
      <w:pPr>
        <w:pStyle w:val="Corpodetexto"/>
        <w:spacing w:line="360" w:lineRule="auto"/>
        <w:rPr>
          <w:rFonts w:asciiTheme="majorHAnsi" w:hAnsiTheme="majorHAnsi"/>
          <w:b/>
        </w:rPr>
      </w:pPr>
    </w:p>
    <w:p w14:paraId="22137FD3" w14:textId="77777777" w:rsidR="00086784" w:rsidRPr="003201A0" w:rsidRDefault="00C35B1C" w:rsidP="00663E8F">
      <w:pPr>
        <w:pStyle w:val="PargrafodaLista"/>
        <w:numPr>
          <w:ilvl w:val="1"/>
          <w:numId w:val="1"/>
        </w:numPr>
        <w:tabs>
          <w:tab w:val="left" w:pos="650"/>
        </w:tabs>
        <w:spacing w:line="360" w:lineRule="auto"/>
        <w:rPr>
          <w:rFonts w:asciiTheme="majorHAnsi" w:hAnsiTheme="majorHAnsi"/>
          <w:b/>
          <w:sz w:val="24"/>
        </w:rPr>
      </w:pPr>
      <w:r w:rsidRPr="003201A0">
        <w:rPr>
          <w:rFonts w:asciiTheme="majorHAnsi" w:hAnsiTheme="majorHAnsi"/>
          <w:b/>
          <w:sz w:val="24"/>
        </w:rPr>
        <w:t>NECESSIDADE A SER</w:t>
      </w:r>
      <w:r w:rsidRPr="003201A0">
        <w:rPr>
          <w:rFonts w:asciiTheme="majorHAnsi" w:hAnsiTheme="majorHAnsi"/>
          <w:b/>
          <w:spacing w:val="-1"/>
          <w:sz w:val="24"/>
        </w:rPr>
        <w:t xml:space="preserve"> </w:t>
      </w:r>
      <w:r w:rsidRPr="003201A0">
        <w:rPr>
          <w:rFonts w:asciiTheme="majorHAnsi" w:hAnsiTheme="majorHAnsi"/>
          <w:b/>
          <w:sz w:val="24"/>
        </w:rPr>
        <w:t>ATENDIDA:</w:t>
      </w:r>
    </w:p>
    <w:p w14:paraId="611B980B" w14:textId="77777777" w:rsidR="00663E8F" w:rsidRDefault="00663E8F" w:rsidP="00663E8F">
      <w:pPr>
        <w:pStyle w:val="Corpodetexto"/>
        <w:spacing w:line="360" w:lineRule="auto"/>
        <w:ind w:left="222" w:right="221" w:firstLine="1132"/>
        <w:jc w:val="both"/>
        <w:rPr>
          <w:rFonts w:asciiTheme="majorHAnsi" w:hAnsiTheme="majorHAnsi"/>
        </w:rPr>
      </w:pPr>
    </w:p>
    <w:p w14:paraId="7AA4C864" w14:textId="77777777" w:rsidR="00086784" w:rsidRPr="003201A0" w:rsidRDefault="00C35B1C" w:rsidP="00663E8F">
      <w:pPr>
        <w:pStyle w:val="Corpodetexto"/>
        <w:spacing w:line="360" w:lineRule="auto"/>
        <w:ind w:left="222" w:right="221" w:firstLine="1132"/>
        <w:jc w:val="both"/>
        <w:rPr>
          <w:rFonts w:asciiTheme="majorHAnsi" w:hAnsiTheme="majorHAnsi"/>
        </w:rPr>
      </w:pPr>
      <w:r w:rsidRPr="003201A0">
        <w:rPr>
          <w:rFonts w:asciiTheme="majorHAnsi" w:hAnsiTheme="majorHAnsi"/>
        </w:rPr>
        <w:t xml:space="preserve">Trata-se de </w:t>
      </w:r>
      <w:r w:rsidR="00B4293D" w:rsidRPr="003201A0">
        <w:rPr>
          <w:rFonts w:asciiTheme="majorHAnsi" w:hAnsiTheme="majorHAnsi"/>
        </w:rPr>
        <w:t xml:space="preserve">contratação de empresa especializada na prestação de serviços de </w:t>
      </w:r>
      <w:r w:rsidR="00411FDC">
        <w:rPr>
          <w:rFonts w:asciiTheme="majorHAnsi" w:hAnsiTheme="majorHAnsi"/>
        </w:rPr>
        <w:t xml:space="preserve">locação de equipamentos gráficos incluindo manutenção </w:t>
      </w:r>
      <w:r w:rsidR="00B4293D" w:rsidRPr="003201A0">
        <w:rPr>
          <w:rFonts w:asciiTheme="majorHAnsi" w:hAnsiTheme="majorHAnsi"/>
        </w:rPr>
        <w:t xml:space="preserve">preventiva e corretiva, </w:t>
      </w:r>
      <w:r w:rsidR="00411FDC">
        <w:rPr>
          <w:rFonts w:asciiTheme="majorHAnsi" w:hAnsiTheme="majorHAnsi"/>
        </w:rPr>
        <w:t xml:space="preserve">fornecimento de peças e insumos para o </w:t>
      </w:r>
      <w:r w:rsidR="00B4293D" w:rsidRPr="003201A0">
        <w:rPr>
          <w:rFonts w:asciiTheme="majorHAnsi" w:hAnsiTheme="majorHAnsi"/>
        </w:rPr>
        <w:t xml:space="preserve">Departamento Gráfico do PJMT, </w:t>
      </w:r>
      <w:r w:rsidRPr="003201A0">
        <w:rPr>
          <w:rFonts w:asciiTheme="majorHAnsi" w:hAnsiTheme="majorHAnsi"/>
        </w:rPr>
        <w:t xml:space="preserve">para atender com satisfação e qualidade as necessidades do Tribunal de Justiça do Estado de Mato Grosso, Comarcas e Juizados, </w:t>
      </w:r>
      <w:r w:rsidR="00B4293D" w:rsidRPr="003201A0">
        <w:rPr>
          <w:rFonts w:asciiTheme="majorHAnsi" w:hAnsiTheme="majorHAnsi"/>
        </w:rPr>
        <w:t>no que diz respeito aos serviços gráficos e de comunicação visual</w:t>
      </w:r>
      <w:r w:rsidRPr="003201A0">
        <w:rPr>
          <w:rFonts w:asciiTheme="majorHAnsi" w:hAnsiTheme="majorHAnsi"/>
        </w:rPr>
        <w:t>.</w:t>
      </w:r>
    </w:p>
    <w:p w14:paraId="1EA8A1D6" w14:textId="77777777" w:rsidR="00086784" w:rsidRPr="003201A0" w:rsidRDefault="00086784" w:rsidP="00663E8F">
      <w:pPr>
        <w:pStyle w:val="Corpodetexto"/>
        <w:spacing w:before="3" w:line="360" w:lineRule="auto"/>
        <w:rPr>
          <w:rFonts w:asciiTheme="majorHAnsi" w:hAnsiTheme="majorHAnsi"/>
        </w:rPr>
      </w:pPr>
    </w:p>
    <w:p w14:paraId="46554BCF" w14:textId="77777777" w:rsidR="00086784" w:rsidRPr="003201A0" w:rsidRDefault="00C35B1C" w:rsidP="00663E8F">
      <w:pPr>
        <w:pStyle w:val="Ttulo1"/>
        <w:spacing w:after="4" w:line="360" w:lineRule="auto"/>
        <w:ind w:left="1354" w:firstLine="0"/>
        <w:rPr>
          <w:rFonts w:asciiTheme="majorHAnsi" w:hAnsiTheme="majorHAnsi"/>
        </w:rPr>
      </w:pPr>
      <w:r w:rsidRPr="003201A0">
        <w:rPr>
          <w:rFonts w:asciiTheme="majorHAnsi" w:hAnsiTheme="majorHAnsi"/>
        </w:rPr>
        <w:t>PARTES INTERESSADAS/PÚBLICO ALVO:</w:t>
      </w: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0"/>
      </w:tblGrid>
      <w:tr w:rsidR="00086784" w:rsidRPr="003201A0" w14:paraId="2BE360A6" w14:textId="77777777">
        <w:trPr>
          <w:trHeight w:val="275"/>
        </w:trPr>
        <w:tc>
          <w:tcPr>
            <w:tcW w:w="4532" w:type="dxa"/>
          </w:tcPr>
          <w:p w14:paraId="514A1F76" w14:textId="77777777" w:rsidR="00086784" w:rsidRPr="003201A0" w:rsidRDefault="00C35B1C" w:rsidP="00B45E80">
            <w:pPr>
              <w:pStyle w:val="TableParagraph"/>
              <w:spacing w:line="360" w:lineRule="auto"/>
              <w:ind w:left="1041"/>
              <w:jc w:val="center"/>
              <w:rPr>
                <w:rFonts w:asciiTheme="majorHAnsi" w:hAnsiTheme="majorHAnsi"/>
                <w:sz w:val="24"/>
              </w:rPr>
            </w:pPr>
            <w:r w:rsidRPr="003201A0">
              <w:rPr>
                <w:rFonts w:asciiTheme="majorHAnsi" w:hAnsiTheme="majorHAnsi"/>
                <w:sz w:val="24"/>
              </w:rPr>
              <w:t>ÁREA REQUISITANTE</w:t>
            </w:r>
          </w:p>
        </w:tc>
        <w:tc>
          <w:tcPr>
            <w:tcW w:w="4530" w:type="dxa"/>
          </w:tcPr>
          <w:p w14:paraId="23A5D4D9" w14:textId="77777777" w:rsidR="00086784" w:rsidRPr="003201A0" w:rsidRDefault="00C35B1C" w:rsidP="00B45E80">
            <w:pPr>
              <w:pStyle w:val="TableParagraph"/>
              <w:spacing w:line="360" w:lineRule="auto"/>
              <w:ind w:left="1413"/>
              <w:jc w:val="center"/>
              <w:rPr>
                <w:rFonts w:asciiTheme="majorHAnsi" w:hAnsiTheme="majorHAnsi"/>
                <w:sz w:val="24"/>
              </w:rPr>
            </w:pPr>
            <w:r w:rsidRPr="003201A0">
              <w:rPr>
                <w:rFonts w:asciiTheme="majorHAnsi" w:hAnsiTheme="majorHAnsi"/>
                <w:sz w:val="24"/>
              </w:rPr>
              <w:t>RESPONSÁVEL</w:t>
            </w:r>
          </w:p>
        </w:tc>
      </w:tr>
      <w:tr w:rsidR="00086784" w:rsidRPr="003201A0" w14:paraId="616C137C" w14:textId="77777777" w:rsidTr="008533C4">
        <w:trPr>
          <w:trHeight w:val="471"/>
        </w:trPr>
        <w:tc>
          <w:tcPr>
            <w:tcW w:w="4532" w:type="dxa"/>
          </w:tcPr>
          <w:p w14:paraId="4CFF95A6" w14:textId="77777777" w:rsidR="00086784" w:rsidRPr="003201A0" w:rsidRDefault="00411FDC" w:rsidP="00B45E80">
            <w:pPr>
              <w:pStyle w:val="TableParagraph"/>
              <w:tabs>
                <w:tab w:val="left" w:pos="2281"/>
                <w:tab w:val="left" w:pos="2818"/>
                <w:tab w:val="left" w:pos="4270"/>
              </w:tabs>
              <w:spacing w:line="360" w:lineRule="auto"/>
              <w:ind w:left="107"/>
              <w:jc w:val="center"/>
              <w:rPr>
                <w:rFonts w:asciiTheme="majorHAnsi" w:hAnsiTheme="majorHAnsi"/>
                <w:sz w:val="24"/>
              </w:rPr>
            </w:pPr>
            <w:r>
              <w:rPr>
                <w:rFonts w:asciiTheme="majorHAnsi" w:hAnsiTheme="majorHAnsi"/>
                <w:sz w:val="24"/>
              </w:rPr>
              <w:t xml:space="preserve">DEPARTAMENTO </w:t>
            </w:r>
            <w:r w:rsidR="00B4293D" w:rsidRPr="003201A0">
              <w:rPr>
                <w:rFonts w:asciiTheme="majorHAnsi" w:hAnsiTheme="majorHAnsi"/>
                <w:sz w:val="24"/>
              </w:rPr>
              <w:t>GRÁFICO</w:t>
            </w:r>
          </w:p>
        </w:tc>
        <w:tc>
          <w:tcPr>
            <w:tcW w:w="4530" w:type="dxa"/>
          </w:tcPr>
          <w:p w14:paraId="041CD6E0" w14:textId="77777777" w:rsidR="00086784" w:rsidRPr="003201A0" w:rsidRDefault="00B4293D" w:rsidP="00B45E80">
            <w:pPr>
              <w:pStyle w:val="TableParagraph"/>
              <w:spacing w:line="360" w:lineRule="auto"/>
              <w:ind w:left="105"/>
              <w:jc w:val="center"/>
              <w:rPr>
                <w:rFonts w:asciiTheme="majorHAnsi" w:hAnsiTheme="majorHAnsi"/>
                <w:sz w:val="24"/>
              </w:rPr>
            </w:pPr>
            <w:r w:rsidRPr="003201A0">
              <w:rPr>
                <w:rFonts w:asciiTheme="majorHAnsi" w:hAnsiTheme="majorHAnsi"/>
                <w:sz w:val="24"/>
              </w:rPr>
              <w:t>ANDERSON DOMINGUES AUGUSTO</w:t>
            </w:r>
          </w:p>
        </w:tc>
      </w:tr>
    </w:tbl>
    <w:p w14:paraId="0A345A29" w14:textId="77777777" w:rsidR="00086784" w:rsidRPr="003201A0" w:rsidRDefault="00086784" w:rsidP="00663E8F">
      <w:pPr>
        <w:pStyle w:val="Corpodetexto"/>
        <w:spacing w:before="8" w:line="360" w:lineRule="auto"/>
        <w:rPr>
          <w:rFonts w:asciiTheme="majorHAnsi" w:hAnsiTheme="majorHAnsi"/>
          <w:b/>
          <w:sz w:val="23"/>
        </w:rPr>
      </w:pPr>
    </w:p>
    <w:p w14:paraId="15738FC5" w14:textId="77777777" w:rsidR="00086784" w:rsidRPr="003201A0" w:rsidRDefault="00C35B1C" w:rsidP="00663E8F">
      <w:pPr>
        <w:pStyle w:val="PargrafodaLista"/>
        <w:numPr>
          <w:ilvl w:val="1"/>
          <w:numId w:val="1"/>
        </w:numPr>
        <w:tabs>
          <w:tab w:val="left" w:pos="650"/>
        </w:tabs>
        <w:spacing w:line="360" w:lineRule="auto"/>
        <w:ind w:left="222" w:right="223" w:firstLine="52"/>
        <w:jc w:val="both"/>
        <w:rPr>
          <w:rFonts w:asciiTheme="majorHAnsi" w:hAnsiTheme="majorHAnsi"/>
          <w:b/>
          <w:sz w:val="24"/>
        </w:rPr>
      </w:pPr>
      <w:r w:rsidRPr="003201A0">
        <w:rPr>
          <w:rFonts w:asciiTheme="majorHAnsi" w:hAnsiTheme="majorHAnsi"/>
          <w:b/>
          <w:sz w:val="24"/>
        </w:rPr>
        <w:t>ALINHAMENTO ENTRE A NECESSIDADE DA CONTRATAÇÃO E O PLANEJAMENTO ESTRATÉGICO DO</w:t>
      </w:r>
      <w:r w:rsidRPr="003201A0">
        <w:rPr>
          <w:rFonts w:asciiTheme="majorHAnsi" w:hAnsiTheme="majorHAnsi"/>
          <w:b/>
          <w:spacing w:val="-1"/>
          <w:sz w:val="24"/>
        </w:rPr>
        <w:t xml:space="preserve"> </w:t>
      </w:r>
      <w:r w:rsidRPr="003201A0">
        <w:rPr>
          <w:rFonts w:asciiTheme="majorHAnsi" w:hAnsiTheme="majorHAnsi"/>
          <w:b/>
          <w:sz w:val="24"/>
        </w:rPr>
        <w:t>PJMT:</w:t>
      </w:r>
    </w:p>
    <w:p w14:paraId="0D5F26E0" w14:textId="77777777" w:rsidR="00086784" w:rsidRPr="003201A0" w:rsidRDefault="00C35B1C" w:rsidP="00663E8F">
      <w:pPr>
        <w:pStyle w:val="Corpodetexto"/>
        <w:spacing w:line="360" w:lineRule="auto"/>
        <w:ind w:left="274" w:right="224" w:firstLine="1079"/>
        <w:jc w:val="both"/>
        <w:rPr>
          <w:rFonts w:asciiTheme="majorHAnsi" w:hAnsiTheme="majorHAnsi"/>
        </w:rPr>
      </w:pPr>
      <w:r w:rsidRPr="003201A0">
        <w:rPr>
          <w:rFonts w:asciiTheme="majorHAnsi" w:hAnsiTheme="majorHAnsi"/>
        </w:rPr>
        <w:t xml:space="preserve">Consoante os </w:t>
      </w:r>
      <w:proofErr w:type="spellStart"/>
      <w:r w:rsidRPr="003201A0">
        <w:rPr>
          <w:rFonts w:asciiTheme="majorHAnsi" w:hAnsiTheme="majorHAnsi"/>
        </w:rPr>
        <w:t>macrodesafios</w:t>
      </w:r>
      <w:proofErr w:type="spellEnd"/>
      <w:r w:rsidRPr="003201A0">
        <w:rPr>
          <w:rFonts w:asciiTheme="majorHAnsi" w:hAnsiTheme="majorHAnsi"/>
        </w:rPr>
        <w:t xml:space="preserve"> descritos no Plano de Gestão 2021/2026 do Poder Judiciário do Estado de Mato Grosso o alinhamento entre a necessidade da contratação e o planejamento estratégico se dará por meio da promoção da sustentabilidade e pelo aperfeiçoamento da gestão administrativa.</w:t>
      </w:r>
    </w:p>
    <w:p w14:paraId="16631C98" w14:textId="77777777" w:rsidR="0042690B" w:rsidRDefault="0042690B" w:rsidP="00663E8F">
      <w:pPr>
        <w:pStyle w:val="Corpodetexto"/>
        <w:spacing w:line="360" w:lineRule="auto"/>
        <w:ind w:left="274" w:right="224" w:firstLine="1079"/>
        <w:jc w:val="both"/>
        <w:rPr>
          <w:rFonts w:asciiTheme="majorHAnsi" w:hAnsiTheme="majorHAnsi"/>
        </w:rPr>
      </w:pPr>
      <w:r>
        <w:rPr>
          <w:rFonts w:asciiTheme="majorHAnsi" w:hAnsiTheme="majorHAnsi"/>
        </w:rPr>
        <w:t xml:space="preserve">Temos nesse sentido o Objetivo estratégico 7.3.1 – PESSOAS, CULTURA E COMUNICAÇÃO INTERNA, Cujo </w:t>
      </w:r>
      <w:r w:rsidRPr="0042690B">
        <w:rPr>
          <w:rFonts w:asciiTheme="majorHAnsi" w:hAnsiTheme="majorHAnsi"/>
        </w:rPr>
        <w:t>Objetivo Estratégico</w:t>
      </w:r>
      <w:r>
        <w:rPr>
          <w:rFonts w:asciiTheme="majorHAnsi" w:hAnsiTheme="majorHAnsi"/>
        </w:rPr>
        <w:t xml:space="preserve"> nº 2 é “</w:t>
      </w:r>
      <w:r w:rsidRPr="0042690B">
        <w:rPr>
          <w:rFonts w:asciiTheme="majorHAnsi" w:hAnsiTheme="majorHAnsi"/>
          <w:i/>
        </w:rPr>
        <w:t xml:space="preserve">Implementar a gestão estratégica de pessoas de forma efetiva, com foco no desenvolvimento das competências orientadas à capacitação do negócio, buscando a valorização da carreira, melhoria </w:t>
      </w:r>
      <w:proofErr w:type="gramStart"/>
      <w:r w:rsidRPr="0042690B">
        <w:rPr>
          <w:rFonts w:asciiTheme="majorHAnsi" w:hAnsiTheme="majorHAnsi"/>
          <w:i/>
        </w:rPr>
        <w:t>no  desempenho</w:t>
      </w:r>
      <w:proofErr w:type="gramEnd"/>
      <w:r w:rsidRPr="0042690B">
        <w:rPr>
          <w:rFonts w:asciiTheme="majorHAnsi" w:hAnsiTheme="majorHAnsi"/>
          <w:i/>
        </w:rPr>
        <w:t>, atração, retenção, saúde e bem-estar de Magistrados, Servidores e Colaboradores</w:t>
      </w:r>
      <w:r>
        <w:rPr>
          <w:rFonts w:asciiTheme="majorHAnsi" w:hAnsiTheme="majorHAnsi"/>
        </w:rPr>
        <w:t>”.</w:t>
      </w:r>
    </w:p>
    <w:p w14:paraId="734CB60D" w14:textId="77777777" w:rsidR="008533C4" w:rsidRDefault="008533C4" w:rsidP="00663E8F">
      <w:pPr>
        <w:pStyle w:val="Corpodetexto"/>
        <w:spacing w:line="360" w:lineRule="auto"/>
        <w:ind w:left="274" w:right="224" w:firstLine="1079"/>
        <w:jc w:val="both"/>
        <w:rPr>
          <w:rFonts w:asciiTheme="majorHAnsi" w:hAnsiTheme="majorHAnsi"/>
        </w:rPr>
      </w:pPr>
      <w:r w:rsidRPr="003201A0">
        <w:rPr>
          <w:rFonts w:asciiTheme="majorHAnsi" w:hAnsiTheme="majorHAnsi"/>
        </w:rPr>
        <w:t>Há ainda o alinhamento com o objetivo</w:t>
      </w:r>
      <w:r w:rsidR="00211E3A" w:rsidRPr="003201A0">
        <w:rPr>
          <w:rFonts w:asciiTheme="majorHAnsi" w:hAnsiTheme="majorHAnsi"/>
        </w:rPr>
        <w:t xml:space="preserve"> estratégico </w:t>
      </w:r>
      <w:r w:rsidRPr="003201A0">
        <w:rPr>
          <w:rFonts w:asciiTheme="majorHAnsi" w:hAnsiTheme="majorHAnsi"/>
        </w:rPr>
        <w:t>7.4.3</w:t>
      </w:r>
      <w:r w:rsidR="00211E3A" w:rsidRPr="003201A0">
        <w:rPr>
          <w:rFonts w:asciiTheme="majorHAnsi" w:hAnsiTheme="majorHAnsi"/>
        </w:rPr>
        <w:t xml:space="preserve"> - ATUAÇÃO INSTITUCIONAL E IMAGEM, cujo Objetivo Estratégico nº 10 é: “</w:t>
      </w:r>
      <w:r w:rsidR="00211E3A" w:rsidRPr="003201A0">
        <w:rPr>
          <w:rFonts w:asciiTheme="majorHAnsi" w:hAnsiTheme="majorHAnsi"/>
          <w:i/>
        </w:rPr>
        <w:t xml:space="preserve">Fortalecer a imagem do </w:t>
      </w:r>
      <w:r w:rsidR="00211E3A" w:rsidRPr="003201A0">
        <w:rPr>
          <w:rFonts w:asciiTheme="majorHAnsi" w:hAnsiTheme="majorHAnsi"/>
          <w:i/>
        </w:rPr>
        <w:lastRenderedPageBreak/>
        <w:t>Poder Judiciário, fomentando ações de comunicação (internas e externas) proativas, efetivas, prospectivas e de articulação junto à sociedade, entre os poderes, instituições, entidades e órgãos superiores, com foco no entendimento e clareza, transparecendo para todos esses públicos de interesse o comprometimento da instituição com a justiça.</w:t>
      </w:r>
      <w:r w:rsidR="00211E3A" w:rsidRPr="003201A0">
        <w:rPr>
          <w:rFonts w:asciiTheme="majorHAnsi" w:hAnsiTheme="majorHAnsi"/>
        </w:rPr>
        <w:t>”</w:t>
      </w:r>
    </w:p>
    <w:p w14:paraId="60F111D3" w14:textId="77777777" w:rsidR="009C2E35" w:rsidRDefault="009C2E35" w:rsidP="00663E8F">
      <w:pPr>
        <w:pStyle w:val="Corpodetexto"/>
        <w:spacing w:line="360" w:lineRule="auto"/>
        <w:ind w:left="274" w:right="224" w:firstLine="1079"/>
        <w:jc w:val="both"/>
        <w:rPr>
          <w:rFonts w:asciiTheme="majorHAnsi" w:hAnsiTheme="majorHAnsi"/>
        </w:rPr>
      </w:pPr>
      <w:r>
        <w:rPr>
          <w:rFonts w:asciiTheme="majorHAnsi" w:hAnsiTheme="majorHAnsi"/>
        </w:rPr>
        <w:t xml:space="preserve">Os equipamentos serão utilizados para impressão digital em papeis variados e outras mídias como adesivos e adesivos em vinil para comunicação visual, </w:t>
      </w:r>
      <w:r w:rsidR="00663E8F">
        <w:rPr>
          <w:rFonts w:asciiTheme="majorHAnsi" w:hAnsiTheme="majorHAnsi"/>
        </w:rPr>
        <w:t xml:space="preserve">atendendo às demandas de comunicação interna e externa; </w:t>
      </w:r>
      <w:r>
        <w:rPr>
          <w:rFonts w:asciiTheme="majorHAnsi" w:hAnsiTheme="majorHAnsi"/>
        </w:rPr>
        <w:t xml:space="preserve">gerar crachás funcionais e crachás de acesso para todo o Poder Judiciário, além de permitir a plotagem de plantas e projetos arquitetônicos e outras impressões necessárias em grandes formatos. </w:t>
      </w:r>
    </w:p>
    <w:p w14:paraId="1B45A44C" w14:textId="77777777" w:rsidR="00086784" w:rsidRPr="003201A0" w:rsidRDefault="00086784" w:rsidP="00663E8F">
      <w:pPr>
        <w:pStyle w:val="Corpodetexto"/>
        <w:spacing w:line="360" w:lineRule="auto"/>
        <w:rPr>
          <w:rFonts w:asciiTheme="majorHAnsi" w:hAnsiTheme="majorHAnsi"/>
        </w:rPr>
      </w:pPr>
    </w:p>
    <w:p w14:paraId="59BCA683" w14:textId="77777777" w:rsidR="00086784" w:rsidRPr="003201A0" w:rsidRDefault="00C35B1C" w:rsidP="00663E8F">
      <w:pPr>
        <w:pStyle w:val="Ttulo1"/>
        <w:numPr>
          <w:ilvl w:val="0"/>
          <w:numId w:val="2"/>
        </w:numPr>
        <w:tabs>
          <w:tab w:val="left" w:pos="649"/>
          <w:tab w:val="left" w:pos="650"/>
        </w:tabs>
        <w:spacing w:before="1" w:line="360" w:lineRule="auto"/>
        <w:ind w:left="649"/>
        <w:jc w:val="left"/>
        <w:rPr>
          <w:rFonts w:asciiTheme="majorHAnsi" w:hAnsiTheme="majorHAnsi"/>
        </w:rPr>
      </w:pPr>
      <w:r w:rsidRPr="003201A0">
        <w:rPr>
          <w:rFonts w:asciiTheme="majorHAnsi" w:hAnsiTheme="majorHAnsi"/>
        </w:rPr>
        <w:t>REQUISITOS DA</w:t>
      </w:r>
      <w:r w:rsidRPr="003201A0">
        <w:rPr>
          <w:rFonts w:asciiTheme="majorHAnsi" w:hAnsiTheme="majorHAnsi"/>
          <w:spacing w:val="-1"/>
        </w:rPr>
        <w:t xml:space="preserve"> </w:t>
      </w:r>
      <w:r w:rsidR="00663E8F">
        <w:rPr>
          <w:rFonts w:asciiTheme="majorHAnsi" w:hAnsiTheme="majorHAnsi"/>
        </w:rPr>
        <w:t>SOLUÇÃO</w:t>
      </w:r>
    </w:p>
    <w:p w14:paraId="354CE48E" w14:textId="77777777" w:rsidR="00663E8F" w:rsidRDefault="00663E8F" w:rsidP="00663E8F">
      <w:pPr>
        <w:pStyle w:val="Corpodetexto"/>
        <w:spacing w:line="360" w:lineRule="auto"/>
        <w:ind w:left="222" w:right="225" w:firstLine="427"/>
        <w:jc w:val="both"/>
        <w:rPr>
          <w:rFonts w:asciiTheme="majorHAnsi" w:hAnsiTheme="majorHAnsi"/>
        </w:rPr>
      </w:pPr>
    </w:p>
    <w:p w14:paraId="61E8E3D1" w14:textId="77777777" w:rsidR="00086784" w:rsidRDefault="00C35B1C" w:rsidP="00663E8F">
      <w:pPr>
        <w:pStyle w:val="Corpodetexto"/>
        <w:spacing w:line="360" w:lineRule="auto"/>
        <w:ind w:left="222" w:right="225" w:firstLine="427"/>
        <w:jc w:val="both"/>
        <w:rPr>
          <w:rFonts w:asciiTheme="majorHAnsi" w:hAnsiTheme="majorHAnsi"/>
        </w:rPr>
      </w:pPr>
      <w:r w:rsidRPr="003201A0">
        <w:rPr>
          <w:rFonts w:asciiTheme="majorHAnsi" w:hAnsiTheme="majorHAnsi"/>
        </w:rPr>
        <w:t xml:space="preserve">Faz-se necessário tal contração, por meio de </w:t>
      </w:r>
      <w:r w:rsidR="00A01D4B" w:rsidRPr="003201A0">
        <w:rPr>
          <w:rFonts w:asciiTheme="majorHAnsi" w:hAnsiTheme="majorHAnsi"/>
        </w:rPr>
        <w:t>Pregão Eletrônico</w:t>
      </w:r>
      <w:r w:rsidRPr="003201A0">
        <w:rPr>
          <w:rFonts w:asciiTheme="majorHAnsi" w:hAnsiTheme="majorHAnsi"/>
        </w:rPr>
        <w:t xml:space="preserve">, </w:t>
      </w:r>
      <w:r w:rsidR="00A01D4B" w:rsidRPr="003201A0">
        <w:rPr>
          <w:rFonts w:asciiTheme="majorHAnsi" w:hAnsiTheme="majorHAnsi"/>
        </w:rPr>
        <w:t>de empresa que tenha sede ou filial na Capital de Mato Grosso</w:t>
      </w:r>
      <w:r w:rsidRPr="003201A0">
        <w:rPr>
          <w:rFonts w:asciiTheme="majorHAnsi" w:hAnsiTheme="majorHAnsi"/>
        </w:rPr>
        <w:t xml:space="preserve">, com vistas ao atendimento das demandas rotineiras </w:t>
      </w:r>
      <w:r w:rsidR="0042690B">
        <w:rPr>
          <w:rFonts w:asciiTheme="majorHAnsi" w:hAnsiTheme="majorHAnsi"/>
        </w:rPr>
        <w:t xml:space="preserve">de manutenção </w:t>
      </w:r>
      <w:r w:rsidR="00A01D4B" w:rsidRPr="003201A0">
        <w:rPr>
          <w:rFonts w:asciiTheme="majorHAnsi" w:hAnsiTheme="majorHAnsi"/>
        </w:rPr>
        <w:t xml:space="preserve">preventivas e corretivas, </w:t>
      </w:r>
      <w:r w:rsidR="00411FDC">
        <w:rPr>
          <w:rFonts w:asciiTheme="majorHAnsi" w:hAnsiTheme="majorHAnsi"/>
        </w:rPr>
        <w:t xml:space="preserve">bem como fornecimento de insumos, </w:t>
      </w:r>
      <w:r w:rsidR="00A01D4B" w:rsidRPr="003201A0">
        <w:rPr>
          <w:rFonts w:asciiTheme="majorHAnsi" w:hAnsiTheme="majorHAnsi"/>
        </w:rPr>
        <w:t>com a celeridade necessária</w:t>
      </w:r>
      <w:r w:rsidRPr="003201A0">
        <w:rPr>
          <w:rFonts w:asciiTheme="majorHAnsi" w:hAnsiTheme="majorHAnsi"/>
        </w:rPr>
        <w:t xml:space="preserve">, </w:t>
      </w:r>
      <w:r w:rsidR="00A01D4B" w:rsidRPr="003201A0">
        <w:rPr>
          <w:rFonts w:asciiTheme="majorHAnsi" w:hAnsiTheme="majorHAnsi"/>
        </w:rPr>
        <w:t>sem a dependência de viagens, agendamentos e outros contratempos</w:t>
      </w:r>
      <w:r w:rsidRPr="003201A0">
        <w:rPr>
          <w:rFonts w:asciiTheme="majorHAnsi" w:hAnsiTheme="majorHAnsi"/>
        </w:rPr>
        <w:t>.</w:t>
      </w:r>
    </w:p>
    <w:p w14:paraId="3E78A6A9" w14:textId="77777777" w:rsidR="009C2E35" w:rsidRPr="003201A0" w:rsidRDefault="009C2E35" w:rsidP="00663E8F">
      <w:pPr>
        <w:pStyle w:val="Corpodetexto"/>
        <w:spacing w:line="360" w:lineRule="auto"/>
        <w:ind w:left="222" w:right="225" w:firstLine="427"/>
        <w:jc w:val="both"/>
        <w:rPr>
          <w:rFonts w:asciiTheme="majorHAnsi" w:hAnsiTheme="majorHAnsi"/>
        </w:rPr>
      </w:pPr>
    </w:p>
    <w:p w14:paraId="359E8427" w14:textId="77777777" w:rsidR="00086784" w:rsidRPr="003201A0" w:rsidRDefault="00086784" w:rsidP="00663E8F">
      <w:pPr>
        <w:pStyle w:val="Corpodetexto"/>
        <w:spacing w:before="2" w:line="360" w:lineRule="auto"/>
        <w:rPr>
          <w:rFonts w:asciiTheme="majorHAnsi" w:hAnsiTheme="majorHAnsi"/>
        </w:rPr>
      </w:pPr>
    </w:p>
    <w:p w14:paraId="1D408F15" w14:textId="77777777" w:rsidR="00086784" w:rsidRDefault="00C35B1C" w:rsidP="00663E8F">
      <w:pPr>
        <w:pStyle w:val="Ttulo1"/>
        <w:numPr>
          <w:ilvl w:val="1"/>
          <w:numId w:val="2"/>
        </w:numPr>
        <w:tabs>
          <w:tab w:val="left" w:pos="650"/>
        </w:tabs>
        <w:spacing w:line="360" w:lineRule="auto"/>
        <w:rPr>
          <w:rFonts w:asciiTheme="majorHAnsi" w:hAnsiTheme="majorHAnsi"/>
        </w:rPr>
      </w:pPr>
      <w:r w:rsidRPr="003201A0">
        <w:rPr>
          <w:rFonts w:asciiTheme="majorHAnsi" w:hAnsiTheme="majorHAnsi"/>
        </w:rPr>
        <w:t>MODELO VIGENTE/HISTÓRICO DA</w:t>
      </w:r>
      <w:r w:rsidRPr="003201A0">
        <w:rPr>
          <w:rFonts w:asciiTheme="majorHAnsi" w:hAnsiTheme="majorHAnsi"/>
          <w:spacing w:val="-2"/>
        </w:rPr>
        <w:t xml:space="preserve"> </w:t>
      </w:r>
      <w:r w:rsidRPr="003201A0">
        <w:rPr>
          <w:rFonts w:asciiTheme="majorHAnsi" w:hAnsiTheme="majorHAnsi"/>
        </w:rPr>
        <w:t>AQUISIÇÃO</w:t>
      </w:r>
    </w:p>
    <w:p w14:paraId="50BDD3F9" w14:textId="77777777" w:rsidR="00663E8F" w:rsidRPr="003201A0" w:rsidRDefault="00663E8F" w:rsidP="00663E8F">
      <w:pPr>
        <w:pStyle w:val="Ttulo1"/>
        <w:tabs>
          <w:tab w:val="left" w:pos="650"/>
        </w:tabs>
        <w:spacing w:line="360" w:lineRule="auto"/>
        <w:ind w:firstLine="0"/>
        <w:jc w:val="right"/>
        <w:rPr>
          <w:rFonts w:asciiTheme="majorHAnsi" w:hAnsiTheme="majorHAnsi"/>
        </w:rPr>
      </w:pPr>
    </w:p>
    <w:p w14:paraId="1D79CBE7" w14:textId="77777777" w:rsidR="003201A0" w:rsidRDefault="00C35B1C" w:rsidP="00663E8F">
      <w:pPr>
        <w:pStyle w:val="Corpodetexto"/>
        <w:spacing w:line="360" w:lineRule="auto"/>
        <w:ind w:left="222" w:right="221" w:firstLine="1132"/>
        <w:jc w:val="both"/>
        <w:rPr>
          <w:rFonts w:asciiTheme="majorHAnsi" w:hAnsiTheme="majorHAnsi"/>
        </w:rPr>
      </w:pPr>
      <w:r w:rsidRPr="003201A0">
        <w:rPr>
          <w:rFonts w:asciiTheme="majorHAnsi" w:hAnsiTheme="majorHAnsi"/>
        </w:rPr>
        <w:t>O ite</w:t>
      </w:r>
      <w:r w:rsidR="00A01D4B" w:rsidRPr="003201A0">
        <w:rPr>
          <w:rFonts w:asciiTheme="majorHAnsi" w:hAnsiTheme="majorHAnsi"/>
        </w:rPr>
        <w:t>m</w:t>
      </w:r>
      <w:r w:rsidRPr="003201A0">
        <w:rPr>
          <w:rFonts w:asciiTheme="majorHAnsi" w:hAnsiTheme="majorHAnsi"/>
        </w:rPr>
        <w:t xml:space="preserve"> apresentado atende à demanda existente, já que a experiência adquirida ao longo da execução, </w:t>
      </w:r>
      <w:r w:rsidR="00A01D4B" w:rsidRPr="003201A0">
        <w:rPr>
          <w:rFonts w:asciiTheme="majorHAnsi" w:hAnsiTheme="majorHAnsi"/>
        </w:rPr>
        <w:t xml:space="preserve">Contrato </w:t>
      </w:r>
      <w:r w:rsidR="00411FDC">
        <w:rPr>
          <w:rFonts w:asciiTheme="majorHAnsi" w:hAnsiTheme="majorHAnsi"/>
        </w:rPr>
        <w:t>49</w:t>
      </w:r>
      <w:r w:rsidR="00A01D4B" w:rsidRPr="003201A0">
        <w:rPr>
          <w:rFonts w:asciiTheme="majorHAnsi" w:hAnsiTheme="majorHAnsi"/>
        </w:rPr>
        <w:t xml:space="preserve">/2017 CIA. Demonstra </w:t>
      </w:r>
      <w:r w:rsidRPr="003201A0">
        <w:rPr>
          <w:rFonts w:asciiTheme="majorHAnsi" w:hAnsiTheme="majorHAnsi"/>
        </w:rPr>
        <w:t xml:space="preserve">que </w:t>
      </w:r>
      <w:r w:rsidR="00A01D4B" w:rsidRPr="003201A0">
        <w:rPr>
          <w:rFonts w:asciiTheme="majorHAnsi" w:hAnsiTheme="majorHAnsi"/>
        </w:rPr>
        <w:t xml:space="preserve">esta </w:t>
      </w:r>
      <w:r w:rsidRPr="003201A0">
        <w:rPr>
          <w:rFonts w:asciiTheme="majorHAnsi" w:hAnsiTheme="majorHAnsi"/>
        </w:rPr>
        <w:t>é a melhor opção levando-se em conta a experiência do setor</w:t>
      </w:r>
      <w:r w:rsidR="0042690B">
        <w:rPr>
          <w:rFonts w:asciiTheme="majorHAnsi" w:hAnsiTheme="majorHAnsi"/>
        </w:rPr>
        <w:t>, ou seja, efetuar o pagamento de despesa conforme demanda, por cópia impressa e/ou unidade impressa</w:t>
      </w:r>
      <w:r w:rsidRPr="003201A0">
        <w:rPr>
          <w:rFonts w:asciiTheme="majorHAnsi" w:hAnsiTheme="majorHAnsi"/>
        </w:rPr>
        <w:t>.</w:t>
      </w:r>
      <w:r w:rsidR="00A01D4B" w:rsidRPr="003201A0">
        <w:rPr>
          <w:rFonts w:asciiTheme="majorHAnsi" w:hAnsiTheme="majorHAnsi"/>
        </w:rPr>
        <w:t xml:space="preserve"> </w:t>
      </w:r>
      <w:r w:rsidR="0042690B">
        <w:rPr>
          <w:rFonts w:asciiTheme="majorHAnsi" w:hAnsiTheme="majorHAnsi"/>
        </w:rPr>
        <w:t>Os equipamentos gráficos necessários para execução deste contrato dispõe</w:t>
      </w:r>
      <w:r w:rsidR="00755518">
        <w:rPr>
          <w:rFonts w:asciiTheme="majorHAnsi" w:hAnsiTheme="majorHAnsi"/>
        </w:rPr>
        <w:t>m</w:t>
      </w:r>
      <w:r w:rsidR="0042690B">
        <w:rPr>
          <w:rFonts w:asciiTheme="majorHAnsi" w:hAnsiTheme="majorHAnsi"/>
        </w:rPr>
        <w:t xml:space="preserve"> de tecnologia avançada, portanto a modalidade de locação em contraposição à aquisição já se demonstra vantajosa por si mesmo.</w:t>
      </w:r>
    </w:p>
    <w:p w14:paraId="64902B97" w14:textId="77777777" w:rsidR="00663E8F" w:rsidRDefault="00663E8F">
      <w:pPr>
        <w:rPr>
          <w:rFonts w:asciiTheme="majorHAnsi" w:hAnsiTheme="majorHAnsi"/>
          <w:sz w:val="24"/>
          <w:szCs w:val="24"/>
        </w:rPr>
      </w:pPr>
      <w:r>
        <w:rPr>
          <w:rFonts w:asciiTheme="majorHAnsi" w:hAnsiTheme="majorHAnsi"/>
        </w:rPr>
        <w:br w:type="page"/>
      </w:r>
    </w:p>
    <w:p w14:paraId="09E5356C" w14:textId="77777777" w:rsidR="00086784" w:rsidRPr="003201A0" w:rsidRDefault="00086784" w:rsidP="00663E8F">
      <w:pPr>
        <w:pStyle w:val="Corpodetexto"/>
        <w:spacing w:before="3" w:line="360" w:lineRule="auto"/>
        <w:rPr>
          <w:rFonts w:asciiTheme="majorHAnsi" w:hAnsiTheme="majorHAnsi"/>
        </w:rPr>
      </w:pPr>
    </w:p>
    <w:p w14:paraId="393F237C" w14:textId="77777777" w:rsidR="00086784" w:rsidRPr="003201A0" w:rsidRDefault="00C35B1C" w:rsidP="00663E8F">
      <w:pPr>
        <w:pStyle w:val="Ttulo1"/>
        <w:numPr>
          <w:ilvl w:val="1"/>
          <w:numId w:val="2"/>
        </w:numPr>
        <w:tabs>
          <w:tab w:val="left" w:pos="650"/>
        </w:tabs>
        <w:spacing w:after="4" w:line="240" w:lineRule="auto"/>
        <w:rPr>
          <w:rFonts w:asciiTheme="majorHAnsi" w:hAnsiTheme="majorHAnsi"/>
        </w:rPr>
      </w:pPr>
      <w:r w:rsidRPr="003201A0">
        <w:rPr>
          <w:rFonts w:asciiTheme="majorHAnsi" w:hAnsiTheme="majorHAnsi"/>
        </w:rPr>
        <w:t>CUSTO E</w:t>
      </w:r>
      <w:r w:rsidRPr="003201A0">
        <w:rPr>
          <w:rFonts w:asciiTheme="majorHAnsi" w:hAnsiTheme="majorHAnsi"/>
          <w:spacing w:val="-1"/>
        </w:rPr>
        <w:t xml:space="preserve"> </w:t>
      </w:r>
      <w:r w:rsidRPr="003201A0">
        <w:rPr>
          <w:rFonts w:asciiTheme="majorHAnsi" w:hAnsiTheme="majorHAnsi"/>
        </w:rPr>
        <w:t>BENEFÍCIO</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0"/>
        <w:gridCol w:w="2126"/>
        <w:gridCol w:w="2268"/>
        <w:gridCol w:w="2210"/>
      </w:tblGrid>
      <w:tr w:rsidR="00086784" w:rsidRPr="003201A0" w14:paraId="5D8AE3C7" w14:textId="77777777" w:rsidTr="004B4028">
        <w:trPr>
          <w:trHeight w:val="551"/>
        </w:trPr>
        <w:tc>
          <w:tcPr>
            <w:tcW w:w="2330" w:type="dxa"/>
          </w:tcPr>
          <w:p w14:paraId="46412F2D" w14:textId="77777777" w:rsidR="00086784" w:rsidRPr="003201A0" w:rsidRDefault="00C35B1C" w:rsidP="00663E8F">
            <w:pPr>
              <w:pStyle w:val="TableParagraph"/>
              <w:ind w:left="328" w:right="301" w:firstLine="280"/>
              <w:rPr>
                <w:rFonts w:asciiTheme="majorHAnsi" w:hAnsiTheme="majorHAnsi"/>
                <w:b/>
                <w:sz w:val="24"/>
              </w:rPr>
            </w:pPr>
            <w:r w:rsidRPr="003201A0">
              <w:rPr>
                <w:rFonts w:asciiTheme="majorHAnsi" w:hAnsiTheme="majorHAnsi"/>
                <w:b/>
                <w:sz w:val="24"/>
              </w:rPr>
              <w:t>Opções identificadas</w:t>
            </w:r>
          </w:p>
        </w:tc>
        <w:tc>
          <w:tcPr>
            <w:tcW w:w="2126" w:type="dxa"/>
          </w:tcPr>
          <w:p w14:paraId="4DBBB71A" w14:textId="77777777" w:rsidR="00086784" w:rsidRPr="003201A0" w:rsidRDefault="00C35B1C" w:rsidP="00663E8F">
            <w:pPr>
              <w:pStyle w:val="TableParagraph"/>
              <w:ind w:left="177" w:right="170"/>
              <w:jc w:val="center"/>
              <w:rPr>
                <w:rFonts w:asciiTheme="majorHAnsi" w:hAnsiTheme="majorHAnsi"/>
                <w:b/>
                <w:sz w:val="24"/>
              </w:rPr>
            </w:pPr>
            <w:r w:rsidRPr="003201A0">
              <w:rPr>
                <w:rFonts w:asciiTheme="majorHAnsi" w:hAnsiTheme="majorHAnsi"/>
                <w:b/>
                <w:sz w:val="24"/>
              </w:rPr>
              <w:t>Benefícios da opção</w:t>
            </w:r>
          </w:p>
        </w:tc>
        <w:tc>
          <w:tcPr>
            <w:tcW w:w="2268" w:type="dxa"/>
          </w:tcPr>
          <w:p w14:paraId="356C2D8C" w14:textId="77777777" w:rsidR="00086784" w:rsidRPr="003201A0" w:rsidRDefault="00C35B1C" w:rsidP="00663E8F">
            <w:pPr>
              <w:pStyle w:val="TableParagraph"/>
              <w:ind w:left="831" w:right="251" w:hanging="557"/>
              <w:rPr>
                <w:rFonts w:asciiTheme="majorHAnsi" w:hAnsiTheme="majorHAnsi"/>
                <w:b/>
                <w:sz w:val="24"/>
              </w:rPr>
            </w:pPr>
            <w:r w:rsidRPr="003201A0">
              <w:rPr>
                <w:rFonts w:asciiTheme="majorHAnsi" w:hAnsiTheme="majorHAnsi"/>
                <w:b/>
                <w:sz w:val="24"/>
              </w:rPr>
              <w:t>Desvantagens da opção</w:t>
            </w:r>
          </w:p>
        </w:tc>
        <w:tc>
          <w:tcPr>
            <w:tcW w:w="2210" w:type="dxa"/>
          </w:tcPr>
          <w:p w14:paraId="121C2A2E" w14:textId="77777777" w:rsidR="00086784" w:rsidRPr="003201A0" w:rsidRDefault="00C35B1C" w:rsidP="00663E8F">
            <w:pPr>
              <w:pStyle w:val="TableParagraph"/>
              <w:ind w:left="605" w:right="136" w:hanging="450"/>
              <w:rPr>
                <w:rFonts w:asciiTheme="majorHAnsi" w:hAnsiTheme="majorHAnsi"/>
                <w:b/>
                <w:sz w:val="24"/>
              </w:rPr>
            </w:pPr>
            <w:r w:rsidRPr="003201A0">
              <w:rPr>
                <w:rFonts w:asciiTheme="majorHAnsi" w:hAnsiTheme="majorHAnsi"/>
                <w:b/>
                <w:sz w:val="24"/>
              </w:rPr>
              <w:t>Custo ESTIMADO da solução</w:t>
            </w:r>
          </w:p>
        </w:tc>
      </w:tr>
      <w:tr w:rsidR="00086784" w:rsidRPr="003201A0" w14:paraId="1EE4A778" w14:textId="77777777" w:rsidTr="004B4028">
        <w:trPr>
          <w:trHeight w:val="829"/>
        </w:trPr>
        <w:tc>
          <w:tcPr>
            <w:tcW w:w="2330" w:type="dxa"/>
          </w:tcPr>
          <w:p w14:paraId="3451248F" w14:textId="77777777" w:rsidR="00086784" w:rsidRPr="003201A0" w:rsidRDefault="0042690B" w:rsidP="00663E8F">
            <w:pPr>
              <w:pStyle w:val="TableParagraph"/>
              <w:tabs>
                <w:tab w:val="left" w:pos="1170"/>
                <w:tab w:val="left" w:pos="1323"/>
              </w:tabs>
              <w:spacing w:before="2"/>
              <w:ind w:left="107" w:right="98"/>
              <w:rPr>
                <w:rFonts w:asciiTheme="majorHAnsi" w:hAnsiTheme="majorHAnsi"/>
                <w:sz w:val="24"/>
              </w:rPr>
            </w:pPr>
            <w:r>
              <w:rPr>
                <w:rFonts w:asciiTheme="majorHAnsi" w:hAnsiTheme="majorHAnsi"/>
                <w:sz w:val="24"/>
              </w:rPr>
              <w:t>Aquisição de equipamentos e insumos</w:t>
            </w:r>
          </w:p>
        </w:tc>
        <w:tc>
          <w:tcPr>
            <w:tcW w:w="2126" w:type="dxa"/>
          </w:tcPr>
          <w:p w14:paraId="27F43E91" w14:textId="77777777" w:rsidR="00086784" w:rsidRPr="003201A0" w:rsidRDefault="004B4028" w:rsidP="00663E8F">
            <w:pPr>
              <w:pStyle w:val="TableParagraph"/>
              <w:ind w:left="177" w:right="170"/>
              <w:jc w:val="center"/>
              <w:rPr>
                <w:rFonts w:asciiTheme="majorHAnsi" w:hAnsiTheme="majorHAnsi"/>
                <w:sz w:val="24"/>
              </w:rPr>
            </w:pPr>
            <w:r>
              <w:rPr>
                <w:rFonts w:asciiTheme="majorHAnsi" w:hAnsiTheme="majorHAnsi"/>
                <w:sz w:val="24"/>
              </w:rPr>
              <w:t>PJMT adquire patrimônio móvel</w:t>
            </w:r>
          </w:p>
        </w:tc>
        <w:tc>
          <w:tcPr>
            <w:tcW w:w="2268" w:type="dxa"/>
          </w:tcPr>
          <w:p w14:paraId="6011187D" w14:textId="77777777" w:rsidR="00086784" w:rsidRPr="003201A0" w:rsidRDefault="004B4028" w:rsidP="00663E8F">
            <w:pPr>
              <w:pStyle w:val="TableParagraph"/>
              <w:ind w:left="142" w:right="64" w:firstLine="142"/>
              <w:jc w:val="center"/>
              <w:rPr>
                <w:rFonts w:asciiTheme="majorHAnsi" w:hAnsiTheme="majorHAnsi"/>
                <w:sz w:val="24"/>
              </w:rPr>
            </w:pPr>
            <w:r w:rsidRPr="004B4028">
              <w:rPr>
                <w:rFonts w:asciiTheme="majorHAnsi" w:hAnsiTheme="majorHAnsi"/>
                <w:sz w:val="24"/>
              </w:rPr>
              <w:t>Tecnologia</w:t>
            </w:r>
            <w:r>
              <w:rPr>
                <w:rFonts w:asciiTheme="majorHAnsi" w:hAnsiTheme="majorHAnsi"/>
                <w:sz w:val="24"/>
              </w:rPr>
              <w:t xml:space="preserve"> avança rapidamente levando à defasagem de qualidade, além custo extra com manutenção</w:t>
            </w:r>
            <w:r w:rsidR="00C9651D">
              <w:rPr>
                <w:rFonts w:asciiTheme="majorHAnsi" w:hAnsiTheme="majorHAnsi"/>
                <w:sz w:val="24"/>
              </w:rPr>
              <w:t>, depreciação de equipamentos</w:t>
            </w:r>
          </w:p>
        </w:tc>
        <w:tc>
          <w:tcPr>
            <w:tcW w:w="2210" w:type="dxa"/>
          </w:tcPr>
          <w:p w14:paraId="0AE56F1F" w14:textId="77777777" w:rsidR="00086784" w:rsidRPr="003201A0" w:rsidRDefault="006B1D1A" w:rsidP="005308AF">
            <w:pPr>
              <w:pStyle w:val="TableParagraph"/>
              <w:ind w:left="511"/>
              <w:rPr>
                <w:rFonts w:asciiTheme="majorHAnsi" w:hAnsiTheme="majorHAnsi"/>
                <w:sz w:val="24"/>
              </w:rPr>
            </w:pPr>
            <w:r>
              <w:rPr>
                <w:rFonts w:asciiTheme="majorHAnsi" w:hAnsiTheme="majorHAnsi"/>
                <w:sz w:val="24"/>
              </w:rPr>
              <w:t>900</w:t>
            </w:r>
            <w:r w:rsidR="00C9651D">
              <w:rPr>
                <w:rFonts w:asciiTheme="majorHAnsi" w:hAnsiTheme="majorHAnsi"/>
                <w:sz w:val="24"/>
              </w:rPr>
              <w:t xml:space="preserve"> mil reais </w:t>
            </w:r>
            <w:r>
              <w:rPr>
                <w:rFonts w:asciiTheme="majorHAnsi" w:hAnsiTheme="majorHAnsi"/>
                <w:sz w:val="24"/>
              </w:rPr>
              <w:t xml:space="preserve">+ mão de obra técnica </w:t>
            </w:r>
            <w:r w:rsidR="005308AF">
              <w:rPr>
                <w:rFonts w:asciiTheme="majorHAnsi" w:hAnsiTheme="majorHAnsi"/>
                <w:sz w:val="24"/>
              </w:rPr>
              <w:t>+ consumíveis</w:t>
            </w:r>
          </w:p>
        </w:tc>
      </w:tr>
      <w:tr w:rsidR="004B4028" w:rsidRPr="003201A0" w14:paraId="7DDED94F" w14:textId="77777777" w:rsidTr="004B4028">
        <w:trPr>
          <w:trHeight w:val="829"/>
        </w:trPr>
        <w:tc>
          <w:tcPr>
            <w:tcW w:w="2330" w:type="dxa"/>
          </w:tcPr>
          <w:p w14:paraId="44F96AB4" w14:textId="77777777" w:rsidR="004B4028" w:rsidRDefault="004B4028" w:rsidP="00663E8F">
            <w:pPr>
              <w:pStyle w:val="TableParagraph"/>
              <w:tabs>
                <w:tab w:val="left" w:pos="1170"/>
                <w:tab w:val="left" w:pos="1323"/>
              </w:tabs>
              <w:spacing w:before="2"/>
              <w:ind w:left="107" w:right="98"/>
              <w:rPr>
                <w:rFonts w:asciiTheme="majorHAnsi" w:hAnsiTheme="majorHAnsi"/>
                <w:sz w:val="24"/>
              </w:rPr>
            </w:pPr>
            <w:r>
              <w:rPr>
                <w:rFonts w:asciiTheme="majorHAnsi" w:hAnsiTheme="majorHAnsi"/>
                <w:sz w:val="24"/>
              </w:rPr>
              <w:t>Locação incluindo manutenção e insumos</w:t>
            </w:r>
          </w:p>
        </w:tc>
        <w:tc>
          <w:tcPr>
            <w:tcW w:w="2126" w:type="dxa"/>
          </w:tcPr>
          <w:p w14:paraId="2F7F5980" w14:textId="77777777" w:rsidR="004B4028" w:rsidRDefault="004B4028" w:rsidP="00663E8F">
            <w:pPr>
              <w:pStyle w:val="TableParagraph"/>
              <w:ind w:left="177" w:right="170"/>
              <w:jc w:val="center"/>
              <w:rPr>
                <w:rFonts w:asciiTheme="majorHAnsi" w:hAnsiTheme="majorHAnsi"/>
                <w:sz w:val="24"/>
              </w:rPr>
            </w:pPr>
            <w:r>
              <w:rPr>
                <w:rFonts w:asciiTheme="majorHAnsi" w:hAnsiTheme="majorHAnsi"/>
                <w:sz w:val="24"/>
              </w:rPr>
              <w:t>Não adquire patrimônio, pagamento por demanda e manutenção incluída</w:t>
            </w:r>
            <w:r w:rsidR="00E96E5E">
              <w:rPr>
                <w:rFonts w:asciiTheme="majorHAnsi" w:hAnsiTheme="majorHAnsi"/>
                <w:sz w:val="24"/>
              </w:rPr>
              <w:t>, não tem franquia, não tem pagamento fixo</w:t>
            </w:r>
          </w:p>
        </w:tc>
        <w:tc>
          <w:tcPr>
            <w:tcW w:w="2268" w:type="dxa"/>
          </w:tcPr>
          <w:p w14:paraId="439962BC" w14:textId="77777777" w:rsidR="004B4028" w:rsidRPr="004B4028" w:rsidRDefault="004B4028" w:rsidP="00663E8F">
            <w:pPr>
              <w:pStyle w:val="TableParagraph"/>
              <w:ind w:left="142" w:right="64" w:firstLine="142"/>
              <w:jc w:val="center"/>
              <w:rPr>
                <w:rFonts w:asciiTheme="majorHAnsi" w:hAnsiTheme="majorHAnsi"/>
                <w:sz w:val="24"/>
              </w:rPr>
            </w:pPr>
            <w:r>
              <w:rPr>
                <w:rFonts w:asciiTheme="majorHAnsi" w:hAnsiTheme="majorHAnsi"/>
                <w:sz w:val="24"/>
              </w:rPr>
              <w:t>Encontrar empresa especializada no serviço</w:t>
            </w:r>
          </w:p>
        </w:tc>
        <w:tc>
          <w:tcPr>
            <w:tcW w:w="2210" w:type="dxa"/>
          </w:tcPr>
          <w:p w14:paraId="6E6D9AF7" w14:textId="77777777" w:rsidR="004B4028" w:rsidRPr="003201A0" w:rsidRDefault="00755518" w:rsidP="00F7535A">
            <w:pPr>
              <w:pStyle w:val="TableParagraph"/>
              <w:ind w:left="511"/>
              <w:rPr>
                <w:rFonts w:asciiTheme="majorHAnsi" w:hAnsiTheme="majorHAnsi"/>
                <w:sz w:val="24"/>
              </w:rPr>
            </w:pPr>
            <w:r>
              <w:rPr>
                <w:rFonts w:asciiTheme="majorHAnsi" w:hAnsiTheme="majorHAnsi"/>
                <w:sz w:val="24"/>
              </w:rPr>
              <w:t>5</w:t>
            </w:r>
            <w:r w:rsidR="00F7535A">
              <w:rPr>
                <w:rFonts w:asciiTheme="majorHAnsi" w:hAnsiTheme="majorHAnsi"/>
                <w:sz w:val="24"/>
              </w:rPr>
              <w:t>0</w:t>
            </w:r>
            <w:r w:rsidR="005308AF">
              <w:rPr>
                <w:rFonts w:asciiTheme="majorHAnsi" w:hAnsiTheme="majorHAnsi"/>
                <w:sz w:val="24"/>
              </w:rPr>
              <w:t>0 mil reais</w:t>
            </w:r>
            <w:r w:rsidR="00CD48A9">
              <w:rPr>
                <w:rFonts w:asciiTheme="majorHAnsi" w:hAnsiTheme="majorHAnsi"/>
                <w:sz w:val="24"/>
              </w:rPr>
              <w:t>/ano</w:t>
            </w:r>
            <w:r w:rsidR="005308AF">
              <w:rPr>
                <w:rFonts w:asciiTheme="majorHAnsi" w:hAnsiTheme="majorHAnsi"/>
                <w:sz w:val="24"/>
              </w:rPr>
              <w:t xml:space="preserve"> </w:t>
            </w:r>
          </w:p>
        </w:tc>
      </w:tr>
    </w:tbl>
    <w:p w14:paraId="694394F9" w14:textId="77777777" w:rsidR="00086784" w:rsidRPr="003201A0" w:rsidRDefault="00086784" w:rsidP="00663E8F">
      <w:pPr>
        <w:pStyle w:val="Corpodetexto"/>
        <w:spacing w:before="5" w:line="360" w:lineRule="auto"/>
        <w:rPr>
          <w:rFonts w:asciiTheme="majorHAnsi" w:hAnsiTheme="majorHAnsi"/>
          <w:b/>
          <w:sz w:val="20"/>
        </w:rPr>
      </w:pPr>
    </w:p>
    <w:p w14:paraId="60B6F63D" w14:textId="77777777" w:rsidR="00086784" w:rsidRPr="003201A0" w:rsidRDefault="00086784" w:rsidP="00663E8F">
      <w:pPr>
        <w:pStyle w:val="Corpodetexto"/>
        <w:spacing w:before="10" w:line="360" w:lineRule="auto"/>
        <w:rPr>
          <w:rFonts w:asciiTheme="majorHAnsi" w:hAnsiTheme="majorHAnsi"/>
          <w:b/>
          <w:sz w:val="15"/>
        </w:rPr>
      </w:pPr>
    </w:p>
    <w:p w14:paraId="66115D92" w14:textId="77777777" w:rsidR="00086784" w:rsidRPr="003201A0" w:rsidRDefault="00C35B1C" w:rsidP="00663E8F">
      <w:pPr>
        <w:pStyle w:val="PargrafodaLista"/>
        <w:numPr>
          <w:ilvl w:val="0"/>
          <w:numId w:val="2"/>
        </w:numPr>
        <w:tabs>
          <w:tab w:val="left" w:pos="649"/>
          <w:tab w:val="left" w:pos="650"/>
        </w:tabs>
        <w:spacing w:before="90" w:line="360" w:lineRule="auto"/>
        <w:ind w:left="649"/>
        <w:jc w:val="left"/>
        <w:rPr>
          <w:rFonts w:asciiTheme="majorHAnsi" w:hAnsiTheme="majorHAnsi"/>
          <w:b/>
          <w:sz w:val="24"/>
        </w:rPr>
      </w:pPr>
      <w:r w:rsidRPr="003201A0">
        <w:rPr>
          <w:rFonts w:asciiTheme="majorHAnsi" w:hAnsiTheme="majorHAnsi"/>
          <w:b/>
          <w:sz w:val="24"/>
        </w:rPr>
        <w:t>INDICAÇÃO DA SOLUÇÃO MAIS</w:t>
      </w:r>
      <w:r w:rsidRPr="003201A0">
        <w:rPr>
          <w:rFonts w:asciiTheme="majorHAnsi" w:hAnsiTheme="majorHAnsi"/>
          <w:b/>
          <w:spacing w:val="-1"/>
          <w:sz w:val="24"/>
        </w:rPr>
        <w:t xml:space="preserve"> </w:t>
      </w:r>
      <w:r w:rsidRPr="003201A0">
        <w:rPr>
          <w:rFonts w:asciiTheme="majorHAnsi" w:hAnsiTheme="majorHAnsi"/>
          <w:b/>
          <w:sz w:val="24"/>
        </w:rPr>
        <w:t>ADEQUADA</w:t>
      </w:r>
    </w:p>
    <w:p w14:paraId="433F9AF5" w14:textId="77777777" w:rsidR="00AE44E1" w:rsidRPr="003201A0" w:rsidRDefault="00AE44E1" w:rsidP="00663E8F">
      <w:pPr>
        <w:pStyle w:val="Corpodetexto"/>
        <w:spacing w:line="360" w:lineRule="auto"/>
        <w:ind w:left="222" w:right="221" w:firstLine="1418"/>
        <w:jc w:val="both"/>
        <w:rPr>
          <w:rFonts w:asciiTheme="majorHAnsi" w:hAnsiTheme="majorHAnsi"/>
        </w:rPr>
      </w:pPr>
    </w:p>
    <w:p w14:paraId="7A287893" w14:textId="77777777" w:rsidR="00086784" w:rsidRPr="003201A0" w:rsidRDefault="00C35B1C" w:rsidP="00663E8F">
      <w:pPr>
        <w:pStyle w:val="Corpodetexto"/>
        <w:spacing w:line="360" w:lineRule="auto"/>
        <w:ind w:left="222" w:right="221" w:firstLine="1418"/>
        <w:jc w:val="both"/>
        <w:rPr>
          <w:rFonts w:asciiTheme="majorHAnsi" w:hAnsiTheme="majorHAnsi"/>
        </w:rPr>
      </w:pPr>
      <w:r w:rsidRPr="003201A0">
        <w:rPr>
          <w:rFonts w:asciiTheme="majorHAnsi" w:hAnsiTheme="majorHAnsi"/>
        </w:rPr>
        <w:t xml:space="preserve">Por se tratar de </w:t>
      </w:r>
      <w:r w:rsidR="00AE44E1" w:rsidRPr="003201A0">
        <w:rPr>
          <w:rFonts w:asciiTheme="majorHAnsi" w:hAnsiTheme="majorHAnsi"/>
        </w:rPr>
        <w:t xml:space="preserve">contrato </w:t>
      </w:r>
      <w:r w:rsidR="009C2E35">
        <w:rPr>
          <w:rFonts w:asciiTheme="majorHAnsi" w:hAnsiTheme="majorHAnsi"/>
        </w:rPr>
        <w:t xml:space="preserve">contínuo </w:t>
      </w:r>
      <w:r w:rsidR="00AE44E1" w:rsidRPr="003201A0">
        <w:rPr>
          <w:rFonts w:asciiTheme="majorHAnsi" w:hAnsiTheme="majorHAnsi"/>
        </w:rPr>
        <w:t xml:space="preserve">de </w:t>
      </w:r>
      <w:r w:rsidR="009C2E35">
        <w:rPr>
          <w:rFonts w:asciiTheme="majorHAnsi" w:hAnsiTheme="majorHAnsi"/>
        </w:rPr>
        <w:t xml:space="preserve">serviços de impressão digital incluindo </w:t>
      </w:r>
      <w:r w:rsidR="00AE44E1" w:rsidRPr="003201A0">
        <w:rPr>
          <w:rFonts w:asciiTheme="majorHAnsi" w:hAnsiTheme="majorHAnsi"/>
        </w:rPr>
        <w:t>manutenção preventiva</w:t>
      </w:r>
      <w:r w:rsidR="009C2E35">
        <w:rPr>
          <w:rFonts w:asciiTheme="majorHAnsi" w:hAnsiTheme="majorHAnsi"/>
        </w:rPr>
        <w:t xml:space="preserve"> e corretiva</w:t>
      </w:r>
      <w:r w:rsidR="00AE44E1" w:rsidRPr="003201A0">
        <w:rPr>
          <w:rFonts w:asciiTheme="majorHAnsi" w:hAnsiTheme="majorHAnsi"/>
        </w:rPr>
        <w:t xml:space="preserve">, requer periodicidade diária, semanal e mensal, e também a corretiva, que prevê a </w:t>
      </w:r>
      <w:r w:rsidR="009C2E35">
        <w:rPr>
          <w:rFonts w:asciiTheme="majorHAnsi" w:hAnsiTheme="majorHAnsi"/>
        </w:rPr>
        <w:t xml:space="preserve">troca </w:t>
      </w:r>
      <w:r w:rsidR="00AE44E1" w:rsidRPr="003201A0">
        <w:rPr>
          <w:rFonts w:asciiTheme="majorHAnsi" w:hAnsiTheme="majorHAnsi"/>
        </w:rPr>
        <w:t>de peças e componentes, aliado à mão-de-obra não-residente</w:t>
      </w:r>
      <w:r w:rsidRPr="003201A0">
        <w:rPr>
          <w:rFonts w:asciiTheme="majorHAnsi" w:hAnsiTheme="majorHAnsi"/>
        </w:rPr>
        <w:t>.</w:t>
      </w:r>
    </w:p>
    <w:p w14:paraId="7DA69BDB" w14:textId="77777777" w:rsidR="00086784" w:rsidRDefault="00C35B1C" w:rsidP="00663E8F">
      <w:pPr>
        <w:pStyle w:val="Corpodetexto"/>
        <w:spacing w:line="360" w:lineRule="auto"/>
        <w:ind w:left="222" w:right="224" w:firstLine="1418"/>
        <w:jc w:val="both"/>
        <w:rPr>
          <w:rFonts w:asciiTheme="majorHAnsi" w:hAnsiTheme="majorHAnsi"/>
        </w:rPr>
      </w:pPr>
      <w:r w:rsidRPr="003201A0">
        <w:rPr>
          <w:rFonts w:asciiTheme="majorHAnsi" w:hAnsiTheme="majorHAnsi"/>
        </w:rPr>
        <w:t>Assim sendo, entende-se que</w:t>
      </w:r>
      <w:r w:rsidR="00C10A64" w:rsidRPr="003201A0">
        <w:rPr>
          <w:rFonts w:asciiTheme="majorHAnsi" w:hAnsiTheme="majorHAnsi"/>
        </w:rPr>
        <w:t>,</w:t>
      </w:r>
      <w:r w:rsidRPr="003201A0">
        <w:rPr>
          <w:rFonts w:asciiTheme="majorHAnsi" w:hAnsiTheme="majorHAnsi"/>
        </w:rPr>
        <w:t xml:space="preserve"> por se tratar de </w:t>
      </w:r>
      <w:r w:rsidR="00C10A64" w:rsidRPr="003201A0">
        <w:rPr>
          <w:rFonts w:asciiTheme="majorHAnsi" w:hAnsiTheme="majorHAnsi"/>
        </w:rPr>
        <w:t>prestação de serviço especializado</w:t>
      </w:r>
      <w:r w:rsidR="007018E6" w:rsidRPr="003201A0">
        <w:rPr>
          <w:rFonts w:asciiTheme="majorHAnsi" w:hAnsiTheme="majorHAnsi"/>
        </w:rPr>
        <w:t xml:space="preserve">, </w:t>
      </w:r>
      <w:r w:rsidR="009C2E35">
        <w:rPr>
          <w:rFonts w:asciiTheme="majorHAnsi" w:hAnsiTheme="majorHAnsi"/>
        </w:rPr>
        <w:t xml:space="preserve">seria </w:t>
      </w:r>
      <w:r w:rsidRPr="003201A0">
        <w:rPr>
          <w:rFonts w:asciiTheme="majorHAnsi" w:hAnsiTheme="majorHAnsi"/>
        </w:rPr>
        <w:t>a solução que melhor atende aos interesses e necessidades deste Poder Judiciário</w:t>
      </w:r>
      <w:r w:rsidR="007018E6" w:rsidRPr="003201A0">
        <w:rPr>
          <w:rFonts w:asciiTheme="majorHAnsi" w:hAnsiTheme="majorHAnsi"/>
        </w:rPr>
        <w:t xml:space="preserve">. A </w:t>
      </w:r>
      <w:r w:rsidRPr="003201A0">
        <w:rPr>
          <w:rFonts w:asciiTheme="majorHAnsi" w:hAnsiTheme="majorHAnsi"/>
        </w:rPr>
        <w:t>realização de procedimento licitatório, na modalidade PREGÃO, na forma ELETRÔNICA, com critério de julgamento menor preço</w:t>
      </w:r>
      <w:r w:rsidR="007018E6" w:rsidRPr="003201A0">
        <w:rPr>
          <w:rFonts w:asciiTheme="majorHAnsi" w:hAnsiTheme="majorHAnsi"/>
        </w:rPr>
        <w:t xml:space="preserve"> também é a mais indicada</w:t>
      </w:r>
      <w:r w:rsidRPr="003201A0">
        <w:rPr>
          <w:rFonts w:asciiTheme="majorHAnsi" w:hAnsiTheme="majorHAnsi"/>
        </w:rPr>
        <w:t>.</w:t>
      </w:r>
    </w:p>
    <w:p w14:paraId="7BB61585" w14:textId="77777777" w:rsidR="00EE3460" w:rsidRDefault="00975348" w:rsidP="00975348">
      <w:pPr>
        <w:pStyle w:val="Corpodetexto"/>
        <w:spacing w:line="360" w:lineRule="auto"/>
        <w:ind w:left="222" w:right="224" w:firstLine="1418"/>
        <w:jc w:val="both"/>
        <w:rPr>
          <w:rFonts w:asciiTheme="majorHAnsi" w:hAnsiTheme="majorHAnsi"/>
        </w:rPr>
      </w:pPr>
      <w:r w:rsidRPr="00975348">
        <w:rPr>
          <w:rFonts w:asciiTheme="majorHAnsi" w:hAnsiTheme="majorHAnsi"/>
        </w:rPr>
        <w:t xml:space="preserve">Os equipamentos irão realizar impressões estimadas em </w:t>
      </w:r>
      <w:r>
        <w:rPr>
          <w:rFonts w:asciiTheme="majorHAnsi" w:hAnsiTheme="majorHAnsi"/>
        </w:rPr>
        <w:t>1</w:t>
      </w:r>
      <w:r w:rsidRPr="00975348">
        <w:rPr>
          <w:rFonts w:asciiTheme="majorHAnsi" w:hAnsiTheme="majorHAnsi"/>
        </w:rPr>
        <w:t>.</w:t>
      </w:r>
      <w:r>
        <w:rPr>
          <w:rFonts w:asciiTheme="majorHAnsi" w:hAnsiTheme="majorHAnsi"/>
        </w:rPr>
        <w:t>535</w:t>
      </w:r>
      <w:r w:rsidRPr="00975348">
        <w:rPr>
          <w:rFonts w:asciiTheme="majorHAnsi" w:hAnsiTheme="majorHAnsi"/>
        </w:rPr>
        <w:t>.000 (</w:t>
      </w:r>
      <w:r>
        <w:rPr>
          <w:rFonts w:asciiTheme="majorHAnsi" w:hAnsiTheme="majorHAnsi"/>
        </w:rPr>
        <w:t xml:space="preserve">um </w:t>
      </w:r>
      <w:r w:rsidRPr="00975348">
        <w:rPr>
          <w:rFonts w:asciiTheme="majorHAnsi" w:hAnsiTheme="majorHAnsi"/>
        </w:rPr>
        <w:t>milh</w:t>
      </w:r>
      <w:r>
        <w:rPr>
          <w:rFonts w:asciiTheme="majorHAnsi" w:hAnsiTheme="majorHAnsi"/>
        </w:rPr>
        <w:t>ão</w:t>
      </w:r>
      <w:r w:rsidRPr="00975348">
        <w:rPr>
          <w:rFonts w:asciiTheme="majorHAnsi" w:hAnsiTheme="majorHAnsi"/>
        </w:rPr>
        <w:t xml:space="preserve"> e </w:t>
      </w:r>
      <w:r>
        <w:rPr>
          <w:rFonts w:asciiTheme="majorHAnsi" w:hAnsiTheme="majorHAnsi"/>
        </w:rPr>
        <w:t xml:space="preserve">quinhentos </w:t>
      </w:r>
      <w:r w:rsidRPr="00975348">
        <w:rPr>
          <w:rFonts w:asciiTheme="majorHAnsi" w:hAnsiTheme="majorHAnsi"/>
        </w:rPr>
        <w:t xml:space="preserve">e </w:t>
      </w:r>
      <w:r>
        <w:rPr>
          <w:rFonts w:asciiTheme="majorHAnsi" w:hAnsiTheme="majorHAnsi"/>
        </w:rPr>
        <w:t xml:space="preserve">trinta e cinco </w:t>
      </w:r>
      <w:r w:rsidRPr="00975348">
        <w:rPr>
          <w:rFonts w:asciiTheme="majorHAnsi" w:hAnsiTheme="majorHAnsi"/>
        </w:rPr>
        <w:t xml:space="preserve">mil) unidades anualmente no formato A4 (com base na média auferida nos últimos </w:t>
      </w:r>
      <w:r>
        <w:rPr>
          <w:rFonts w:asciiTheme="majorHAnsi" w:hAnsiTheme="majorHAnsi"/>
        </w:rPr>
        <w:t xml:space="preserve">3 </w:t>
      </w:r>
      <w:r w:rsidRPr="00975348">
        <w:rPr>
          <w:rFonts w:asciiTheme="majorHAnsi" w:hAnsiTheme="majorHAnsi"/>
        </w:rPr>
        <w:t xml:space="preserve">anos), tendo sua área de cobertura média de 80% de </w:t>
      </w:r>
      <w:proofErr w:type="spellStart"/>
      <w:r w:rsidRPr="00975348">
        <w:rPr>
          <w:rFonts w:asciiTheme="majorHAnsi" w:hAnsiTheme="majorHAnsi"/>
        </w:rPr>
        <w:t>tonner</w:t>
      </w:r>
      <w:proofErr w:type="spellEnd"/>
      <w:r w:rsidRPr="00975348">
        <w:rPr>
          <w:rFonts w:asciiTheme="majorHAnsi" w:hAnsiTheme="majorHAnsi"/>
        </w:rPr>
        <w:t xml:space="preserve"> no formato do papel impresso, para uso em serviços gráficos executados no Departamento Gráfico, atendendo a demanda de todo o Poder Judiciário Estadual. </w:t>
      </w:r>
      <w:r>
        <w:rPr>
          <w:rFonts w:asciiTheme="majorHAnsi" w:hAnsiTheme="majorHAnsi"/>
        </w:rPr>
        <w:t xml:space="preserve">Este </w:t>
      </w:r>
      <w:r>
        <w:rPr>
          <w:rFonts w:asciiTheme="majorHAnsi" w:hAnsiTheme="majorHAnsi"/>
        </w:rPr>
        <w:lastRenderedPageBreak/>
        <w:t xml:space="preserve">número representa </w:t>
      </w:r>
      <w:r w:rsidR="00EE3460">
        <w:rPr>
          <w:rFonts w:asciiTheme="majorHAnsi" w:hAnsiTheme="majorHAnsi"/>
        </w:rPr>
        <w:t>uma redução de 35% (trinta e cinco por cento) em rel</w:t>
      </w:r>
      <w:r w:rsidR="0039166D">
        <w:rPr>
          <w:rFonts w:asciiTheme="majorHAnsi" w:hAnsiTheme="majorHAnsi"/>
        </w:rPr>
        <w:t>a</w:t>
      </w:r>
      <w:r w:rsidR="00EE3460">
        <w:rPr>
          <w:rFonts w:asciiTheme="majorHAnsi" w:hAnsiTheme="majorHAnsi"/>
        </w:rPr>
        <w:t>ção ao contrato anterior. Com relação à impressora de crachá em PVC a estimativa é de 5 mil emissões ao ano, já somando as demandas com crachás funcionais</w:t>
      </w:r>
      <w:r w:rsidR="007049B8">
        <w:rPr>
          <w:rFonts w:asciiTheme="majorHAnsi" w:hAnsiTheme="majorHAnsi"/>
        </w:rPr>
        <w:t xml:space="preserve"> (4600 servidores/estagiários/credenciados ativos)</w:t>
      </w:r>
      <w:r w:rsidR="00EE3460">
        <w:rPr>
          <w:rFonts w:asciiTheme="majorHAnsi" w:hAnsiTheme="majorHAnsi"/>
        </w:rPr>
        <w:t xml:space="preserve"> e crachás de acesso. Com relação à Plotter de grande formato, a necessidade aferida nos últimos anos é de 700(setecentas) unidades no Formato A0, sendo que o equipamento </w:t>
      </w:r>
      <w:r w:rsidR="0084431D">
        <w:rPr>
          <w:rFonts w:asciiTheme="majorHAnsi" w:hAnsiTheme="majorHAnsi"/>
        </w:rPr>
        <w:t xml:space="preserve">deve ficar alocado </w:t>
      </w:r>
      <w:r w:rsidR="00EE3460">
        <w:rPr>
          <w:rFonts w:asciiTheme="majorHAnsi" w:hAnsiTheme="majorHAnsi"/>
        </w:rPr>
        <w:t xml:space="preserve">no Departamento de Obras. </w:t>
      </w:r>
      <w:r w:rsidRPr="00975348">
        <w:rPr>
          <w:rFonts w:asciiTheme="majorHAnsi" w:hAnsiTheme="majorHAnsi"/>
        </w:rPr>
        <w:t xml:space="preserve">Os equipamentos </w:t>
      </w:r>
      <w:r w:rsidR="00EE3460">
        <w:rPr>
          <w:rFonts w:asciiTheme="majorHAnsi" w:hAnsiTheme="majorHAnsi"/>
        </w:rPr>
        <w:t xml:space="preserve">precisam ter </w:t>
      </w:r>
      <w:r w:rsidRPr="00975348">
        <w:rPr>
          <w:rFonts w:asciiTheme="majorHAnsi" w:hAnsiTheme="majorHAnsi"/>
        </w:rPr>
        <w:t>maior capacidade de processamento de arquivos, ganhando maior produtividade; possibilita</w:t>
      </w:r>
      <w:r w:rsidR="00EE3460">
        <w:rPr>
          <w:rFonts w:asciiTheme="majorHAnsi" w:hAnsiTheme="majorHAnsi"/>
        </w:rPr>
        <w:t>ndo</w:t>
      </w:r>
      <w:r w:rsidRPr="00975348">
        <w:rPr>
          <w:rFonts w:asciiTheme="majorHAnsi" w:hAnsiTheme="majorHAnsi"/>
        </w:rPr>
        <w:t xml:space="preserve"> personalização de trabalhos usando dados variáveis; maior produtividade em função da velocidade e alta capacidade de alimentação, consequentemente menor intervenção do operador. A escolha por equipamentos híbridos se dá pela necessidade de, em diversos momentos, dois equipamentos imprimindo material colorido, dois equipamentos imprimindo material monocromático e em outros momentos, monocromático e colorido simultaneamente.</w:t>
      </w:r>
    </w:p>
    <w:p w14:paraId="13647DFD" w14:textId="77777777" w:rsidR="00975348" w:rsidRPr="003201A0" w:rsidRDefault="00EE3460" w:rsidP="00975348">
      <w:pPr>
        <w:pStyle w:val="Corpodetexto"/>
        <w:spacing w:line="360" w:lineRule="auto"/>
        <w:ind w:left="222" w:right="224" w:firstLine="1418"/>
        <w:jc w:val="both"/>
        <w:rPr>
          <w:rFonts w:asciiTheme="majorHAnsi" w:hAnsiTheme="majorHAnsi"/>
        </w:rPr>
      </w:pPr>
      <w:r>
        <w:rPr>
          <w:rFonts w:asciiTheme="majorHAnsi" w:hAnsiTheme="majorHAnsi"/>
        </w:rPr>
        <w:t xml:space="preserve">No que diz respeito às impressoras híbridas multifuncionais, as configurações mantêm-se as mesmas do último contrato, já que são suficientes para o atendimento. No que diz respeito à impressora de crachá é a necessidade de alta resolução, uma vez que vai imprimir fotos para documento de identificação. </w:t>
      </w:r>
    </w:p>
    <w:p w14:paraId="11421154" w14:textId="77777777" w:rsidR="00EE3460" w:rsidRDefault="00EE3460" w:rsidP="00EE3460">
      <w:pPr>
        <w:spacing w:line="360" w:lineRule="auto"/>
        <w:rPr>
          <w:rFonts w:asciiTheme="majorHAnsi" w:hAnsiTheme="majorHAnsi"/>
          <w:sz w:val="23"/>
        </w:rPr>
      </w:pPr>
      <w:r>
        <w:rPr>
          <w:rFonts w:asciiTheme="majorHAnsi" w:hAnsiTheme="majorHAnsi"/>
          <w:sz w:val="23"/>
        </w:rPr>
        <w:tab/>
      </w:r>
      <w:r>
        <w:rPr>
          <w:rFonts w:asciiTheme="majorHAnsi" w:hAnsiTheme="majorHAnsi"/>
          <w:sz w:val="23"/>
        </w:rPr>
        <w:tab/>
        <w:t xml:space="preserve">Com relação à Plotter de grande formato, a necessidade de ser um equipamento colorido é pela melhor qualidade e alta precisão para a impressão de plantas de arquitetura e engenharia e seus detalhes, além de servir para impressão de </w:t>
      </w:r>
      <w:proofErr w:type="spellStart"/>
      <w:r>
        <w:rPr>
          <w:rFonts w:asciiTheme="majorHAnsi" w:hAnsiTheme="majorHAnsi"/>
          <w:sz w:val="23"/>
        </w:rPr>
        <w:t>p</w:t>
      </w:r>
      <w:r w:rsidR="0093565F">
        <w:rPr>
          <w:rFonts w:asciiTheme="majorHAnsi" w:hAnsiTheme="majorHAnsi"/>
          <w:sz w:val="23"/>
        </w:rPr>
        <w:t>ô</w:t>
      </w:r>
      <w:r>
        <w:rPr>
          <w:rFonts w:asciiTheme="majorHAnsi" w:hAnsiTheme="majorHAnsi"/>
          <w:sz w:val="23"/>
        </w:rPr>
        <w:t>sters</w:t>
      </w:r>
      <w:proofErr w:type="spellEnd"/>
      <w:r>
        <w:rPr>
          <w:rFonts w:asciiTheme="majorHAnsi" w:hAnsiTheme="majorHAnsi"/>
          <w:sz w:val="23"/>
        </w:rPr>
        <w:t xml:space="preserve"> e outras necessidades de comunicação visual no que diz respeito à impressão em papel su</w:t>
      </w:r>
      <w:r w:rsidR="0093565F">
        <w:rPr>
          <w:rFonts w:asciiTheme="majorHAnsi" w:hAnsiTheme="majorHAnsi"/>
          <w:sz w:val="23"/>
        </w:rPr>
        <w:t>l</w:t>
      </w:r>
      <w:r>
        <w:rPr>
          <w:rFonts w:asciiTheme="majorHAnsi" w:hAnsiTheme="majorHAnsi"/>
          <w:sz w:val="23"/>
        </w:rPr>
        <w:t>fite 90g.</w:t>
      </w:r>
    </w:p>
    <w:p w14:paraId="2E9F82C2" w14:textId="77777777" w:rsidR="005D1734" w:rsidRDefault="005D1734" w:rsidP="00EE3460">
      <w:pPr>
        <w:spacing w:line="360" w:lineRule="auto"/>
        <w:rPr>
          <w:rFonts w:asciiTheme="majorHAnsi" w:hAnsiTheme="majorHAnsi"/>
          <w:sz w:val="23"/>
        </w:rPr>
      </w:pPr>
    </w:p>
    <w:p w14:paraId="38680BA4" w14:textId="77777777" w:rsidR="005D1734" w:rsidRPr="001C5618" w:rsidRDefault="005D1734" w:rsidP="005D1734">
      <w:pPr>
        <w:rPr>
          <w:rFonts w:asciiTheme="majorHAnsi" w:hAnsiTheme="majorHAnsi"/>
          <w:b/>
          <w:sz w:val="23"/>
        </w:rPr>
      </w:pPr>
      <w:r>
        <w:rPr>
          <w:rFonts w:asciiTheme="majorHAnsi" w:hAnsiTheme="majorHAnsi"/>
          <w:sz w:val="23"/>
        </w:rPr>
        <w:tab/>
      </w:r>
      <w:r>
        <w:rPr>
          <w:rFonts w:asciiTheme="majorHAnsi" w:hAnsiTheme="majorHAnsi"/>
          <w:b/>
          <w:sz w:val="23"/>
        </w:rPr>
        <w:t>Estudos e pesquisas que subsidiaram a solução</w:t>
      </w:r>
    </w:p>
    <w:p w14:paraId="0A937124" w14:textId="77777777" w:rsidR="005D1734" w:rsidRDefault="005D1734" w:rsidP="005D1734">
      <w:pPr>
        <w:spacing w:line="360" w:lineRule="auto"/>
        <w:ind w:firstLine="720"/>
        <w:rPr>
          <w:rFonts w:asciiTheme="majorHAnsi" w:hAnsiTheme="majorHAnsi"/>
          <w:sz w:val="23"/>
          <w:szCs w:val="24"/>
        </w:rPr>
      </w:pPr>
    </w:p>
    <w:p w14:paraId="55682E65" w14:textId="77777777" w:rsidR="005D1734" w:rsidRDefault="005D1734" w:rsidP="005D1734">
      <w:pPr>
        <w:spacing w:line="360" w:lineRule="auto"/>
        <w:ind w:firstLine="720"/>
        <w:jc w:val="both"/>
        <w:rPr>
          <w:rFonts w:asciiTheme="majorHAnsi" w:hAnsiTheme="majorHAnsi"/>
          <w:sz w:val="23"/>
        </w:rPr>
      </w:pPr>
      <w:r>
        <w:rPr>
          <w:rFonts w:asciiTheme="majorHAnsi" w:hAnsiTheme="majorHAnsi"/>
          <w:sz w:val="23"/>
          <w:szCs w:val="24"/>
        </w:rPr>
        <w:t>Para subsidiar a presente contratação foi preciso visitar a maior feira do mercado gráfico das Américas, a EXPOPRINT2022, evento este ocorrido de 5 a 9 de abril de 2002 e que havia 2 anos não ocorria por causa da pandemia. La foram visitados fabricantes e stands de equipamentos que norteiam a presente contratação.</w:t>
      </w:r>
    </w:p>
    <w:p w14:paraId="18C8BB00" w14:textId="77777777" w:rsidR="00EE3460" w:rsidRDefault="00EE3460">
      <w:pPr>
        <w:rPr>
          <w:rFonts w:asciiTheme="majorHAnsi" w:hAnsiTheme="majorHAnsi"/>
          <w:sz w:val="23"/>
        </w:rPr>
      </w:pPr>
    </w:p>
    <w:p w14:paraId="67BAAE76" w14:textId="77777777" w:rsidR="001C5618" w:rsidRPr="001C5618" w:rsidRDefault="001C5618">
      <w:pPr>
        <w:rPr>
          <w:rFonts w:asciiTheme="majorHAnsi" w:hAnsiTheme="majorHAnsi"/>
          <w:b/>
          <w:sz w:val="23"/>
        </w:rPr>
      </w:pPr>
      <w:r>
        <w:rPr>
          <w:rFonts w:asciiTheme="majorHAnsi" w:hAnsiTheme="majorHAnsi"/>
          <w:sz w:val="23"/>
        </w:rPr>
        <w:tab/>
      </w:r>
      <w:r w:rsidRPr="001C5618">
        <w:rPr>
          <w:rFonts w:asciiTheme="majorHAnsi" w:hAnsiTheme="majorHAnsi"/>
          <w:b/>
          <w:sz w:val="23"/>
        </w:rPr>
        <w:t>A escolha pela Locação em contraposição à aquisição</w:t>
      </w:r>
    </w:p>
    <w:p w14:paraId="7FC3DF4C" w14:textId="77777777" w:rsidR="001C5618" w:rsidRDefault="001C5618" w:rsidP="001C5618">
      <w:pPr>
        <w:rPr>
          <w:rFonts w:asciiTheme="majorHAnsi" w:hAnsiTheme="majorHAnsi"/>
          <w:sz w:val="23"/>
          <w:szCs w:val="24"/>
        </w:rPr>
      </w:pPr>
    </w:p>
    <w:p w14:paraId="185A5F2C" w14:textId="77777777" w:rsidR="001C5618" w:rsidRPr="001C5618" w:rsidRDefault="0093565F" w:rsidP="0093565F">
      <w:pPr>
        <w:spacing w:line="360" w:lineRule="auto"/>
        <w:ind w:firstLine="720"/>
        <w:jc w:val="both"/>
        <w:rPr>
          <w:rFonts w:asciiTheme="majorHAnsi" w:hAnsiTheme="majorHAnsi"/>
          <w:sz w:val="23"/>
          <w:szCs w:val="24"/>
        </w:rPr>
      </w:pPr>
      <w:r>
        <w:rPr>
          <w:rFonts w:asciiTheme="majorHAnsi" w:hAnsiTheme="majorHAnsi"/>
          <w:sz w:val="23"/>
          <w:szCs w:val="24"/>
        </w:rPr>
        <w:t>S</w:t>
      </w:r>
      <w:r w:rsidR="001C5618" w:rsidRPr="001C5618">
        <w:rPr>
          <w:rFonts w:asciiTheme="majorHAnsi" w:hAnsiTheme="majorHAnsi"/>
          <w:sz w:val="23"/>
          <w:szCs w:val="24"/>
        </w:rPr>
        <w:t>egundo a IN RF</w:t>
      </w:r>
      <w:r>
        <w:rPr>
          <w:rFonts w:asciiTheme="majorHAnsi" w:hAnsiTheme="majorHAnsi"/>
          <w:sz w:val="23"/>
          <w:szCs w:val="24"/>
        </w:rPr>
        <w:t>B</w:t>
      </w:r>
      <w:r w:rsidR="001C5618" w:rsidRPr="001C5618">
        <w:rPr>
          <w:rFonts w:asciiTheme="majorHAnsi" w:hAnsiTheme="majorHAnsi"/>
          <w:sz w:val="23"/>
          <w:szCs w:val="24"/>
        </w:rPr>
        <w:t xml:space="preserve"> </w:t>
      </w:r>
      <w:r>
        <w:rPr>
          <w:rFonts w:asciiTheme="majorHAnsi" w:hAnsiTheme="majorHAnsi"/>
          <w:sz w:val="23"/>
          <w:szCs w:val="24"/>
        </w:rPr>
        <w:t>1700</w:t>
      </w:r>
      <w:r w:rsidR="001C5618" w:rsidRPr="001C5618">
        <w:rPr>
          <w:rFonts w:asciiTheme="majorHAnsi" w:hAnsiTheme="majorHAnsi"/>
          <w:sz w:val="23"/>
          <w:szCs w:val="24"/>
        </w:rPr>
        <w:t>/</w:t>
      </w:r>
      <w:r>
        <w:rPr>
          <w:rFonts w:asciiTheme="majorHAnsi" w:hAnsiTheme="majorHAnsi"/>
          <w:sz w:val="23"/>
          <w:szCs w:val="24"/>
        </w:rPr>
        <w:t>2017</w:t>
      </w:r>
      <w:r w:rsidR="001C5618" w:rsidRPr="001C5618">
        <w:rPr>
          <w:rFonts w:asciiTheme="majorHAnsi" w:hAnsiTheme="majorHAnsi"/>
          <w:sz w:val="23"/>
          <w:szCs w:val="24"/>
        </w:rPr>
        <w:t xml:space="preserve"> – Receita Federal, o equipamento que ora necessitamos locar, por tratar-se de máquina de processamento de dados, tem uma vida útil de 5(cinco) anos e taxa de depreciação de 20</w:t>
      </w:r>
      <w:proofErr w:type="gramStart"/>
      <w:r w:rsidR="001C5618" w:rsidRPr="001C5618">
        <w:rPr>
          <w:rFonts w:asciiTheme="majorHAnsi" w:hAnsiTheme="majorHAnsi"/>
          <w:sz w:val="23"/>
          <w:szCs w:val="24"/>
        </w:rPr>
        <w:t>%(</w:t>
      </w:r>
      <w:proofErr w:type="gramEnd"/>
      <w:r w:rsidR="001C5618" w:rsidRPr="001C5618">
        <w:rPr>
          <w:rFonts w:asciiTheme="majorHAnsi" w:hAnsiTheme="majorHAnsi"/>
          <w:sz w:val="23"/>
          <w:szCs w:val="24"/>
        </w:rPr>
        <w:t xml:space="preserve">vinte por cento) ao ano. </w:t>
      </w:r>
      <w:r>
        <w:rPr>
          <w:rFonts w:asciiTheme="majorHAnsi" w:hAnsiTheme="majorHAnsi"/>
          <w:sz w:val="23"/>
          <w:szCs w:val="24"/>
        </w:rPr>
        <w:t xml:space="preserve">Vemos </w:t>
      </w:r>
      <w:r w:rsidR="001C5618" w:rsidRPr="001C5618">
        <w:rPr>
          <w:rFonts w:asciiTheme="majorHAnsi" w:hAnsiTheme="majorHAnsi"/>
          <w:sz w:val="23"/>
          <w:szCs w:val="24"/>
        </w:rPr>
        <w:t xml:space="preserve">isso como uma vantajosidade, já </w:t>
      </w:r>
      <w:r w:rsidR="001C5618" w:rsidRPr="001C5618">
        <w:rPr>
          <w:rFonts w:asciiTheme="majorHAnsi" w:hAnsiTheme="majorHAnsi"/>
          <w:sz w:val="23"/>
          <w:szCs w:val="24"/>
        </w:rPr>
        <w:lastRenderedPageBreak/>
        <w:t>que se a instituição adquirir o equipamento, além de se tornar obsoleto com o passar do tempo, precisaremos ser responsáveis por licitar e estocar uma quantidade mínima de peças e insumos, o que, comprovadamente diminuirá muito a produtividade.</w:t>
      </w:r>
    </w:p>
    <w:p w14:paraId="5E01D880" w14:textId="77777777" w:rsidR="001C5618" w:rsidRDefault="001C5618" w:rsidP="0093565F">
      <w:pPr>
        <w:spacing w:line="360" w:lineRule="auto"/>
        <w:jc w:val="both"/>
        <w:rPr>
          <w:rFonts w:asciiTheme="majorHAnsi" w:hAnsiTheme="majorHAnsi"/>
          <w:sz w:val="23"/>
          <w:szCs w:val="24"/>
        </w:rPr>
      </w:pPr>
      <w:r w:rsidRPr="001C5618">
        <w:rPr>
          <w:rFonts w:asciiTheme="majorHAnsi" w:hAnsiTheme="majorHAnsi"/>
          <w:sz w:val="23"/>
          <w:szCs w:val="24"/>
        </w:rPr>
        <w:tab/>
        <w:t xml:space="preserve">Outros motivos que representam vantajosidade e que podem ser citados são: </w:t>
      </w:r>
    </w:p>
    <w:p w14:paraId="07DB8537" w14:textId="77777777" w:rsidR="0093565F" w:rsidRPr="001C5618" w:rsidRDefault="0093565F" w:rsidP="0093565F">
      <w:pPr>
        <w:spacing w:line="360" w:lineRule="auto"/>
        <w:jc w:val="both"/>
        <w:rPr>
          <w:rFonts w:asciiTheme="majorHAnsi" w:hAnsiTheme="majorHAnsi"/>
          <w:sz w:val="23"/>
          <w:szCs w:val="24"/>
        </w:rPr>
      </w:pPr>
    </w:p>
    <w:p w14:paraId="0B9232E0" w14:textId="77777777" w:rsidR="001C5618" w:rsidRDefault="001C5618" w:rsidP="0093565F">
      <w:pPr>
        <w:spacing w:line="360" w:lineRule="auto"/>
        <w:jc w:val="both"/>
        <w:rPr>
          <w:rFonts w:asciiTheme="majorHAnsi" w:hAnsiTheme="majorHAnsi"/>
          <w:sz w:val="23"/>
          <w:szCs w:val="24"/>
        </w:rPr>
      </w:pPr>
      <w:r w:rsidRPr="001C5618">
        <w:rPr>
          <w:rFonts w:asciiTheme="majorHAnsi" w:hAnsiTheme="majorHAnsi"/>
          <w:sz w:val="23"/>
          <w:szCs w:val="24"/>
        </w:rPr>
        <w:tab/>
      </w:r>
      <w:r w:rsidRPr="0093565F">
        <w:rPr>
          <w:rFonts w:asciiTheme="majorHAnsi" w:hAnsiTheme="majorHAnsi"/>
          <w:b/>
          <w:i/>
          <w:sz w:val="23"/>
          <w:szCs w:val="24"/>
        </w:rPr>
        <w:t>Disponibilidade imediata dos Equipamentos</w:t>
      </w:r>
      <w:r w:rsidR="0093565F">
        <w:rPr>
          <w:rFonts w:asciiTheme="majorHAnsi" w:hAnsiTheme="majorHAnsi"/>
          <w:sz w:val="23"/>
          <w:szCs w:val="24"/>
        </w:rPr>
        <w:t xml:space="preserve"> - </w:t>
      </w:r>
      <w:r w:rsidRPr="001C5618">
        <w:rPr>
          <w:rFonts w:asciiTheme="majorHAnsi" w:hAnsiTheme="majorHAnsi"/>
          <w:sz w:val="23"/>
          <w:szCs w:val="24"/>
        </w:rPr>
        <w:t>A instituição consegue obter os equipamentos na velocidade que os trabalhos necessitam. Em casos de demanda emergencial, a locação é a solução mais adequada, principalmente porque o Poder Judiciário se libera de eventuais problemas e conta com a garantia que a contratada tem para oferecer.</w:t>
      </w:r>
    </w:p>
    <w:p w14:paraId="02B66F14" w14:textId="77777777" w:rsidR="0093565F" w:rsidRPr="001C5618" w:rsidRDefault="0093565F" w:rsidP="0093565F">
      <w:pPr>
        <w:spacing w:line="360" w:lineRule="auto"/>
        <w:jc w:val="both"/>
        <w:rPr>
          <w:rFonts w:asciiTheme="majorHAnsi" w:hAnsiTheme="majorHAnsi"/>
          <w:sz w:val="23"/>
          <w:szCs w:val="24"/>
        </w:rPr>
      </w:pPr>
    </w:p>
    <w:p w14:paraId="2BD0127B" w14:textId="77777777" w:rsidR="001C5618" w:rsidRPr="001C5618" w:rsidRDefault="001C5618" w:rsidP="0093565F">
      <w:pPr>
        <w:spacing w:line="360" w:lineRule="auto"/>
        <w:jc w:val="both"/>
        <w:rPr>
          <w:rFonts w:asciiTheme="majorHAnsi" w:hAnsiTheme="majorHAnsi"/>
          <w:sz w:val="23"/>
          <w:szCs w:val="24"/>
        </w:rPr>
      </w:pPr>
      <w:r w:rsidRPr="001C5618">
        <w:rPr>
          <w:rFonts w:asciiTheme="majorHAnsi" w:hAnsiTheme="majorHAnsi"/>
          <w:sz w:val="23"/>
          <w:szCs w:val="24"/>
        </w:rPr>
        <w:tab/>
      </w:r>
      <w:r w:rsidRPr="0093565F">
        <w:rPr>
          <w:rFonts w:asciiTheme="majorHAnsi" w:hAnsiTheme="majorHAnsi"/>
          <w:b/>
          <w:i/>
          <w:sz w:val="23"/>
          <w:szCs w:val="24"/>
        </w:rPr>
        <w:t>Facilidade de Gerenciamento</w:t>
      </w:r>
      <w:r w:rsidR="0093565F">
        <w:rPr>
          <w:rFonts w:asciiTheme="majorHAnsi" w:hAnsiTheme="majorHAnsi"/>
          <w:sz w:val="23"/>
          <w:szCs w:val="24"/>
        </w:rPr>
        <w:t xml:space="preserve"> </w:t>
      </w:r>
      <w:proofErr w:type="gramStart"/>
      <w:r w:rsidR="0093565F">
        <w:rPr>
          <w:rFonts w:asciiTheme="majorHAnsi" w:hAnsiTheme="majorHAnsi"/>
          <w:sz w:val="23"/>
          <w:szCs w:val="24"/>
        </w:rPr>
        <w:t xml:space="preserve">-  </w:t>
      </w:r>
      <w:r w:rsidRPr="001C5618">
        <w:rPr>
          <w:rFonts w:asciiTheme="majorHAnsi" w:hAnsiTheme="majorHAnsi"/>
          <w:sz w:val="23"/>
          <w:szCs w:val="24"/>
        </w:rPr>
        <w:t>Instituições</w:t>
      </w:r>
      <w:proofErr w:type="gramEnd"/>
      <w:r w:rsidRPr="001C5618">
        <w:rPr>
          <w:rFonts w:asciiTheme="majorHAnsi" w:hAnsiTheme="majorHAnsi"/>
          <w:sz w:val="23"/>
          <w:szCs w:val="24"/>
        </w:rPr>
        <w:t xml:space="preserve"> que passam por crescimento de demanda acelerado, como é o caso da Justiça, encontram dificuldades de gerenciamento. Para elas a locação de equipamentos se traduz em estratégia para vencer este empecilho. Na locação tudo isto está incluso como serviço agregado.</w:t>
      </w:r>
    </w:p>
    <w:p w14:paraId="6861C5B6" w14:textId="77777777" w:rsidR="0093565F" w:rsidRDefault="0093565F" w:rsidP="0093565F">
      <w:pPr>
        <w:spacing w:line="360" w:lineRule="auto"/>
        <w:jc w:val="both"/>
        <w:rPr>
          <w:rFonts w:asciiTheme="majorHAnsi" w:hAnsiTheme="majorHAnsi"/>
          <w:sz w:val="23"/>
          <w:szCs w:val="24"/>
        </w:rPr>
      </w:pPr>
    </w:p>
    <w:p w14:paraId="09EABD79" w14:textId="77777777" w:rsidR="001C5618" w:rsidRPr="001C5618" w:rsidRDefault="001C5618" w:rsidP="0093565F">
      <w:pPr>
        <w:spacing w:line="360" w:lineRule="auto"/>
        <w:jc w:val="both"/>
        <w:rPr>
          <w:rFonts w:asciiTheme="majorHAnsi" w:hAnsiTheme="majorHAnsi"/>
          <w:sz w:val="23"/>
          <w:szCs w:val="24"/>
        </w:rPr>
      </w:pPr>
      <w:r w:rsidRPr="001C5618">
        <w:rPr>
          <w:rFonts w:asciiTheme="majorHAnsi" w:hAnsiTheme="majorHAnsi"/>
          <w:sz w:val="23"/>
          <w:szCs w:val="24"/>
        </w:rPr>
        <w:tab/>
      </w:r>
      <w:r w:rsidRPr="0093565F">
        <w:rPr>
          <w:rFonts w:asciiTheme="majorHAnsi" w:hAnsiTheme="majorHAnsi"/>
          <w:b/>
          <w:i/>
          <w:sz w:val="23"/>
          <w:szCs w:val="24"/>
        </w:rPr>
        <w:t>Tempo de Parada</w:t>
      </w:r>
      <w:r w:rsidR="0093565F">
        <w:rPr>
          <w:rFonts w:asciiTheme="majorHAnsi" w:hAnsiTheme="majorHAnsi"/>
          <w:sz w:val="23"/>
          <w:szCs w:val="24"/>
        </w:rPr>
        <w:t xml:space="preserve"> - </w:t>
      </w:r>
      <w:r w:rsidRPr="001C5618">
        <w:rPr>
          <w:rFonts w:asciiTheme="majorHAnsi" w:hAnsiTheme="majorHAnsi"/>
          <w:sz w:val="23"/>
          <w:szCs w:val="24"/>
        </w:rPr>
        <w:t>Todos os equipamentos estão sujeitos a eventuais falhas. Nessa situação, a empresa locadora substitui o equipamento, minimizando o tempo ocioso do servidor e eliminando os custos de reparação.</w:t>
      </w:r>
    </w:p>
    <w:p w14:paraId="0D738315" w14:textId="77777777" w:rsidR="0093565F" w:rsidRDefault="0093565F" w:rsidP="0093565F">
      <w:pPr>
        <w:spacing w:line="360" w:lineRule="auto"/>
        <w:jc w:val="both"/>
        <w:rPr>
          <w:rFonts w:asciiTheme="majorHAnsi" w:hAnsiTheme="majorHAnsi"/>
          <w:sz w:val="23"/>
          <w:szCs w:val="24"/>
        </w:rPr>
      </w:pPr>
    </w:p>
    <w:p w14:paraId="237871FB" w14:textId="77777777" w:rsidR="001C5618" w:rsidRPr="001C5618" w:rsidRDefault="001C5618" w:rsidP="0093565F">
      <w:pPr>
        <w:spacing w:line="360" w:lineRule="auto"/>
        <w:jc w:val="both"/>
        <w:rPr>
          <w:rFonts w:asciiTheme="majorHAnsi" w:hAnsiTheme="majorHAnsi"/>
          <w:sz w:val="23"/>
          <w:szCs w:val="24"/>
        </w:rPr>
      </w:pPr>
      <w:r w:rsidRPr="001C5618">
        <w:rPr>
          <w:rFonts w:asciiTheme="majorHAnsi" w:hAnsiTheme="majorHAnsi"/>
          <w:sz w:val="23"/>
          <w:szCs w:val="24"/>
        </w:rPr>
        <w:tab/>
      </w:r>
      <w:r w:rsidRPr="0093565F">
        <w:rPr>
          <w:rFonts w:asciiTheme="majorHAnsi" w:hAnsiTheme="majorHAnsi"/>
          <w:b/>
          <w:i/>
          <w:sz w:val="23"/>
          <w:szCs w:val="24"/>
        </w:rPr>
        <w:t>Controle de Custos</w:t>
      </w:r>
      <w:r w:rsidR="0093565F">
        <w:rPr>
          <w:rFonts w:asciiTheme="majorHAnsi" w:hAnsiTheme="majorHAnsi"/>
          <w:sz w:val="23"/>
          <w:szCs w:val="24"/>
        </w:rPr>
        <w:t xml:space="preserve"> - </w:t>
      </w:r>
      <w:r w:rsidRPr="001C5618">
        <w:rPr>
          <w:rFonts w:asciiTheme="majorHAnsi" w:hAnsiTheme="majorHAnsi"/>
          <w:sz w:val="23"/>
          <w:szCs w:val="24"/>
        </w:rPr>
        <w:t xml:space="preserve">É difícil avaliar os custos reais da aquisição de equipamentos. Muitos são os estudos, mas de difícil aplicação, onde são considerados todos os custos ocultos envolvidos na aquisição desse tipo de equipamento. Tempo do usuário parado aguardando manutenção, compra de peças de reposição e contratação de empresa de assistência técnica, gerenciamento de contrato de manutenção, gerenciamento de estoque. Na locação, a fatura do aluguel </w:t>
      </w:r>
      <w:r w:rsidR="0093565F">
        <w:rPr>
          <w:rFonts w:asciiTheme="majorHAnsi" w:hAnsiTheme="majorHAnsi"/>
          <w:sz w:val="23"/>
          <w:szCs w:val="24"/>
        </w:rPr>
        <w:t xml:space="preserve">e/ou pagamento por demanda </w:t>
      </w:r>
      <w:r w:rsidRPr="001C5618">
        <w:rPr>
          <w:rFonts w:asciiTheme="majorHAnsi" w:hAnsiTheme="majorHAnsi"/>
          <w:sz w:val="23"/>
          <w:szCs w:val="24"/>
        </w:rPr>
        <w:t>é o único elemento a ser contabilizado.</w:t>
      </w:r>
    </w:p>
    <w:p w14:paraId="5EB96A3F" w14:textId="77777777" w:rsidR="0093565F" w:rsidRDefault="0093565F" w:rsidP="0093565F">
      <w:pPr>
        <w:spacing w:line="360" w:lineRule="auto"/>
        <w:jc w:val="both"/>
        <w:rPr>
          <w:rFonts w:asciiTheme="majorHAnsi" w:hAnsiTheme="majorHAnsi"/>
          <w:sz w:val="23"/>
          <w:szCs w:val="24"/>
        </w:rPr>
      </w:pPr>
    </w:p>
    <w:p w14:paraId="0A2DD858" w14:textId="77777777" w:rsidR="00EE3460" w:rsidRDefault="001C5618" w:rsidP="0093565F">
      <w:pPr>
        <w:spacing w:line="360" w:lineRule="auto"/>
        <w:jc w:val="both"/>
        <w:rPr>
          <w:rFonts w:asciiTheme="majorHAnsi" w:hAnsiTheme="majorHAnsi"/>
          <w:sz w:val="23"/>
          <w:szCs w:val="24"/>
        </w:rPr>
      </w:pPr>
      <w:r w:rsidRPr="001C5618">
        <w:rPr>
          <w:rFonts w:asciiTheme="majorHAnsi" w:hAnsiTheme="majorHAnsi"/>
          <w:sz w:val="23"/>
          <w:szCs w:val="24"/>
        </w:rPr>
        <w:tab/>
      </w:r>
      <w:r w:rsidRPr="0093565F">
        <w:rPr>
          <w:rFonts w:asciiTheme="majorHAnsi" w:hAnsiTheme="majorHAnsi"/>
          <w:b/>
          <w:i/>
          <w:sz w:val="23"/>
          <w:szCs w:val="24"/>
        </w:rPr>
        <w:t>Libera Capital</w:t>
      </w:r>
      <w:r w:rsidR="0093565F">
        <w:rPr>
          <w:rFonts w:asciiTheme="majorHAnsi" w:hAnsiTheme="majorHAnsi"/>
          <w:sz w:val="23"/>
          <w:szCs w:val="24"/>
        </w:rPr>
        <w:t xml:space="preserve"> - </w:t>
      </w:r>
      <w:r w:rsidRPr="001C5618">
        <w:rPr>
          <w:rFonts w:asciiTheme="majorHAnsi" w:hAnsiTheme="majorHAnsi"/>
          <w:sz w:val="23"/>
          <w:szCs w:val="24"/>
        </w:rPr>
        <w:t>O recurso do aluguel de equipamentos libera o capital para outros investimentos. Ao comprar equipamentos existe necessidade de imobilização de capital. Com a locação não há necessidade de disponibilizar uma grande quantia, permitindo que a instituição possa utilizar este dinheiro em algo mais vantajoso ao seu próprio negócio.</w:t>
      </w:r>
    </w:p>
    <w:p w14:paraId="1BD15933" w14:textId="77777777" w:rsidR="001C5618" w:rsidRDefault="001C5618">
      <w:pPr>
        <w:rPr>
          <w:rFonts w:asciiTheme="majorHAnsi" w:hAnsiTheme="majorHAnsi"/>
          <w:sz w:val="23"/>
          <w:szCs w:val="24"/>
        </w:rPr>
      </w:pPr>
    </w:p>
    <w:p w14:paraId="4957B9F7" w14:textId="77777777" w:rsidR="0093565F" w:rsidRDefault="0093565F">
      <w:pPr>
        <w:rPr>
          <w:rFonts w:asciiTheme="majorHAnsi" w:hAnsiTheme="majorHAnsi"/>
          <w:sz w:val="23"/>
          <w:szCs w:val="24"/>
        </w:rPr>
      </w:pPr>
    </w:p>
    <w:p w14:paraId="45861AA9" w14:textId="77777777" w:rsidR="0093565F" w:rsidRDefault="0093565F">
      <w:pPr>
        <w:rPr>
          <w:rFonts w:asciiTheme="majorHAnsi" w:hAnsiTheme="majorHAnsi"/>
          <w:sz w:val="23"/>
          <w:szCs w:val="24"/>
        </w:rPr>
      </w:pPr>
    </w:p>
    <w:p w14:paraId="44B9AEBE" w14:textId="77777777" w:rsidR="0093565F" w:rsidRDefault="0093565F">
      <w:pPr>
        <w:rPr>
          <w:rFonts w:asciiTheme="majorHAnsi" w:hAnsiTheme="majorHAnsi"/>
          <w:sz w:val="23"/>
          <w:szCs w:val="24"/>
        </w:rPr>
      </w:pPr>
    </w:p>
    <w:p w14:paraId="227197B3" w14:textId="77777777" w:rsidR="0093565F" w:rsidRDefault="0093565F">
      <w:pPr>
        <w:rPr>
          <w:rFonts w:asciiTheme="majorHAnsi" w:hAnsiTheme="majorHAnsi"/>
          <w:sz w:val="23"/>
          <w:szCs w:val="24"/>
        </w:rPr>
      </w:pPr>
    </w:p>
    <w:p w14:paraId="7AD57E59" w14:textId="77777777" w:rsidR="0093565F" w:rsidRDefault="0093565F">
      <w:pPr>
        <w:rPr>
          <w:rFonts w:asciiTheme="majorHAnsi" w:hAnsiTheme="majorHAnsi"/>
          <w:sz w:val="23"/>
          <w:szCs w:val="24"/>
        </w:rPr>
      </w:pPr>
    </w:p>
    <w:p w14:paraId="6B5D11BE" w14:textId="77777777" w:rsidR="0093565F" w:rsidRDefault="0093565F">
      <w:pPr>
        <w:rPr>
          <w:rFonts w:asciiTheme="majorHAnsi" w:hAnsiTheme="majorHAnsi"/>
          <w:sz w:val="23"/>
          <w:szCs w:val="24"/>
        </w:rPr>
      </w:pPr>
    </w:p>
    <w:p w14:paraId="6C7E9823" w14:textId="77777777" w:rsidR="0093565F" w:rsidRDefault="0093565F">
      <w:pPr>
        <w:rPr>
          <w:rFonts w:asciiTheme="majorHAnsi" w:hAnsiTheme="majorHAnsi"/>
          <w:sz w:val="23"/>
          <w:szCs w:val="24"/>
        </w:rPr>
      </w:pPr>
    </w:p>
    <w:p w14:paraId="4F9F6921" w14:textId="77777777" w:rsidR="0093565F" w:rsidRDefault="0093565F">
      <w:pPr>
        <w:rPr>
          <w:rFonts w:asciiTheme="majorHAnsi" w:hAnsiTheme="majorHAnsi"/>
          <w:sz w:val="23"/>
          <w:szCs w:val="24"/>
        </w:rPr>
      </w:pPr>
    </w:p>
    <w:p w14:paraId="3190FEEA" w14:textId="77777777" w:rsidR="0093565F" w:rsidRDefault="0093565F">
      <w:pPr>
        <w:rPr>
          <w:rFonts w:asciiTheme="majorHAnsi" w:hAnsiTheme="majorHAnsi"/>
          <w:sz w:val="23"/>
          <w:szCs w:val="24"/>
        </w:rPr>
      </w:pPr>
    </w:p>
    <w:p w14:paraId="22902E60" w14:textId="77777777" w:rsidR="0093565F" w:rsidRDefault="0093565F">
      <w:pPr>
        <w:rPr>
          <w:rFonts w:asciiTheme="majorHAnsi" w:hAnsiTheme="majorHAnsi"/>
          <w:sz w:val="23"/>
          <w:szCs w:val="24"/>
        </w:rPr>
      </w:pPr>
    </w:p>
    <w:p w14:paraId="104FEAC6" w14:textId="77777777" w:rsidR="00086784" w:rsidRPr="003201A0" w:rsidRDefault="00086784" w:rsidP="00663E8F">
      <w:pPr>
        <w:pStyle w:val="Corpodetexto"/>
        <w:spacing w:before="9"/>
        <w:rPr>
          <w:rFonts w:asciiTheme="majorHAnsi" w:hAnsiTheme="majorHAnsi"/>
          <w:sz w:val="23"/>
        </w:rPr>
      </w:pPr>
    </w:p>
    <w:p w14:paraId="64EE75DC" w14:textId="77777777" w:rsidR="00086784" w:rsidRDefault="00C35B1C" w:rsidP="00663E8F">
      <w:pPr>
        <w:pStyle w:val="Ttulo1"/>
        <w:numPr>
          <w:ilvl w:val="0"/>
          <w:numId w:val="2"/>
        </w:numPr>
        <w:tabs>
          <w:tab w:val="left" w:pos="649"/>
          <w:tab w:val="left" w:pos="650"/>
        </w:tabs>
        <w:spacing w:after="4" w:line="240" w:lineRule="auto"/>
        <w:ind w:left="649"/>
        <w:jc w:val="left"/>
        <w:rPr>
          <w:rFonts w:asciiTheme="majorHAnsi" w:hAnsiTheme="majorHAnsi"/>
        </w:rPr>
      </w:pPr>
      <w:r w:rsidRPr="003201A0">
        <w:rPr>
          <w:rFonts w:asciiTheme="majorHAnsi" w:hAnsiTheme="majorHAnsi"/>
        </w:rPr>
        <w:t>QUANTIFICAÇÃO DO PRODUTO OU</w:t>
      </w:r>
      <w:r w:rsidRPr="003201A0">
        <w:rPr>
          <w:rFonts w:asciiTheme="majorHAnsi" w:hAnsiTheme="majorHAnsi"/>
          <w:spacing w:val="-1"/>
        </w:rPr>
        <w:t xml:space="preserve"> </w:t>
      </w:r>
      <w:r w:rsidRPr="003201A0">
        <w:rPr>
          <w:rFonts w:asciiTheme="majorHAnsi" w:hAnsiTheme="majorHAnsi"/>
        </w:rPr>
        <w:t>SERVIÇO</w:t>
      </w:r>
    </w:p>
    <w:p w14:paraId="2B2C6126" w14:textId="77777777" w:rsidR="0093565F" w:rsidRPr="003201A0" w:rsidRDefault="0093565F" w:rsidP="0093565F">
      <w:pPr>
        <w:pStyle w:val="Ttulo1"/>
        <w:tabs>
          <w:tab w:val="left" w:pos="649"/>
          <w:tab w:val="left" w:pos="650"/>
        </w:tabs>
        <w:spacing w:after="4" w:line="240" w:lineRule="auto"/>
        <w:ind w:firstLine="0"/>
        <w:jc w:val="right"/>
        <w:rPr>
          <w:rFonts w:asciiTheme="majorHAnsi" w:hAnsiTheme="majorHAnsi"/>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275"/>
        <w:gridCol w:w="4112"/>
        <w:gridCol w:w="1419"/>
        <w:gridCol w:w="1274"/>
      </w:tblGrid>
      <w:tr w:rsidR="00086784" w:rsidRPr="003201A0" w14:paraId="3807E9FD" w14:textId="77777777">
        <w:trPr>
          <w:trHeight w:val="794"/>
        </w:trPr>
        <w:tc>
          <w:tcPr>
            <w:tcW w:w="8932" w:type="dxa"/>
            <w:gridSpan w:val="5"/>
          </w:tcPr>
          <w:p w14:paraId="6097BBAE" w14:textId="77777777" w:rsidR="00086784" w:rsidRPr="003201A0" w:rsidRDefault="00C35B1C" w:rsidP="00663E8F">
            <w:pPr>
              <w:pStyle w:val="TableParagraph"/>
              <w:spacing w:before="119"/>
              <w:ind w:left="2455" w:right="209" w:hanging="2216"/>
              <w:rPr>
                <w:rFonts w:asciiTheme="majorHAnsi" w:hAnsiTheme="majorHAnsi"/>
                <w:b/>
                <w:sz w:val="24"/>
              </w:rPr>
            </w:pPr>
            <w:r w:rsidRPr="003201A0">
              <w:rPr>
                <w:rFonts w:asciiTheme="majorHAnsi" w:hAnsiTheme="majorHAnsi"/>
                <w:b/>
                <w:sz w:val="24"/>
              </w:rPr>
              <w:t>AQUISIÇÃO DE MATERIAIS DE CONSUMO PARA COMARCAS DO PODER JUDICIÁRIO CONFORME ANEXO I</w:t>
            </w:r>
          </w:p>
        </w:tc>
      </w:tr>
      <w:tr w:rsidR="00086784" w:rsidRPr="00663E8F" w14:paraId="2FD8F12E" w14:textId="77777777">
        <w:trPr>
          <w:trHeight w:val="827"/>
        </w:trPr>
        <w:tc>
          <w:tcPr>
            <w:tcW w:w="852" w:type="dxa"/>
          </w:tcPr>
          <w:p w14:paraId="22A85858" w14:textId="77777777" w:rsidR="00086784" w:rsidRPr="00663E8F" w:rsidRDefault="00086784" w:rsidP="00663E8F">
            <w:pPr>
              <w:pStyle w:val="TableParagraph"/>
              <w:spacing w:before="3"/>
              <w:rPr>
                <w:rFonts w:asciiTheme="majorHAnsi" w:hAnsiTheme="majorHAnsi"/>
                <w:b/>
                <w:sz w:val="24"/>
                <w:szCs w:val="24"/>
              </w:rPr>
            </w:pPr>
          </w:p>
          <w:p w14:paraId="2F51DBBF" w14:textId="77777777" w:rsidR="00086784" w:rsidRPr="00663E8F" w:rsidRDefault="00C35B1C" w:rsidP="00663E8F">
            <w:pPr>
              <w:pStyle w:val="TableParagraph"/>
              <w:ind w:left="110" w:right="105"/>
              <w:jc w:val="center"/>
              <w:rPr>
                <w:rFonts w:asciiTheme="majorHAnsi" w:hAnsiTheme="majorHAnsi"/>
                <w:sz w:val="24"/>
                <w:szCs w:val="24"/>
              </w:rPr>
            </w:pPr>
            <w:r w:rsidRPr="00663E8F">
              <w:rPr>
                <w:rFonts w:asciiTheme="majorHAnsi" w:hAnsiTheme="majorHAnsi"/>
                <w:sz w:val="24"/>
                <w:szCs w:val="24"/>
              </w:rPr>
              <w:t>ITEM</w:t>
            </w:r>
          </w:p>
        </w:tc>
        <w:tc>
          <w:tcPr>
            <w:tcW w:w="1275" w:type="dxa"/>
          </w:tcPr>
          <w:p w14:paraId="7267F591" w14:textId="77777777" w:rsidR="00086784" w:rsidRPr="00663E8F" w:rsidRDefault="00086784" w:rsidP="00663E8F">
            <w:pPr>
              <w:pStyle w:val="TableParagraph"/>
              <w:spacing w:before="3"/>
              <w:rPr>
                <w:rFonts w:asciiTheme="majorHAnsi" w:hAnsiTheme="majorHAnsi"/>
                <w:b/>
                <w:sz w:val="24"/>
                <w:szCs w:val="24"/>
              </w:rPr>
            </w:pPr>
          </w:p>
          <w:p w14:paraId="1944AAF2" w14:textId="77777777" w:rsidR="00086784" w:rsidRPr="00663E8F" w:rsidRDefault="00C35B1C" w:rsidP="00663E8F">
            <w:pPr>
              <w:pStyle w:val="TableParagraph"/>
              <w:ind w:left="287" w:right="142" w:hanging="118"/>
              <w:rPr>
                <w:rFonts w:asciiTheme="majorHAnsi" w:hAnsiTheme="majorHAnsi"/>
                <w:sz w:val="24"/>
                <w:szCs w:val="24"/>
              </w:rPr>
            </w:pPr>
            <w:r w:rsidRPr="00663E8F">
              <w:rPr>
                <w:rFonts w:asciiTheme="majorHAnsi" w:hAnsiTheme="majorHAnsi"/>
                <w:sz w:val="24"/>
                <w:szCs w:val="24"/>
              </w:rPr>
              <w:t>CÓDIGO</w:t>
            </w:r>
            <w:r w:rsidRPr="00663E8F">
              <w:rPr>
                <w:rFonts w:asciiTheme="majorHAnsi" w:hAnsiTheme="majorHAnsi"/>
                <w:w w:val="99"/>
                <w:sz w:val="24"/>
                <w:szCs w:val="24"/>
              </w:rPr>
              <w:t xml:space="preserve"> </w:t>
            </w:r>
            <w:r w:rsidRPr="00663E8F">
              <w:rPr>
                <w:rFonts w:asciiTheme="majorHAnsi" w:hAnsiTheme="majorHAnsi"/>
                <w:sz w:val="24"/>
                <w:szCs w:val="24"/>
              </w:rPr>
              <w:t>APLIC</w:t>
            </w:r>
          </w:p>
        </w:tc>
        <w:tc>
          <w:tcPr>
            <w:tcW w:w="4112" w:type="dxa"/>
          </w:tcPr>
          <w:p w14:paraId="7A5ED5B6" w14:textId="77777777" w:rsidR="00086784" w:rsidRPr="00663E8F" w:rsidRDefault="00086784" w:rsidP="00663E8F">
            <w:pPr>
              <w:pStyle w:val="TableParagraph"/>
              <w:spacing w:before="3"/>
              <w:rPr>
                <w:rFonts w:asciiTheme="majorHAnsi" w:hAnsiTheme="majorHAnsi"/>
                <w:b/>
                <w:sz w:val="24"/>
                <w:szCs w:val="24"/>
              </w:rPr>
            </w:pPr>
          </w:p>
          <w:p w14:paraId="2339921E" w14:textId="77777777" w:rsidR="00086784" w:rsidRPr="00663E8F" w:rsidRDefault="00C35B1C" w:rsidP="00663E8F">
            <w:pPr>
              <w:pStyle w:val="TableParagraph"/>
              <w:ind w:left="846"/>
              <w:rPr>
                <w:rFonts w:asciiTheme="majorHAnsi" w:hAnsiTheme="majorHAnsi"/>
                <w:sz w:val="24"/>
                <w:szCs w:val="24"/>
              </w:rPr>
            </w:pPr>
            <w:r w:rsidRPr="00663E8F">
              <w:rPr>
                <w:rFonts w:asciiTheme="majorHAnsi" w:hAnsiTheme="majorHAnsi"/>
                <w:sz w:val="24"/>
                <w:szCs w:val="24"/>
              </w:rPr>
              <w:t>DESCRIÇÃO DO ITEM</w:t>
            </w:r>
          </w:p>
        </w:tc>
        <w:tc>
          <w:tcPr>
            <w:tcW w:w="1419" w:type="dxa"/>
          </w:tcPr>
          <w:p w14:paraId="72A74B0F" w14:textId="77777777" w:rsidR="00086784" w:rsidRPr="00663E8F" w:rsidRDefault="00086784" w:rsidP="00663E8F">
            <w:pPr>
              <w:pStyle w:val="TableParagraph"/>
              <w:spacing w:before="3"/>
              <w:rPr>
                <w:rFonts w:asciiTheme="majorHAnsi" w:hAnsiTheme="majorHAnsi"/>
                <w:b/>
                <w:sz w:val="24"/>
                <w:szCs w:val="24"/>
              </w:rPr>
            </w:pPr>
          </w:p>
          <w:p w14:paraId="16F76734" w14:textId="77777777" w:rsidR="00086784" w:rsidRPr="00663E8F" w:rsidRDefault="00C35B1C" w:rsidP="00663E8F">
            <w:pPr>
              <w:pStyle w:val="TableParagraph"/>
              <w:ind w:left="138" w:right="136"/>
              <w:jc w:val="center"/>
              <w:rPr>
                <w:rFonts w:asciiTheme="majorHAnsi" w:hAnsiTheme="majorHAnsi"/>
                <w:sz w:val="24"/>
                <w:szCs w:val="24"/>
              </w:rPr>
            </w:pPr>
            <w:r w:rsidRPr="00663E8F">
              <w:rPr>
                <w:rFonts w:asciiTheme="majorHAnsi" w:hAnsiTheme="majorHAnsi"/>
                <w:sz w:val="24"/>
                <w:szCs w:val="24"/>
              </w:rPr>
              <w:t>UNIDADE</w:t>
            </w:r>
          </w:p>
        </w:tc>
        <w:tc>
          <w:tcPr>
            <w:tcW w:w="1274" w:type="dxa"/>
          </w:tcPr>
          <w:p w14:paraId="2C3EE6F8" w14:textId="77777777" w:rsidR="00086784" w:rsidRPr="00663E8F" w:rsidRDefault="00086784" w:rsidP="00663E8F">
            <w:pPr>
              <w:pStyle w:val="TableParagraph"/>
              <w:spacing w:before="3"/>
              <w:rPr>
                <w:rFonts w:asciiTheme="majorHAnsi" w:hAnsiTheme="majorHAnsi"/>
                <w:b/>
                <w:sz w:val="24"/>
                <w:szCs w:val="24"/>
              </w:rPr>
            </w:pPr>
          </w:p>
          <w:p w14:paraId="042F90F6" w14:textId="77777777" w:rsidR="00086784" w:rsidRPr="00663E8F" w:rsidRDefault="00C35B1C" w:rsidP="00663E8F">
            <w:pPr>
              <w:pStyle w:val="TableParagraph"/>
              <w:ind w:left="184"/>
              <w:rPr>
                <w:rFonts w:asciiTheme="majorHAnsi" w:hAnsiTheme="majorHAnsi"/>
                <w:sz w:val="24"/>
                <w:szCs w:val="24"/>
              </w:rPr>
            </w:pPr>
            <w:r w:rsidRPr="00663E8F">
              <w:rPr>
                <w:rFonts w:asciiTheme="majorHAnsi" w:hAnsiTheme="majorHAnsi"/>
                <w:sz w:val="24"/>
                <w:szCs w:val="24"/>
              </w:rPr>
              <w:t>QUANT.</w:t>
            </w:r>
          </w:p>
        </w:tc>
      </w:tr>
      <w:tr w:rsidR="00086784" w:rsidRPr="00663E8F" w14:paraId="63076B0F" w14:textId="77777777" w:rsidTr="007018E6">
        <w:trPr>
          <w:trHeight w:val="1914"/>
        </w:trPr>
        <w:tc>
          <w:tcPr>
            <w:tcW w:w="852" w:type="dxa"/>
          </w:tcPr>
          <w:p w14:paraId="30A933F3" w14:textId="77777777" w:rsidR="00086784" w:rsidRPr="00663E8F" w:rsidRDefault="00086784" w:rsidP="00663E8F">
            <w:pPr>
              <w:pStyle w:val="TableParagraph"/>
              <w:rPr>
                <w:rFonts w:asciiTheme="majorHAnsi" w:hAnsiTheme="majorHAnsi"/>
                <w:b/>
                <w:sz w:val="24"/>
                <w:szCs w:val="24"/>
              </w:rPr>
            </w:pPr>
          </w:p>
          <w:p w14:paraId="663ABAA1" w14:textId="77777777" w:rsidR="00086784" w:rsidRPr="00663E8F" w:rsidRDefault="00086784" w:rsidP="00663E8F">
            <w:pPr>
              <w:pStyle w:val="TableParagraph"/>
              <w:rPr>
                <w:rFonts w:asciiTheme="majorHAnsi" w:hAnsiTheme="majorHAnsi"/>
                <w:b/>
                <w:sz w:val="24"/>
                <w:szCs w:val="24"/>
              </w:rPr>
            </w:pPr>
          </w:p>
          <w:p w14:paraId="7616AC05" w14:textId="77777777" w:rsidR="00086784" w:rsidRPr="00663E8F" w:rsidRDefault="00086784" w:rsidP="00663E8F">
            <w:pPr>
              <w:pStyle w:val="TableParagraph"/>
              <w:rPr>
                <w:rFonts w:asciiTheme="majorHAnsi" w:hAnsiTheme="majorHAnsi"/>
                <w:b/>
                <w:sz w:val="24"/>
                <w:szCs w:val="24"/>
              </w:rPr>
            </w:pPr>
          </w:p>
          <w:p w14:paraId="5ED22D7B" w14:textId="77777777" w:rsidR="00086784" w:rsidRPr="00663E8F" w:rsidRDefault="00086784" w:rsidP="00663E8F">
            <w:pPr>
              <w:pStyle w:val="TableParagraph"/>
              <w:rPr>
                <w:rFonts w:asciiTheme="majorHAnsi" w:hAnsiTheme="majorHAnsi"/>
                <w:b/>
                <w:sz w:val="24"/>
                <w:szCs w:val="24"/>
              </w:rPr>
            </w:pPr>
          </w:p>
          <w:p w14:paraId="4027B6A7" w14:textId="77777777" w:rsidR="00086784" w:rsidRPr="00663E8F" w:rsidRDefault="00C35B1C" w:rsidP="00663E8F">
            <w:pPr>
              <w:pStyle w:val="TableParagraph"/>
              <w:spacing w:before="176"/>
              <w:ind w:left="110" w:right="103"/>
              <w:jc w:val="center"/>
              <w:rPr>
                <w:rFonts w:asciiTheme="majorHAnsi" w:hAnsiTheme="majorHAnsi"/>
                <w:sz w:val="24"/>
                <w:szCs w:val="24"/>
              </w:rPr>
            </w:pPr>
            <w:r w:rsidRPr="00663E8F">
              <w:rPr>
                <w:rFonts w:asciiTheme="majorHAnsi" w:hAnsiTheme="majorHAnsi"/>
                <w:sz w:val="24"/>
                <w:szCs w:val="24"/>
              </w:rPr>
              <w:t>01</w:t>
            </w:r>
          </w:p>
        </w:tc>
        <w:tc>
          <w:tcPr>
            <w:tcW w:w="1275" w:type="dxa"/>
          </w:tcPr>
          <w:p w14:paraId="4E96FEE2" w14:textId="77777777" w:rsidR="00086784" w:rsidRPr="00663E8F" w:rsidRDefault="00086784" w:rsidP="00663E8F">
            <w:pPr>
              <w:pStyle w:val="TableParagraph"/>
              <w:jc w:val="center"/>
              <w:rPr>
                <w:rFonts w:asciiTheme="majorHAnsi" w:hAnsiTheme="majorHAnsi"/>
                <w:b/>
                <w:sz w:val="24"/>
                <w:szCs w:val="24"/>
              </w:rPr>
            </w:pPr>
          </w:p>
          <w:p w14:paraId="11BCF241" w14:textId="77777777" w:rsidR="00086784" w:rsidRPr="00663E8F" w:rsidRDefault="00086784" w:rsidP="00663E8F">
            <w:pPr>
              <w:pStyle w:val="TableParagraph"/>
              <w:jc w:val="center"/>
              <w:rPr>
                <w:rFonts w:asciiTheme="majorHAnsi" w:hAnsiTheme="majorHAnsi"/>
                <w:b/>
                <w:sz w:val="24"/>
                <w:szCs w:val="24"/>
              </w:rPr>
            </w:pPr>
          </w:p>
          <w:p w14:paraId="18A66C66" w14:textId="77777777" w:rsidR="00086784" w:rsidRPr="00663E8F" w:rsidRDefault="00086784" w:rsidP="00663E8F">
            <w:pPr>
              <w:pStyle w:val="TableParagraph"/>
              <w:jc w:val="center"/>
              <w:rPr>
                <w:rFonts w:asciiTheme="majorHAnsi" w:hAnsiTheme="majorHAnsi"/>
                <w:b/>
                <w:sz w:val="24"/>
                <w:szCs w:val="24"/>
              </w:rPr>
            </w:pPr>
          </w:p>
          <w:p w14:paraId="43995527" w14:textId="77777777" w:rsidR="00086784" w:rsidRPr="00663E8F" w:rsidRDefault="00086784" w:rsidP="00663E8F">
            <w:pPr>
              <w:pStyle w:val="TableParagraph"/>
              <w:jc w:val="center"/>
              <w:rPr>
                <w:rFonts w:asciiTheme="majorHAnsi" w:hAnsiTheme="majorHAnsi"/>
                <w:b/>
                <w:sz w:val="24"/>
                <w:szCs w:val="24"/>
              </w:rPr>
            </w:pPr>
          </w:p>
          <w:p w14:paraId="6C6499AC" w14:textId="77777777" w:rsidR="00086784" w:rsidRPr="00663E8F" w:rsidRDefault="00663E8F" w:rsidP="00663E8F">
            <w:pPr>
              <w:pStyle w:val="TableParagraph"/>
              <w:spacing w:before="176"/>
              <w:ind w:left="155"/>
              <w:jc w:val="center"/>
              <w:rPr>
                <w:rFonts w:asciiTheme="majorHAnsi" w:hAnsiTheme="majorHAnsi"/>
                <w:sz w:val="24"/>
                <w:szCs w:val="24"/>
              </w:rPr>
            </w:pPr>
            <w:r w:rsidRPr="00663E8F">
              <w:rPr>
                <w:rFonts w:asciiTheme="majorHAnsi" w:hAnsiTheme="majorHAnsi" w:cs="Arial"/>
                <w:color w:val="212529"/>
                <w:sz w:val="24"/>
                <w:szCs w:val="24"/>
              </w:rPr>
              <w:t>00069653</w:t>
            </w:r>
          </w:p>
        </w:tc>
        <w:tc>
          <w:tcPr>
            <w:tcW w:w="4112" w:type="dxa"/>
          </w:tcPr>
          <w:p w14:paraId="6A6859E3" w14:textId="77777777" w:rsidR="00086784" w:rsidRPr="00663E8F" w:rsidRDefault="00663E8F" w:rsidP="00663E8F">
            <w:pPr>
              <w:pStyle w:val="TableParagraph"/>
              <w:spacing w:before="1"/>
              <w:ind w:left="107" w:right="224"/>
              <w:jc w:val="center"/>
              <w:rPr>
                <w:rFonts w:asciiTheme="majorHAnsi" w:hAnsiTheme="majorHAnsi"/>
                <w:sz w:val="24"/>
                <w:szCs w:val="24"/>
              </w:rPr>
            </w:pPr>
            <w:r w:rsidRPr="00663E8F">
              <w:rPr>
                <w:rFonts w:asciiTheme="majorHAnsi" w:hAnsiTheme="majorHAnsi"/>
                <w:sz w:val="24"/>
                <w:szCs w:val="24"/>
              </w:rPr>
              <w:t>SERVIÇO DE LOCAÇÃO DE EQUIPAMENTOS DE INFORMÁTICA-DO TIPO IMPRESSORA MULTIFUNCIONAL LASER POLICROMÁTICA, SRA3, 60PPM, COM MANUTENÇÃO PREVENTIVA E CORRETIVA</w:t>
            </w:r>
          </w:p>
        </w:tc>
        <w:tc>
          <w:tcPr>
            <w:tcW w:w="1419" w:type="dxa"/>
          </w:tcPr>
          <w:p w14:paraId="404D43CA" w14:textId="77777777" w:rsidR="00086784" w:rsidRPr="00663E8F" w:rsidRDefault="00663E8F" w:rsidP="00663E8F">
            <w:pPr>
              <w:pStyle w:val="TableParagraph"/>
              <w:spacing w:before="176"/>
              <w:ind w:left="138" w:right="133"/>
              <w:jc w:val="center"/>
              <w:rPr>
                <w:rFonts w:asciiTheme="majorHAnsi" w:hAnsiTheme="majorHAnsi"/>
                <w:sz w:val="24"/>
                <w:szCs w:val="24"/>
              </w:rPr>
            </w:pPr>
            <w:r w:rsidRPr="00663E8F">
              <w:rPr>
                <w:rFonts w:asciiTheme="majorHAnsi" w:hAnsiTheme="majorHAnsi"/>
                <w:sz w:val="24"/>
                <w:szCs w:val="24"/>
              </w:rPr>
              <w:t>MÊS</w:t>
            </w:r>
          </w:p>
        </w:tc>
        <w:tc>
          <w:tcPr>
            <w:tcW w:w="1274" w:type="dxa"/>
          </w:tcPr>
          <w:p w14:paraId="6F2E6C8E" w14:textId="77777777" w:rsidR="00086784" w:rsidRPr="00663E8F" w:rsidRDefault="007018E6" w:rsidP="00663E8F">
            <w:pPr>
              <w:pStyle w:val="TableParagraph"/>
              <w:spacing w:before="176"/>
              <w:ind w:left="304"/>
              <w:rPr>
                <w:rFonts w:asciiTheme="majorHAnsi" w:hAnsiTheme="majorHAnsi"/>
                <w:sz w:val="24"/>
                <w:szCs w:val="24"/>
              </w:rPr>
            </w:pPr>
            <w:r w:rsidRPr="00663E8F">
              <w:rPr>
                <w:rFonts w:asciiTheme="majorHAnsi" w:hAnsiTheme="majorHAnsi"/>
                <w:sz w:val="24"/>
                <w:szCs w:val="24"/>
              </w:rPr>
              <w:t>12</w:t>
            </w:r>
          </w:p>
        </w:tc>
      </w:tr>
      <w:tr w:rsidR="00663E8F" w:rsidRPr="00663E8F" w14:paraId="61DE9F6F" w14:textId="77777777" w:rsidTr="007018E6">
        <w:trPr>
          <w:trHeight w:val="1914"/>
        </w:trPr>
        <w:tc>
          <w:tcPr>
            <w:tcW w:w="852" w:type="dxa"/>
          </w:tcPr>
          <w:p w14:paraId="2EA318CF" w14:textId="77777777" w:rsidR="00E518C0" w:rsidRDefault="00E518C0" w:rsidP="00663E8F">
            <w:pPr>
              <w:pStyle w:val="TableParagraph"/>
              <w:rPr>
                <w:rFonts w:asciiTheme="majorHAnsi" w:hAnsiTheme="majorHAnsi"/>
                <w:b/>
                <w:sz w:val="24"/>
                <w:szCs w:val="24"/>
              </w:rPr>
            </w:pPr>
            <w:r>
              <w:rPr>
                <w:rFonts w:asciiTheme="majorHAnsi" w:hAnsiTheme="majorHAnsi"/>
                <w:b/>
                <w:sz w:val="24"/>
                <w:szCs w:val="24"/>
              </w:rPr>
              <w:t xml:space="preserve">   </w:t>
            </w:r>
          </w:p>
          <w:p w14:paraId="41FB886D" w14:textId="77777777" w:rsidR="00E518C0" w:rsidRDefault="00E518C0" w:rsidP="00663E8F">
            <w:pPr>
              <w:pStyle w:val="TableParagraph"/>
              <w:rPr>
                <w:rFonts w:asciiTheme="majorHAnsi" w:hAnsiTheme="majorHAnsi"/>
                <w:b/>
                <w:sz w:val="24"/>
                <w:szCs w:val="24"/>
              </w:rPr>
            </w:pPr>
          </w:p>
          <w:p w14:paraId="69ADA585" w14:textId="77777777" w:rsidR="00663E8F" w:rsidRPr="00E518C0" w:rsidRDefault="00E518C0" w:rsidP="00663E8F">
            <w:pPr>
              <w:pStyle w:val="TableParagraph"/>
              <w:rPr>
                <w:rFonts w:asciiTheme="majorHAnsi" w:hAnsiTheme="majorHAnsi"/>
                <w:sz w:val="24"/>
                <w:szCs w:val="24"/>
              </w:rPr>
            </w:pPr>
            <w:r>
              <w:rPr>
                <w:rFonts w:asciiTheme="majorHAnsi" w:hAnsiTheme="majorHAnsi"/>
                <w:b/>
                <w:sz w:val="24"/>
                <w:szCs w:val="24"/>
              </w:rPr>
              <w:t xml:space="preserve">      </w:t>
            </w:r>
            <w:r w:rsidRPr="00E518C0">
              <w:rPr>
                <w:rFonts w:asciiTheme="majorHAnsi" w:hAnsiTheme="majorHAnsi"/>
                <w:sz w:val="24"/>
                <w:szCs w:val="24"/>
              </w:rPr>
              <w:t>02</w:t>
            </w:r>
          </w:p>
        </w:tc>
        <w:tc>
          <w:tcPr>
            <w:tcW w:w="1275" w:type="dxa"/>
          </w:tcPr>
          <w:p w14:paraId="45B3DD0C" w14:textId="77777777" w:rsidR="00663E8F" w:rsidRPr="00663E8F" w:rsidRDefault="00663E8F" w:rsidP="00663E8F">
            <w:pPr>
              <w:pStyle w:val="TableParagraph"/>
              <w:jc w:val="center"/>
              <w:rPr>
                <w:rFonts w:asciiTheme="majorHAnsi" w:hAnsiTheme="majorHAnsi" w:cs="Arial"/>
                <w:color w:val="212529"/>
                <w:sz w:val="24"/>
                <w:szCs w:val="24"/>
              </w:rPr>
            </w:pPr>
          </w:p>
          <w:p w14:paraId="2033E742" w14:textId="77777777" w:rsidR="00663E8F" w:rsidRPr="00663E8F" w:rsidRDefault="00663E8F" w:rsidP="00663E8F">
            <w:pPr>
              <w:pStyle w:val="TableParagraph"/>
              <w:jc w:val="center"/>
              <w:rPr>
                <w:rFonts w:asciiTheme="majorHAnsi" w:hAnsiTheme="majorHAnsi" w:cs="Arial"/>
                <w:color w:val="212529"/>
                <w:sz w:val="24"/>
                <w:szCs w:val="24"/>
              </w:rPr>
            </w:pPr>
          </w:p>
          <w:p w14:paraId="023B96E9" w14:textId="77777777" w:rsidR="00663E8F" w:rsidRPr="00663E8F" w:rsidRDefault="00663E8F" w:rsidP="00663E8F">
            <w:pPr>
              <w:pStyle w:val="TableParagraph"/>
              <w:jc w:val="center"/>
              <w:rPr>
                <w:rFonts w:asciiTheme="majorHAnsi" w:hAnsiTheme="majorHAnsi"/>
                <w:b/>
                <w:sz w:val="24"/>
                <w:szCs w:val="24"/>
              </w:rPr>
            </w:pPr>
            <w:r w:rsidRPr="00663E8F">
              <w:rPr>
                <w:rFonts w:asciiTheme="majorHAnsi" w:hAnsiTheme="majorHAnsi" w:cs="Arial"/>
                <w:color w:val="212529"/>
                <w:sz w:val="24"/>
                <w:szCs w:val="24"/>
              </w:rPr>
              <w:t>00069654</w:t>
            </w:r>
          </w:p>
        </w:tc>
        <w:tc>
          <w:tcPr>
            <w:tcW w:w="4112" w:type="dxa"/>
          </w:tcPr>
          <w:p w14:paraId="43192A82" w14:textId="77777777" w:rsidR="00663E8F" w:rsidRPr="00663E8F" w:rsidRDefault="00663E8F" w:rsidP="00663E8F">
            <w:pPr>
              <w:pStyle w:val="TableParagraph"/>
              <w:spacing w:before="1"/>
              <w:ind w:left="107" w:right="224"/>
              <w:jc w:val="center"/>
              <w:rPr>
                <w:rFonts w:asciiTheme="majorHAnsi" w:hAnsiTheme="majorHAnsi"/>
                <w:sz w:val="24"/>
                <w:szCs w:val="24"/>
              </w:rPr>
            </w:pPr>
            <w:r w:rsidRPr="00663E8F">
              <w:rPr>
                <w:rFonts w:asciiTheme="majorHAnsi" w:hAnsiTheme="majorHAnsi"/>
                <w:sz w:val="24"/>
                <w:szCs w:val="24"/>
              </w:rPr>
              <w:t>SERVIÇO DE LOCAÇÃO DE EQUIPAMENTOS DE INFORMÁTICA-DO TIPO IMPRESSORA DE CRACHÁ EM PVC, COM MANUTENÇÃO PREVENTIVA E CORRETIVA</w:t>
            </w:r>
          </w:p>
        </w:tc>
        <w:tc>
          <w:tcPr>
            <w:tcW w:w="1419" w:type="dxa"/>
          </w:tcPr>
          <w:p w14:paraId="37808A1B" w14:textId="77777777" w:rsidR="00663E8F" w:rsidRPr="00663E8F" w:rsidRDefault="00663E8F" w:rsidP="00663E8F">
            <w:pPr>
              <w:pStyle w:val="TableParagraph"/>
              <w:spacing w:before="176"/>
              <w:ind w:left="138" w:right="133"/>
              <w:jc w:val="center"/>
              <w:rPr>
                <w:rFonts w:asciiTheme="majorHAnsi" w:hAnsiTheme="majorHAnsi"/>
                <w:sz w:val="24"/>
                <w:szCs w:val="24"/>
              </w:rPr>
            </w:pPr>
            <w:r w:rsidRPr="00663E8F">
              <w:rPr>
                <w:rFonts w:asciiTheme="majorHAnsi" w:hAnsiTheme="majorHAnsi"/>
                <w:sz w:val="24"/>
                <w:szCs w:val="24"/>
              </w:rPr>
              <w:t>MÊS</w:t>
            </w:r>
          </w:p>
        </w:tc>
        <w:tc>
          <w:tcPr>
            <w:tcW w:w="1274" w:type="dxa"/>
          </w:tcPr>
          <w:p w14:paraId="593F0639" w14:textId="77777777" w:rsidR="00663E8F" w:rsidRPr="00663E8F" w:rsidRDefault="00663E8F" w:rsidP="00663E8F">
            <w:pPr>
              <w:pStyle w:val="TableParagraph"/>
              <w:spacing w:before="176"/>
              <w:ind w:left="304"/>
              <w:rPr>
                <w:rFonts w:asciiTheme="majorHAnsi" w:hAnsiTheme="majorHAnsi"/>
                <w:sz w:val="24"/>
                <w:szCs w:val="24"/>
              </w:rPr>
            </w:pPr>
            <w:r w:rsidRPr="00663E8F">
              <w:rPr>
                <w:rFonts w:asciiTheme="majorHAnsi" w:hAnsiTheme="majorHAnsi"/>
                <w:sz w:val="24"/>
                <w:szCs w:val="24"/>
              </w:rPr>
              <w:t>12</w:t>
            </w:r>
          </w:p>
        </w:tc>
      </w:tr>
      <w:tr w:rsidR="00663E8F" w:rsidRPr="00663E8F" w14:paraId="30F395AA" w14:textId="77777777" w:rsidTr="007018E6">
        <w:trPr>
          <w:trHeight w:val="1914"/>
        </w:trPr>
        <w:tc>
          <w:tcPr>
            <w:tcW w:w="852" w:type="dxa"/>
          </w:tcPr>
          <w:p w14:paraId="3497404A" w14:textId="77777777" w:rsidR="00663E8F" w:rsidRPr="00663E8F" w:rsidRDefault="00663E8F" w:rsidP="00663E8F">
            <w:pPr>
              <w:pStyle w:val="TableParagraph"/>
              <w:jc w:val="center"/>
              <w:rPr>
                <w:rFonts w:asciiTheme="majorHAnsi" w:hAnsiTheme="majorHAnsi"/>
                <w:sz w:val="24"/>
                <w:szCs w:val="24"/>
              </w:rPr>
            </w:pPr>
            <w:r w:rsidRPr="00663E8F">
              <w:rPr>
                <w:rFonts w:asciiTheme="majorHAnsi" w:hAnsiTheme="majorHAnsi"/>
                <w:sz w:val="24"/>
                <w:szCs w:val="24"/>
              </w:rPr>
              <w:t>03</w:t>
            </w:r>
          </w:p>
        </w:tc>
        <w:tc>
          <w:tcPr>
            <w:tcW w:w="1275" w:type="dxa"/>
          </w:tcPr>
          <w:p w14:paraId="298A1DFE" w14:textId="77777777" w:rsidR="00663E8F" w:rsidRPr="00663E8F" w:rsidRDefault="00663E8F" w:rsidP="00663E8F">
            <w:pPr>
              <w:spacing w:after="100" w:afterAutospacing="1"/>
              <w:jc w:val="center"/>
              <w:rPr>
                <w:rFonts w:asciiTheme="majorHAnsi" w:hAnsiTheme="majorHAnsi" w:cs="Arial"/>
                <w:color w:val="212529"/>
                <w:sz w:val="24"/>
                <w:szCs w:val="24"/>
              </w:rPr>
            </w:pPr>
            <w:r w:rsidRPr="00663E8F">
              <w:rPr>
                <w:rFonts w:asciiTheme="majorHAnsi" w:hAnsiTheme="majorHAnsi" w:cs="Arial"/>
                <w:color w:val="212529"/>
                <w:sz w:val="24"/>
                <w:szCs w:val="24"/>
              </w:rPr>
              <w:t>404742-7</w:t>
            </w:r>
          </w:p>
          <w:p w14:paraId="32AD5B36" w14:textId="77777777" w:rsidR="00663E8F" w:rsidRPr="00663E8F" w:rsidRDefault="00663E8F" w:rsidP="00663E8F">
            <w:pPr>
              <w:pStyle w:val="TableParagraph"/>
              <w:jc w:val="center"/>
              <w:rPr>
                <w:rFonts w:asciiTheme="majorHAnsi" w:hAnsiTheme="majorHAnsi"/>
                <w:b/>
                <w:sz w:val="24"/>
                <w:szCs w:val="24"/>
              </w:rPr>
            </w:pPr>
          </w:p>
        </w:tc>
        <w:tc>
          <w:tcPr>
            <w:tcW w:w="4112" w:type="dxa"/>
          </w:tcPr>
          <w:p w14:paraId="3F90FA76" w14:textId="77777777" w:rsidR="00663E8F" w:rsidRPr="00663E8F" w:rsidRDefault="00663E8F" w:rsidP="00663E8F">
            <w:pPr>
              <w:spacing w:after="100" w:afterAutospacing="1"/>
              <w:jc w:val="center"/>
              <w:outlineLvl w:val="4"/>
              <w:rPr>
                <w:rFonts w:asciiTheme="majorHAnsi" w:hAnsiTheme="majorHAnsi" w:cs="Arial"/>
                <w:color w:val="212529"/>
                <w:sz w:val="24"/>
                <w:szCs w:val="24"/>
              </w:rPr>
            </w:pPr>
            <w:r w:rsidRPr="00663E8F">
              <w:rPr>
                <w:rFonts w:asciiTheme="majorHAnsi" w:hAnsiTheme="majorHAnsi" w:cs="Arial"/>
                <w:color w:val="212529"/>
                <w:sz w:val="24"/>
                <w:szCs w:val="24"/>
              </w:rPr>
              <w:t>SERVICO DE LOCACAO DE EQUIPAMENTOS DE INFORMATICA - DO TIPO PLOTTER COLORIDO AO/A1 (TIPO 7</w:t>
            </w:r>
            <w:proofErr w:type="gramStart"/>
            <w:r w:rsidRPr="00663E8F">
              <w:rPr>
                <w:rFonts w:asciiTheme="majorHAnsi" w:hAnsiTheme="majorHAnsi" w:cs="Arial"/>
                <w:color w:val="212529"/>
                <w:sz w:val="24"/>
                <w:szCs w:val="24"/>
              </w:rPr>
              <w:t>),COM</w:t>
            </w:r>
            <w:proofErr w:type="gramEnd"/>
            <w:r w:rsidRPr="00663E8F">
              <w:rPr>
                <w:rFonts w:asciiTheme="majorHAnsi" w:hAnsiTheme="majorHAnsi" w:cs="Arial"/>
                <w:color w:val="212529"/>
                <w:sz w:val="24"/>
                <w:szCs w:val="24"/>
              </w:rPr>
              <w:t xml:space="preserve"> M</w:t>
            </w:r>
            <w:r>
              <w:rPr>
                <w:rFonts w:asciiTheme="majorHAnsi" w:hAnsiTheme="majorHAnsi" w:cs="Arial"/>
                <w:color w:val="212529"/>
                <w:sz w:val="24"/>
                <w:szCs w:val="24"/>
              </w:rPr>
              <w:t>ANUTENCAO PREVENTIVA E CORRETIVA</w:t>
            </w:r>
          </w:p>
        </w:tc>
        <w:tc>
          <w:tcPr>
            <w:tcW w:w="1419" w:type="dxa"/>
          </w:tcPr>
          <w:p w14:paraId="37E56486" w14:textId="77777777" w:rsidR="00663E8F" w:rsidRPr="00663E8F" w:rsidRDefault="00663E8F" w:rsidP="00663E8F">
            <w:pPr>
              <w:pStyle w:val="TableParagraph"/>
              <w:spacing w:before="176"/>
              <w:ind w:left="138" w:right="133"/>
              <w:jc w:val="center"/>
              <w:rPr>
                <w:rFonts w:asciiTheme="majorHAnsi" w:hAnsiTheme="majorHAnsi"/>
                <w:sz w:val="24"/>
                <w:szCs w:val="24"/>
              </w:rPr>
            </w:pPr>
            <w:r w:rsidRPr="00663E8F">
              <w:rPr>
                <w:rFonts w:asciiTheme="majorHAnsi" w:hAnsiTheme="majorHAnsi"/>
                <w:sz w:val="24"/>
                <w:szCs w:val="24"/>
              </w:rPr>
              <w:t xml:space="preserve">MÊS </w:t>
            </w:r>
          </w:p>
        </w:tc>
        <w:tc>
          <w:tcPr>
            <w:tcW w:w="1274" w:type="dxa"/>
          </w:tcPr>
          <w:p w14:paraId="764E327B" w14:textId="77777777" w:rsidR="00663E8F" w:rsidRPr="00663E8F" w:rsidRDefault="00663E8F" w:rsidP="00663E8F">
            <w:pPr>
              <w:pStyle w:val="TableParagraph"/>
              <w:spacing w:before="176"/>
              <w:ind w:left="304"/>
              <w:rPr>
                <w:rFonts w:asciiTheme="majorHAnsi" w:hAnsiTheme="majorHAnsi"/>
                <w:sz w:val="24"/>
                <w:szCs w:val="24"/>
              </w:rPr>
            </w:pPr>
            <w:r w:rsidRPr="00663E8F">
              <w:rPr>
                <w:rFonts w:asciiTheme="majorHAnsi" w:hAnsiTheme="majorHAnsi"/>
                <w:sz w:val="24"/>
                <w:szCs w:val="24"/>
              </w:rPr>
              <w:t>12</w:t>
            </w:r>
          </w:p>
        </w:tc>
      </w:tr>
    </w:tbl>
    <w:p w14:paraId="0BC173B4" w14:textId="77777777" w:rsidR="00086784" w:rsidRPr="00663E8F" w:rsidRDefault="00086784" w:rsidP="00663E8F">
      <w:pPr>
        <w:pStyle w:val="Corpodetexto"/>
        <w:spacing w:before="5"/>
        <w:rPr>
          <w:rFonts w:asciiTheme="majorHAnsi" w:hAnsiTheme="majorHAnsi"/>
          <w:b/>
          <w:sz w:val="20"/>
        </w:rPr>
      </w:pPr>
    </w:p>
    <w:p w14:paraId="178064CF" w14:textId="77777777" w:rsidR="00086784" w:rsidRPr="003201A0" w:rsidRDefault="007018E6" w:rsidP="00663E8F">
      <w:pPr>
        <w:pStyle w:val="PargrafodaLista"/>
        <w:numPr>
          <w:ilvl w:val="0"/>
          <w:numId w:val="2"/>
        </w:numPr>
        <w:tabs>
          <w:tab w:val="left" w:pos="649"/>
          <w:tab w:val="left" w:pos="650"/>
        </w:tabs>
        <w:spacing w:line="360" w:lineRule="auto"/>
        <w:ind w:left="649"/>
        <w:jc w:val="left"/>
        <w:rPr>
          <w:rFonts w:asciiTheme="majorHAnsi" w:hAnsiTheme="majorHAnsi"/>
          <w:b/>
          <w:sz w:val="24"/>
        </w:rPr>
      </w:pPr>
      <w:r w:rsidRPr="003201A0">
        <w:rPr>
          <w:rFonts w:asciiTheme="majorHAnsi" w:hAnsiTheme="majorHAnsi"/>
          <w:b/>
          <w:sz w:val="24"/>
        </w:rPr>
        <w:t xml:space="preserve">INDIVISIBILIDADE </w:t>
      </w:r>
      <w:r w:rsidR="00C35B1C" w:rsidRPr="003201A0">
        <w:rPr>
          <w:rFonts w:asciiTheme="majorHAnsi" w:hAnsiTheme="majorHAnsi"/>
          <w:b/>
          <w:sz w:val="24"/>
        </w:rPr>
        <w:t>DA SOLUÇÃO</w:t>
      </w:r>
      <w:r w:rsidR="00C35B1C" w:rsidRPr="003201A0">
        <w:rPr>
          <w:rFonts w:asciiTheme="majorHAnsi" w:hAnsiTheme="majorHAnsi"/>
          <w:b/>
          <w:spacing w:val="-2"/>
          <w:sz w:val="24"/>
        </w:rPr>
        <w:t xml:space="preserve"> </w:t>
      </w:r>
      <w:r w:rsidR="00C35B1C" w:rsidRPr="003201A0">
        <w:rPr>
          <w:rFonts w:asciiTheme="majorHAnsi" w:hAnsiTheme="majorHAnsi"/>
          <w:b/>
          <w:sz w:val="24"/>
        </w:rPr>
        <w:t>ESCOLHIDA</w:t>
      </w:r>
    </w:p>
    <w:p w14:paraId="33A81751" w14:textId="77777777" w:rsidR="007018E6" w:rsidRPr="003201A0" w:rsidRDefault="007018E6" w:rsidP="00663E8F">
      <w:pPr>
        <w:pStyle w:val="PargrafodaLista"/>
        <w:tabs>
          <w:tab w:val="left" w:pos="649"/>
          <w:tab w:val="left" w:pos="650"/>
        </w:tabs>
        <w:spacing w:line="360" w:lineRule="auto"/>
        <w:ind w:firstLine="0"/>
        <w:jc w:val="right"/>
        <w:rPr>
          <w:rFonts w:asciiTheme="majorHAnsi" w:hAnsiTheme="majorHAnsi"/>
          <w:b/>
          <w:sz w:val="24"/>
        </w:rPr>
      </w:pPr>
    </w:p>
    <w:p w14:paraId="52934828" w14:textId="77777777" w:rsidR="00086784" w:rsidRPr="003201A0" w:rsidRDefault="00D132C3" w:rsidP="00663E8F">
      <w:pPr>
        <w:pStyle w:val="Corpodetexto"/>
        <w:spacing w:line="360" w:lineRule="auto"/>
        <w:ind w:left="222" w:right="224" w:firstLine="1132"/>
        <w:jc w:val="both"/>
        <w:rPr>
          <w:rFonts w:asciiTheme="majorHAnsi" w:hAnsiTheme="majorHAnsi"/>
        </w:rPr>
      </w:pPr>
      <w:r w:rsidRPr="003201A0">
        <w:rPr>
          <w:rFonts w:asciiTheme="majorHAnsi" w:hAnsiTheme="majorHAnsi"/>
        </w:rPr>
        <w:t>Tendo em vista a viabilidade técnica e econômica, procedemos ao agrupamento dos itens (</w:t>
      </w:r>
      <w:r w:rsidR="009C2E35">
        <w:rPr>
          <w:rFonts w:asciiTheme="majorHAnsi" w:hAnsiTheme="majorHAnsi"/>
        </w:rPr>
        <w:t>3</w:t>
      </w:r>
      <w:r w:rsidRPr="003201A0">
        <w:rPr>
          <w:rFonts w:asciiTheme="majorHAnsi" w:hAnsiTheme="majorHAnsi"/>
        </w:rPr>
        <w:t xml:space="preserve"> </w:t>
      </w:r>
      <w:r w:rsidR="009C2E35">
        <w:rPr>
          <w:rFonts w:asciiTheme="majorHAnsi" w:hAnsiTheme="majorHAnsi"/>
        </w:rPr>
        <w:t xml:space="preserve">grupos de </w:t>
      </w:r>
      <w:r w:rsidRPr="003201A0">
        <w:rPr>
          <w:rFonts w:asciiTheme="majorHAnsi" w:hAnsiTheme="majorHAnsi"/>
        </w:rPr>
        <w:t>equipamentos) deste Termo de Referência em lote único, em função da natureza dos serviços a serem prestados que torna inviável ao interesse público a sua divisibilidade, uma vez que agrupados, os serviços proporcionam economia de escala. Além disso, lidar com um único prestador de serviço diminui o custo administrativo de gerenciamento de todo o processo de contratação.</w:t>
      </w:r>
    </w:p>
    <w:p w14:paraId="7743F62D" w14:textId="77777777" w:rsidR="00663E8F" w:rsidRDefault="00663E8F" w:rsidP="00663E8F">
      <w:pPr>
        <w:pStyle w:val="Ttulo1"/>
        <w:spacing w:line="360" w:lineRule="auto"/>
        <w:ind w:left="284" w:firstLine="0"/>
        <w:rPr>
          <w:rFonts w:asciiTheme="majorHAnsi" w:hAnsiTheme="majorHAnsi"/>
        </w:rPr>
      </w:pPr>
    </w:p>
    <w:p w14:paraId="05481FC7" w14:textId="77777777" w:rsidR="00663E8F" w:rsidRDefault="00663E8F" w:rsidP="00663E8F">
      <w:pPr>
        <w:pStyle w:val="Ttulo1"/>
        <w:spacing w:line="360" w:lineRule="auto"/>
        <w:ind w:left="284" w:firstLine="0"/>
        <w:rPr>
          <w:rFonts w:asciiTheme="majorHAnsi" w:hAnsiTheme="majorHAnsi"/>
        </w:rPr>
      </w:pPr>
    </w:p>
    <w:p w14:paraId="3AF7B97C" w14:textId="77777777" w:rsidR="00086784" w:rsidRPr="003201A0" w:rsidRDefault="00C35B1C" w:rsidP="00663E8F">
      <w:pPr>
        <w:pStyle w:val="Ttulo1"/>
        <w:spacing w:line="360" w:lineRule="auto"/>
        <w:ind w:left="284" w:firstLine="0"/>
        <w:rPr>
          <w:rFonts w:asciiTheme="majorHAnsi" w:hAnsiTheme="majorHAnsi"/>
        </w:rPr>
      </w:pPr>
      <w:r w:rsidRPr="003201A0">
        <w:rPr>
          <w:rFonts w:asciiTheme="majorHAnsi" w:hAnsiTheme="majorHAnsi"/>
        </w:rPr>
        <w:t>INDICADORES DE DESEMPENHO AQUISIÇÃO</w:t>
      </w:r>
    </w:p>
    <w:p w14:paraId="4C93999F" w14:textId="77777777" w:rsidR="007018E6" w:rsidRPr="003201A0" w:rsidRDefault="007018E6" w:rsidP="00663E8F">
      <w:pPr>
        <w:pStyle w:val="Ttulo1"/>
        <w:spacing w:line="360" w:lineRule="auto"/>
        <w:ind w:left="1354" w:firstLine="0"/>
        <w:rPr>
          <w:rFonts w:asciiTheme="majorHAnsi" w:hAnsiTheme="majorHAnsi"/>
        </w:rPr>
      </w:pPr>
    </w:p>
    <w:p w14:paraId="55793EDA" w14:textId="77777777" w:rsidR="00086784" w:rsidRPr="003201A0" w:rsidRDefault="00C35B1C" w:rsidP="00663E8F">
      <w:pPr>
        <w:pStyle w:val="Corpodetexto"/>
        <w:spacing w:line="360" w:lineRule="auto"/>
        <w:ind w:left="222" w:right="221" w:firstLine="1132"/>
        <w:jc w:val="both"/>
        <w:rPr>
          <w:rFonts w:asciiTheme="majorHAnsi" w:hAnsiTheme="majorHAnsi"/>
        </w:rPr>
      </w:pPr>
      <w:r w:rsidRPr="003201A0">
        <w:rPr>
          <w:rFonts w:asciiTheme="majorHAnsi" w:hAnsiTheme="majorHAnsi"/>
        </w:rPr>
        <w:t xml:space="preserve">A contratação de empresa para </w:t>
      </w:r>
      <w:r w:rsidR="009C2E35">
        <w:rPr>
          <w:rFonts w:asciiTheme="majorHAnsi" w:hAnsiTheme="majorHAnsi"/>
        </w:rPr>
        <w:t xml:space="preserve">locação </w:t>
      </w:r>
      <w:r w:rsidR="00D132C3" w:rsidRPr="003201A0">
        <w:rPr>
          <w:rFonts w:asciiTheme="majorHAnsi" w:hAnsiTheme="majorHAnsi"/>
        </w:rPr>
        <w:t xml:space="preserve">de equipamentos gráficos </w:t>
      </w:r>
      <w:r w:rsidRPr="003201A0">
        <w:rPr>
          <w:rFonts w:asciiTheme="majorHAnsi" w:hAnsiTheme="majorHAnsi"/>
        </w:rPr>
        <w:t xml:space="preserve">se faz necessária, pois, como já explanado, irá </w:t>
      </w:r>
      <w:r w:rsidR="00D132C3" w:rsidRPr="003201A0">
        <w:rPr>
          <w:rFonts w:asciiTheme="majorHAnsi" w:hAnsiTheme="majorHAnsi"/>
        </w:rPr>
        <w:t>garantir a integridade e funcionalidade dos mesmos, pa</w:t>
      </w:r>
      <w:r w:rsidR="009C2E35">
        <w:rPr>
          <w:rFonts w:asciiTheme="majorHAnsi" w:hAnsiTheme="majorHAnsi"/>
        </w:rPr>
        <w:t>r</w:t>
      </w:r>
      <w:r w:rsidR="00D132C3" w:rsidRPr="003201A0">
        <w:rPr>
          <w:rFonts w:asciiTheme="majorHAnsi" w:hAnsiTheme="majorHAnsi"/>
        </w:rPr>
        <w:t xml:space="preserve">a atendimento </w:t>
      </w:r>
      <w:r w:rsidRPr="003201A0">
        <w:rPr>
          <w:rFonts w:asciiTheme="majorHAnsi" w:hAnsiTheme="majorHAnsi"/>
        </w:rPr>
        <w:t>das 79 Comarcas do Estado e do Tribunal de J</w:t>
      </w:r>
      <w:r w:rsidR="00D132C3" w:rsidRPr="003201A0">
        <w:rPr>
          <w:rFonts w:asciiTheme="majorHAnsi" w:hAnsiTheme="majorHAnsi"/>
        </w:rPr>
        <w:t>ustiça do Estado de Mato Grosso, evitando a descontinuidade de atendimento a estes públicos</w:t>
      </w:r>
      <w:r w:rsidRPr="003201A0">
        <w:rPr>
          <w:rFonts w:asciiTheme="majorHAnsi" w:hAnsiTheme="majorHAnsi"/>
        </w:rPr>
        <w:t>.</w:t>
      </w:r>
    </w:p>
    <w:p w14:paraId="276D2616" w14:textId="77777777" w:rsidR="007018E6" w:rsidRDefault="007018E6" w:rsidP="00663E8F">
      <w:pPr>
        <w:pStyle w:val="Corpodetexto"/>
        <w:spacing w:line="360" w:lineRule="auto"/>
        <w:ind w:left="222" w:right="221" w:firstLine="1132"/>
        <w:jc w:val="both"/>
        <w:rPr>
          <w:rFonts w:asciiTheme="majorHAnsi" w:hAnsiTheme="majorHAnsi"/>
        </w:rPr>
      </w:pPr>
    </w:p>
    <w:p w14:paraId="215ADB42" w14:textId="77777777" w:rsidR="00086784" w:rsidRPr="003201A0" w:rsidRDefault="00C35B1C" w:rsidP="00663E8F">
      <w:pPr>
        <w:pStyle w:val="Ttulo1"/>
        <w:tabs>
          <w:tab w:val="left" w:pos="649"/>
          <w:tab w:val="left" w:pos="650"/>
        </w:tabs>
        <w:spacing w:before="3" w:line="360" w:lineRule="auto"/>
        <w:rPr>
          <w:rFonts w:asciiTheme="majorHAnsi" w:hAnsiTheme="majorHAnsi"/>
        </w:rPr>
      </w:pPr>
      <w:r w:rsidRPr="003201A0">
        <w:rPr>
          <w:rFonts w:asciiTheme="majorHAnsi" w:hAnsiTheme="majorHAnsi"/>
        </w:rPr>
        <w:t>RISCOS DA</w:t>
      </w:r>
      <w:r w:rsidRPr="003201A0">
        <w:rPr>
          <w:rFonts w:asciiTheme="majorHAnsi" w:hAnsiTheme="majorHAnsi"/>
          <w:spacing w:val="-2"/>
        </w:rPr>
        <w:t xml:space="preserve"> </w:t>
      </w:r>
      <w:r w:rsidRPr="003201A0">
        <w:rPr>
          <w:rFonts w:asciiTheme="majorHAnsi" w:hAnsiTheme="majorHAnsi"/>
        </w:rPr>
        <w:t>AQUISIÇÃO</w:t>
      </w:r>
    </w:p>
    <w:p w14:paraId="359A2E78" w14:textId="77777777" w:rsidR="007018E6" w:rsidRPr="003201A0" w:rsidRDefault="007018E6" w:rsidP="00663E8F">
      <w:pPr>
        <w:pStyle w:val="Ttulo1"/>
        <w:tabs>
          <w:tab w:val="left" w:pos="649"/>
          <w:tab w:val="left" w:pos="650"/>
        </w:tabs>
        <w:spacing w:before="3" w:line="360" w:lineRule="auto"/>
        <w:ind w:firstLine="0"/>
        <w:jc w:val="right"/>
        <w:rPr>
          <w:rFonts w:asciiTheme="majorHAnsi" w:hAnsiTheme="majorHAnsi"/>
        </w:rPr>
      </w:pPr>
    </w:p>
    <w:p w14:paraId="76F593F9" w14:textId="77777777" w:rsidR="00086784" w:rsidRPr="003201A0" w:rsidRDefault="00C35B1C" w:rsidP="00663E8F">
      <w:pPr>
        <w:pStyle w:val="Corpodetexto"/>
        <w:spacing w:line="360" w:lineRule="auto"/>
        <w:ind w:left="222" w:right="224" w:firstLine="1132"/>
        <w:jc w:val="both"/>
        <w:rPr>
          <w:rFonts w:asciiTheme="majorHAnsi" w:hAnsiTheme="majorHAnsi"/>
        </w:rPr>
      </w:pPr>
      <w:r w:rsidRPr="003201A0">
        <w:rPr>
          <w:rFonts w:asciiTheme="majorHAnsi" w:hAnsiTheme="majorHAnsi"/>
        </w:rPr>
        <w:t>Levando-se em conta a experiência do setor, a pr</w:t>
      </w:r>
      <w:r w:rsidR="00245214" w:rsidRPr="003201A0">
        <w:rPr>
          <w:rFonts w:asciiTheme="majorHAnsi" w:hAnsiTheme="majorHAnsi"/>
        </w:rPr>
        <w:t xml:space="preserve">iori, não há riscos econômicos, </w:t>
      </w:r>
      <w:r w:rsidRPr="003201A0">
        <w:rPr>
          <w:rFonts w:asciiTheme="majorHAnsi" w:hAnsiTheme="majorHAnsi"/>
        </w:rPr>
        <w:t>pois a experiência adquirida ao longo da execução de contratos anteriores dá conta</w:t>
      </w:r>
      <w:r w:rsidR="00245214" w:rsidRPr="003201A0">
        <w:rPr>
          <w:rFonts w:asciiTheme="majorHAnsi" w:hAnsiTheme="majorHAnsi"/>
        </w:rPr>
        <w:t xml:space="preserve"> </w:t>
      </w:r>
      <w:r w:rsidRPr="003201A0">
        <w:rPr>
          <w:rFonts w:asciiTheme="majorHAnsi" w:hAnsiTheme="majorHAnsi"/>
        </w:rPr>
        <w:t xml:space="preserve">que </w:t>
      </w:r>
      <w:r w:rsidR="00245214" w:rsidRPr="003201A0">
        <w:rPr>
          <w:rFonts w:asciiTheme="majorHAnsi" w:hAnsiTheme="majorHAnsi"/>
        </w:rPr>
        <w:t xml:space="preserve">o modelo de </w:t>
      </w:r>
      <w:r w:rsidRPr="003201A0">
        <w:rPr>
          <w:rFonts w:asciiTheme="majorHAnsi" w:hAnsiTheme="majorHAnsi"/>
        </w:rPr>
        <w:t>contratação é a melhor</w:t>
      </w:r>
      <w:r w:rsidRPr="003201A0">
        <w:rPr>
          <w:rFonts w:asciiTheme="majorHAnsi" w:hAnsiTheme="majorHAnsi"/>
          <w:spacing w:val="-3"/>
        </w:rPr>
        <w:t xml:space="preserve"> </w:t>
      </w:r>
      <w:r w:rsidRPr="003201A0">
        <w:rPr>
          <w:rFonts w:asciiTheme="majorHAnsi" w:hAnsiTheme="majorHAnsi"/>
        </w:rPr>
        <w:t>opção.</w:t>
      </w:r>
    </w:p>
    <w:p w14:paraId="463AA441" w14:textId="77777777" w:rsidR="00245214" w:rsidRPr="003201A0" w:rsidRDefault="00245214" w:rsidP="00663E8F">
      <w:pPr>
        <w:pStyle w:val="Corpodetexto"/>
        <w:spacing w:line="360" w:lineRule="auto"/>
        <w:ind w:left="222" w:right="224" w:firstLine="1132"/>
        <w:jc w:val="both"/>
        <w:rPr>
          <w:rFonts w:asciiTheme="majorHAnsi" w:hAnsiTheme="majorHAnsi"/>
        </w:rPr>
      </w:pPr>
    </w:p>
    <w:p w14:paraId="52BC2190" w14:textId="77777777" w:rsidR="00086784" w:rsidRPr="003201A0" w:rsidRDefault="00C35B1C" w:rsidP="00663E8F">
      <w:pPr>
        <w:pStyle w:val="Corpodetexto"/>
        <w:spacing w:line="360" w:lineRule="auto"/>
        <w:ind w:left="222" w:right="226" w:firstLine="1132"/>
        <w:jc w:val="both"/>
        <w:rPr>
          <w:rFonts w:asciiTheme="majorHAnsi" w:hAnsiTheme="majorHAnsi"/>
        </w:rPr>
      </w:pPr>
      <w:r w:rsidRPr="003201A0">
        <w:rPr>
          <w:rFonts w:asciiTheme="majorHAnsi" w:hAnsiTheme="majorHAnsi"/>
        </w:rPr>
        <w:t xml:space="preserve">No entanto, há possibilidade de riscos administrativos, quais sejam: licitação deserta e fracassada, atraso ou a não entrega do objeto por parte do fornecedor, pedido de reequilíbrio de preços e cancelamento </w:t>
      </w:r>
      <w:r w:rsidR="00245214" w:rsidRPr="003201A0">
        <w:rPr>
          <w:rFonts w:asciiTheme="majorHAnsi" w:hAnsiTheme="majorHAnsi"/>
        </w:rPr>
        <w:t>unilateral</w:t>
      </w:r>
      <w:r w:rsidRPr="003201A0">
        <w:rPr>
          <w:rFonts w:asciiTheme="majorHAnsi" w:hAnsiTheme="majorHAnsi"/>
        </w:rPr>
        <w:t>.</w:t>
      </w:r>
    </w:p>
    <w:p w14:paraId="166063E3" w14:textId="77777777" w:rsidR="00086784" w:rsidRPr="003201A0" w:rsidRDefault="00086784" w:rsidP="00663E8F">
      <w:pPr>
        <w:pStyle w:val="Corpodetexto"/>
        <w:spacing w:before="5" w:line="360" w:lineRule="auto"/>
        <w:rPr>
          <w:rFonts w:asciiTheme="majorHAnsi" w:hAnsiTheme="majorHAnsi"/>
        </w:rPr>
      </w:pPr>
    </w:p>
    <w:p w14:paraId="0AE4B563" w14:textId="77777777" w:rsidR="00086784" w:rsidRPr="003201A0" w:rsidRDefault="00C35B1C" w:rsidP="00663E8F">
      <w:pPr>
        <w:pStyle w:val="Ttulo1"/>
        <w:numPr>
          <w:ilvl w:val="0"/>
          <w:numId w:val="2"/>
        </w:numPr>
        <w:tabs>
          <w:tab w:val="left" w:pos="649"/>
          <w:tab w:val="left" w:pos="650"/>
        </w:tabs>
        <w:spacing w:line="360" w:lineRule="auto"/>
        <w:ind w:left="222" w:right="225" w:hanging="12"/>
        <w:jc w:val="left"/>
        <w:rPr>
          <w:rFonts w:asciiTheme="majorHAnsi" w:hAnsiTheme="majorHAnsi"/>
        </w:rPr>
      </w:pPr>
      <w:r w:rsidRPr="003201A0">
        <w:rPr>
          <w:rFonts w:asciiTheme="majorHAnsi" w:hAnsiTheme="majorHAnsi"/>
        </w:rPr>
        <w:t>INDICAÇÃO DAS RESTRIÇÕES INTERNAS E DAS PROVIDÊNCIAS A SEREM ADOTADAS PREVIAMENTE À CELEBAÇÃO DO</w:t>
      </w:r>
      <w:r w:rsidRPr="003201A0">
        <w:rPr>
          <w:rFonts w:asciiTheme="majorHAnsi" w:hAnsiTheme="majorHAnsi"/>
          <w:spacing w:val="-2"/>
        </w:rPr>
        <w:t xml:space="preserve"> </w:t>
      </w:r>
      <w:r w:rsidRPr="003201A0">
        <w:rPr>
          <w:rFonts w:asciiTheme="majorHAnsi" w:hAnsiTheme="majorHAnsi"/>
        </w:rPr>
        <w:t>CONTRATO.</w:t>
      </w:r>
    </w:p>
    <w:p w14:paraId="030F5A1B" w14:textId="77777777" w:rsidR="00245214" w:rsidRPr="003201A0" w:rsidRDefault="00245214" w:rsidP="00663E8F">
      <w:pPr>
        <w:pStyle w:val="Ttulo1"/>
        <w:tabs>
          <w:tab w:val="left" w:pos="649"/>
          <w:tab w:val="left" w:pos="650"/>
        </w:tabs>
        <w:spacing w:line="360" w:lineRule="auto"/>
        <w:ind w:left="222" w:right="225" w:firstLine="0"/>
        <w:jc w:val="right"/>
        <w:rPr>
          <w:rFonts w:asciiTheme="majorHAnsi" w:hAnsiTheme="majorHAnsi"/>
        </w:rPr>
      </w:pPr>
    </w:p>
    <w:p w14:paraId="7F0067B1" w14:textId="77777777" w:rsidR="00086784" w:rsidRPr="003201A0" w:rsidRDefault="00C35B1C" w:rsidP="00663E8F">
      <w:pPr>
        <w:pStyle w:val="Corpodetexto"/>
        <w:spacing w:line="360" w:lineRule="auto"/>
        <w:ind w:left="222" w:right="226" w:firstLine="1132"/>
        <w:jc w:val="both"/>
        <w:rPr>
          <w:rFonts w:asciiTheme="majorHAnsi" w:hAnsiTheme="majorHAnsi"/>
        </w:rPr>
      </w:pPr>
      <w:r w:rsidRPr="003201A0">
        <w:rPr>
          <w:rFonts w:asciiTheme="majorHAnsi" w:hAnsiTheme="majorHAnsi"/>
        </w:rPr>
        <w:t>A contratação está prevista no orçamento e, portanto não depende de outros fatores para ser realizada.</w:t>
      </w:r>
    </w:p>
    <w:p w14:paraId="4D96DFBF" w14:textId="77777777" w:rsidR="007018E6" w:rsidRPr="003201A0" w:rsidRDefault="007018E6" w:rsidP="00663E8F">
      <w:pPr>
        <w:pStyle w:val="Corpodetexto"/>
        <w:spacing w:line="360" w:lineRule="auto"/>
        <w:ind w:left="222" w:right="226" w:firstLine="1132"/>
        <w:jc w:val="both"/>
        <w:rPr>
          <w:rFonts w:asciiTheme="majorHAnsi" w:hAnsiTheme="majorHAnsi"/>
        </w:rPr>
      </w:pPr>
    </w:p>
    <w:p w14:paraId="30128944" w14:textId="77777777" w:rsidR="00086784" w:rsidRPr="003201A0" w:rsidRDefault="00C35B1C" w:rsidP="00663E8F">
      <w:pPr>
        <w:pStyle w:val="Ttulo1"/>
        <w:numPr>
          <w:ilvl w:val="0"/>
          <w:numId w:val="2"/>
        </w:numPr>
        <w:tabs>
          <w:tab w:val="left" w:pos="649"/>
          <w:tab w:val="left" w:pos="650"/>
        </w:tabs>
        <w:spacing w:line="360" w:lineRule="auto"/>
        <w:ind w:left="649"/>
        <w:jc w:val="left"/>
        <w:rPr>
          <w:rFonts w:asciiTheme="majorHAnsi" w:hAnsiTheme="majorHAnsi"/>
        </w:rPr>
      </w:pPr>
      <w:r w:rsidRPr="003201A0">
        <w:rPr>
          <w:rFonts w:asciiTheme="majorHAnsi" w:hAnsiTheme="majorHAnsi"/>
        </w:rPr>
        <w:t>VIGÊNCIA DA</w:t>
      </w:r>
      <w:r w:rsidRPr="003201A0">
        <w:rPr>
          <w:rFonts w:asciiTheme="majorHAnsi" w:hAnsiTheme="majorHAnsi"/>
          <w:spacing w:val="-1"/>
        </w:rPr>
        <w:t xml:space="preserve"> </w:t>
      </w:r>
      <w:r w:rsidRPr="003201A0">
        <w:rPr>
          <w:rFonts w:asciiTheme="majorHAnsi" w:hAnsiTheme="majorHAnsi"/>
        </w:rPr>
        <w:t>AQUISIÇÃO</w:t>
      </w:r>
    </w:p>
    <w:p w14:paraId="5228B83D" w14:textId="77777777" w:rsidR="00086784" w:rsidRPr="003201A0" w:rsidRDefault="00C35B1C" w:rsidP="00663E8F">
      <w:pPr>
        <w:pStyle w:val="Corpodetexto"/>
        <w:spacing w:line="360" w:lineRule="auto"/>
        <w:ind w:left="284" w:firstLine="1070"/>
        <w:rPr>
          <w:rFonts w:asciiTheme="majorHAnsi" w:hAnsiTheme="majorHAnsi"/>
        </w:rPr>
      </w:pPr>
      <w:r w:rsidRPr="003201A0">
        <w:rPr>
          <w:rFonts w:asciiTheme="majorHAnsi" w:hAnsiTheme="majorHAnsi"/>
        </w:rPr>
        <w:t>A vigência será de 12 (doze) meses</w:t>
      </w:r>
      <w:r w:rsidR="007018E6" w:rsidRPr="003201A0">
        <w:rPr>
          <w:rFonts w:asciiTheme="majorHAnsi" w:hAnsiTheme="majorHAnsi"/>
        </w:rPr>
        <w:t>, renováveis por iguais períodos, dentro dos limites impostos pela lei.</w:t>
      </w:r>
    </w:p>
    <w:p w14:paraId="7F30E162" w14:textId="77777777" w:rsidR="007018E6" w:rsidRPr="003201A0" w:rsidRDefault="007018E6" w:rsidP="00663E8F">
      <w:pPr>
        <w:pStyle w:val="Corpodetexto"/>
        <w:spacing w:line="360" w:lineRule="auto"/>
        <w:ind w:left="1354"/>
        <w:rPr>
          <w:rFonts w:asciiTheme="majorHAnsi" w:hAnsiTheme="majorHAnsi"/>
        </w:rPr>
      </w:pPr>
    </w:p>
    <w:p w14:paraId="11437C04" w14:textId="77777777" w:rsidR="00086784" w:rsidRPr="003201A0" w:rsidRDefault="00C35B1C" w:rsidP="00663E8F">
      <w:pPr>
        <w:pStyle w:val="Ttulo1"/>
        <w:numPr>
          <w:ilvl w:val="0"/>
          <w:numId w:val="2"/>
        </w:numPr>
        <w:tabs>
          <w:tab w:val="left" w:pos="649"/>
          <w:tab w:val="left" w:pos="650"/>
        </w:tabs>
        <w:spacing w:before="6" w:line="360" w:lineRule="auto"/>
        <w:ind w:left="649"/>
        <w:jc w:val="left"/>
        <w:rPr>
          <w:rFonts w:asciiTheme="majorHAnsi" w:hAnsiTheme="majorHAnsi"/>
        </w:rPr>
      </w:pPr>
      <w:r w:rsidRPr="003201A0">
        <w:rPr>
          <w:rFonts w:asciiTheme="majorHAnsi" w:hAnsiTheme="majorHAnsi"/>
        </w:rPr>
        <w:t>OUTRAS</w:t>
      </w:r>
      <w:r w:rsidRPr="003201A0">
        <w:rPr>
          <w:rFonts w:asciiTheme="majorHAnsi" w:hAnsiTheme="majorHAnsi"/>
          <w:spacing w:val="-1"/>
        </w:rPr>
        <w:t xml:space="preserve"> </w:t>
      </w:r>
      <w:r w:rsidRPr="003201A0">
        <w:rPr>
          <w:rFonts w:asciiTheme="majorHAnsi" w:hAnsiTheme="majorHAnsi"/>
        </w:rPr>
        <w:t>INFORMAÇÕES</w:t>
      </w:r>
    </w:p>
    <w:p w14:paraId="64F97267" w14:textId="77777777" w:rsidR="00086784" w:rsidRPr="003201A0" w:rsidRDefault="00C35B1C" w:rsidP="00663E8F">
      <w:pPr>
        <w:pStyle w:val="Corpodetexto"/>
        <w:spacing w:line="360" w:lineRule="auto"/>
        <w:ind w:left="1354"/>
        <w:rPr>
          <w:rFonts w:asciiTheme="majorHAnsi" w:hAnsiTheme="majorHAnsi"/>
        </w:rPr>
      </w:pPr>
      <w:r w:rsidRPr="003201A0">
        <w:rPr>
          <w:rFonts w:asciiTheme="majorHAnsi" w:hAnsiTheme="majorHAnsi"/>
        </w:rPr>
        <w:t>Sem informações adicionais</w:t>
      </w:r>
    </w:p>
    <w:p w14:paraId="50A6C829" w14:textId="77777777" w:rsidR="00663E8F" w:rsidRDefault="00663E8F" w:rsidP="00663E8F">
      <w:pPr>
        <w:pStyle w:val="Corpodetexto"/>
        <w:spacing w:line="360" w:lineRule="auto"/>
        <w:ind w:left="1354"/>
        <w:rPr>
          <w:rFonts w:asciiTheme="majorHAnsi" w:hAnsiTheme="majorHAnsi"/>
        </w:rPr>
      </w:pPr>
    </w:p>
    <w:p w14:paraId="2959B891" w14:textId="77777777" w:rsidR="00663E8F" w:rsidRPr="003201A0" w:rsidRDefault="00663E8F" w:rsidP="00663E8F">
      <w:pPr>
        <w:pStyle w:val="Corpodetexto"/>
        <w:spacing w:line="360" w:lineRule="auto"/>
        <w:ind w:left="1354"/>
        <w:rPr>
          <w:rFonts w:asciiTheme="majorHAnsi" w:hAnsiTheme="majorHAnsi"/>
        </w:rPr>
      </w:pPr>
    </w:p>
    <w:p w14:paraId="720A6D30" w14:textId="77777777" w:rsidR="00086784" w:rsidRPr="003201A0" w:rsidRDefault="00C35B1C" w:rsidP="00663E8F">
      <w:pPr>
        <w:pStyle w:val="Ttulo1"/>
        <w:numPr>
          <w:ilvl w:val="0"/>
          <w:numId w:val="2"/>
        </w:numPr>
        <w:tabs>
          <w:tab w:val="left" w:pos="650"/>
        </w:tabs>
        <w:spacing w:before="5" w:line="360" w:lineRule="auto"/>
        <w:ind w:left="649"/>
        <w:jc w:val="left"/>
        <w:rPr>
          <w:rFonts w:asciiTheme="majorHAnsi" w:hAnsiTheme="majorHAnsi"/>
        </w:rPr>
      </w:pPr>
      <w:r w:rsidRPr="003201A0">
        <w:rPr>
          <w:rFonts w:asciiTheme="majorHAnsi" w:hAnsiTheme="majorHAnsi"/>
        </w:rPr>
        <w:lastRenderedPageBreak/>
        <w:t>CONCLUSÃO DO</w:t>
      </w:r>
      <w:r w:rsidRPr="003201A0">
        <w:rPr>
          <w:rFonts w:asciiTheme="majorHAnsi" w:hAnsiTheme="majorHAnsi"/>
          <w:spacing w:val="-1"/>
        </w:rPr>
        <w:t xml:space="preserve"> </w:t>
      </w:r>
      <w:r w:rsidRPr="003201A0">
        <w:rPr>
          <w:rFonts w:asciiTheme="majorHAnsi" w:hAnsiTheme="majorHAnsi"/>
        </w:rPr>
        <w:t>GESTOR</w:t>
      </w:r>
    </w:p>
    <w:p w14:paraId="150BB477" w14:textId="77777777" w:rsidR="00086784" w:rsidRPr="003201A0" w:rsidRDefault="00C35B1C" w:rsidP="00663E8F">
      <w:pPr>
        <w:pStyle w:val="Corpodetexto"/>
        <w:spacing w:line="360" w:lineRule="auto"/>
        <w:ind w:left="222" w:right="223" w:firstLine="1132"/>
        <w:jc w:val="both"/>
        <w:rPr>
          <w:rFonts w:asciiTheme="majorHAnsi" w:hAnsiTheme="majorHAnsi"/>
        </w:rPr>
      </w:pPr>
      <w:r w:rsidRPr="003201A0">
        <w:rPr>
          <w:rFonts w:asciiTheme="majorHAnsi" w:hAnsiTheme="majorHAnsi"/>
        </w:rPr>
        <w:t>Com base no exposto acima, a Equipe de Planejamento considera que a contratação é viável, além de ser necessária para o atendimento das necessidades e interesses da Administração.</w:t>
      </w:r>
    </w:p>
    <w:p w14:paraId="7D16ED9A" w14:textId="77777777" w:rsidR="00086784" w:rsidRPr="003201A0" w:rsidRDefault="00086784" w:rsidP="00663E8F">
      <w:pPr>
        <w:pStyle w:val="Corpodetexto"/>
        <w:spacing w:before="2" w:line="360" w:lineRule="auto"/>
        <w:rPr>
          <w:rFonts w:asciiTheme="majorHAnsi" w:hAnsiTheme="majorHAnsi"/>
        </w:rPr>
      </w:pPr>
    </w:p>
    <w:p w14:paraId="73A62BDF" w14:textId="77777777" w:rsidR="00086784" w:rsidRPr="003201A0" w:rsidRDefault="00C35B1C" w:rsidP="00663E8F">
      <w:pPr>
        <w:pStyle w:val="Ttulo1"/>
        <w:numPr>
          <w:ilvl w:val="0"/>
          <w:numId w:val="2"/>
        </w:numPr>
        <w:tabs>
          <w:tab w:val="left" w:pos="650"/>
        </w:tabs>
        <w:spacing w:after="4" w:line="360" w:lineRule="auto"/>
        <w:ind w:left="649"/>
        <w:jc w:val="left"/>
        <w:rPr>
          <w:rFonts w:asciiTheme="majorHAnsi" w:hAnsiTheme="majorHAnsi"/>
        </w:rPr>
      </w:pPr>
      <w:r w:rsidRPr="003201A0">
        <w:rPr>
          <w:rFonts w:asciiTheme="majorHAnsi" w:hAnsiTheme="majorHAnsi"/>
        </w:rPr>
        <w:t>EQUIPE DE PLANEJAMENTO DA</w:t>
      </w:r>
      <w:r w:rsidRPr="003201A0">
        <w:rPr>
          <w:rFonts w:asciiTheme="majorHAnsi" w:hAnsiTheme="majorHAnsi"/>
          <w:spacing w:val="-2"/>
        </w:rPr>
        <w:t xml:space="preserve"> </w:t>
      </w:r>
      <w:r w:rsidRPr="003201A0">
        <w:rPr>
          <w:rFonts w:asciiTheme="majorHAnsi" w:hAnsiTheme="majorHAnsi"/>
        </w:rPr>
        <w:t>AQUISIÇÃO</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3293"/>
        <w:gridCol w:w="1243"/>
        <w:gridCol w:w="1310"/>
      </w:tblGrid>
      <w:tr w:rsidR="00086784" w:rsidRPr="003201A0" w14:paraId="0EF8F676" w14:textId="77777777" w:rsidTr="007018E6">
        <w:trPr>
          <w:trHeight w:val="275"/>
        </w:trPr>
        <w:tc>
          <w:tcPr>
            <w:tcW w:w="3288" w:type="dxa"/>
          </w:tcPr>
          <w:p w14:paraId="48EDFED3" w14:textId="77777777" w:rsidR="00086784" w:rsidRPr="003201A0" w:rsidRDefault="00C35B1C" w:rsidP="00663E8F">
            <w:pPr>
              <w:pStyle w:val="TableParagraph"/>
              <w:spacing w:line="360" w:lineRule="auto"/>
              <w:ind w:left="107"/>
              <w:rPr>
                <w:rFonts w:asciiTheme="majorHAnsi" w:hAnsiTheme="majorHAnsi"/>
                <w:sz w:val="24"/>
              </w:rPr>
            </w:pPr>
            <w:r w:rsidRPr="003201A0">
              <w:rPr>
                <w:rFonts w:asciiTheme="majorHAnsi" w:hAnsiTheme="majorHAnsi"/>
                <w:sz w:val="24"/>
              </w:rPr>
              <w:t>NOME</w:t>
            </w:r>
          </w:p>
        </w:tc>
        <w:tc>
          <w:tcPr>
            <w:tcW w:w="3293" w:type="dxa"/>
          </w:tcPr>
          <w:p w14:paraId="6D55C562" w14:textId="77777777" w:rsidR="00086784" w:rsidRPr="003201A0" w:rsidRDefault="00C35B1C" w:rsidP="00663E8F">
            <w:pPr>
              <w:pStyle w:val="TableParagraph"/>
              <w:spacing w:line="360" w:lineRule="auto"/>
              <w:ind w:left="105"/>
              <w:rPr>
                <w:rFonts w:asciiTheme="majorHAnsi" w:hAnsiTheme="majorHAnsi"/>
                <w:sz w:val="24"/>
              </w:rPr>
            </w:pPr>
            <w:r w:rsidRPr="003201A0">
              <w:rPr>
                <w:rFonts w:asciiTheme="majorHAnsi" w:hAnsiTheme="majorHAnsi"/>
                <w:sz w:val="24"/>
              </w:rPr>
              <w:t>E-MAIL</w:t>
            </w:r>
          </w:p>
        </w:tc>
        <w:tc>
          <w:tcPr>
            <w:tcW w:w="1243" w:type="dxa"/>
          </w:tcPr>
          <w:p w14:paraId="0E822D8D" w14:textId="77777777" w:rsidR="00086784" w:rsidRPr="003201A0" w:rsidRDefault="00C35B1C" w:rsidP="00663E8F">
            <w:pPr>
              <w:pStyle w:val="TableParagraph"/>
              <w:spacing w:line="360" w:lineRule="auto"/>
              <w:ind w:left="108"/>
              <w:rPr>
                <w:rFonts w:asciiTheme="majorHAnsi" w:hAnsiTheme="majorHAnsi"/>
                <w:sz w:val="24"/>
              </w:rPr>
            </w:pPr>
            <w:r w:rsidRPr="003201A0">
              <w:rPr>
                <w:rFonts w:asciiTheme="majorHAnsi" w:hAnsiTheme="majorHAnsi"/>
                <w:sz w:val="24"/>
              </w:rPr>
              <w:t>RAMAL</w:t>
            </w:r>
          </w:p>
        </w:tc>
        <w:tc>
          <w:tcPr>
            <w:tcW w:w="1310" w:type="dxa"/>
          </w:tcPr>
          <w:p w14:paraId="331A31E5" w14:textId="77777777" w:rsidR="00086784" w:rsidRPr="003201A0" w:rsidRDefault="00C35B1C" w:rsidP="00663E8F">
            <w:pPr>
              <w:pStyle w:val="TableParagraph"/>
              <w:spacing w:line="360" w:lineRule="auto"/>
              <w:ind w:left="109"/>
              <w:rPr>
                <w:rFonts w:asciiTheme="majorHAnsi" w:hAnsiTheme="majorHAnsi"/>
                <w:sz w:val="24"/>
              </w:rPr>
            </w:pPr>
            <w:r w:rsidRPr="003201A0">
              <w:rPr>
                <w:rFonts w:asciiTheme="majorHAnsi" w:hAnsiTheme="majorHAnsi"/>
                <w:sz w:val="24"/>
              </w:rPr>
              <w:t>UNIDADE</w:t>
            </w:r>
          </w:p>
        </w:tc>
      </w:tr>
      <w:tr w:rsidR="00086784" w:rsidRPr="003201A0" w14:paraId="3F17D7CA" w14:textId="77777777" w:rsidTr="007018E6">
        <w:trPr>
          <w:trHeight w:val="275"/>
        </w:trPr>
        <w:tc>
          <w:tcPr>
            <w:tcW w:w="3288" w:type="dxa"/>
          </w:tcPr>
          <w:p w14:paraId="0013BF4C" w14:textId="77777777" w:rsidR="00086784" w:rsidRPr="003201A0" w:rsidRDefault="007018E6" w:rsidP="00663E8F">
            <w:pPr>
              <w:pStyle w:val="TableParagraph"/>
              <w:spacing w:line="360" w:lineRule="auto"/>
              <w:ind w:left="107"/>
              <w:rPr>
                <w:rFonts w:asciiTheme="majorHAnsi" w:hAnsiTheme="majorHAnsi"/>
                <w:sz w:val="24"/>
              </w:rPr>
            </w:pPr>
            <w:r w:rsidRPr="003201A0">
              <w:rPr>
                <w:rFonts w:asciiTheme="majorHAnsi" w:hAnsiTheme="majorHAnsi"/>
                <w:sz w:val="24"/>
              </w:rPr>
              <w:t>Anderson Domingues Augusto</w:t>
            </w:r>
          </w:p>
        </w:tc>
        <w:tc>
          <w:tcPr>
            <w:tcW w:w="3293" w:type="dxa"/>
          </w:tcPr>
          <w:p w14:paraId="109E8374" w14:textId="77777777" w:rsidR="00086784" w:rsidRPr="003201A0" w:rsidRDefault="00EC7648" w:rsidP="00663E8F">
            <w:pPr>
              <w:pStyle w:val="TableParagraph"/>
              <w:spacing w:line="360" w:lineRule="auto"/>
              <w:ind w:left="105"/>
              <w:rPr>
                <w:rFonts w:asciiTheme="majorHAnsi" w:hAnsiTheme="majorHAnsi"/>
                <w:sz w:val="24"/>
              </w:rPr>
            </w:pPr>
            <w:hyperlink r:id="rId7" w:history="1">
              <w:r w:rsidR="007018E6" w:rsidRPr="003201A0">
                <w:rPr>
                  <w:rStyle w:val="Hyperlink"/>
                  <w:rFonts w:asciiTheme="majorHAnsi" w:hAnsiTheme="majorHAnsi"/>
                  <w:sz w:val="24"/>
                </w:rPr>
                <w:t>anderson.augusto@tjmt.jus.br</w:t>
              </w:r>
            </w:hyperlink>
          </w:p>
        </w:tc>
        <w:tc>
          <w:tcPr>
            <w:tcW w:w="1243" w:type="dxa"/>
          </w:tcPr>
          <w:p w14:paraId="2C25BF80" w14:textId="77777777" w:rsidR="00086784" w:rsidRPr="003201A0" w:rsidRDefault="007018E6" w:rsidP="00663E8F">
            <w:pPr>
              <w:pStyle w:val="TableParagraph"/>
              <w:spacing w:line="360" w:lineRule="auto"/>
              <w:ind w:left="108"/>
              <w:rPr>
                <w:rFonts w:asciiTheme="majorHAnsi" w:hAnsiTheme="majorHAnsi"/>
                <w:sz w:val="24"/>
              </w:rPr>
            </w:pPr>
            <w:r w:rsidRPr="003201A0">
              <w:rPr>
                <w:rFonts w:asciiTheme="majorHAnsi" w:hAnsiTheme="majorHAnsi"/>
                <w:sz w:val="24"/>
              </w:rPr>
              <w:t>3722</w:t>
            </w:r>
          </w:p>
        </w:tc>
        <w:tc>
          <w:tcPr>
            <w:tcW w:w="1310" w:type="dxa"/>
          </w:tcPr>
          <w:p w14:paraId="3F306823" w14:textId="77777777" w:rsidR="00086784" w:rsidRPr="003201A0" w:rsidRDefault="007018E6" w:rsidP="00663E8F">
            <w:pPr>
              <w:pStyle w:val="TableParagraph"/>
              <w:spacing w:line="360" w:lineRule="auto"/>
              <w:ind w:left="109"/>
              <w:rPr>
                <w:rFonts w:asciiTheme="majorHAnsi" w:hAnsiTheme="majorHAnsi"/>
                <w:sz w:val="24"/>
              </w:rPr>
            </w:pPr>
            <w:r w:rsidRPr="003201A0">
              <w:rPr>
                <w:rFonts w:asciiTheme="majorHAnsi" w:hAnsiTheme="majorHAnsi"/>
                <w:sz w:val="24"/>
              </w:rPr>
              <w:t>DEGRA</w:t>
            </w:r>
          </w:p>
        </w:tc>
      </w:tr>
      <w:tr w:rsidR="00086784" w:rsidRPr="003201A0" w14:paraId="67268C8F" w14:textId="77777777" w:rsidTr="007018E6">
        <w:trPr>
          <w:trHeight w:val="275"/>
        </w:trPr>
        <w:tc>
          <w:tcPr>
            <w:tcW w:w="3288" w:type="dxa"/>
          </w:tcPr>
          <w:p w14:paraId="10BE2864" w14:textId="77777777" w:rsidR="00086784" w:rsidRPr="003201A0" w:rsidRDefault="007018E6" w:rsidP="00663E8F">
            <w:pPr>
              <w:pStyle w:val="TableParagraph"/>
              <w:spacing w:line="360" w:lineRule="auto"/>
              <w:ind w:left="107"/>
              <w:rPr>
                <w:rFonts w:asciiTheme="majorHAnsi" w:hAnsiTheme="majorHAnsi"/>
                <w:sz w:val="24"/>
              </w:rPr>
            </w:pPr>
            <w:r w:rsidRPr="003201A0">
              <w:rPr>
                <w:rFonts w:asciiTheme="majorHAnsi" w:hAnsiTheme="majorHAnsi"/>
                <w:sz w:val="24"/>
              </w:rPr>
              <w:t>Lídio Leite de Moraes Filho</w:t>
            </w:r>
          </w:p>
        </w:tc>
        <w:tc>
          <w:tcPr>
            <w:tcW w:w="3293" w:type="dxa"/>
          </w:tcPr>
          <w:p w14:paraId="6A204D28" w14:textId="77777777" w:rsidR="00086784" w:rsidRPr="003201A0" w:rsidRDefault="00EC7648" w:rsidP="00663E8F">
            <w:pPr>
              <w:pStyle w:val="TableParagraph"/>
              <w:spacing w:line="360" w:lineRule="auto"/>
              <w:ind w:left="105"/>
              <w:rPr>
                <w:rFonts w:asciiTheme="majorHAnsi" w:hAnsiTheme="majorHAnsi"/>
                <w:sz w:val="24"/>
              </w:rPr>
            </w:pPr>
            <w:hyperlink r:id="rId8" w:history="1">
              <w:r w:rsidR="007018E6" w:rsidRPr="003201A0">
                <w:rPr>
                  <w:rStyle w:val="Hyperlink"/>
                  <w:rFonts w:asciiTheme="majorHAnsi" w:hAnsiTheme="majorHAnsi"/>
                  <w:sz w:val="24"/>
                </w:rPr>
                <w:t>lidio.filho@tjmt.jus.br</w:t>
              </w:r>
            </w:hyperlink>
          </w:p>
        </w:tc>
        <w:tc>
          <w:tcPr>
            <w:tcW w:w="1243" w:type="dxa"/>
          </w:tcPr>
          <w:p w14:paraId="743CE6A6" w14:textId="77777777" w:rsidR="00086784" w:rsidRPr="003201A0" w:rsidRDefault="007018E6" w:rsidP="00663E8F">
            <w:pPr>
              <w:pStyle w:val="TableParagraph"/>
              <w:spacing w:line="360" w:lineRule="auto"/>
              <w:ind w:left="108"/>
              <w:rPr>
                <w:rFonts w:asciiTheme="majorHAnsi" w:hAnsiTheme="majorHAnsi"/>
                <w:sz w:val="24"/>
              </w:rPr>
            </w:pPr>
            <w:r w:rsidRPr="003201A0">
              <w:rPr>
                <w:rFonts w:asciiTheme="majorHAnsi" w:hAnsiTheme="majorHAnsi"/>
                <w:sz w:val="24"/>
              </w:rPr>
              <w:t>3790</w:t>
            </w:r>
          </w:p>
        </w:tc>
        <w:tc>
          <w:tcPr>
            <w:tcW w:w="1310" w:type="dxa"/>
          </w:tcPr>
          <w:p w14:paraId="5F695674" w14:textId="77777777" w:rsidR="00086784" w:rsidRPr="003201A0" w:rsidRDefault="007018E6" w:rsidP="00663E8F">
            <w:pPr>
              <w:pStyle w:val="TableParagraph"/>
              <w:spacing w:line="360" w:lineRule="auto"/>
              <w:ind w:left="109"/>
              <w:rPr>
                <w:rFonts w:asciiTheme="majorHAnsi" w:hAnsiTheme="majorHAnsi"/>
                <w:sz w:val="24"/>
              </w:rPr>
            </w:pPr>
            <w:r w:rsidRPr="003201A0">
              <w:rPr>
                <w:rFonts w:asciiTheme="majorHAnsi" w:hAnsiTheme="majorHAnsi"/>
                <w:sz w:val="24"/>
              </w:rPr>
              <w:t>DEGRA</w:t>
            </w:r>
          </w:p>
        </w:tc>
      </w:tr>
      <w:tr w:rsidR="00086784" w:rsidRPr="003201A0" w14:paraId="643A072C" w14:textId="77777777" w:rsidTr="007018E6">
        <w:trPr>
          <w:trHeight w:val="278"/>
        </w:trPr>
        <w:tc>
          <w:tcPr>
            <w:tcW w:w="3288" w:type="dxa"/>
          </w:tcPr>
          <w:p w14:paraId="4CEB43C8" w14:textId="77777777" w:rsidR="00086784" w:rsidRPr="003201A0" w:rsidRDefault="007018E6" w:rsidP="00663E8F">
            <w:pPr>
              <w:pStyle w:val="TableParagraph"/>
              <w:spacing w:line="360" w:lineRule="auto"/>
              <w:ind w:left="107"/>
              <w:rPr>
                <w:rFonts w:asciiTheme="majorHAnsi" w:hAnsiTheme="majorHAnsi"/>
                <w:sz w:val="24"/>
              </w:rPr>
            </w:pPr>
            <w:r w:rsidRPr="003201A0">
              <w:rPr>
                <w:rFonts w:asciiTheme="majorHAnsi" w:hAnsiTheme="majorHAnsi"/>
                <w:sz w:val="24"/>
              </w:rPr>
              <w:t xml:space="preserve">João Rodrigo </w:t>
            </w:r>
            <w:proofErr w:type="spellStart"/>
            <w:r w:rsidRPr="003201A0">
              <w:rPr>
                <w:rFonts w:asciiTheme="majorHAnsi" w:hAnsiTheme="majorHAnsi"/>
                <w:sz w:val="24"/>
              </w:rPr>
              <w:t>Venut</w:t>
            </w:r>
            <w:r w:rsidR="00BB1EB7" w:rsidRPr="003201A0">
              <w:rPr>
                <w:rFonts w:asciiTheme="majorHAnsi" w:hAnsiTheme="majorHAnsi"/>
                <w:sz w:val="24"/>
              </w:rPr>
              <w:t>t</w:t>
            </w:r>
            <w:r w:rsidRPr="003201A0">
              <w:rPr>
                <w:rFonts w:asciiTheme="majorHAnsi" w:hAnsiTheme="majorHAnsi"/>
                <w:sz w:val="24"/>
              </w:rPr>
              <w:t>i</w:t>
            </w:r>
            <w:proofErr w:type="spellEnd"/>
            <w:r w:rsidRPr="003201A0">
              <w:rPr>
                <w:rFonts w:asciiTheme="majorHAnsi" w:hAnsiTheme="majorHAnsi"/>
                <w:sz w:val="24"/>
              </w:rPr>
              <w:t xml:space="preserve"> da Costa</w:t>
            </w:r>
          </w:p>
        </w:tc>
        <w:tc>
          <w:tcPr>
            <w:tcW w:w="3293" w:type="dxa"/>
          </w:tcPr>
          <w:p w14:paraId="789436D4" w14:textId="77777777" w:rsidR="00086784" w:rsidRPr="003201A0" w:rsidRDefault="00EC7648" w:rsidP="00663E8F">
            <w:pPr>
              <w:pStyle w:val="TableParagraph"/>
              <w:spacing w:line="360" w:lineRule="auto"/>
              <w:ind w:left="105"/>
              <w:rPr>
                <w:rFonts w:asciiTheme="majorHAnsi" w:hAnsiTheme="majorHAnsi"/>
                <w:sz w:val="24"/>
              </w:rPr>
            </w:pPr>
            <w:hyperlink r:id="rId9" w:history="1">
              <w:r w:rsidR="007018E6" w:rsidRPr="003201A0">
                <w:rPr>
                  <w:rStyle w:val="Hyperlink"/>
                  <w:rFonts w:asciiTheme="majorHAnsi" w:hAnsiTheme="majorHAnsi"/>
                  <w:sz w:val="24"/>
                </w:rPr>
                <w:t>joao.costa@tjmt.jus.br</w:t>
              </w:r>
            </w:hyperlink>
          </w:p>
        </w:tc>
        <w:tc>
          <w:tcPr>
            <w:tcW w:w="1243" w:type="dxa"/>
          </w:tcPr>
          <w:p w14:paraId="690867C9" w14:textId="77777777" w:rsidR="00086784" w:rsidRPr="003201A0" w:rsidRDefault="007018E6" w:rsidP="00663E8F">
            <w:pPr>
              <w:pStyle w:val="TableParagraph"/>
              <w:spacing w:line="360" w:lineRule="auto"/>
              <w:ind w:left="108"/>
              <w:rPr>
                <w:rFonts w:asciiTheme="majorHAnsi" w:hAnsiTheme="majorHAnsi"/>
                <w:sz w:val="24"/>
              </w:rPr>
            </w:pPr>
            <w:r w:rsidRPr="003201A0">
              <w:rPr>
                <w:rFonts w:asciiTheme="majorHAnsi" w:hAnsiTheme="majorHAnsi"/>
                <w:sz w:val="24"/>
              </w:rPr>
              <w:t>3790</w:t>
            </w:r>
          </w:p>
        </w:tc>
        <w:tc>
          <w:tcPr>
            <w:tcW w:w="1310" w:type="dxa"/>
          </w:tcPr>
          <w:p w14:paraId="02828521" w14:textId="77777777" w:rsidR="00086784" w:rsidRPr="003201A0" w:rsidRDefault="007018E6" w:rsidP="00663E8F">
            <w:pPr>
              <w:pStyle w:val="TableParagraph"/>
              <w:spacing w:line="360" w:lineRule="auto"/>
              <w:ind w:left="109"/>
              <w:rPr>
                <w:rFonts w:asciiTheme="majorHAnsi" w:hAnsiTheme="majorHAnsi"/>
                <w:sz w:val="24"/>
              </w:rPr>
            </w:pPr>
            <w:r w:rsidRPr="003201A0">
              <w:rPr>
                <w:rFonts w:asciiTheme="majorHAnsi" w:hAnsiTheme="majorHAnsi"/>
                <w:sz w:val="24"/>
              </w:rPr>
              <w:t>DEGRA</w:t>
            </w:r>
          </w:p>
        </w:tc>
      </w:tr>
    </w:tbl>
    <w:p w14:paraId="21320811" w14:textId="77777777" w:rsidR="00086784" w:rsidRPr="003201A0" w:rsidRDefault="00086784" w:rsidP="00663E8F">
      <w:pPr>
        <w:pStyle w:val="Corpodetexto"/>
        <w:spacing w:before="3" w:line="360" w:lineRule="auto"/>
        <w:rPr>
          <w:rFonts w:asciiTheme="majorHAnsi" w:hAnsiTheme="majorHAnsi"/>
          <w:b/>
          <w:sz w:val="23"/>
        </w:rPr>
      </w:pPr>
    </w:p>
    <w:p w14:paraId="176C3FEE" w14:textId="77777777" w:rsidR="00086784" w:rsidRPr="003201A0" w:rsidRDefault="00C35B1C" w:rsidP="00663E8F">
      <w:pPr>
        <w:pStyle w:val="Corpodetexto"/>
        <w:spacing w:before="1" w:line="360" w:lineRule="auto"/>
        <w:ind w:left="222"/>
        <w:jc w:val="both"/>
        <w:rPr>
          <w:rFonts w:asciiTheme="majorHAnsi" w:hAnsiTheme="majorHAnsi"/>
        </w:rPr>
      </w:pPr>
      <w:r w:rsidRPr="003201A0">
        <w:rPr>
          <w:rFonts w:asciiTheme="majorHAnsi" w:hAnsiTheme="majorHAnsi"/>
        </w:rPr>
        <w:t xml:space="preserve">Cuiabá, </w:t>
      </w:r>
      <w:r w:rsidR="005D1734">
        <w:rPr>
          <w:rFonts w:asciiTheme="majorHAnsi" w:hAnsiTheme="majorHAnsi"/>
        </w:rPr>
        <w:t>1</w:t>
      </w:r>
      <w:r w:rsidR="000623EE">
        <w:rPr>
          <w:rFonts w:asciiTheme="majorHAnsi" w:hAnsiTheme="majorHAnsi"/>
        </w:rPr>
        <w:t>4</w:t>
      </w:r>
      <w:r w:rsidRPr="003201A0">
        <w:rPr>
          <w:rFonts w:asciiTheme="majorHAnsi" w:hAnsiTheme="majorHAnsi"/>
        </w:rPr>
        <w:t xml:space="preserve"> de </w:t>
      </w:r>
      <w:r w:rsidR="005D1734">
        <w:rPr>
          <w:rFonts w:asciiTheme="majorHAnsi" w:hAnsiTheme="majorHAnsi"/>
        </w:rPr>
        <w:t xml:space="preserve">junho </w:t>
      </w:r>
      <w:r w:rsidRPr="003201A0">
        <w:rPr>
          <w:rFonts w:asciiTheme="majorHAnsi" w:hAnsiTheme="majorHAnsi"/>
        </w:rPr>
        <w:t>de 202</w:t>
      </w:r>
      <w:r w:rsidR="007018E6" w:rsidRPr="003201A0">
        <w:rPr>
          <w:rFonts w:asciiTheme="majorHAnsi" w:hAnsiTheme="majorHAnsi"/>
        </w:rPr>
        <w:t>2</w:t>
      </w:r>
    </w:p>
    <w:p w14:paraId="2EDD5971" w14:textId="77777777" w:rsidR="00086784" w:rsidRPr="003201A0" w:rsidRDefault="00086784" w:rsidP="00663E8F">
      <w:pPr>
        <w:pStyle w:val="Corpodetexto"/>
        <w:spacing w:line="360" w:lineRule="auto"/>
        <w:rPr>
          <w:rFonts w:asciiTheme="majorHAnsi" w:hAnsiTheme="majorHAnsi"/>
          <w:sz w:val="20"/>
        </w:rPr>
      </w:pPr>
    </w:p>
    <w:p w14:paraId="7CBCFE91" w14:textId="77777777" w:rsidR="00086784" w:rsidRPr="003201A0" w:rsidRDefault="00086784" w:rsidP="00663E8F">
      <w:pPr>
        <w:spacing w:line="360" w:lineRule="auto"/>
        <w:rPr>
          <w:rFonts w:asciiTheme="majorHAnsi" w:hAnsiTheme="majorHAnsi"/>
          <w:sz w:val="20"/>
        </w:rPr>
        <w:sectPr w:rsidR="00086784" w:rsidRPr="003201A0" w:rsidSect="00663E8F">
          <w:headerReference w:type="default" r:id="rId10"/>
          <w:pgSz w:w="11910" w:h="16840"/>
          <w:pgMar w:top="2100" w:right="1060" w:bottom="851" w:left="1480" w:header="713" w:footer="0" w:gutter="0"/>
          <w:cols w:space="720"/>
        </w:sectPr>
      </w:pPr>
    </w:p>
    <w:p w14:paraId="797EFB8E" w14:textId="77777777" w:rsidR="00086784" w:rsidRPr="003201A0" w:rsidRDefault="00086784" w:rsidP="00663E8F">
      <w:pPr>
        <w:spacing w:line="360" w:lineRule="auto"/>
        <w:ind w:left="2240" w:right="518"/>
        <w:jc w:val="center"/>
        <w:rPr>
          <w:rFonts w:asciiTheme="majorHAnsi" w:hAnsiTheme="majorHAnsi"/>
          <w:sz w:val="21"/>
        </w:rPr>
      </w:pPr>
    </w:p>
    <w:sectPr w:rsidR="00086784" w:rsidRPr="003201A0">
      <w:type w:val="continuous"/>
      <w:pgSz w:w="11910" w:h="16840"/>
      <w:pgMar w:top="2100" w:right="106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82E4" w14:textId="77777777" w:rsidR="005421B9" w:rsidRDefault="005421B9">
      <w:r>
        <w:separator/>
      </w:r>
    </w:p>
  </w:endnote>
  <w:endnote w:type="continuationSeparator" w:id="0">
    <w:p w14:paraId="79C69CA2" w14:textId="77777777" w:rsidR="005421B9" w:rsidRDefault="0054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7298" w14:textId="77777777" w:rsidR="005421B9" w:rsidRDefault="005421B9">
      <w:r>
        <w:separator/>
      </w:r>
    </w:p>
  </w:footnote>
  <w:footnote w:type="continuationSeparator" w:id="0">
    <w:p w14:paraId="49A3A978" w14:textId="77777777" w:rsidR="005421B9" w:rsidRDefault="0054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D799" w14:textId="77777777" w:rsidR="005C11AA" w:rsidRPr="000C4D4C" w:rsidRDefault="005E3177" w:rsidP="005C11AA">
    <w:pPr>
      <w:pStyle w:val="Cabealho"/>
      <w:tabs>
        <w:tab w:val="left" w:pos="6690"/>
      </w:tabs>
      <w:ind w:firstLine="1260"/>
      <w:rPr>
        <w:b/>
        <w:sz w:val="19"/>
        <w:szCs w:val="19"/>
      </w:rPr>
    </w:pPr>
    <w:r>
      <w:rPr>
        <w:noProof/>
        <w:lang w:bidi="ar-SA"/>
      </w:rPr>
      <mc:AlternateContent>
        <mc:Choice Requires="wps">
          <w:drawing>
            <wp:anchor distT="0" distB="0" distL="114300" distR="114300" simplePos="0" relativeHeight="251660288" behindDoc="0" locked="0" layoutInCell="1" allowOverlap="1" wp14:anchorId="7207BFED" wp14:editId="2E5AD146">
              <wp:simplePos x="0" y="0"/>
              <wp:positionH relativeFrom="column">
                <wp:posOffset>5097780</wp:posOffset>
              </wp:positionH>
              <wp:positionV relativeFrom="paragraph">
                <wp:posOffset>-74295</wp:posOffset>
              </wp:positionV>
              <wp:extent cx="763270" cy="682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13662" w14:textId="77777777" w:rsidR="005C11AA" w:rsidRDefault="005C11AA" w:rsidP="005C11AA">
                          <w:r>
                            <w:rPr>
                              <w:noProof/>
                              <w:lang w:bidi="ar-SA"/>
                            </w:rPr>
                            <w:drawing>
                              <wp:inline distT="0" distB="0" distL="0" distR="0" wp14:anchorId="5583F836" wp14:editId="42D60F73">
                                <wp:extent cx="588396" cy="588396"/>
                                <wp:effectExtent l="0" t="0" r="2540" b="254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95" cy="585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07BFED" id="_x0000_t202" coordsize="21600,21600" o:spt="202" path="m,l,21600r21600,l21600,xe">
              <v:stroke joinstyle="miter"/>
              <v:path gradientshapeok="t" o:connecttype="rect"/>
            </v:shapetype>
            <v:shape id="Text Box 6" o:spid="_x0000_s1026" type="#_x0000_t202" style="position:absolute;left:0;text-align:left;margin-left:401.4pt;margin-top:-5.85pt;width:60.1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" stroked="f">
              <v:textbox>
                <w:txbxContent>
                  <w:p w14:paraId="27C13662" w14:textId="77777777" w:rsidR="005C11AA" w:rsidRDefault="005C11AA" w:rsidP="005C11AA">
                    <w:r>
                      <w:rPr>
                        <w:noProof/>
                        <w:lang w:bidi="ar-SA"/>
                      </w:rPr>
                      <w:drawing>
                        <wp:inline distT="0" distB="0" distL="0" distR="0" wp14:anchorId="5583F836" wp14:editId="42D60F73">
                          <wp:extent cx="588396" cy="588396"/>
                          <wp:effectExtent l="0" t="0" r="2540" b="254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95" cy="585495"/>
                                  </a:xfrm>
                                  <a:prstGeom prst="rect">
                                    <a:avLst/>
                                  </a:prstGeom>
                                  <a:noFill/>
                                  <a:ln>
                                    <a:noFill/>
                                  </a:ln>
                                </pic:spPr>
                              </pic:pic>
                            </a:graphicData>
                          </a:graphic>
                        </wp:inline>
                      </w:drawing>
                    </w:r>
                  </w:p>
                </w:txbxContent>
              </v:textbox>
            </v:shape>
          </w:pict>
        </mc:Fallback>
      </mc:AlternateContent>
    </w:r>
    <w:r w:rsidR="00EC7648">
      <w:rPr>
        <w:b/>
        <w:noProof/>
        <w:sz w:val="19"/>
        <w:szCs w:val="19"/>
        <w:lang w:val="pt-PT"/>
      </w:rPr>
      <w:object w:dxaOrig="1440" w:dyaOrig="1440" w14:anchorId="6D1B2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2.25pt;width:54pt;height:54pt;z-index:251659264;mso-position-horizontal-relative:text;mso-position-vertical-relative:text" filled="t" fillcolor="window" strokecolor="windowText" o:insetmode="auto">
          <v:imagedata r:id="rId2" o:title=""/>
        </v:shape>
        <o:OLEObject Type="Embed" ProgID="CorelDraw.Graphic.6" ShapeID="_x0000_s2051" DrawAspect="Content" ObjectID="_1721644474" r:id="rId3"/>
      </w:object>
    </w:r>
    <w:r w:rsidR="005C11AA" w:rsidRPr="000C4D4C">
      <w:rPr>
        <w:b/>
        <w:sz w:val="19"/>
        <w:szCs w:val="19"/>
      </w:rPr>
      <w:t>ESTADO DE MATO GROSSO</w:t>
    </w:r>
    <w:r w:rsidR="005C11AA">
      <w:rPr>
        <w:b/>
        <w:sz w:val="19"/>
        <w:szCs w:val="19"/>
      </w:rPr>
      <w:t xml:space="preserve"> </w:t>
    </w:r>
  </w:p>
  <w:p w14:paraId="4B73D0AA" w14:textId="77777777" w:rsidR="005C11AA" w:rsidRPr="000C4D4C" w:rsidRDefault="005C11AA" w:rsidP="005C11AA">
    <w:pPr>
      <w:pStyle w:val="Cabealho"/>
      <w:ind w:firstLine="1260"/>
      <w:rPr>
        <w:b/>
        <w:sz w:val="19"/>
        <w:szCs w:val="19"/>
      </w:rPr>
    </w:pPr>
    <w:r w:rsidRPr="000C4D4C">
      <w:rPr>
        <w:b/>
        <w:sz w:val="19"/>
        <w:szCs w:val="19"/>
      </w:rPr>
      <w:t>PODER JUDICIÁRIO</w:t>
    </w:r>
  </w:p>
  <w:p w14:paraId="3518D98F" w14:textId="77777777" w:rsidR="005C11AA" w:rsidRPr="000C4D4C" w:rsidRDefault="005C11AA" w:rsidP="005C11AA">
    <w:pPr>
      <w:pStyle w:val="Cabealho"/>
      <w:tabs>
        <w:tab w:val="clear" w:pos="8504"/>
        <w:tab w:val="left" w:pos="7620"/>
        <w:tab w:val="right" w:pos="8505"/>
      </w:tabs>
      <w:ind w:firstLine="1260"/>
      <w:rPr>
        <w:b/>
        <w:sz w:val="19"/>
        <w:szCs w:val="19"/>
      </w:rPr>
    </w:pPr>
    <w:r w:rsidRPr="000C4D4C">
      <w:rPr>
        <w:b/>
        <w:sz w:val="19"/>
        <w:szCs w:val="19"/>
      </w:rPr>
      <w:t>TRIBUNAL DE JUSTIÇA</w:t>
    </w:r>
  </w:p>
  <w:p w14:paraId="155F0796" w14:textId="77777777" w:rsidR="005C11AA" w:rsidRPr="000C4D4C" w:rsidRDefault="005C11AA" w:rsidP="005C11AA">
    <w:pPr>
      <w:pStyle w:val="Cabealho"/>
      <w:tabs>
        <w:tab w:val="clear" w:pos="8504"/>
        <w:tab w:val="left" w:pos="7620"/>
        <w:tab w:val="right" w:pos="8505"/>
      </w:tabs>
      <w:ind w:firstLine="1260"/>
    </w:pPr>
    <w:r>
      <w:rPr>
        <w:b/>
        <w:sz w:val="19"/>
        <w:szCs w:val="19"/>
      </w:rPr>
      <w:t>DEPARTAMENTO GRÁFICO</w:t>
    </w:r>
    <w:r w:rsidR="00EC7648">
      <w:pict w14:anchorId="46904559">
        <v:rect id="_x0000_i1026" style="width:425.25pt;height:1.5pt" o:hrstd="t" o:hrnoshade="t" o:hr="t" fillcolor="#669" stroked="f"/>
      </w:pict>
    </w:r>
  </w:p>
  <w:p w14:paraId="79B2C7A7" w14:textId="77777777" w:rsidR="00086784" w:rsidRPr="005C11AA" w:rsidRDefault="00086784" w:rsidP="005C11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F2943"/>
    <w:multiLevelType w:val="multilevel"/>
    <w:tmpl w:val="CD8E7A34"/>
    <w:lvl w:ilvl="0">
      <w:start w:val="1"/>
      <w:numFmt w:val="decimal"/>
      <w:lvlText w:val="%1."/>
      <w:lvlJc w:val="left"/>
      <w:pPr>
        <w:ind w:left="2994" w:hanging="440"/>
        <w:jc w:val="right"/>
      </w:pPr>
      <w:rPr>
        <w:rFonts w:ascii="Times New Roman" w:eastAsia="Times New Roman" w:hAnsi="Times New Roman" w:cs="Times New Roman" w:hint="default"/>
        <w:b/>
        <w:bCs/>
        <w:spacing w:val="-3"/>
        <w:w w:val="99"/>
        <w:sz w:val="24"/>
        <w:szCs w:val="24"/>
        <w:lang w:val="pt-BR" w:eastAsia="pt-BR" w:bidi="pt-BR"/>
      </w:rPr>
    </w:lvl>
    <w:lvl w:ilvl="1">
      <w:start w:val="1"/>
      <w:numFmt w:val="decimal"/>
      <w:lvlText w:val="%1.%2."/>
      <w:lvlJc w:val="left"/>
      <w:pPr>
        <w:ind w:left="649" w:hanging="428"/>
        <w:jc w:val="left"/>
      </w:pPr>
      <w:rPr>
        <w:rFonts w:hint="default"/>
        <w:b/>
        <w:bCs/>
        <w:w w:val="100"/>
        <w:lang w:val="pt-BR" w:eastAsia="pt-BR" w:bidi="pt-BR"/>
      </w:rPr>
    </w:lvl>
    <w:lvl w:ilvl="2">
      <w:numFmt w:val="bullet"/>
      <w:lvlText w:val="•"/>
      <w:lvlJc w:val="left"/>
      <w:pPr>
        <w:ind w:left="3707" w:hanging="428"/>
      </w:pPr>
      <w:rPr>
        <w:rFonts w:hint="default"/>
        <w:lang w:val="pt-BR" w:eastAsia="pt-BR" w:bidi="pt-BR"/>
      </w:rPr>
    </w:lvl>
    <w:lvl w:ilvl="3">
      <w:numFmt w:val="bullet"/>
      <w:lvlText w:val="•"/>
      <w:lvlJc w:val="left"/>
      <w:pPr>
        <w:ind w:left="4414" w:hanging="428"/>
      </w:pPr>
      <w:rPr>
        <w:rFonts w:hint="default"/>
        <w:lang w:val="pt-BR" w:eastAsia="pt-BR" w:bidi="pt-BR"/>
      </w:rPr>
    </w:lvl>
    <w:lvl w:ilvl="4">
      <w:numFmt w:val="bullet"/>
      <w:lvlText w:val="•"/>
      <w:lvlJc w:val="left"/>
      <w:pPr>
        <w:ind w:left="5122" w:hanging="428"/>
      </w:pPr>
      <w:rPr>
        <w:rFonts w:hint="default"/>
        <w:lang w:val="pt-BR" w:eastAsia="pt-BR" w:bidi="pt-BR"/>
      </w:rPr>
    </w:lvl>
    <w:lvl w:ilvl="5">
      <w:numFmt w:val="bullet"/>
      <w:lvlText w:val="•"/>
      <w:lvlJc w:val="left"/>
      <w:pPr>
        <w:ind w:left="5829" w:hanging="428"/>
      </w:pPr>
      <w:rPr>
        <w:rFonts w:hint="default"/>
        <w:lang w:val="pt-BR" w:eastAsia="pt-BR" w:bidi="pt-BR"/>
      </w:rPr>
    </w:lvl>
    <w:lvl w:ilvl="6">
      <w:numFmt w:val="bullet"/>
      <w:lvlText w:val="•"/>
      <w:lvlJc w:val="left"/>
      <w:pPr>
        <w:ind w:left="6536" w:hanging="428"/>
      </w:pPr>
      <w:rPr>
        <w:rFonts w:hint="default"/>
        <w:lang w:val="pt-BR" w:eastAsia="pt-BR" w:bidi="pt-BR"/>
      </w:rPr>
    </w:lvl>
    <w:lvl w:ilvl="7">
      <w:numFmt w:val="bullet"/>
      <w:lvlText w:val="•"/>
      <w:lvlJc w:val="left"/>
      <w:pPr>
        <w:ind w:left="7244" w:hanging="428"/>
      </w:pPr>
      <w:rPr>
        <w:rFonts w:hint="default"/>
        <w:lang w:val="pt-BR" w:eastAsia="pt-BR" w:bidi="pt-BR"/>
      </w:rPr>
    </w:lvl>
    <w:lvl w:ilvl="8">
      <w:numFmt w:val="bullet"/>
      <w:lvlText w:val="•"/>
      <w:lvlJc w:val="left"/>
      <w:pPr>
        <w:ind w:left="7951" w:hanging="428"/>
      </w:pPr>
      <w:rPr>
        <w:rFonts w:hint="default"/>
        <w:lang w:val="pt-BR" w:eastAsia="pt-BR" w:bidi="pt-BR"/>
      </w:rPr>
    </w:lvl>
  </w:abstractNum>
  <w:abstractNum w:abstractNumId="1" w15:restartNumberingAfterBreak="0">
    <w:nsid w:val="7776358C"/>
    <w:multiLevelType w:val="multilevel"/>
    <w:tmpl w:val="89B21914"/>
    <w:lvl w:ilvl="0">
      <w:start w:val="1"/>
      <w:numFmt w:val="decimal"/>
      <w:lvlText w:val="%1"/>
      <w:lvlJc w:val="left"/>
      <w:pPr>
        <w:ind w:left="649" w:hanging="428"/>
        <w:jc w:val="left"/>
      </w:pPr>
      <w:rPr>
        <w:rFonts w:hint="default"/>
        <w:lang w:val="pt-BR" w:eastAsia="pt-BR" w:bidi="pt-BR"/>
      </w:rPr>
    </w:lvl>
    <w:lvl w:ilvl="1">
      <w:start w:val="1"/>
      <w:numFmt w:val="decimal"/>
      <w:lvlText w:val="%1.%2."/>
      <w:lvlJc w:val="left"/>
      <w:pPr>
        <w:ind w:left="649" w:hanging="428"/>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2385" w:hanging="428"/>
      </w:pPr>
      <w:rPr>
        <w:rFonts w:hint="default"/>
        <w:lang w:val="pt-BR" w:eastAsia="pt-BR" w:bidi="pt-BR"/>
      </w:rPr>
    </w:lvl>
    <w:lvl w:ilvl="3">
      <w:numFmt w:val="bullet"/>
      <w:lvlText w:val="•"/>
      <w:lvlJc w:val="left"/>
      <w:pPr>
        <w:ind w:left="3257" w:hanging="428"/>
      </w:pPr>
      <w:rPr>
        <w:rFonts w:hint="default"/>
        <w:lang w:val="pt-BR" w:eastAsia="pt-BR" w:bidi="pt-BR"/>
      </w:rPr>
    </w:lvl>
    <w:lvl w:ilvl="4">
      <w:numFmt w:val="bullet"/>
      <w:lvlText w:val="•"/>
      <w:lvlJc w:val="left"/>
      <w:pPr>
        <w:ind w:left="4130" w:hanging="428"/>
      </w:pPr>
      <w:rPr>
        <w:rFonts w:hint="default"/>
        <w:lang w:val="pt-BR" w:eastAsia="pt-BR" w:bidi="pt-BR"/>
      </w:rPr>
    </w:lvl>
    <w:lvl w:ilvl="5">
      <w:numFmt w:val="bullet"/>
      <w:lvlText w:val="•"/>
      <w:lvlJc w:val="left"/>
      <w:pPr>
        <w:ind w:left="5003" w:hanging="428"/>
      </w:pPr>
      <w:rPr>
        <w:rFonts w:hint="default"/>
        <w:lang w:val="pt-BR" w:eastAsia="pt-BR" w:bidi="pt-BR"/>
      </w:rPr>
    </w:lvl>
    <w:lvl w:ilvl="6">
      <w:numFmt w:val="bullet"/>
      <w:lvlText w:val="•"/>
      <w:lvlJc w:val="left"/>
      <w:pPr>
        <w:ind w:left="5875" w:hanging="428"/>
      </w:pPr>
      <w:rPr>
        <w:rFonts w:hint="default"/>
        <w:lang w:val="pt-BR" w:eastAsia="pt-BR" w:bidi="pt-BR"/>
      </w:rPr>
    </w:lvl>
    <w:lvl w:ilvl="7">
      <w:numFmt w:val="bullet"/>
      <w:lvlText w:val="•"/>
      <w:lvlJc w:val="left"/>
      <w:pPr>
        <w:ind w:left="6748" w:hanging="428"/>
      </w:pPr>
      <w:rPr>
        <w:rFonts w:hint="default"/>
        <w:lang w:val="pt-BR" w:eastAsia="pt-BR" w:bidi="pt-BR"/>
      </w:rPr>
    </w:lvl>
    <w:lvl w:ilvl="8">
      <w:numFmt w:val="bullet"/>
      <w:lvlText w:val="•"/>
      <w:lvlJc w:val="left"/>
      <w:pPr>
        <w:ind w:left="7621" w:hanging="428"/>
      </w:pPr>
      <w:rPr>
        <w:rFonts w:hint="default"/>
        <w:lang w:val="pt-BR" w:eastAsia="pt-BR" w:bidi="pt-BR"/>
      </w:rPr>
    </w:lvl>
  </w:abstractNum>
  <w:num w:numId="1" w16cid:durableId="878781430">
    <w:abstractNumId w:val="1"/>
  </w:num>
  <w:num w:numId="2" w16cid:durableId="80747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84"/>
    <w:rsid w:val="000322C7"/>
    <w:rsid w:val="000623EE"/>
    <w:rsid w:val="00086784"/>
    <w:rsid w:val="001A29FD"/>
    <w:rsid w:val="001C5618"/>
    <w:rsid w:val="00211E3A"/>
    <w:rsid w:val="00245214"/>
    <w:rsid w:val="002C388C"/>
    <w:rsid w:val="00304603"/>
    <w:rsid w:val="003201A0"/>
    <w:rsid w:val="0039166D"/>
    <w:rsid w:val="00397E38"/>
    <w:rsid w:val="00411FDC"/>
    <w:rsid w:val="0042690B"/>
    <w:rsid w:val="004B4028"/>
    <w:rsid w:val="004E2324"/>
    <w:rsid w:val="005308AF"/>
    <w:rsid w:val="005421B9"/>
    <w:rsid w:val="005B1BDE"/>
    <w:rsid w:val="005C11AA"/>
    <w:rsid w:val="005D1734"/>
    <w:rsid w:val="005E3177"/>
    <w:rsid w:val="00663E8F"/>
    <w:rsid w:val="006B1D1A"/>
    <w:rsid w:val="007018E6"/>
    <w:rsid w:val="007049B8"/>
    <w:rsid w:val="00755518"/>
    <w:rsid w:val="007F79D5"/>
    <w:rsid w:val="0084431D"/>
    <w:rsid w:val="008533C4"/>
    <w:rsid w:val="0093565F"/>
    <w:rsid w:val="00975348"/>
    <w:rsid w:val="009C2E35"/>
    <w:rsid w:val="00A01D4B"/>
    <w:rsid w:val="00A02C67"/>
    <w:rsid w:val="00AE44E1"/>
    <w:rsid w:val="00B14235"/>
    <w:rsid w:val="00B4293D"/>
    <w:rsid w:val="00B45E80"/>
    <w:rsid w:val="00B937E4"/>
    <w:rsid w:val="00BA7815"/>
    <w:rsid w:val="00BB1EB7"/>
    <w:rsid w:val="00C10A64"/>
    <w:rsid w:val="00C35B1C"/>
    <w:rsid w:val="00C6659D"/>
    <w:rsid w:val="00C9651D"/>
    <w:rsid w:val="00CD48A9"/>
    <w:rsid w:val="00D132C3"/>
    <w:rsid w:val="00D15DCE"/>
    <w:rsid w:val="00E518C0"/>
    <w:rsid w:val="00E96E5E"/>
    <w:rsid w:val="00EC7648"/>
    <w:rsid w:val="00EE3460"/>
    <w:rsid w:val="00F72B8D"/>
    <w:rsid w:val="00F75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06E31C"/>
  <w15:docId w15:val="{446B24EF-1D3F-49E3-B439-EB58B9A3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line="274" w:lineRule="exact"/>
      <w:ind w:left="649" w:hanging="4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line="274" w:lineRule="exact"/>
      <w:ind w:left="649" w:hanging="440"/>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018E6"/>
    <w:rPr>
      <w:color w:val="0000FF" w:themeColor="hyperlink"/>
      <w:u w:val="single"/>
    </w:rPr>
  </w:style>
  <w:style w:type="paragraph" w:styleId="Cabealho">
    <w:name w:val="header"/>
    <w:basedOn w:val="Normal"/>
    <w:link w:val="CabealhoChar"/>
    <w:unhideWhenUsed/>
    <w:rsid w:val="005C11AA"/>
    <w:pPr>
      <w:tabs>
        <w:tab w:val="center" w:pos="4252"/>
        <w:tab w:val="right" w:pos="8504"/>
      </w:tabs>
    </w:pPr>
  </w:style>
  <w:style w:type="character" w:customStyle="1" w:styleId="CabealhoChar">
    <w:name w:val="Cabeçalho Char"/>
    <w:basedOn w:val="Fontepargpadro"/>
    <w:link w:val="Cabealho"/>
    <w:rsid w:val="005C11AA"/>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5C11AA"/>
    <w:pPr>
      <w:tabs>
        <w:tab w:val="center" w:pos="4252"/>
        <w:tab w:val="right" w:pos="8504"/>
      </w:tabs>
    </w:pPr>
  </w:style>
  <w:style w:type="character" w:customStyle="1" w:styleId="RodapChar">
    <w:name w:val="Rodapé Char"/>
    <w:basedOn w:val="Fontepargpadro"/>
    <w:link w:val="Rodap"/>
    <w:uiPriority w:val="99"/>
    <w:rsid w:val="005C11AA"/>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5C11AA"/>
    <w:rPr>
      <w:rFonts w:ascii="Tahoma" w:hAnsi="Tahoma" w:cs="Tahoma"/>
      <w:sz w:val="16"/>
      <w:szCs w:val="16"/>
    </w:rPr>
  </w:style>
  <w:style w:type="character" w:customStyle="1" w:styleId="TextodebaloChar">
    <w:name w:val="Texto de balão Char"/>
    <w:basedOn w:val="Fontepargpadro"/>
    <w:link w:val="Textodebalo"/>
    <w:uiPriority w:val="99"/>
    <w:semiHidden/>
    <w:rsid w:val="005C11AA"/>
    <w:rPr>
      <w:rFonts w:ascii="Tahoma" w:eastAsia="Times New Roman"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o.filho@tjmt.jus.br" TargetMode="External"/><Relationship Id="rId3" Type="http://schemas.openxmlformats.org/officeDocument/2006/relationships/settings" Target="settings.xml"/><Relationship Id="rId7" Type="http://schemas.openxmlformats.org/officeDocument/2006/relationships/hyperlink" Target="mailto:anderson.augusto@tjmt.jus.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ao.costa@tjmt.jus.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1920</Words>
  <Characters>10370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RELATÓRIO CIRCUNSTANCIADO</vt:lpstr>
    </vt:vector>
  </TitlesOfParts>
  <Company>Tribunal de Justiça MT</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CIRCUNSTANCIADO</dc:title>
  <dc:creator>NAIHANA DE PAULA FRANCO DAVOLI</dc:creator>
  <cp:lastModifiedBy>Adiles de Jesus Jesus</cp:lastModifiedBy>
  <cp:revision>2</cp:revision>
  <dcterms:created xsi:type="dcterms:W3CDTF">2022-08-10T17:48:00Z</dcterms:created>
  <dcterms:modified xsi:type="dcterms:W3CDTF">2022-08-10T17:48:00Z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2010</vt:lpwstr>
  </property>
  <property fmtid="{D5CDD505-2E9C-101B-9397-08002B2CF9AE}" pid="4" name="LastSaved">
    <vt:filetime>2022-03-30T00:00:00Z</vt:filetime>
  </property>
</Properties>
</file>