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91D0" w14:textId="23D52187" w:rsidR="003119AF" w:rsidRDefault="003119AF" w:rsidP="004202BD">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SIGLANOME"/>
    </w:p>
    <w:p w14:paraId="42740F09" w14:textId="7971A1AF"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754B97A" w14:textId="285C3D63"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75ABBE0D" w14:textId="58A6F6AD"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85231BA" w14:textId="244A6F1C"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56954409" w14:textId="375FF652"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640F064B"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2F716335"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2BF7BAAD"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59C15131"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6854B68A"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14EBC1FF"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337E22C3" w14:textId="77777777" w:rsidR="00C07283" w:rsidRDefault="00C07283" w:rsidP="00C07283">
      <w:pPr>
        <w:pBdr>
          <w:bottom w:val="single" w:sz="4" w:space="1" w:color="auto"/>
        </w:pBdr>
        <w:autoSpaceDE w:val="0"/>
        <w:autoSpaceDN w:val="0"/>
        <w:adjustRightInd w:val="0"/>
        <w:spacing w:after="0" w:line="240" w:lineRule="auto"/>
        <w:jc w:val="center"/>
        <w:rPr>
          <w:rFonts w:ascii="Times New Roman" w:hAnsi="Times New Roman" w:cs="Times New Roman"/>
          <w:b/>
          <w:bCs/>
          <w:color w:val="548DD4" w:themeColor="text2" w:themeTint="99"/>
          <w:sz w:val="52"/>
          <w:szCs w:val="52"/>
        </w:rPr>
      </w:pPr>
      <w:r w:rsidRPr="009E1121">
        <w:rPr>
          <w:rFonts w:ascii="Times New Roman" w:hAnsi="Times New Roman" w:cs="Times New Roman"/>
          <w:b/>
          <w:bCs/>
          <w:color w:val="548DD4" w:themeColor="text2" w:themeTint="99"/>
          <w:sz w:val="52"/>
          <w:szCs w:val="52"/>
        </w:rPr>
        <w:t>Estudos Preliminares</w:t>
      </w:r>
    </w:p>
    <w:p w14:paraId="0908657D" w14:textId="77777777" w:rsidR="00C07283" w:rsidRPr="009E1121" w:rsidRDefault="00C07283" w:rsidP="00C07283">
      <w:pPr>
        <w:pBdr>
          <w:bottom w:val="single" w:sz="4" w:space="1" w:color="auto"/>
        </w:pBdr>
        <w:autoSpaceDE w:val="0"/>
        <w:autoSpaceDN w:val="0"/>
        <w:adjustRightInd w:val="0"/>
        <w:spacing w:after="0" w:line="240" w:lineRule="auto"/>
        <w:jc w:val="center"/>
        <w:rPr>
          <w:rFonts w:ascii="Times New Roman" w:hAnsi="Times New Roman" w:cs="Times New Roman"/>
          <w:b/>
          <w:bCs/>
          <w:color w:val="548DD4" w:themeColor="text2" w:themeTint="99"/>
          <w:sz w:val="52"/>
          <w:szCs w:val="52"/>
        </w:rPr>
      </w:pPr>
    </w:p>
    <w:p w14:paraId="222A2D4D" w14:textId="77777777" w:rsidR="00C07283" w:rsidRDefault="00C07283" w:rsidP="00C07283">
      <w:pPr>
        <w:autoSpaceDE w:val="0"/>
        <w:autoSpaceDN w:val="0"/>
        <w:adjustRightInd w:val="0"/>
        <w:spacing w:after="0" w:line="240" w:lineRule="auto"/>
        <w:rPr>
          <w:rFonts w:ascii="Times New Roman" w:hAnsi="Times New Roman" w:cs="Times New Roman"/>
          <w:i/>
          <w:iCs/>
          <w:color w:val="000000"/>
          <w:sz w:val="24"/>
          <w:szCs w:val="24"/>
        </w:rPr>
      </w:pPr>
    </w:p>
    <w:p w14:paraId="4718A1FD" w14:textId="77777777" w:rsidR="00C07283" w:rsidRPr="009F1076" w:rsidRDefault="00C07283" w:rsidP="0053337C">
      <w:pPr>
        <w:autoSpaceDE w:val="0"/>
        <w:autoSpaceDN w:val="0"/>
        <w:adjustRightInd w:val="0"/>
        <w:spacing w:after="0" w:line="240" w:lineRule="auto"/>
        <w:jc w:val="both"/>
        <w:rPr>
          <w:rFonts w:ascii="Times New Roman" w:hAnsi="Times New Roman" w:cs="Times New Roman"/>
          <w:i/>
          <w:iCs/>
          <w:color w:val="000000"/>
          <w:sz w:val="24"/>
          <w:szCs w:val="24"/>
        </w:rPr>
      </w:pPr>
    </w:p>
    <w:p w14:paraId="245E4755" w14:textId="3E8F5FCC" w:rsidR="00C07283" w:rsidRPr="009F1076" w:rsidRDefault="0053337C" w:rsidP="0053337C">
      <w:pPr>
        <w:autoSpaceDE w:val="0"/>
        <w:autoSpaceDN w:val="0"/>
        <w:adjustRightInd w:val="0"/>
        <w:spacing w:after="0" w:line="360" w:lineRule="auto"/>
        <w:jc w:val="both"/>
        <w:rPr>
          <w:rFonts w:ascii="Times New Roman" w:hAnsi="Times New Roman" w:cs="Times New Roman"/>
          <w:i/>
          <w:iCs/>
          <w:color w:val="000000"/>
          <w:sz w:val="24"/>
          <w:szCs w:val="24"/>
        </w:rPr>
      </w:pPr>
      <w:r>
        <w:rPr>
          <w:rFonts w:ascii="Courier New" w:hAnsi="Courier New" w:cs="Courier New"/>
          <w:i/>
        </w:rPr>
        <w:t xml:space="preserve">Estudo de viabilidade para Registro de preços para fornecimento </w:t>
      </w:r>
      <w:r>
        <w:rPr>
          <w:rFonts w:ascii="Courier New" w:hAnsi="Courier New" w:cs="Courier New"/>
        </w:rPr>
        <w:t>de serviços</w:t>
      </w:r>
      <w:r w:rsidR="0006265A">
        <w:rPr>
          <w:rFonts w:ascii="Courier New" w:hAnsi="Courier New" w:cs="Courier New"/>
        </w:rPr>
        <w:t xml:space="preserve"> de </w:t>
      </w:r>
      <w:r w:rsidRPr="00101057">
        <w:rPr>
          <w:rFonts w:ascii="Courier New" w:hAnsi="Courier New" w:cs="Courier New"/>
          <w:i/>
        </w:rPr>
        <w:t xml:space="preserve">buffet para eventos protocolares de caráter institucional com o respectivo fornecimento de material e serviço de apoio, visando atender o </w:t>
      </w:r>
      <w:r>
        <w:rPr>
          <w:rFonts w:ascii="Courier New" w:hAnsi="Courier New" w:cs="Courier New"/>
          <w:b/>
          <w:i/>
        </w:rPr>
        <w:t>Diretoria e o Tribunal Júri d</w:t>
      </w:r>
      <w:r w:rsidR="005D569D">
        <w:rPr>
          <w:rFonts w:ascii="Courier New" w:hAnsi="Courier New" w:cs="Courier New"/>
          <w:b/>
          <w:i/>
        </w:rPr>
        <w:t>a Comarca de Rondonópolis</w:t>
      </w:r>
    </w:p>
    <w:p w14:paraId="4FE34312" w14:textId="77777777" w:rsidR="00C07283" w:rsidRPr="009F1076" w:rsidRDefault="00C07283" w:rsidP="0053337C">
      <w:pPr>
        <w:autoSpaceDE w:val="0"/>
        <w:autoSpaceDN w:val="0"/>
        <w:adjustRightInd w:val="0"/>
        <w:spacing w:after="0" w:line="360" w:lineRule="auto"/>
        <w:jc w:val="both"/>
        <w:rPr>
          <w:rFonts w:ascii="Times New Roman" w:hAnsi="Times New Roman" w:cs="Times New Roman"/>
          <w:i/>
          <w:iCs/>
          <w:color w:val="000000"/>
          <w:sz w:val="24"/>
          <w:szCs w:val="24"/>
        </w:rPr>
      </w:pPr>
    </w:p>
    <w:p w14:paraId="5C90F669" w14:textId="77777777" w:rsidR="00C07283" w:rsidRPr="009F1076" w:rsidRDefault="00C07283" w:rsidP="00C07283">
      <w:pPr>
        <w:autoSpaceDE w:val="0"/>
        <w:autoSpaceDN w:val="0"/>
        <w:adjustRightInd w:val="0"/>
        <w:spacing w:after="0" w:line="240" w:lineRule="auto"/>
        <w:rPr>
          <w:rFonts w:ascii="Times New Roman" w:hAnsi="Times New Roman" w:cs="Times New Roman"/>
          <w:i/>
          <w:iCs/>
          <w:color w:val="000000"/>
          <w:sz w:val="24"/>
          <w:szCs w:val="24"/>
        </w:rPr>
      </w:pPr>
    </w:p>
    <w:p w14:paraId="77797496" w14:textId="097AA5AB"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132384F" w14:textId="3EA70877"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8FC87F0" w14:textId="7AF7B955"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C8DE619" w14:textId="3AC0F612"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7ACD1BB" w14:textId="5BF6A775"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0831A02" w14:textId="608984C8"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6B7E67E" w14:textId="28123097"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5CDEC8E7" w14:textId="69CE1AA9"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2E1AFF2" w14:textId="472795A1"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54A41C9A" w14:textId="36EA14FD"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D340DF8" w14:textId="6108B7B0"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67BB78D" w14:textId="733D632D"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512B614" w14:textId="09DFD325"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6AB3D68E" w14:textId="103AF48F"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0C4C5CD" w14:textId="57E5179F"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AC819EA" w14:textId="3996CFBE"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69AC8C87" w14:textId="1B981573"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347BA0AA" w14:textId="05CF62F7"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01462F8" w14:textId="29257147"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C777894" w14:textId="2E598754"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3BA978E2" w14:textId="6F8F47FF"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E209C0B" w14:textId="77777777" w:rsidR="00C07283" w:rsidRDefault="00C07283" w:rsidP="0053337C">
      <w:pPr>
        <w:autoSpaceDE w:val="0"/>
        <w:autoSpaceDN w:val="0"/>
        <w:adjustRightInd w:val="0"/>
        <w:spacing w:after="0" w:line="240" w:lineRule="auto"/>
        <w:rPr>
          <w:rFonts w:ascii="Times New Roman" w:hAnsi="Times New Roman" w:cs="Times New Roman"/>
          <w:b/>
          <w:bCs/>
          <w:color w:val="000000"/>
          <w:sz w:val="24"/>
          <w:szCs w:val="24"/>
        </w:rPr>
      </w:pPr>
    </w:p>
    <w:p w14:paraId="4D2D5AB0"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50CC3FE0" w14:textId="77777777" w:rsidR="006059E8" w:rsidRPr="006A1C9F" w:rsidRDefault="006059E8" w:rsidP="006059E8">
      <w:pPr>
        <w:rPr>
          <w:b/>
          <w:color w:val="548DD4" w:themeColor="text2" w:themeTint="99"/>
        </w:rPr>
      </w:pPr>
      <w:r w:rsidRPr="006A1C9F">
        <w:rPr>
          <w:b/>
          <w:color w:val="548DD4" w:themeColor="text2" w:themeTint="99"/>
        </w:rPr>
        <w:t xml:space="preserve">SUMÁRIO </w:t>
      </w:r>
    </w:p>
    <w:p w14:paraId="70865875" w14:textId="77777777" w:rsidR="00403E7B" w:rsidRDefault="00403E7B" w:rsidP="00403E7B">
      <w:r>
        <w:t xml:space="preserve">1. </w:t>
      </w:r>
      <w:r w:rsidRPr="006A1C9F">
        <w:t>DEFINIÇÃO DO OBJETO</w:t>
      </w:r>
      <w:r>
        <w:t>.....................................................................................................3.</w:t>
      </w:r>
    </w:p>
    <w:p w14:paraId="6CFC8067" w14:textId="77777777" w:rsidR="00403E7B" w:rsidRDefault="00403E7B" w:rsidP="00403E7B">
      <w:r>
        <w:t>2. ORIEGEM DA DEMANDA...................................................................................................3.</w:t>
      </w:r>
    </w:p>
    <w:p w14:paraId="2DD6F205" w14:textId="77777777" w:rsidR="00403E7B" w:rsidRDefault="00403E7B" w:rsidP="00403E7B">
      <w:r>
        <w:t>3. NECESSIDADE DA CONTRATAÇÃO.....................................................................................3.</w:t>
      </w:r>
    </w:p>
    <w:p w14:paraId="2A0F745F" w14:textId="77777777" w:rsidR="00403E7B" w:rsidRDefault="00403E7B" w:rsidP="00403E7B">
      <w:r>
        <w:t>4. ALINHAMENTO COM O PLANEJAMENTO ESTRATÉGICO...................................................4.</w:t>
      </w:r>
    </w:p>
    <w:p w14:paraId="2DF03016" w14:textId="77777777" w:rsidR="00403E7B" w:rsidRDefault="00403E7B" w:rsidP="00403E7B">
      <w:r>
        <w:t>5. REQUISITOS PARA CONTRATAÇÃO....................................................................................4.</w:t>
      </w:r>
    </w:p>
    <w:p w14:paraId="72719215" w14:textId="77777777" w:rsidR="00403E7B" w:rsidRDefault="00403E7B" w:rsidP="00403E7B">
      <w:r>
        <w:t>6.</w:t>
      </w:r>
      <w:r w:rsidRPr="004E5CAD">
        <w:t xml:space="preserve"> RELAÇÃO ENTRE A DEMANDA PREVISTA E A QUANTIDADE DE CADA ITEM</w:t>
      </w:r>
      <w:r>
        <w:t>.....................5.</w:t>
      </w:r>
    </w:p>
    <w:p w14:paraId="09FE2485" w14:textId="77777777" w:rsidR="00403E7B" w:rsidRDefault="00403E7B" w:rsidP="00403E7B">
      <w:r>
        <w:t xml:space="preserve"> 7. QUANTIDADES E ESTIMATIVAS PARA CONTRATAÇÃO.....................................................5.</w:t>
      </w:r>
    </w:p>
    <w:p w14:paraId="75CBC393" w14:textId="77777777" w:rsidR="00403E7B" w:rsidRDefault="00403E7B" w:rsidP="00403E7B">
      <w:r>
        <w:t xml:space="preserve">8.  </w:t>
      </w:r>
      <w:r w:rsidRPr="004E5CAD">
        <w:t>GARANTIA DO PRODUTO E CRITÉRIO DE PREPARAÇÃO</w:t>
      </w:r>
      <w:r>
        <w:t>...................................................9.</w:t>
      </w:r>
    </w:p>
    <w:p w14:paraId="251AE6A0" w14:textId="3A429E91" w:rsidR="00403E7B" w:rsidRDefault="00403E7B" w:rsidP="00403E7B">
      <w:r>
        <w:t>9.</w:t>
      </w:r>
      <w:r w:rsidR="00070E38">
        <w:t xml:space="preserve"> </w:t>
      </w:r>
      <w:r>
        <w:t>LEVANTAMENTO DE MERCADO .......................................................................................10.</w:t>
      </w:r>
    </w:p>
    <w:p w14:paraId="140E444C" w14:textId="668E37C8" w:rsidR="00403E7B" w:rsidRDefault="00403E7B" w:rsidP="00403E7B">
      <w:r>
        <w:t xml:space="preserve">10. </w:t>
      </w:r>
      <w:r w:rsidRPr="004E5CAD">
        <w:t>JUSTIFICATIVA DA ESCOLHA DO TIPO DE SOLUÇÃO A CONTRATAR</w:t>
      </w:r>
      <w:r>
        <w:t>..............................1</w:t>
      </w:r>
      <w:r w:rsidR="00070E38">
        <w:t>1</w:t>
      </w:r>
      <w:r>
        <w:t>.</w:t>
      </w:r>
    </w:p>
    <w:p w14:paraId="025EC59F" w14:textId="629CCD1E" w:rsidR="00403E7B" w:rsidRDefault="00403E7B" w:rsidP="00403E7B">
      <w:r>
        <w:t>11. FISCALIZAÇÃO PARA CONTRATAÇÃO...............................................</w:t>
      </w:r>
      <w:r w:rsidR="00A253C4">
        <w:t>..............................1</w:t>
      </w:r>
      <w:r w:rsidR="00070E38">
        <w:t>1</w:t>
      </w:r>
      <w:r>
        <w:t>.</w:t>
      </w:r>
    </w:p>
    <w:p w14:paraId="08D0061C" w14:textId="2882FFBF" w:rsidR="00403E7B" w:rsidRDefault="00403E7B" w:rsidP="00403E7B">
      <w:r>
        <w:t>12. VIGÊNCIA DA AQUISIÇÃO...............................................................................................1</w:t>
      </w:r>
      <w:r w:rsidR="00070E38">
        <w:t>1</w:t>
      </w:r>
      <w:r>
        <w:t xml:space="preserve">. </w:t>
      </w:r>
    </w:p>
    <w:p w14:paraId="2F870D22" w14:textId="63A797DE" w:rsidR="00403E7B" w:rsidRDefault="00403E7B" w:rsidP="00403E7B">
      <w:r>
        <w:t>13. BENEFÍCIOS ESPERADOS.................................................................................................1</w:t>
      </w:r>
      <w:r w:rsidR="00070E38">
        <w:t>1</w:t>
      </w:r>
      <w:r>
        <w:t>.</w:t>
      </w:r>
    </w:p>
    <w:p w14:paraId="6B0F9B38" w14:textId="763F7840" w:rsidR="00403E7B" w:rsidRDefault="00403E7B" w:rsidP="00403E7B">
      <w:r>
        <w:t xml:space="preserve">14. </w:t>
      </w:r>
      <w:r w:rsidRPr="00F53B6D">
        <w:t>PLANILHA DE FORMAÇÃO DE PREÇOS PÚBLICOS E PRIVADOS</w:t>
      </w:r>
      <w:r>
        <w:t>.......................................1</w:t>
      </w:r>
      <w:r w:rsidR="00070E38">
        <w:t>2</w:t>
      </w:r>
      <w:r>
        <w:t>.</w:t>
      </w:r>
    </w:p>
    <w:p w14:paraId="56B5976B" w14:textId="211AE061" w:rsidR="00403E7B" w:rsidRDefault="00403E7B" w:rsidP="00403E7B">
      <w:r>
        <w:t>1</w:t>
      </w:r>
      <w:r w:rsidR="00070E38">
        <w:t>5</w:t>
      </w:r>
      <w:r>
        <w:t>. CONSIDERAÇÕES FINAIS DO ESTUDO..............................................................................1</w:t>
      </w:r>
      <w:r w:rsidR="00070E38">
        <w:t>3</w:t>
      </w:r>
      <w:r>
        <w:t>.</w:t>
      </w:r>
    </w:p>
    <w:p w14:paraId="0F7ED384" w14:textId="5CAA15FA" w:rsidR="00403E7B" w:rsidRDefault="00403E7B" w:rsidP="00403E7B">
      <w:r>
        <w:t>1</w:t>
      </w:r>
      <w:r w:rsidR="00070E38">
        <w:t>6</w:t>
      </w:r>
      <w:r>
        <w:t xml:space="preserve">. </w:t>
      </w:r>
      <w:r w:rsidRPr="003D52A7">
        <w:t>EQUIPE DE PLANEJAMENTO DA AQUISIÇÃO</w:t>
      </w:r>
      <w:r>
        <w:t>...................................................................1</w:t>
      </w:r>
      <w:r w:rsidR="00070E38">
        <w:t>3</w:t>
      </w:r>
      <w:r>
        <w:t>.</w:t>
      </w:r>
    </w:p>
    <w:p w14:paraId="0F853B29" w14:textId="2BEBF190" w:rsidR="00403E7B" w:rsidRDefault="00403E7B" w:rsidP="00403E7B">
      <w:r>
        <w:t>1</w:t>
      </w:r>
      <w:r w:rsidR="00070E38">
        <w:t>7</w:t>
      </w:r>
      <w:r>
        <w:t>. ELABORADO POR.............................................................................................................1</w:t>
      </w:r>
      <w:r w:rsidR="00070E38">
        <w:t>3</w:t>
      </w:r>
      <w:r>
        <w:t>.</w:t>
      </w:r>
    </w:p>
    <w:p w14:paraId="5FFCFAC3"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72CE91A"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60F75140"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AF4F70B"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72B61EF6"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FCEA586"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5692522"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7DC24AD6"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1BDEA81"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DDA2CF6"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5FB8188"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CA4FFAC"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7AB888DA" w14:textId="77777777" w:rsidR="00A43B08" w:rsidRDefault="00A43B0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5B0DDB8"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D36C618"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95A4FED"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E104961" w14:textId="77777777" w:rsidR="006059E8" w:rsidRDefault="006059E8" w:rsidP="0053337C">
      <w:pPr>
        <w:autoSpaceDE w:val="0"/>
        <w:autoSpaceDN w:val="0"/>
        <w:adjustRightInd w:val="0"/>
        <w:spacing w:after="0" w:line="240" w:lineRule="auto"/>
        <w:rPr>
          <w:rFonts w:ascii="Times New Roman" w:hAnsi="Times New Roman" w:cs="Times New Roman"/>
          <w:b/>
          <w:bCs/>
          <w:color w:val="000000"/>
          <w:sz w:val="24"/>
          <w:szCs w:val="24"/>
        </w:rPr>
      </w:pPr>
    </w:p>
    <w:p w14:paraId="729C8957" w14:textId="77777777" w:rsidR="00800503" w:rsidRDefault="004202BD" w:rsidP="004202BD">
      <w:pPr>
        <w:autoSpaceDE w:val="0"/>
        <w:autoSpaceDN w:val="0"/>
        <w:adjustRightInd w:val="0"/>
        <w:spacing w:after="0" w:line="240" w:lineRule="auto"/>
        <w:jc w:val="center"/>
        <w:rPr>
          <w:rFonts w:ascii="Times New Roman" w:hAnsi="Times New Roman" w:cs="Times New Roman"/>
          <w:b/>
          <w:bCs/>
          <w:color w:val="000000"/>
          <w:sz w:val="24"/>
          <w:szCs w:val="24"/>
        </w:rPr>
      </w:pPr>
      <w:r w:rsidRPr="004202BD">
        <w:rPr>
          <w:rFonts w:ascii="Times New Roman" w:hAnsi="Times New Roman" w:cs="Times New Roman"/>
          <w:b/>
          <w:bCs/>
          <w:color w:val="000000"/>
          <w:sz w:val="24"/>
          <w:szCs w:val="24"/>
        </w:rPr>
        <w:t>ESTUDO TÉCNICO PRELIMINAR</w:t>
      </w:r>
    </w:p>
    <w:p w14:paraId="1423ACEB" w14:textId="77777777" w:rsidR="0053337C" w:rsidRDefault="0053337C"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1B10A34" w14:textId="337D0476" w:rsidR="00800503" w:rsidRPr="0053337C" w:rsidRDefault="00C17DD2" w:rsidP="0053337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rPr>
        <w:t xml:space="preserve">O presente Estudo Técnico Preliminar busca analisar os diversos fatores que envolvem os </w:t>
      </w:r>
      <w:r w:rsidR="0053337C" w:rsidRPr="0053337C">
        <w:rPr>
          <w:rFonts w:ascii="Times New Roman" w:hAnsi="Times New Roman" w:cs="Times New Roman"/>
        </w:rPr>
        <w:t>Serviços de buffet para eventos protocolares de caráter institucional com o respectivo fornecimento de material e serviço de apoio, visando</w:t>
      </w:r>
      <w:r>
        <w:rPr>
          <w:rFonts w:ascii="Times New Roman" w:hAnsi="Times New Roman" w:cs="Times New Roman"/>
        </w:rPr>
        <w:t xml:space="preserve"> entender e encontrar alternativas viáveis para</w:t>
      </w:r>
      <w:r w:rsidR="0053337C" w:rsidRPr="0053337C">
        <w:rPr>
          <w:rFonts w:ascii="Times New Roman" w:hAnsi="Times New Roman" w:cs="Times New Roman"/>
        </w:rPr>
        <w:t xml:space="preserve"> atender </w:t>
      </w:r>
      <w:r w:rsidR="00C651F5">
        <w:rPr>
          <w:rFonts w:ascii="Times New Roman" w:hAnsi="Times New Roman" w:cs="Times New Roman"/>
        </w:rPr>
        <w:t>a</w:t>
      </w:r>
      <w:r w:rsidR="0053337C" w:rsidRPr="0053337C">
        <w:rPr>
          <w:rFonts w:ascii="Times New Roman" w:hAnsi="Times New Roman" w:cs="Times New Roman"/>
        </w:rPr>
        <w:t xml:space="preserve"> </w:t>
      </w:r>
      <w:r w:rsidR="0053337C" w:rsidRPr="0053337C">
        <w:rPr>
          <w:rFonts w:ascii="Times New Roman" w:hAnsi="Times New Roman" w:cs="Times New Roman"/>
          <w:b/>
        </w:rPr>
        <w:t>Diretoria e o Tribunal Júri do Fórum d</w:t>
      </w:r>
      <w:r w:rsidR="00C651F5">
        <w:rPr>
          <w:rFonts w:ascii="Times New Roman" w:hAnsi="Times New Roman" w:cs="Times New Roman"/>
          <w:b/>
        </w:rPr>
        <w:t>a Comarca de Rondonópolis</w:t>
      </w:r>
      <w:r w:rsidR="0053337C" w:rsidRPr="0053337C">
        <w:rPr>
          <w:rFonts w:ascii="Times New Roman" w:hAnsi="Times New Roman" w:cs="Times New Roman"/>
          <w:b/>
          <w:bCs/>
          <w:color w:val="000000"/>
          <w:sz w:val="24"/>
          <w:szCs w:val="24"/>
        </w:rPr>
        <w:t xml:space="preserve"> </w:t>
      </w:r>
    </w:p>
    <w:p w14:paraId="4FE12CA7" w14:textId="77777777" w:rsidR="00A13AAF" w:rsidRPr="004202BD" w:rsidRDefault="00A13AAF" w:rsidP="004202BD">
      <w:pPr>
        <w:autoSpaceDE w:val="0"/>
        <w:autoSpaceDN w:val="0"/>
        <w:adjustRightInd w:val="0"/>
        <w:spacing w:after="0" w:line="240" w:lineRule="auto"/>
        <w:rPr>
          <w:rFonts w:ascii="Times New Roman" w:hAnsi="Times New Roman" w:cs="Times New Roman"/>
          <w:color w:val="000000"/>
          <w:sz w:val="24"/>
          <w:szCs w:val="24"/>
        </w:rPr>
      </w:pPr>
    </w:p>
    <w:p w14:paraId="0C7AF29D" w14:textId="77777777" w:rsidR="004202BD" w:rsidRPr="004202BD" w:rsidRDefault="004202BD" w:rsidP="004F5DFC">
      <w:pPr>
        <w:tabs>
          <w:tab w:val="left" w:pos="426"/>
        </w:tabs>
        <w:autoSpaceDE w:val="0"/>
        <w:autoSpaceDN w:val="0"/>
        <w:adjustRightInd w:val="0"/>
        <w:spacing w:after="0" w:line="240" w:lineRule="auto"/>
        <w:jc w:val="both"/>
        <w:rPr>
          <w:rFonts w:ascii="Times New Roman" w:hAnsi="Times New Roman" w:cs="Times New Roman"/>
          <w:b/>
          <w:bCs/>
          <w:color w:val="000000"/>
          <w:sz w:val="24"/>
          <w:szCs w:val="24"/>
        </w:rPr>
      </w:pPr>
      <w:r w:rsidRPr="004202BD">
        <w:rPr>
          <w:rFonts w:ascii="Times New Roman" w:hAnsi="Times New Roman" w:cs="Times New Roman"/>
          <w:b/>
          <w:bCs/>
          <w:color w:val="000000"/>
          <w:sz w:val="24"/>
          <w:szCs w:val="24"/>
        </w:rPr>
        <w:t>1.</w:t>
      </w:r>
      <w:r w:rsidRPr="004202BD">
        <w:rPr>
          <w:rFonts w:ascii="Times New Roman" w:hAnsi="Times New Roman" w:cs="Times New Roman"/>
          <w:b/>
          <w:bCs/>
          <w:color w:val="000000"/>
          <w:sz w:val="24"/>
          <w:szCs w:val="24"/>
        </w:rPr>
        <w:tab/>
        <w:t>DEFINIÇÃO DO OBJETO</w:t>
      </w:r>
      <w:r w:rsidR="00983E54">
        <w:rPr>
          <w:rFonts w:ascii="Times New Roman" w:hAnsi="Times New Roman" w:cs="Times New Roman"/>
          <w:b/>
          <w:bCs/>
          <w:color w:val="000000"/>
          <w:sz w:val="24"/>
          <w:szCs w:val="24"/>
        </w:rPr>
        <w:t>.</w:t>
      </w:r>
    </w:p>
    <w:p w14:paraId="63BA32BF" w14:textId="77777777" w:rsidR="004202BD" w:rsidRPr="004202BD" w:rsidRDefault="004202BD" w:rsidP="004202BD">
      <w:pPr>
        <w:autoSpaceDE w:val="0"/>
        <w:autoSpaceDN w:val="0"/>
        <w:adjustRightInd w:val="0"/>
        <w:spacing w:after="0" w:line="240" w:lineRule="auto"/>
        <w:jc w:val="both"/>
        <w:rPr>
          <w:rFonts w:ascii="Times New Roman" w:hAnsi="Times New Roman" w:cs="Times New Roman"/>
          <w:color w:val="000000"/>
          <w:sz w:val="24"/>
          <w:szCs w:val="24"/>
        </w:rPr>
      </w:pPr>
    </w:p>
    <w:p w14:paraId="320B05E5" w14:textId="4F1717DF" w:rsidR="0053337C" w:rsidRPr="0053337C" w:rsidRDefault="0053337C" w:rsidP="0053337C">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sz w:val="24"/>
          <w:szCs w:val="24"/>
        </w:rPr>
        <w:t>1.1</w:t>
      </w:r>
      <w:r w:rsidRPr="0053337C">
        <w:rPr>
          <w:rFonts w:ascii="Times New Roman" w:hAnsi="Times New Roman" w:cs="Times New Roman"/>
          <w:sz w:val="24"/>
          <w:szCs w:val="24"/>
        </w:rPr>
        <w:t xml:space="preserve">. </w:t>
      </w:r>
      <w:r w:rsidR="00C137D3">
        <w:rPr>
          <w:rFonts w:ascii="Times New Roman" w:hAnsi="Times New Roman" w:cs="Times New Roman"/>
          <w:sz w:val="24"/>
          <w:szCs w:val="24"/>
        </w:rPr>
        <w:t xml:space="preserve">Identificar e propor soluções para elaboração de Termo de Referência para processo de licitação com intenção de </w:t>
      </w:r>
      <w:r w:rsidRPr="0053337C">
        <w:rPr>
          <w:rFonts w:ascii="Times New Roman" w:hAnsi="Times New Roman" w:cs="Times New Roman"/>
        </w:rPr>
        <w:t>Registro de preços para fornecimento de serviços de buffet para eventos protocolares de caráter institucional com o respectivo fornecimento de material e serviço de apoio, visando atender</w:t>
      </w:r>
      <w:r w:rsidR="00C651F5">
        <w:rPr>
          <w:rFonts w:ascii="Times New Roman" w:hAnsi="Times New Roman" w:cs="Times New Roman"/>
        </w:rPr>
        <w:t xml:space="preserve"> a</w:t>
      </w:r>
      <w:r w:rsidRPr="0053337C">
        <w:rPr>
          <w:rFonts w:ascii="Times New Roman" w:hAnsi="Times New Roman" w:cs="Times New Roman"/>
        </w:rPr>
        <w:t xml:space="preserve"> </w:t>
      </w:r>
      <w:r w:rsidRPr="0053337C">
        <w:rPr>
          <w:rFonts w:ascii="Times New Roman" w:hAnsi="Times New Roman" w:cs="Times New Roman"/>
          <w:b/>
        </w:rPr>
        <w:t xml:space="preserve">Diretoria e o Tribunal Júri do Fórum </w:t>
      </w:r>
      <w:r w:rsidR="00C651F5">
        <w:rPr>
          <w:rFonts w:ascii="Times New Roman" w:hAnsi="Times New Roman" w:cs="Times New Roman"/>
          <w:b/>
        </w:rPr>
        <w:t>da Comarca de Rondonópolis</w:t>
      </w:r>
      <w:r w:rsidR="00A0376F">
        <w:rPr>
          <w:rFonts w:ascii="Times New Roman" w:hAnsi="Times New Roman" w:cs="Times New Roman"/>
          <w:b/>
        </w:rPr>
        <w:t>, conforme especificações e quantidade descrita no Termo de Referência</w:t>
      </w:r>
      <w:r w:rsidR="00C651F5">
        <w:rPr>
          <w:rFonts w:ascii="Times New Roman" w:hAnsi="Times New Roman" w:cs="Times New Roman"/>
          <w:b/>
        </w:rPr>
        <w:t>.</w:t>
      </w:r>
    </w:p>
    <w:p w14:paraId="4C072E92" w14:textId="1833F144" w:rsidR="0053337C" w:rsidRDefault="0053337C" w:rsidP="00F211FA">
      <w:pPr>
        <w:tabs>
          <w:tab w:val="left" w:pos="426"/>
        </w:tabs>
        <w:autoSpaceDE w:val="0"/>
        <w:autoSpaceDN w:val="0"/>
        <w:adjustRightInd w:val="0"/>
        <w:spacing w:after="0" w:line="360" w:lineRule="auto"/>
        <w:jc w:val="both"/>
        <w:rPr>
          <w:rFonts w:ascii="Times New Roman" w:hAnsi="Times New Roman" w:cs="Times New Roman"/>
          <w:sz w:val="24"/>
          <w:szCs w:val="24"/>
        </w:rPr>
      </w:pPr>
    </w:p>
    <w:p w14:paraId="1BBB8CFB" w14:textId="09C49CBB" w:rsidR="0053337C" w:rsidRDefault="0053337C" w:rsidP="00F211FA">
      <w:pPr>
        <w:tabs>
          <w:tab w:val="left" w:pos="426"/>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ORIGEM DA DEMANDA</w:t>
      </w:r>
    </w:p>
    <w:p w14:paraId="010EEF0C" w14:textId="4A574B4D" w:rsidR="0053337C" w:rsidRPr="0053337C" w:rsidRDefault="0053337C" w:rsidP="0053337C">
      <w:pPr>
        <w:pStyle w:val="NormalWeb"/>
        <w:spacing w:before="0" w:after="0" w:line="360" w:lineRule="auto"/>
        <w:jc w:val="both"/>
        <w:rPr>
          <w:rFonts w:ascii="Times New Roman" w:hAnsi="Times New Roman" w:cs="Times New Roman"/>
          <w:sz w:val="22"/>
          <w:szCs w:val="20"/>
        </w:rPr>
      </w:pPr>
      <w:r>
        <w:rPr>
          <w:rFonts w:ascii="Times New Roman" w:hAnsi="Times New Roman" w:cs="Times New Roman"/>
          <w:sz w:val="22"/>
          <w:szCs w:val="20"/>
        </w:rPr>
        <w:t xml:space="preserve">2.1. </w:t>
      </w:r>
      <w:r w:rsidRPr="0053337C">
        <w:rPr>
          <w:rFonts w:ascii="Times New Roman" w:hAnsi="Times New Roman" w:cs="Times New Roman"/>
          <w:sz w:val="22"/>
          <w:szCs w:val="20"/>
        </w:rPr>
        <w:t xml:space="preserve">A demanda surgiu em face </w:t>
      </w:r>
      <w:r>
        <w:rPr>
          <w:rFonts w:ascii="Times New Roman" w:hAnsi="Times New Roman" w:cs="Times New Roman"/>
          <w:sz w:val="22"/>
          <w:szCs w:val="20"/>
        </w:rPr>
        <w:t>das seções dos Júris Populares marca</w:t>
      </w:r>
      <w:r w:rsidR="00C651F5">
        <w:rPr>
          <w:rFonts w:ascii="Times New Roman" w:hAnsi="Times New Roman" w:cs="Times New Roman"/>
          <w:sz w:val="22"/>
          <w:szCs w:val="20"/>
        </w:rPr>
        <w:t>da</w:t>
      </w:r>
      <w:r>
        <w:rPr>
          <w:rFonts w:ascii="Times New Roman" w:hAnsi="Times New Roman" w:cs="Times New Roman"/>
          <w:sz w:val="22"/>
          <w:szCs w:val="20"/>
        </w:rPr>
        <w:t xml:space="preserve">s mensalmente, bem como atender aos eventos protocolares de caráter institucional, organizados pela Diretoria do Fórum da Comarca de </w:t>
      </w:r>
      <w:r w:rsidR="00C651F5">
        <w:rPr>
          <w:rFonts w:ascii="Times New Roman" w:hAnsi="Times New Roman" w:cs="Times New Roman"/>
          <w:sz w:val="22"/>
          <w:szCs w:val="20"/>
        </w:rPr>
        <w:t>Rondonópolis</w:t>
      </w:r>
      <w:r w:rsidRPr="0053337C">
        <w:rPr>
          <w:rFonts w:ascii="Times New Roman" w:hAnsi="Times New Roman" w:cs="Times New Roman"/>
          <w:sz w:val="22"/>
          <w:szCs w:val="20"/>
        </w:rPr>
        <w:t>.</w:t>
      </w:r>
    </w:p>
    <w:p w14:paraId="63F2D0C2" w14:textId="77777777" w:rsidR="004202BD" w:rsidRPr="004202BD" w:rsidRDefault="004202BD" w:rsidP="004202BD">
      <w:pPr>
        <w:autoSpaceDE w:val="0"/>
        <w:autoSpaceDN w:val="0"/>
        <w:adjustRightInd w:val="0"/>
        <w:spacing w:after="0" w:line="240" w:lineRule="auto"/>
        <w:rPr>
          <w:rFonts w:ascii="Times New Roman" w:hAnsi="Times New Roman" w:cs="Times New Roman"/>
          <w:color w:val="000000"/>
          <w:sz w:val="24"/>
          <w:szCs w:val="24"/>
        </w:rPr>
      </w:pPr>
    </w:p>
    <w:p w14:paraId="753F8AA0" w14:textId="02BF6058" w:rsidR="004202BD" w:rsidRPr="004202BD" w:rsidRDefault="0053337C" w:rsidP="0053337C">
      <w:pPr>
        <w:tabs>
          <w:tab w:val="left" w:pos="426"/>
        </w:tabs>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4202BD" w:rsidRPr="004202BD">
        <w:rPr>
          <w:rFonts w:ascii="Times New Roman" w:hAnsi="Times New Roman" w:cs="Times New Roman"/>
          <w:b/>
          <w:bCs/>
          <w:color w:val="000000"/>
          <w:sz w:val="24"/>
          <w:szCs w:val="24"/>
        </w:rPr>
        <w:t>.</w:t>
      </w:r>
      <w:r w:rsidR="004202BD" w:rsidRPr="004202BD">
        <w:rPr>
          <w:rFonts w:ascii="Times New Roman" w:hAnsi="Times New Roman" w:cs="Times New Roman"/>
          <w:b/>
          <w:bCs/>
          <w:color w:val="000000"/>
          <w:sz w:val="24"/>
          <w:szCs w:val="24"/>
        </w:rPr>
        <w:tab/>
        <w:t>NECESSIDADE D</w:t>
      </w:r>
      <w:r w:rsidR="002571BC">
        <w:rPr>
          <w:rFonts w:ascii="Times New Roman" w:hAnsi="Times New Roman" w:cs="Times New Roman"/>
          <w:b/>
          <w:bCs/>
          <w:color w:val="000000"/>
          <w:sz w:val="24"/>
          <w:szCs w:val="24"/>
        </w:rPr>
        <w:t>A</w:t>
      </w:r>
      <w:r w:rsidR="004202BD" w:rsidRPr="004202BD">
        <w:rPr>
          <w:rFonts w:ascii="Times New Roman" w:hAnsi="Times New Roman" w:cs="Times New Roman"/>
          <w:b/>
          <w:bCs/>
          <w:color w:val="000000"/>
          <w:sz w:val="24"/>
          <w:szCs w:val="24"/>
        </w:rPr>
        <w:t xml:space="preserve"> CONTRATAÇÃO</w:t>
      </w:r>
      <w:r w:rsidR="00983E54">
        <w:rPr>
          <w:rFonts w:ascii="Times New Roman" w:hAnsi="Times New Roman" w:cs="Times New Roman"/>
          <w:b/>
          <w:bCs/>
          <w:color w:val="000000"/>
          <w:sz w:val="24"/>
          <w:szCs w:val="24"/>
        </w:rPr>
        <w:t>.</w:t>
      </w:r>
    </w:p>
    <w:p w14:paraId="21B60866" w14:textId="56D9A049" w:rsidR="004202BD" w:rsidRDefault="0053337C" w:rsidP="00855B3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A pretendida aquisição é necessária ao considerar </w:t>
      </w:r>
      <w:r w:rsidR="00855B3B">
        <w:rPr>
          <w:rFonts w:ascii="Times New Roman" w:hAnsi="Times New Roman" w:cs="Times New Roman"/>
          <w:color w:val="000000"/>
          <w:sz w:val="24"/>
          <w:szCs w:val="24"/>
        </w:rPr>
        <w:t xml:space="preserve">a pauta semanal de Júris e os eventos esporádicos da Diretoria. As seções de julgamentos envolvem em média 30 (trinta) pessoas, cada seção pode ter duração </w:t>
      </w:r>
      <w:r w:rsidR="00C651F5">
        <w:rPr>
          <w:rFonts w:ascii="Times New Roman" w:hAnsi="Times New Roman" w:cs="Times New Roman"/>
          <w:color w:val="000000"/>
          <w:sz w:val="24"/>
          <w:szCs w:val="24"/>
        </w:rPr>
        <w:t xml:space="preserve">aproximada </w:t>
      </w:r>
      <w:r w:rsidR="00855B3B">
        <w:rPr>
          <w:rFonts w:ascii="Times New Roman" w:hAnsi="Times New Roman" w:cs="Times New Roman"/>
          <w:color w:val="000000"/>
          <w:sz w:val="24"/>
          <w:szCs w:val="24"/>
        </w:rPr>
        <w:t xml:space="preserve">de 6 horas como também </w:t>
      </w:r>
      <w:r w:rsidR="00C651F5">
        <w:rPr>
          <w:rFonts w:ascii="Times New Roman" w:hAnsi="Times New Roman" w:cs="Times New Roman"/>
          <w:color w:val="000000"/>
          <w:sz w:val="24"/>
          <w:szCs w:val="24"/>
        </w:rPr>
        <w:t xml:space="preserve">pode se estender por </w:t>
      </w:r>
      <w:r w:rsidR="00855B3B">
        <w:rPr>
          <w:rFonts w:ascii="Times New Roman" w:hAnsi="Times New Roman" w:cs="Times New Roman"/>
          <w:color w:val="000000"/>
          <w:sz w:val="24"/>
          <w:szCs w:val="24"/>
        </w:rPr>
        <w:t>dias, irá depender da complexidade do crime, nesse contexto é imprescindível que o Poder Judiciário tenha meios de alimentar as pessoas envolvidas no julgamento (Juiz, Promotor de Justiça, Defensor Público, Advogado, Oficial de Justiça, réu, testemunha, Policial Militar e Penal, dentre outros atores)</w:t>
      </w:r>
      <w:r w:rsidR="00144315">
        <w:rPr>
          <w:rFonts w:ascii="Times New Roman" w:hAnsi="Times New Roman" w:cs="Times New Roman"/>
          <w:color w:val="000000"/>
          <w:sz w:val="24"/>
          <w:szCs w:val="24"/>
        </w:rPr>
        <w:t>.</w:t>
      </w:r>
    </w:p>
    <w:p w14:paraId="529663EC" w14:textId="326140F4" w:rsidR="00144315" w:rsidRDefault="00144315" w:rsidP="00855B3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144315">
        <w:rPr>
          <w:rFonts w:ascii="Times New Roman" w:hAnsi="Times New Roman" w:cs="Times New Roman"/>
          <w:color w:val="000000"/>
          <w:sz w:val="24"/>
          <w:szCs w:val="24"/>
        </w:rPr>
        <w:t xml:space="preserve">Para garantir as realizações de todos os eventos, atualmente está em vigência o Contrato </w:t>
      </w:r>
      <w:r w:rsidR="00C651F5">
        <w:rPr>
          <w:rFonts w:ascii="Times New Roman" w:hAnsi="Times New Roman" w:cs="Times New Roman"/>
          <w:color w:val="000000"/>
          <w:sz w:val="24"/>
          <w:szCs w:val="24"/>
        </w:rPr>
        <w:t>148</w:t>
      </w:r>
      <w:r w:rsidRPr="00144315">
        <w:rPr>
          <w:rFonts w:ascii="Times New Roman" w:hAnsi="Times New Roman" w:cs="Times New Roman"/>
          <w:color w:val="000000"/>
          <w:sz w:val="24"/>
          <w:szCs w:val="24"/>
        </w:rPr>
        <w:t>/20</w:t>
      </w:r>
      <w:r w:rsidR="00C651F5">
        <w:rPr>
          <w:rFonts w:ascii="Times New Roman" w:hAnsi="Times New Roman" w:cs="Times New Roman"/>
          <w:color w:val="000000"/>
          <w:sz w:val="24"/>
          <w:szCs w:val="24"/>
        </w:rPr>
        <w:t>17</w:t>
      </w:r>
      <w:r w:rsidRPr="00144315">
        <w:rPr>
          <w:rFonts w:ascii="Times New Roman" w:hAnsi="Times New Roman" w:cs="Times New Roman"/>
          <w:color w:val="000000"/>
          <w:sz w:val="24"/>
          <w:szCs w:val="24"/>
        </w:rPr>
        <w:t xml:space="preserve"> – Cia 0</w:t>
      </w:r>
      <w:r w:rsidR="00C651F5">
        <w:rPr>
          <w:rFonts w:ascii="Times New Roman" w:hAnsi="Times New Roman" w:cs="Times New Roman"/>
          <w:color w:val="000000"/>
          <w:sz w:val="24"/>
          <w:szCs w:val="24"/>
        </w:rPr>
        <w:t>151720</w:t>
      </w:r>
      <w:r w:rsidRPr="00144315">
        <w:rPr>
          <w:rFonts w:ascii="Times New Roman" w:hAnsi="Times New Roman" w:cs="Times New Roman"/>
          <w:color w:val="000000"/>
          <w:sz w:val="24"/>
          <w:szCs w:val="24"/>
        </w:rPr>
        <w:t>-4</w:t>
      </w:r>
      <w:r w:rsidR="00C651F5">
        <w:rPr>
          <w:rFonts w:ascii="Times New Roman" w:hAnsi="Times New Roman" w:cs="Times New Roman"/>
          <w:color w:val="000000"/>
          <w:sz w:val="24"/>
          <w:szCs w:val="24"/>
        </w:rPr>
        <w:t>1</w:t>
      </w:r>
      <w:r w:rsidRPr="00144315">
        <w:rPr>
          <w:rFonts w:ascii="Times New Roman" w:hAnsi="Times New Roman" w:cs="Times New Roman"/>
          <w:color w:val="000000"/>
          <w:sz w:val="24"/>
          <w:szCs w:val="24"/>
        </w:rPr>
        <w:t>.20</w:t>
      </w:r>
      <w:r w:rsidR="00C651F5">
        <w:rPr>
          <w:rFonts w:ascii="Times New Roman" w:hAnsi="Times New Roman" w:cs="Times New Roman"/>
          <w:color w:val="000000"/>
          <w:sz w:val="24"/>
          <w:szCs w:val="24"/>
        </w:rPr>
        <w:t>17</w:t>
      </w:r>
      <w:r w:rsidRPr="00144315">
        <w:rPr>
          <w:rFonts w:ascii="Times New Roman" w:hAnsi="Times New Roman" w:cs="Times New Roman"/>
          <w:color w:val="000000"/>
          <w:sz w:val="24"/>
          <w:szCs w:val="24"/>
        </w:rPr>
        <w:t xml:space="preserve">.8.11, com vigência até </w:t>
      </w:r>
      <w:r w:rsidR="00C651F5">
        <w:rPr>
          <w:rFonts w:ascii="Times New Roman" w:hAnsi="Times New Roman" w:cs="Times New Roman"/>
          <w:color w:val="000000"/>
          <w:sz w:val="24"/>
          <w:szCs w:val="24"/>
        </w:rPr>
        <w:t>12</w:t>
      </w:r>
      <w:r w:rsidRPr="00144315">
        <w:rPr>
          <w:rFonts w:ascii="Times New Roman" w:hAnsi="Times New Roman" w:cs="Times New Roman"/>
          <w:color w:val="000000"/>
          <w:sz w:val="24"/>
          <w:szCs w:val="24"/>
        </w:rPr>
        <w:t>/</w:t>
      </w:r>
      <w:r w:rsidR="00C651F5">
        <w:rPr>
          <w:rFonts w:ascii="Times New Roman" w:hAnsi="Times New Roman" w:cs="Times New Roman"/>
          <w:color w:val="000000"/>
          <w:sz w:val="24"/>
          <w:szCs w:val="24"/>
        </w:rPr>
        <w:t>12</w:t>
      </w:r>
      <w:r w:rsidRPr="00144315">
        <w:rPr>
          <w:rFonts w:ascii="Times New Roman" w:hAnsi="Times New Roman" w:cs="Times New Roman"/>
          <w:color w:val="000000"/>
          <w:sz w:val="24"/>
          <w:szCs w:val="24"/>
        </w:rPr>
        <w:t>/2022, em que pese a Cláusula Segunda prever a renovação da avença nos termos do artigo 57, Inciso II da Lei 8.666/93, a Contratada manifestou que não há interesse na renovação do Contrato em comento. Assim foi elaborado Termo de Referência 0</w:t>
      </w:r>
      <w:r w:rsidR="00060D73">
        <w:rPr>
          <w:rFonts w:ascii="Times New Roman" w:hAnsi="Times New Roman" w:cs="Times New Roman"/>
          <w:color w:val="000000"/>
          <w:sz w:val="24"/>
          <w:szCs w:val="24"/>
        </w:rPr>
        <w:t>1</w:t>
      </w:r>
      <w:r w:rsidRPr="00144315">
        <w:rPr>
          <w:rFonts w:ascii="Times New Roman" w:hAnsi="Times New Roman" w:cs="Times New Roman"/>
          <w:color w:val="000000"/>
          <w:sz w:val="24"/>
          <w:szCs w:val="24"/>
        </w:rPr>
        <w:t>/2022</w:t>
      </w:r>
      <w:r w:rsidR="00060D73">
        <w:rPr>
          <w:rFonts w:ascii="Times New Roman" w:hAnsi="Times New Roman" w:cs="Times New Roman"/>
          <w:color w:val="000000"/>
          <w:sz w:val="24"/>
          <w:szCs w:val="24"/>
        </w:rPr>
        <w:t>.</w:t>
      </w:r>
    </w:p>
    <w:bookmarkEnd w:id="0"/>
    <w:p w14:paraId="6EB5CF1B" w14:textId="77777777" w:rsidR="004202BD" w:rsidRDefault="004202BD" w:rsidP="004202BD">
      <w:pPr>
        <w:autoSpaceDE w:val="0"/>
        <w:autoSpaceDN w:val="0"/>
        <w:adjustRightInd w:val="0"/>
        <w:spacing w:after="0" w:line="240" w:lineRule="auto"/>
        <w:jc w:val="both"/>
        <w:rPr>
          <w:rFonts w:ascii="Times New Roman" w:hAnsi="Times New Roman" w:cs="Times New Roman"/>
          <w:color w:val="000000"/>
          <w:sz w:val="24"/>
          <w:szCs w:val="24"/>
        </w:rPr>
      </w:pPr>
    </w:p>
    <w:p w14:paraId="4FD73352" w14:textId="708051A8" w:rsidR="004202BD" w:rsidRDefault="00ED5F06" w:rsidP="00F747C6">
      <w:pPr>
        <w:tabs>
          <w:tab w:val="left" w:pos="284"/>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w:t>
      </w:r>
      <w:r w:rsidR="004202BD" w:rsidRPr="004202BD">
        <w:rPr>
          <w:rFonts w:ascii="Times New Roman" w:hAnsi="Times New Roman" w:cs="Times New Roman"/>
          <w:b/>
          <w:bCs/>
          <w:color w:val="000000"/>
          <w:sz w:val="24"/>
          <w:szCs w:val="24"/>
        </w:rPr>
        <w:t>.</w:t>
      </w:r>
      <w:r w:rsidR="004202BD" w:rsidRPr="004202BD">
        <w:rPr>
          <w:rFonts w:ascii="Times New Roman" w:hAnsi="Times New Roman" w:cs="Times New Roman"/>
          <w:b/>
          <w:bCs/>
          <w:color w:val="000000"/>
          <w:sz w:val="24"/>
          <w:szCs w:val="24"/>
        </w:rPr>
        <w:tab/>
        <w:t>ALINHAMENTO COM O PLANEJAMENTO ESTRATÉGICO</w:t>
      </w:r>
      <w:r w:rsidR="00BE2552">
        <w:rPr>
          <w:rFonts w:ascii="Times New Roman" w:hAnsi="Times New Roman" w:cs="Times New Roman"/>
          <w:b/>
          <w:bCs/>
          <w:color w:val="000000"/>
          <w:sz w:val="24"/>
          <w:szCs w:val="24"/>
        </w:rPr>
        <w:t>.</w:t>
      </w:r>
    </w:p>
    <w:p w14:paraId="0DD8BC04" w14:textId="77777777" w:rsidR="00BE2552" w:rsidRDefault="00BE2552" w:rsidP="00BE2552">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rPr>
      </w:pPr>
    </w:p>
    <w:p w14:paraId="4EB19628" w14:textId="2209634D" w:rsidR="004202BD" w:rsidRPr="009B188F" w:rsidRDefault="00ED5F06" w:rsidP="009D75A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855B3B">
        <w:rPr>
          <w:rFonts w:ascii="Times New Roman" w:hAnsi="Times New Roman" w:cs="Times New Roman"/>
          <w:b/>
          <w:color w:val="000000"/>
          <w:sz w:val="24"/>
          <w:szCs w:val="24"/>
        </w:rPr>
        <w:t>.1</w:t>
      </w:r>
      <w:r w:rsidR="004202BD" w:rsidRPr="005A1D50">
        <w:rPr>
          <w:rFonts w:ascii="Times New Roman" w:hAnsi="Times New Roman" w:cs="Times New Roman"/>
          <w:b/>
          <w:color w:val="000000"/>
          <w:sz w:val="24"/>
          <w:szCs w:val="24"/>
        </w:rPr>
        <w:t>.</w:t>
      </w:r>
      <w:r w:rsidR="004202BD" w:rsidRPr="004202BD">
        <w:rPr>
          <w:rFonts w:ascii="Times New Roman" w:hAnsi="Times New Roman" w:cs="Times New Roman"/>
          <w:color w:val="000000"/>
          <w:sz w:val="24"/>
          <w:szCs w:val="24"/>
        </w:rPr>
        <w:t xml:space="preserve"> A contratação encontra-se respaldada no Planejamento Estratégico Participativo </w:t>
      </w:r>
      <w:r w:rsidR="00B11F80">
        <w:rPr>
          <w:rFonts w:ascii="Times New Roman" w:hAnsi="Times New Roman" w:cs="Times New Roman"/>
          <w:color w:val="000000"/>
          <w:sz w:val="24"/>
          <w:szCs w:val="24"/>
        </w:rPr>
        <w:t>2021</w:t>
      </w:r>
      <w:r w:rsidR="004202BD" w:rsidRPr="004202BD">
        <w:rPr>
          <w:rFonts w:ascii="Times New Roman" w:hAnsi="Times New Roman" w:cs="Times New Roman"/>
          <w:color w:val="000000"/>
          <w:sz w:val="24"/>
          <w:szCs w:val="24"/>
        </w:rPr>
        <w:t xml:space="preserve"> a </w:t>
      </w:r>
      <w:r w:rsidR="00B11F80">
        <w:rPr>
          <w:rFonts w:ascii="Times New Roman" w:hAnsi="Times New Roman" w:cs="Times New Roman"/>
          <w:color w:val="000000"/>
          <w:sz w:val="24"/>
          <w:szCs w:val="24"/>
        </w:rPr>
        <w:t>2026</w:t>
      </w:r>
      <w:r w:rsidR="004202BD" w:rsidRPr="004202BD">
        <w:rPr>
          <w:rFonts w:ascii="Times New Roman" w:hAnsi="Times New Roman" w:cs="Times New Roman"/>
          <w:color w:val="000000"/>
          <w:sz w:val="24"/>
          <w:szCs w:val="24"/>
        </w:rPr>
        <w:t xml:space="preserve"> do Tribunal de Justiça, em especial no objetivo </w:t>
      </w:r>
      <w:r w:rsidR="004202BD" w:rsidRPr="002E25A4">
        <w:rPr>
          <w:rFonts w:ascii="Times New Roman" w:hAnsi="Times New Roman" w:cs="Times New Roman"/>
          <w:b/>
          <w:sz w:val="24"/>
          <w:szCs w:val="24"/>
        </w:rPr>
        <w:t>"</w:t>
      </w:r>
      <w:r w:rsidR="009D75AC" w:rsidRPr="002E25A4">
        <w:rPr>
          <w:rFonts w:ascii="Times New Roman" w:hAnsi="Times New Roman" w:cs="Times New Roman"/>
          <w:b/>
          <w:sz w:val="24"/>
          <w:szCs w:val="24"/>
        </w:rPr>
        <w:t>7.1</w:t>
      </w:r>
      <w:r w:rsidR="004202BD" w:rsidRPr="002E25A4">
        <w:rPr>
          <w:rFonts w:ascii="Times New Roman" w:hAnsi="Times New Roman" w:cs="Times New Roman"/>
          <w:b/>
          <w:sz w:val="24"/>
          <w:szCs w:val="24"/>
        </w:rPr>
        <w:t xml:space="preserve">. </w:t>
      </w:r>
      <w:r w:rsidR="009B188F" w:rsidRPr="002E25A4">
        <w:rPr>
          <w:rFonts w:ascii="Times New Roman" w:hAnsi="Times New Roman" w:cs="Times New Roman"/>
          <w:b/>
          <w:sz w:val="24"/>
          <w:szCs w:val="24"/>
        </w:rPr>
        <w:t xml:space="preserve">– Objetivo Estratégico: </w:t>
      </w:r>
      <w:r w:rsidR="009D75AC" w:rsidRPr="002E25A4">
        <w:rPr>
          <w:rFonts w:ascii="Times New Roman" w:hAnsi="Times New Roman" w:cs="Times New Roman"/>
          <w:b/>
          <w:sz w:val="24"/>
          <w:szCs w:val="24"/>
        </w:rPr>
        <w:t>Garantir a celeridade do atendimento, assegurando a confiabilidade e satisfação dos serviços prestados.</w:t>
      </w:r>
      <w:r w:rsidR="00F747C6" w:rsidRPr="002E25A4">
        <w:rPr>
          <w:rFonts w:ascii="Times New Roman" w:hAnsi="Times New Roman" w:cs="Times New Roman"/>
          <w:b/>
          <w:sz w:val="24"/>
          <w:szCs w:val="24"/>
        </w:rPr>
        <w:t>”</w:t>
      </w:r>
      <w:r w:rsidR="00BE2552" w:rsidRPr="002E25A4">
        <w:rPr>
          <w:rFonts w:ascii="Times New Roman" w:hAnsi="Times New Roman" w:cs="Times New Roman"/>
          <w:sz w:val="24"/>
          <w:szCs w:val="24"/>
        </w:rPr>
        <w:t xml:space="preserve"> - Descrição do Objetivo: </w:t>
      </w:r>
      <w:r w:rsidR="009D75AC" w:rsidRPr="002E25A4">
        <w:rPr>
          <w:rFonts w:ascii="Times New Roman" w:hAnsi="Times New Roman" w:cs="Times New Roman"/>
          <w:sz w:val="24"/>
          <w:szCs w:val="24"/>
        </w:rPr>
        <w:t>Assegurar a satisfação e a conformidade da prestação de serviços da justiça, segundo os princípios institucionais e por meio dos seus atributos de valor: respeito ao cidadão, acessibilidade, imparcialidade, integridade, efetividade, transparência e sustentabilidade.</w:t>
      </w:r>
      <w:r w:rsidR="009D75AC" w:rsidRPr="002E25A4">
        <w:rPr>
          <w:rFonts w:ascii="Times New Roman" w:hAnsi="Times New Roman" w:cs="Times New Roman"/>
          <w:sz w:val="24"/>
          <w:szCs w:val="24"/>
        </w:rPr>
        <w:cr/>
      </w:r>
    </w:p>
    <w:p w14:paraId="0C9207CA" w14:textId="14BCDFEC" w:rsidR="004202BD" w:rsidRDefault="00ED5F06" w:rsidP="00420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4202BD" w:rsidRPr="004202BD">
        <w:rPr>
          <w:rFonts w:ascii="Times New Roman" w:hAnsi="Times New Roman" w:cs="Times New Roman"/>
          <w:b/>
          <w:bCs/>
          <w:color w:val="000000"/>
          <w:sz w:val="24"/>
          <w:szCs w:val="24"/>
        </w:rPr>
        <w:t xml:space="preserve">. </w:t>
      </w:r>
      <w:r w:rsidR="00B935CF">
        <w:rPr>
          <w:rFonts w:ascii="Times New Roman" w:hAnsi="Times New Roman" w:cs="Times New Roman"/>
          <w:b/>
          <w:bCs/>
          <w:color w:val="000000"/>
          <w:sz w:val="24"/>
          <w:szCs w:val="24"/>
        </w:rPr>
        <w:t>REQUISITOS PARA CONTRATAÇÃO</w:t>
      </w:r>
      <w:r w:rsidR="004202BD" w:rsidRPr="004202BD">
        <w:rPr>
          <w:rFonts w:ascii="Times New Roman" w:hAnsi="Times New Roman" w:cs="Times New Roman"/>
          <w:b/>
          <w:bCs/>
          <w:color w:val="000000"/>
          <w:sz w:val="24"/>
          <w:szCs w:val="24"/>
        </w:rPr>
        <w:t xml:space="preserve">. </w:t>
      </w:r>
    </w:p>
    <w:p w14:paraId="594190BF" w14:textId="77777777" w:rsidR="008F2459" w:rsidRPr="004D5A1D" w:rsidRDefault="008F2459" w:rsidP="004202BD">
      <w:pPr>
        <w:autoSpaceDE w:val="0"/>
        <w:autoSpaceDN w:val="0"/>
        <w:adjustRightInd w:val="0"/>
        <w:spacing w:after="0" w:line="240" w:lineRule="auto"/>
        <w:jc w:val="both"/>
        <w:rPr>
          <w:rFonts w:ascii="Times New Roman" w:hAnsi="Times New Roman" w:cs="Times New Roman"/>
          <w:b/>
          <w:bCs/>
          <w:sz w:val="24"/>
          <w:szCs w:val="24"/>
        </w:rPr>
      </w:pPr>
    </w:p>
    <w:p w14:paraId="435ACA5A" w14:textId="371C1782" w:rsidR="004202BD" w:rsidRPr="004D5A1D" w:rsidRDefault="00ED5F06" w:rsidP="00D470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834827">
        <w:rPr>
          <w:rFonts w:ascii="Times New Roman" w:hAnsi="Times New Roman" w:cs="Times New Roman"/>
          <w:b/>
          <w:sz w:val="24"/>
          <w:szCs w:val="24"/>
        </w:rPr>
        <w:t>.1</w:t>
      </w:r>
      <w:r w:rsidR="005A1D50" w:rsidRPr="004D5A1D">
        <w:rPr>
          <w:rFonts w:ascii="Times New Roman" w:hAnsi="Times New Roman" w:cs="Times New Roman"/>
          <w:b/>
          <w:sz w:val="24"/>
          <w:szCs w:val="24"/>
        </w:rPr>
        <w:t>.</w:t>
      </w:r>
      <w:r w:rsidR="005A1D50" w:rsidRPr="004D5A1D">
        <w:rPr>
          <w:rFonts w:ascii="Times New Roman" w:hAnsi="Times New Roman" w:cs="Times New Roman"/>
          <w:sz w:val="24"/>
          <w:szCs w:val="24"/>
        </w:rPr>
        <w:t xml:space="preserve"> </w:t>
      </w:r>
      <w:r w:rsidR="00F747C6" w:rsidRPr="004D5A1D">
        <w:rPr>
          <w:rFonts w:ascii="Times New Roman" w:hAnsi="Times New Roman" w:cs="Times New Roman"/>
          <w:sz w:val="24"/>
          <w:szCs w:val="24"/>
        </w:rPr>
        <w:t xml:space="preserve"> </w:t>
      </w:r>
      <w:r w:rsidR="00D470E2" w:rsidRPr="004D5A1D">
        <w:rPr>
          <w:rFonts w:ascii="Times New Roman" w:hAnsi="Times New Roman" w:cs="Times New Roman"/>
          <w:sz w:val="24"/>
          <w:szCs w:val="24"/>
        </w:rPr>
        <w:t xml:space="preserve">A contratação pretendida </w:t>
      </w:r>
      <w:r w:rsidR="00855B3B" w:rsidRPr="004D5A1D">
        <w:rPr>
          <w:rFonts w:ascii="Times New Roman" w:hAnsi="Times New Roman" w:cs="Times New Roman"/>
          <w:sz w:val="24"/>
          <w:szCs w:val="24"/>
        </w:rPr>
        <w:t xml:space="preserve">de </w:t>
      </w:r>
      <w:r w:rsidR="004D5A1D" w:rsidRPr="004D5A1D">
        <w:rPr>
          <w:rFonts w:ascii="Times New Roman" w:hAnsi="Times New Roman" w:cs="Times New Roman"/>
          <w:sz w:val="24"/>
          <w:szCs w:val="24"/>
        </w:rPr>
        <w:t>prestação de serviço de buffet,</w:t>
      </w:r>
      <w:r w:rsidR="00D23DCE" w:rsidRPr="004D5A1D">
        <w:rPr>
          <w:rFonts w:ascii="Times New Roman" w:hAnsi="Times New Roman" w:cs="Times New Roman"/>
          <w:sz w:val="24"/>
          <w:szCs w:val="24"/>
        </w:rPr>
        <w:t xml:space="preserve"> </w:t>
      </w:r>
      <w:r w:rsidR="00D470E2" w:rsidRPr="004D5A1D">
        <w:rPr>
          <w:rFonts w:ascii="Times New Roman" w:hAnsi="Times New Roman" w:cs="Times New Roman"/>
          <w:sz w:val="24"/>
          <w:szCs w:val="24"/>
        </w:rPr>
        <w:t xml:space="preserve">tem como </w:t>
      </w:r>
      <w:r w:rsidR="004D5A1D" w:rsidRPr="004D5A1D">
        <w:rPr>
          <w:rFonts w:ascii="Times New Roman" w:hAnsi="Times New Roman" w:cs="Times New Roman"/>
          <w:sz w:val="24"/>
          <w:szCs w:val="24"/>
        </w:rPr>
        <w:t>premissa principal a realização das seções de julgamento de forma que os envolvidos permaneçam no local, visando assegurar o sigilo das votações, ou seja o dever de silencia como regra de incomunicabilidade entre os jurados, de modo a impedir que qualquer jurado possa influir no ânimo e no espírito dos demais, para fins de formação do convencimento acerca das questões de foro e de direito em julgamento.</w:t>
      </w:r>
    </w:p>
    <w:p w14:paraId="791291C5" w14:textId="63ADC720" w:rsidR="006A48D5" w:rsidRPr="004D5A1D" w:rsidRDefault="00ED5F06" w:rsidP="006A48D5">
      <w:pPr>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834827">
        <w:rPr>
          <w:rFonts w:ascii="Times New Roman" w:hAnsi="Times New Roman" w:cs="Times New Roman"/>
          <w:b/>
          <w:sz w:val="24"/>
          <w:szCs w:val="24"/>
        </w:rPr>
        <w:t>.2</w:t>
      </w:r>
      <w:r w:rsidR="00DA5CE6" w:rsidRPr="004D5A1D">
        <w:rPr>
          <w:rFonts w:ascii="Times New Roman" w:hAnsi="Times New Roman" w:cs="Times New Roman"/>
          <w:b/>
          <w:sz w:val="24"/>
          <w:szCs w:val="24"/>
        </w:rPr>
        <w:t>.</w:t>
      </w:r>
      <w:r w:rsidR="00DA5CE6" w:rsidRPr="004D5A1D">
        <w:rPr>
          <w:rFonts w:ascii="Times New Roman" w:hAnsi="Times New Roman" w:cs="Times New Roman"/>
          <w:sz w:val="24"/>
          <w:szCs w:val="24"/>
        </w:rPr>
        <w:t xml:space="preserve"> </w:t>
      </w:r>
      <w:r w:rsidR="006A48D5" w:rsidRPr="004D5A1D">
        <w:rPr>
          <w:rFonts w:ascii="Times New Roman" w:hAnsi="Times New Roman" w:cs="Times New Roman"/>
          <w:sz w:val="24"/>
          <w:szCs w:val="24"/>
        </w:rPr>
        <w:t>A pretendida contratação se trata de</w:t>
      </w:r>
      <w:r w:rsidR="004A0B99" w:rsidRPr="004D5A1D">
        <w:rPr>
          <w:rFonts w:ascii="Times New Roman" w:hAnsi="Times New Roman" w:cs="Times New Roman"/>
          <w:sz w:val="24"/>
          <w:szCs w:val="24"/>
        </w:rPr>
        <w:t xml:space="preserve"> </w:t>
      </w:r>
      <w:r w:rsidR="004D5A1D" w:rsidRPr="004D5A1D">
        <w:rPr>
          <w:rFonts w:ascii="Times New Roman" w:hAnsi="Times New Roman" w:cs="Times New Roman"/>
          <w:sz w:val="24"/>
          <w:szCs w:val="24"/>
        </w:rPr>
        <w:t xml:space="preserve">fornecimento de serviço de </w:t>
      </w:r>
      <w:r w:rsidR="00FF6D5A" w:rsidRPr="004D5A1D">
        <w:rPr>
          <w:rFonts w:ascii="Times New Roman" w:hAnsi="Times New Roman" w:cs="Times New Roman"/>
          <w:sz w:val="24"/>
          <w:szCs w:val="24"/>
        </w:rPr>
        <w:t>Buffet</w:t>
      </w:r>
      <w:r w:rsidR="004D5A1D" w:rsidRPr="004D5A1D">
        <w:rPr>
          <w:rFonts w:ascii="Times New Roman" w:hAnsi="Times New Roman" w:cs="Times New Roman"/>
          <w:sz w:val="24"/>
          <w:szCs w:val="24"/>
        </w:rPr>
        <w:t xml:space="preserve">, </w:t>
      </w:r>
      <w:r w:rsidR="00B43689">
        <w:rPr>
          <w:rFonts w:ascii="Times New Roman" w:hAnsi="Times New Roman" w:cs="Times New Roman"/>
          <w:sz w:val="24"/>
          <w:szCs w:val="24"/>
        </w:rPr>
        <w:t>(</w:t>
      </w:r>
      <w:r w:rsidR="004D5A1D" w:rsidRPr="004D5A1D">
        <w:rPr>
          <w:rFonts w:ascii="Times New Roman" w:hAnsi="Times New Roman" w:cs="Times New Roman"/>
          <w:sz w:val="24"/>
          <w:szCs w:val="24"/>
        </w:rPr>
        <w:t>almoço</w:t>
      </w:r>
      <w:r w:rsidR="00834827">
        <w:rPr>
          <w:rFonts w:ascii="Times New Roman" w:hAnsi="Times New Roman" w:cs="Times New Roman"/>
          <w:sz w:val="24"/>
          <w:szCs w:val="24"/>
        </w:rPr>
        <w:t>/jantar,</w:t>
      </w:r>
      <w:r w:rsidR="004D5A1D" w:rsidRPr="004D5A1D">
        <w:rPr>
          <w:rFonts w:ascii="Times New Roman" w:hAnsi="Times New Roman" w:cs="Times New Roman"/>
          <w:sz w:val="24"/>
          <w:szCs w:val="24"/>
        </w:rPr>
        <w:t xml:space="preserve"> lanche</w:t>
      </w:r>
      <w:r w:rsidR="00834827">
        <w:rPr>
          <w:rFonts w:ascii="Times New Roman" w:hAnsi="Times New Roman" w:cs="Times New Roman"/>
          <w:sz w:val="24"/>
          <w:szCs w:val="24"/>
        </w:rPr>
        <w:t xml:space="preserve"> </w:t>
      </w:r>
      <w:r w:rsidR="00B43689">
        <w:rPr>
          <w:rFonts w:ascii="Times New Roman" w:hAnsi="Times New Roman" w:cs="Times New Roman"/>
          <w:sz w:val="24"/>
          <w:szCs w:val="24"/>
        </w:rPr>
        <w:t xml:space="preserve">e </w:t>
      </w:r>
      <w:proofErr w:type="spellStart"/>
      <w:r w:rsidR="00834827" w:rsidRPr="00834827">
        <w:rPr>
          <w:rFonts w:ascii="Times New Roman" w:hAnsi="Times New Roman" w:cs="Times New Roman"/>
          <w:i/>
          <w:iCs/>
          <w:sz w:val="24"/>
          <w:szCs w:val="24"/>
        </w:rPr>
        <w:t>coffee</w:t>
      </w:r>
      <w:proofErr w:type="spellEnd"/>
      <w:r w:rsidR="00834827" w:rsidRPr="00834827">
        <w:rPr>
          <w:rFonts w:ascii="Times New Roman" w:hAnsi="Times New Roman" w:cs="Times New Roman"/>
          <w:i/>
          <w:iCs/>
          <w:sz w:val="24"/>
          <w:szCs w:val="24"/>
        </w:rPr>
        <w:t xml:space="preserve"> break</w:t>
      </w:r>
      <w:r w:rsidR="004D5A1D" w:rsidRPr="004D5A1D">
        <w:rPr>
          <w:rFonts w:ascii="Times New Roman" w:hAnsi="Times New Roman" w:cs="Times New Roman"/>
          <w:sz w:val="24"/>
          <w:szCs w:val="24"/>
        </w:rPr>
        <w:t>)</w:t>
      </w:r>
      <w:r w:rsidR="00FF6D5A" w:rsidRPr="004D5A1D">
        <w:rPr>
          <w:rFonts w:ascii="Times New Roman" w:hAnsi="Times New Roman" w:cs="Times New Roman"/>
          <w:sz w:val="24"/>
          <w:szCs w:val="24"/>
        </w:rPr>
        <w:t xml:space="preserve"> </w:t>
      </w:r>
      <w:r w:rsidR="004D5A1D" w:rsidRPr="004D5A1D">
        <w:rPr>
          <w:rFonts w:ascii="Times New Roman" w:hAnsi="Times New Roman" w:cs="Times New Roman"/>
          <w:sz w:val="24"/>
          <w:szCs w:val="24"/>
        </w:rPr>
        <w:t xml:space="preserve">para eventos protocolares de caráter institucional com o respectivo fornecimento de material e serviço de apoio, visando atender a </w:t>
      </w:r>
      <w:r w:rsidR="004D5A1D" w:rsidRPr="004D5A1D">
        <w:rPr>
          <w:rFonts w:ascii="Times New Roman" w:hAnsi="Times New Roman" w:cs="Times New Roman"/>
          <w:b/>
          <w:i/>
          <w:sz w:val="24"/>
          <w:szCs w:val="24"/>
        </w:rPr>
        <w:t>Diretoria e o Tribunal do Júri do Fórum d</w:t>
      </w:r>
      <w:r w:rsidR="00060D73">
        <w:rPr>
          <w:rFonts w:ascii="Times New Roman" w:hAnsi="Times New Roman" w:cs="Times New Roman"/>
          <w:b/>
          <w:i/>
          <w:sz w:val="24"/>
          <w:szCs w:val="24"/>
        </w:rPr>
        <w:t>a Comarca de Rondonópolis</w:t>
      </w:r>
      <w:r w:rsidR="004D5A1D" w:rsidRPr="004D5A1D">
        <w:rPr>
          <w:rFonts w:ascii="Times New Roman" w:hAnsi="Times New Roman" w:cs="Times New Roman"/>
          <w:b/>
          <w:i/>
          <w:sz w:val="24"/>
          <w:szCs w:val="24"/>
        </w:rPr>
        <w:t>,</w:t>
      </w:r>
      <w:r w:rsidR="004A0B99" w:rsidRPr="004D5A1D">
        <w:rPr>
          <w:rFonts w:ascii="Times New Roman" w:hAnsi="Times New Roman" w:cs="Times New Roman"/>
          <w:sz w:val="24"/>
          <w:szCs w:val="24"/>
        </w:rPr>
        <w:t xml:space="preserve"> </w:t>
      </w:r>
      <w:r w:rsidR="004D5A1D" w:rsidRPr="004D5A1D">
        <w:rPr>
          <w:rFonts w:ascii="Times New Roman" w:hAnsi="Times New Roman" w:cs="Times New Roman"/>
          <w:sz w:val="24"/>
          <w:szCs w:val="24"/>
        </w:rPr>
        <w:t xml:space="preserve">considerados </w:t>
      </w:r>
      <w:r w:rsidR="004A0B99" w:rsidRPr="004D5A1D">
        <w:rPr>
          <w:rFonts w:ascii="Times New Roman" w:hAnsi="Times New Roman" w:cs="Times New Roman"/>
          <w:sz w:val="24"/>
          <w:szCs w:val="24"/>
        </w:rPr>
        <w:t>com</w:t>
      </w:r>
      <w:r w:rsidR="006A48D5" w:rsidRPr="004D5A1D">
        <w:rPr>
          <w:rFonts w:ascii="Times New Roman" w:hAnsi="Times New Roman" w:cs="Times New Roman"/>
          <w:sz w:val="24"/>
          <w:szCs w:val="24"/>
        </w:rPr>
        <w:t xml:space="preserve"> serviços comuns</w:t>
      </w:r>
      <w:r w:rsidR="004A0B99" w:rsidRPr="004D5A1D">
        <w:rPr>
          <w:rFonts w:ascii="Times New Roman" w:hAnsi="Times New Roman" w:cs="Times New Roman"/>
          <w:sz w:val="24"/>
          <w:szCs w:val="24"/>
        </w:rPr>
        <w:t>,</w:t>
      </w:r>
      <w:r w:rsidR="006A48D5" w:rsidRPr="004D5A1D">
        <w:rPr>
          <w:rFonts w:ascii="Times New Roman" w:hAnsi="Times New Roman" w:cs="Times New Roman"/>
          <w:sz w:val="24"/>
          <w:szCs w:val="24"/>
        </w:rPr>
        <w:t xml:space="preserve"> podendo ser licitado</w:t>
      </w:r>
      <w:r w:rsidR="004D5A1D" w:rsidRPr="004D5A1D">
        <w:rPr>
          <w:rFonts w:ascii="Times New Roman" w:hAnsi="Times New Roman" w:cs="Times New Roman"/>
          <w:sz w:val="24"/>
          <w:szCs w:val="24"/>
        </w:rPr>
        <w:t xml:space="preserve"> na modalidade Pregão E</w:t>
      </w:r>
      <w:r w:rsidR="006A48D5" w:rsidRPr="004D5A1D">
        <w:rPr>
          <w:rFonts w:ascii="Times New Roman" w:hAnsi="Times New Roman" w:cs="Times New Roman"/>
          <w:sz w:val="24"/>
          <w:szCs w:val="24"/>
        </w:rPr>
        <w:t>letrônico, e, com o intuito de garantir o fornecimento dos materiais e serviços pelo Sistema de Registro de Preços.</w:t>
      </w:r>
    </w:p>
    <w:p w14:paraId="42B7F237" w14:textId="3D46AD63" w:rsidR="00834827" w:rsidRDefault="00ED5F06" w:rsidP="004343FC">
      <w:pPr>
        <w:tabs>
          <w:tab w:val="left" w:pos="851"/>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sidR="00834827">
        <w:rPr>
          <w:rFonts w:ascii="Times New Roman" w:hAnsi="Times New Roman" w:cs="Times New Roman"/>
          <w:b/>
          <w:color w:val="000000"/>
          <w:sz w:val="24"/>
          <w:szCs w:val="24"/>
        </w:rPr>
        <w:t>.3</w:t>
      </w:r>
      <w:r w:rsidR="005A1D50" w:rsidRPr="005A1D50">
        <w:rPr>
          <w:rFonts w:ascii="Times New Roman" w:hAnsi="Times New Roman" w:cs="Times New Roman"/>
          <w:b/>
          <w:color w:val="000000"/>
          <w:sz w:val="24"/>
          <w:szCs w:val="24"/>
        </w:rPr>
        <w:t>.</w:t>
      </w:r>
      <w:r w:rsidR="004343FC">
        <w:rPr>
          <w:rFonts w:ascii="Times New Roman" w:hAnsi="Times New Roman" w:cs="Times New Roman"/>
          <w:color w:val="000000"/>
          <w:sz w:val="24"/>
          <w:szCs w:val="24"/>
        </w:rPr>
        <w:t xml:space="preserve"> </w:t>
      </w:r>
      <w:r w:rsidR="004343FC" w:rsidRPr="004343FC">
        <w:rPr>
          <w:rFonts w:ascii="Times New Roman" w:hAnsi="Times New Roman" w:cs="Times New Roman"/>
          <w:color w:val="000000"/>
          <w:sz w:val="24"/>
          <w:szCs w:val="24"/>
        </w:rPr>
        <w:t xml:space="preserve">A escolha do Sistema de Registro de Preços </w:t>
      </w:r>
      <w:r w:rsidR="00352351">
        <w:rPr>
          <w:rFonts w:ascii="Times New Roman" w:hAnsi="Times New Roman" w:cs="Times New Roman"/>
          <w:color w:val="000000"/>
          <w:sz w:val="24"/>
          <w:szCs w:val="24"/>
        </w:rPr>
        <w:t>é sugerida</w:t>
      </w:r>
      <w:r w:rsidR="004343FC" w:rsidRPr="004343FC">
        <w:rPr>
          <w:rFonts w:ascii="Times New Roman" w:hAnsi="Times New Roman" w:cs="Times New Roman"/>
          <w:color w:val="000000"/>
          <w:sz w:val="24"/>
          <w:szCs w:val="24"/>
        </w:rPr>
        <w:t xml:space="preserve"> pelo fato de não ser possível prever a quantidade </w:t>
      </w:r>
      <w:r w:rsidR="00755640">
        <w:rPr>
          <w:rFonts w:ascii="Times New Roman" w:hAnsi="Times New Roman" w:cs="Times New Roman"/>
          <w:color w:val="000000"/>
          <w:sz w:val="24"/>
          <w:szCs w:val="24"/>
        </w:rPr>
        <w:t>exata</w:t>
      </w:r>
      <w:r w:rsidR="004343FC" w:rsidRPr="004343FC">
        <w:rPr>
          <w:rFonts w:ascii="Times New Roman" w:hAnsi="Times New Roman" w:cs="Times New Roman"/>
          <w:color w:val="000000"/>
          <w:sz w:val="24"/>
          <w:szCs w:val="24"/>
        </w:rPr>
        <w:t xml:space="preserve"> de cada item,</w:t>
      </w:r>
      <w:r w:rsidR="001E7553">
        <w:rPr>
          <w:rFonts w:ascii="Times New Roman" w:hAnsi="Times New Roman" w:cs="Times New Roman"/>
          <w:color w:val="000000"/>
          <w:sz w:val="24"/>
          <w:szCs w:val="24"/>
        </w:rPr>
        <w:t xml:space="preserve"> pois</w:t>
      </w:r>
      <w:r w:rsidR="004D5A1D">
        <w:rPr>
          <w:rFonts w:ascii="Times New Roman" w:hAnsi="Times New Roman" w:cs="Times New Roman"/>
          <w:color w:val="000000"/>
          <w:sz w:val="24"/>
          <w:szCs w:val="24"/>
        </w:rPr>
        <w:t xml:space="preserve"> cada seção de julgamento tem suas peculiaridades, tais como: quantidades de testemunhas, réus e defensores, assim como </w:t>
      </w:r>
      <w:r w:rsidR="00492938">
        <w:rPr>
          <w:rFonts w:ascii="Times New Roman" w:hAnsi="Times New Roman" w:cs="Times New Roman"/>
          <w:color w:val="000000"/>
          <w:sz w:val="24"/>
          <w:szCs w:val="24"/>
        </w:rPr>
        <w:t>a quantidade de policiais para fazer a segurança é de acordo com a periculosidade do réu e a repercussão do crime</w:t>
      </w:r>
      <w:r w:rsidR="00834827">
        <w:rPr>
          <w:rFonts w:ascii="Times New Roman" w:hAnsi="Times New Roman" w:cs="Times New Roman"/>
          <w:color w:val="000000"/>
          <w:sz w:val="24"/>
          <w:szCs w:val="24"/>
        </w:rPr>
        <w:t>.</w:t>
      </w:r>
    </w:p>
    <w:p w14:paraId="219BA32B" w14:textId="6F4B22E8" w:rsidR="006A48D5" w:rsidRDefault="004D5A1D" w:rsidP="006A48D5">
      <w:pPr>
        <w:tabs>
          <w:tab w:val="left" w:pos="851"/>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5F06">
        <w:rPr>
          <w:rFonts w:ascii="Times New Roman" w:hAnsi="Times New Roman" w:cs="Times New Roman"/>
          <w:b/>
          <w:color w:val="000000"/>
          <w:sz w:val="24"/>
          <w:szCs w:val="24"/>
        </w:rPr>
        <w:t>5</w:t>
      </w:r>
      <w:r w:rsidR="00834827">
        <w:rPr>
          <w:rFonts w:ascii="Times New Roman" w:hAnsi="Times New Roman" w:cs="Times New Roman"/>
          <w:b/>
          <w:color w:val="000000"/>
          <w:sz w:val="24"/>
          <w:szCs w:val="24"/>
        </w:rPr>
        <w:t>.4</w:t>
      </w:r>
      <w:r w:rsidR="005A1D50" w:rsidRPr="005A1D50">
        <w:rPr>
          <w:rFonts w:ascii="Times New Roman" w:hAnsi="Times New Roman" w:cs="Times New Roman"/>
          <w:b/>
          <w:color w:val="000000"/>
          <w:sz w:val="24"/>
          <w:szCs w:val="24"/>
        </w:rPr>
        <w:t>.</w:t>
      </w:r>
      <w:r w:rsidR="006A48D5">
        <w:rPr>
          <w:rFonts w:ascii="Times New Roman" w:hAnsi="Times New Roman" w:cs="Times New Roman"/>
          <w:color w:val="000000"/>
          <w:sz w:val="24"/>
          <w:szCs w:val="24"/>
        </w:rPr>
        <w:t xml:space="preserve"> </w:t>
      </w:r>
      <w:r w:rsidR="006A48D5" w:rsidRPr="006A48D5">
        <w:rPr>
          <w:rFonts w:ascii="Times New Roman" w:hAnsi="Times New Roman" w:cs="Times New Roman"/>
          <w:color w:val="000000"/>
          <w:sz w:val="24"/>
          <w:szCs w:val="24"/>
        </w:rPr>
        <w:t xml:space="preserve">Os preços registrados não obrigam à contratação, podendo a CONTRATANTE promover a aquisição de acordo com suas necessidades, obedecida à legislação pertinente, </w:t>
      </w:r>
      <w:r w:rsidR="006A48D5" w:rsidRPr="00C21BD2">
        <w:rPr>
          <w:rFonts w:ascii="Times New Roman" w:hAnsi="Times New Roman" w:cs="Times New Roman"/>
          <w:color w:val="000000"/>
          <w:sz w:val="24"/>
          <w:szCs w:val="24"/>
        </w:rPr>
        <w:t>sendo assegurada ao detentor do registro à preferência, em igualdade de condições.</w:t>
      </w:r>
    </w:p>
    <w:p w14:paraId="481DC6BF" w14:textId="7B4CCDD5" w:rsidR="00834827" w:rsidRPr="00834827" w:rsidRDefault="00631E09" w:rsidP="00834827">
      <w:pPr>
        <w:pStyle w:val="NormalWeb"/>
        <w:spacing w:before="0" w:after="0" w:line="360" w:lineRule="auto"/>
        <w:jc w:val="both"/>
        <w:rPr>
          <w:rFonts w:ascii="Times New Roman" w:hAnsi="Times New Roman" w:cs="Times New Roman"/>
        </w:rPr>
      </w:pPr>
      <w:r>
        <w:rPr>
          <w:rFonts w:ascii="Times New Roman" w:hAnsi="Times New Roman" w:cs="Times New Roman"/>
          <w:b/>
          <w:color w:val="000000"/>
        </w:rPr>
        <w:lastRenderedPageBreak/>
        <w:t>5</w:t>
      </w:r>
      <w:r w:rsidR="00834827" w:rsidRPr="00834827">
        <w:rPr>
          <w:rFonts w:ascii="Times New Roman" w:hAnsi="Times New Roman" w:cs="Times New Roman"/>
          <w:b/>
          <w:color w:val="000000"/>
        </w:rPr>
        <w:t>.5.</w:t>
      </w:r>
      <w:r w:rsidR="00834827">
        <w:rPr>
          <w:rFonts w:ascii="Times New Roman" w:hAnsi="Times New Roman" w:cs="Times New Roman"/>
          <w:b/>
          <w:color w:val="000000"/>
        </w:rPr>
        <w:t xml:space="preserve"> </w:t>
      </w:r>
      <w:r w:rsidR="00834827" w:rsidRPr="00834827">
        <w:rPr>
          <w:rFonts w:ascii="Times New Roman" w:hAnsi="Times New Roman" w:cs="Times New Roman"/>
        </w:rPr>
        <w:t>A proposta de preço deverá conter obrigatoriamente a descrição do serviço de fornecimento de</w:t>
      </w:r>
      <w:r w:rsidR="00834827">
        <w:rPr>
          <w:rFonts w:ascii="Times New Roman" w:hAnsi="Times New Roman" w:cs="Times New Roman"/>
        </w:rPr>
        <w:t xml:space="preserve"> café da manhã, </w:t>
      </w:r>
      <w:r w:rsidR="00834827" w:rsidRPr="00834827">
        <w:rPr>
          <w:rFonts w:ascii="Times New Roman" w:hAnsi="Times New Roman" w:cs="Times New Roman"/>
        </w:rPr>
        <w:t>lanches</w:t>
      </w:r>
      <w:r w:rsidR="00834827">
        <w:rPr>
          <w:rFonts w:ascii="Times New Roman" w:hAnsi="Times New Roman" w:cs="Times New Roman"/>
        </w:rPr>
        <w:t>, almoço/jantar e</w:t>
      </w:r>
      <w:r w:rsidR="00834827" w:rsidRPr="00834827">
        <w:rPr>
          <w:rFonts w:ascii="Times New Roman" w:hAnsi="Times New Roman" w:cs="Times New Roman"/>
        </w:rPr>
        <w:t xml:space="preserve"> </w:t>
      </w:r>
      <w:proofErr w:type="spellStart"/>
      <w:r w:rsidR="00834827" w:rsidRPr="00834827">
        <w:rPr>
          <w:rFonts w:ascii="Times New Roman" w:hAnsi="Times New Roman" w:cs="Times New Roman"/>
          <w:i/>
          <w:iCs/>
        </w:rPr>
        <w:t>coffee</w:t>
      </w:r>
      <w:proofErr w:type="spellEnd"/>
      <w:r w:rsidR="00834827" w:rsidRPr="00834827">
        <w:rPr>
          <w:rFonts w:ascii="Times New Roman" w:hAnsi="Times New Roman" w:cs="Times New Roman"/>
          <w:i/>
          <w:iCs/>
        </w:rPr>
        <w:t xml:space="preserve"> break</w:t>
      </w:r>
      <w:r w:rsidR="00834827" w:rsidRPr="00834827">
        <w:rPr>
          <w:rFonts w:ascii="Times New Roman" w:hAnsi="Times New Roman" w:cs="Times New Roman"/>
        </w:rPr>
        <w:t>, com todas as especificações mínimas exigidas.</w:t>
      </w:r>
    </w:p>
    <w:p w14:paraId="5A6506D4" w14:textId="257E4581" w:rsidR="009D4903" w:rsidRDefault="00ED5F06" w:rsidP="00834827">
      <w:pPr>
        <w:pStyle w:val="NormalWeb"/>
        <w:spacing w:before="0" w:after="0" w:line="360" w:lineRule="auto"/>
        <w:jc w:val="both"/>
        <w:rPr>
          <w:rFonts w:ascii="Times New Roman" w:hAnsi="Times New Roman" w:cs="Times New Roman"/>
        </w:rPr>
      </w:pPr>
      <w:r>
        <w:rPr>
          <w:rFonts w:ascii="Times New Roman" w:hAnsi="Times New Roman" w:cs="Times New Roman"/>
          <w:b/>
        </w:rPr>
        <w:t>5</w:t>
      </w:r>
      <w:r w:rsidR="00834827">
        <w:rPr>
          <w:rFonts w:ascii="Times New Roman" w:hAnsi="Times New Roman" w:cs="Times New Roman"/>
          <w:b/>
        </w:rPr>
        <w:t>.6.</w:t>
      </w:r>
      <w:r w:rsidR="00834827" w:rsidRPr="00834827">
        <w:rPr>
          <w:rFonts w:ascii="Times New Roman" w:hAnsi="Times New Roman" w:cs="Times New Roman"/>
        </w:rPr>
        <w:t xml:space="preserve"> </w:t>
      </w:r>
      <w:r w:rsidR="003B079A" w:rsidRPr="003B079A">
        <w:rPr>
          <w:rFonts w:ascii="Times New Roman" w:hAnsi="Times New Roman" w:cs="Times New Roman"/>
        </w:rPr>
        <w:t xml:space="preserve">A Contratada deverá disponibilizar todos os recursos necessários ao pleno atendimento das demandas, com o acompanhamento permanente de </w:t>
      </w:r>
      <w:r w:rsidR="003B079A" w:rsidRPr="003B079A">
        <w:rPr>
          <w:rFonts w:ascii="Times New Roman" w:hAnsi="Times New Roman" w:cs="Times New Roman"/>
          <w:b/>
        </w:rPr>
        <w:t>nutricionista</w:t>
      </w:r>
      <w:r w:rsidR="003B079A" w:rsidRPr="003B079A">
        <w:rPr>
          <w:rFonts w:ascii="Times New Roman" w:hAnsi="Times New Roman" w:cs="Times New Roman"/>
        </w:rPr>
        <w:t xml:space="preserve"> diplomado por in</w:t>
      </w:r>
      <w:r w:rsidR="003B079A">
        <w:rPr>
          <w:rFonts w:ascii="Times New Roman" w:hAnsi="Times New Roman" w:cs="Times New Roman"/>
        </w:rPr>
        <w:t>stituição de ensino reconhecida, sendo</w:t>
      </w:r>
      <w:r w:rsidR="006F09AA">
        <w:rPr>
          <w:rFonts w:ascii="Times New Roman" w:hAnsi="Times New Roman" w:cs="Times New Roman"/>
        </w:rPr>
        <w:t xml:space="preserve"> ainda,</w:t>
      </w:r>
      <w:r w:rsidR="003B079A">
        <w:rPr>
          <w:rFonts w:ascii="Times New Roman" w:hAnsi="Times New Roman" w:cs="Times New Roman"/>
        </w:rPr>
        <w:t xml:space="preserve"> que deverá ter o </w:t>
      </w:r>
      <w:r w:rsidR="009D4903" w:rsidRPr="009D4903">
        <w:rPr>
          <w:rFonts w:ascii="Times New Roman" w:hAnsi="Times New Roman" w:cs="Times New Roman"/>
        </w:rPr>
        <w:t>veículo apropriado</w:t>
      </w:r>
      <w:r w:rsidR="003B079A">
        <w:rPr>
          <w:rFonts w:ascii="Times New Roman" w:hAnsi="Times New Roman" w:cs="Times New Roman"/>
        </w:rPr>
        <w:t>,</w:t>
      </w:r>
      <w:r w:rsidR="009D4903" w:rsidRPr="009D4903">
        <w:rPr>
          <w:rFonts w:ascii="Times New Roman" w:hAnsi="Times New Roman" w:cs="Times New Roman"/>
        </w:rPr>
        <w:t xml:space="preserve"> devidamente higienizado e climatizado, em que os gêneros alimentícios - dependendo de sua natureza - estejam acondicionados em recipientes térmicos hermeticamente fechados e higienizados</w:t>
      </w:r>
      <w:r w:rsidR="006F09AA">
        <w:rPr>
          <w:rFonts w:ascii="Times New Roman" w:hAnsi="Times New Roman" w:cs="Times New Roman"/>
        </w:rPr>
        <w:t>.</w:t>
      </w:r>
    </w:p>
    <w:p w14:paraId="77379BE4" w14:textId="08E04D33" w:rsidR="00834827" w:rsidRPr="00834827" w:rsidRDefault="003B079A" w:rsidP="00834827">
      <w:pPr>
        <w:pStyle w:val="NormalWeb"/>
        <w:spacing w:before="0" w:after="0" w:line="360" w:lineRule="auto"/>
        <w:jc w:val="both"/>
        <w:rPr>
          <w:rFonts w:ascii="Times New Roman" w:hAnsi="Times New Roman" w:cs="Times New Roman"/>
        </w:rPr>
      </w:pPr>
      <w:r w:rsidRPr="003B079A">
        <w:rPr>
          <w:rFonts w:ascii="Times New Roman" w:hAnsi="Times New Roman" w:cs="Times New Roman"/>
          <w:b/>
        </w:rPr>
        <w:t>5.7</w:t>
      </w:r>
      <w:r>
        <w:rPr>
          <w:rFonts w:ascii="Times New Roman" w:hAnsi="Times New Roman" w:cs="Times New Roman"/>
        </w:rPr>
        <w:t xml:space="preserve">. </w:t>
      </w:r>
      <w:r w:rsidR="00834827" w:rsidRPr="00834827">
        <w:rPr>
          <w:rFonts w:ascii="Times New Roman" w:hAnsi="Times New Roman" w:cs="Times New Roman"/>
        </w:rPr>
        <w:t xml:space="preserve">O critério de julgamento das propostas será o de </w:t>
      </w:r>
      <w:r w:rsidR="00834827" w:rsidRPr="00834827">
        <w:rPr>
          <w:rFonts w:ascii="Times New Roman" w:hAnsi="Times New Roman" w:cs="Times New Roman"/>
          <w:b/>
          <w:bCs/>
        </w:rPr>
        <w:t>MENOR PREÇO.</w:t>
      </w:r>
    </w:p>
    <w:p w14:paraId="6794A3CF" w14:textId="77EC87AC" w:rsidR="00834827" w:rsidRPr="00834827" w:rsidRDefault="00834827" w:rsidP="00834827">
      <w:pPr>
        <w:tabs>
          <w:tab w:val="left" w:pos="851"/>
        </w:tabs>
        <w:autoSpaceDE w:val="0"/>
        <w:autoSpaceDN w:val="0"/>
        <w:adjustRightInd w:val="0"/>
        <w:spacing w:after="0" w:line="360" w:lineRule="auto"/>
        <w:jc w:val="both"/>
        <w:rPr>
          <w:rFonts w:ascii="Times New Roman" w:hAnsi="Times New Roman" w:cs="Times New Roman"/>
          <w:b/>
          <w:color w:val="000000"/>
          <w:sz w:val="24"/>
          <w:szCs w:val="24"/>
        </w:rPr>
      </w:pPr>
    </w:p>
    <w:p w14:paraId="34B30737" w14:textId="5EDC38A5" w:rsidR="00B01CCC" w:rsidRPr="001E7553" w:rsidRDefault="00834827" w:rsidP="00ED5F06">
      <w:pPr>
        <w:pStyle w:val="Ttulo1"/>
        <w:keepNext w:val="0"/>
        <w:keepLines w:val="0"/>
        <w:widowControl w:val="0"/>
        <w:numPr>
          <w:ilvl w:val="0"/>
          <w:numId w:val="7"/>
        </w:numPr>
        <w:tabs>
          <w:tab w:val="left" w:pos="426"/>
        </w:tabs>
        <w:autoSpaceDE w:val="0"/>
        <w:autoSpaceDN w:val="0"/>
        <w:spacing w:before="1" w:after="4" w:line="360" w:lineRule="auto"/>
        <w:ind w:left="0" w:hanging="11"/>
        <w:jc w:val="both"/>
        <w:rPr>
          <w:rFonts w:ascii="Times New Roman" w:hAnsi="Times New Roman" w:cs="Times New Roman"/>
          <w:color w:val="auto"/>
          <w:sz w:val="24"/>
          <w:szCs w:val="24"/>
        </w:rPr>
      </w:pPr>
      <w:r>
        <w:rPr>
          <w:rFonts w:ascii="Times New Roman" w:hAnsi="Times New Roman" w:cs="Times New Roman"/>
          <w:color w:val="auto"/>
          <w:sz w:val="24"/>
          <w:szCs w:val="24"/>
        </w:rPr>
        <w:t>RELAÇÃO ENTRE A DEMANDA PREVISTA E A QUANTIDADE DE CADA ITEM</w:t>
      </w:r>
    </w:p>
    <w:p w14:paraId="2EC25B76" w14:textId="3D132DE1" w:rsidR="00834827" w:rsidRPr="00834827" w:rsidRDefault="00ED5F06" w:rsidP="00834827">
      <w:pPr>
        <w:pStyle w:val="western"/>
        <w:spacing w:before="0" w:after="0" w:line="360" w:lineRule="auto"/>
        <w:jc w:val="both"/>
      </w:pPr>
      <w:r>
        <w:rPr>
          <w:b/>
        </w:rPr>
        <w:t>6</w:t>
      </w:r>
      <w:r w:rsidR="00484EE5" w:rsidRPr="001E7553">
        <w:rPr>
          <w:b/>
        </w:rPr>
        <w:t xml:space="preserve">.1. </w:t>
      </w:r>
      <w:r w:rsidR="002259A6" w:rsidRPr="001E7553">
        <w:rPr>
          <w:b/>
        </w:rPr>
        <w:t xml:space="preserve"> </w:t>
      </w:r>
      <w:r w:rsidR="00834827" w:rsidRPr="00834827">
        <w:t>O quantitativo apresentado foi estabelecido a partir</w:t>
      </w:r>
      <w:r w:rsidR="00B43689">
        <w:t xml:space="preserve"> do histórico de requisições de</w:t>
      </w:r>
      <w:r w:rsidR="00693491">
        <w:t xml:space="preserve"> </w:t>
      </w:r>
      <w:r w:rsidR="00693491" w:rsidRPr="00834827">
        <w:t>lanches</w:t>
      </w:r>
      <w:r w:rsidR="00693491">
        <w:t>, almoço/jantar e</w:t>
      </w:r>
      <w:r w:rsidR="00693491" w:rsidRPr="00834827">
        <w:t xml:space="preserve"> </w:t>
      </w:r>
      <w:proofErr w:type="spellStart"/>
      <w:r w:rsidR="00834827" w:rsidRPr="00834827">
        <w:t>coffee</w:t>
      </w:r>
      <w:proofErr w:type="spellEnd"/>
      <w:r w:rsidR="00834827" w:rsidRPr="00834827">
        <w:t xml:space="preserve"> break, levando em consideração o acompanhamento da ata de registro de preço</w:t>
      </w:r>
      <w:r w:rsidR="00693491">
        <w:t xml:space="preserve"> do ano de 20</w:t>
      </w:r>
      <w:r w:rsidR="00060D73">
        <w:t>22</w:t>
      </w:r>
      <w:r w:rsidR="00834827" w:rsidRPr="00834827">
        <w:t>.</w:t>
      </w:r>
    </w:p>
    <w:p w14:paraId="41FD2F5A" w14:textId="77777777" w:rsidR="001D666D" w:rsidRDefault="001D666D" w:rsidP="001D666D">
      <w:pPr>
        <w:spacing w:after="0" w:line="240" w:lineRule="auto"/>
        <w:rPr>
          <w:rFonts w:ascii="Times New Roman" w:hAnsi="Times New Roman" w:cs="Times New Roman"/>
        </w:rPr>
      </w:pPr>
    </w:p>
    <w:p w14:paraId="290E78F9" w14:textId="462DC822" w:rsidR="003B46E0" w:rsidRPr="001E7553" w:rsidRDefault="00717E82" w:rsidP="00ED5F06">
      <w:pPr>
        <w:pStyle w:val="Ttulo1"/>
        <w:keepNext w:val="0"/>
        <w:keepLines w:val="0"/>
        <w:widowControl w:val="0"/>
        <w:numPr>
          <w:ilvl w:val="0"/>
          <w:numId w:val="7"/>
        </w:numPr>
        <w:tabs>
          <w:tab w:val="left" w:pos="426"/>
        </w:tabs>
        <w:autoSpaceDE w:val="0"/>
        <w:autoSpaceDN w:val="0"/>
        <w:spacing w:before="1" w:after="4" w:line="360" w:lineRule="auto"/>
        <w:ind w:left="0" w:hanging="11"/>
        <w:jc w:val="both"/>
        <w:rPr>
          <w:rFonts w:ascii="Times New Roman" w:hAnsi="Times New Roman" w:cs="Times New Roman"/>
          <w:color w:val="auto"/>
          <w:sz w:val="24"/>
          <w:szCs w:val="24"/>
        </w:rPr>
      </w:pPr>
      <w:r w:rsidRPr="001E7553">
        <w:rPr>
          <w:rFonts w:ascii="Times New Roman" w:hAnsi="Times New Roman" w:cs="Times New Roman"/>
          <w:color w:val="auto"/>
          <w:sz w:val="24"/>
          <w:szCs w:val="24"/>
        </w:rPr>
        <w:t xml:space="preserve">QUANTIDADES E </w:t>
      </w:r>
      <w:r w:rsidR="005537BE" w:rsidRPr="001E7553">
        <w:rPr>
          <w:rFonts w:ascii="Times New Roman" w:hAnsi="Times New Roman" w:cs="Times New Roman"/>
          <w:color w:val="auto"/>
          <w:sz w:val="24"/>
          <w:szCs w:val="24"/>
        </w:rPr>
        <w:t>ESTIMATIVAS</w:t>
      </w:r>
      <w:r w:rsidR="003B46E0" w:rsidRPr="001E7553">
        <w:rPr>
          <w:rFonts w:ascii="Times New Roman" w:hAnsi="Times New Roman" w:cs="Times New Roman"/>
          <w:color w:val="auto"/>
          <w:sz w:val="24"/>
          <w:szCs w:val="24"/>
        </w:rPr>
        <w:t xml:space="preserve"> PARA CONTRATAÇÃO</w:t>
      </w:r>
    </w:p>
    <w:p w14:paraId="2B43A3CD" w14:textId="0DB37A8A" w:rsidR="009C39DC" w:rsidRPr="001E7553" w:rsidRDefault="00ED5F06" w:rsidP="00F15921">
      <w:pPr>
        <w:pStyle w:val="Ttulo1"/>
        <w:keepNext w:val="0"/>
        <w:keepLines w:val="0"/>
        <w:widowControl w:val="0"/>
        <w:tabs>
          <w:tab w:val="left" w:pos="709"/>
        </w:tabs>
        <w:autoSpaceDE w:val="0"/>
        <w:autoSpaceDN w:val="0"/>
        <w:spacing w:before="1" w:after="4" w:line="360" w:lineRule="auto"/>
        <w:ind w:right="227"/>
        <w:jc w:val="both"/>
        <w:rPr>
          <w:rFonts w:ascii="Times New Roman" w:hAnsi="Times New Roman" w:cs="Times New Roman"/>
          <w:b w:val="0"/>
          <w:color w:val="auto"/>
          <w:sz w:val="24"/>
          <w:szCs w:val="24"/>
        </w:rPr>
      </w:pPr>
      <w:r>
        <w:rPr>
          <w:rFonts w:ascii="Times New Roman" w:hAnsi="Times New Roman" w:cs="Times New Roman"/>
          <w:color w:val="auto"/>
          <w:sz w:val="24"/>
          <w:szCs w:val="24"/>
        </w:rPr>
        <w:t>7</w:t>
      </w:r>
      <w:r w:rsidR="000823AE">
        <w:rPr>
          <w:rFonts w:ascii="Times New Roman" w:hAnsi="Times New Roman" w:cs="Times New Roman"/>
          <w:color w:val="auto"/>
          <w:sz w:val="24"/>
          <w:szCs w:val="24"/>
        </w:rPr>
        <w:t>.1</w:t>
      </w:r>
      <w:r w:rsidR="008C5FB5" w:rsidRPr="001E7553">
        <w:rPr>
          <w:rFonts w:ascii="Times New Roman" w:hAnsi="Times New Roman" w:cs="Times New Roman"/>
          <w:color w:val="auto"/>
          <w:sz w:val="24"/>
          <w:szCs w:val="24"/>
        </w:rPr>
        <w:t>.</w:t>
      </w:r>
      <w:r w:rsidR="0037646D" w:rsidRPr="001E7553">
        <w:rPr>
          <w:rFonts w:ascii="Times New Roman" w:hAnsi="Times New Roman" w:cs="Times New Roman"/>
          <w:b w:val="0"/>
          <w:color w:val="auto"/>
          <w:sz w:val="24"/>
          <w:szCs w:val="24"/>
        </w:rPr>
        <w:t xml:space="preserve"> </w:t>
      </w:r>
      <w:r w:rsidR="00F15921" w:rsidRPr="00F15921">
        <w:rPr>
          <w:rFonts w:ascii="Times New Roman" w:hAnsi="Times New Roman" w:cs="Times New Roman"/>
          <w:b w:val="0"/>
          <w:color w:val="auto"/>
          <w:sz w:val="22"/>
          <w:szCs w:val="22"/>
        </w:rPr>
        <w:t xml:space="preserve">A quantidade estimada, o valor unitário e o valor total estimado, </w:t>
      </w:r>
      <w:r w:rsidR="006E39AA">
        <w:rPr>
          <w:rFonts w:ascii="Times New Roman" w:hAnsi="Times New Roman" w:cs="Times New Roman"/>
          <w:b w:val="0"/>
          <w:color w:val="auto"/>
          <w:sz w:val="22"/>
          <w:szCs w:val="22"/>
        </w:rPr>
        <w:t xml:space="preserve">que </w:t>
      </w:r>
      <w:r w:rsidR="00F15921" w:rsidRPr="00F15921">
        <w:rPr>
          <w:rFonts w:ascii="Times New Roman" w:hAnsi="Times New Roman" w:cs="Times New Roman"/>
          <w:b w:val="0"/>
          <w:color w:val="auto"/>
          <w:sz w:val="22"/>
          <w:szCs w:val="22"/>
        </w:rPr>
        <w:t>são apresentados na planilha abaixo, conforme pesquisa de preços públicos e privados</w:t>
      </w:r>
      <w:r w:rsidR="00AB047E">
        <w:rPr>
          <w:rFonts w:ascii="Times New Roman" w:hAnsi="Times New Roman" w:cs="Times New Roman"/>
          <w:b w:val="0"/>
          <w:color w:val="auto"/>
          <w:sz w:val="22"/>
          <w:szCs w:val="22"/>
        </w:rPr>
        <w:t>. A nova pesquisa foi realizada no mês de maio de 2022</w:t>
      </w:r>
      <w:r w:rsidR="006E39AA">
        <w:rPr>
          <w:rFonts w:ascii="Times New Roman" w:hAnsi="Times New Roman" w:cs="Times New Roman"/>
          <w:b w:val="0"/>
          <w:color w:val="auto"/>
          <w:sz w:val="22"/>
          <w:szCs w:val="22"/>
        </w:rPr>
        <w:t>, Assim, s</w:t>
      </w:r>
      <w:r w:rsidR="00F15921">
        <w:rPr>
          <w:rFonts w:ascii="Times New Roman" w:hAnsi="Times New Roman" w:cs="Times New Roman"/>
          <w:b w:val="0"/>
          <w:color w:val="auto"/>
          <w:sz w:val="22"/>
          <w:szCs w:val="22"/>
        </w:rPr>
        <w:t>egue a estimativa</w:t>
      </w:r>
      <w:r w:rsidR="00AB047E">
        <w:rPr>
          <w:rFonts w:ascii="Times New Roman" w:hAnsi="Times New Roman" w:cs="Times New Roman"/>
          <w:b w:val="0"/>
          <w:color w:val="auto"/>
          <w:sz w:val="22"/>
          <w:szCs w:val="22"/>
        </w:rPr>
        <w:t xml:space="preserve"> </w:t>
      </w:r>
      <w:r w:rsidR="006E39AA">
        <w:rPr>
          <w:rFonts w:ascii="Times New Roman" w:hAnsi="Times New Roman" w:cs="Times New Roman"/>
          <w:b w:val="0"/>
          <w:color w:val="auto"/>
          <w:sz w:val="24"/>
          <w:szCs w:val="24"/>
        </w:rPr>
        <w:t xml:space="preserve">para comparação da evolução dos preços. Sendo que </w:t>
      </w:r>
      <w:r w:rsidR="006E39AA" w:rsidRPr="006E39AA">
        <w:rPr>
          <w:rFonts w:ascii="Times New Roman" w:hAnsi="Times New Roman" w:cs="Times New Roman"/>
          <w:color w:val="auto"/>
          <w:sz w:val="24"/>
          <w:szCs w:val="24"/>
        </w:rPr>
        <w:t xml:space="preserve">os </w:t>
      </w:r>
      <w:r w:rsidR="006E39AA" w:rsidRPr="001A6EA5">
        <w:rPr>
          <w:rFonts w:ascii="Times New Roman" w:hAnsi="Times New Roman" w:cs="Times New Roman"/>
          <w:color w:val="auto"/>
          <w:sz w:val="24"/>
          <w:szCs w:val="24"/>
          <w:u w:val="single"/>
        </w:rPr>
        <w:t>novos preços pesquisados se encontram no item 14 desse estudo</w:t>
      </w:r>
      <w:r w:rsidR="006E39AA" w:rsidRPr="001A6EA5">
        <w:rPr>
          <w:rFonts w:ascii="Times New Roman" w:hAnsi="Times New Roman" w:cs="Times New Roman"/>
          <w:b w:val="0"/>
          <w:color w:val="auto"/>
          <w:sz w:val="24"/>
          <w:szCs w:val="24"/>
          <w:u w:val="single"/>
        </w:rPr>
        <w:t xml:space="preserve"> </w:t>
      </w:r>
      <w:r w:rsidR="006E39AA">
        <w:rPr>
          <w:rFonts w:ascii="Times New Roman" w:hAnsi="Times New Roman" w:cs="Times New Roman"/>
          <w:b w:val="0"/>
          <w:color w:val="auto"/>
          <w:sz w:val="24"/>
          <w:szCs w:val="24"/>
        </w:rPr>
        <w:t>na planilha de formação de preços públicos e privado</w:t>
      </w:r>
      <w:r w:rsidR="00642519" w:rsidRPr="001E7553">
        <w:rPr>
          <w:rFonts w:ascii="Times New Roman" w:hAnsi="Times New Roman" w:cs="Times New Roman"/>
          <w:b w:val="0"/>
          <w:color w:val="auto"/>
          <w:sz w:val="24"/>
          <w:szCs w:val="24"/>
        </w:rPr>
        <w:t>:</w:t>
      </w:r>
      <w:r w:rsidR="00CC144C" w:rsidRPr="001E7553">
        <w:rPr>
          <w:rFonts w:ascii="Times New Roman" w:hAnsi="Times New Roman" w:cs="Times New Roman"/>
          <w:b w:val="0"/>
          <w:color w:val="auto"/>
          <w:sz w:val="24"/>
          <w:szCs w:val="24"/>
        </w:rPr>
        <w:t xml:space="preserve"> </w:t>
      </w:r>
    </w:p>
    <w:tbl>
      <w:tblPr>
        <w:tblStyle w:val="Tabelacomgrade"/>
        <w:tblW w:w="0" w:type="auto"/>
        <w:tblInd w:w="108" w:type="dxa"/>
        <w:tblLook w:val="04A0" w:firstRow="1" w:lastRow="0" w:firstColumn="1" w:lastColumn="0" w:noHBand="0" w:noVBand="1"/>
      </w:tblPr>
      <w:tblGrid>
        <w:gridCol w:w="2552"/>
        <w:gridCol w:w="1561"/>
        <w:gridCol w:w="2124"/>
        <w:gridCol w:w="2268"/>
      </w:tblGrid>
      <w:tr w:rsidR="00596FE2" w:rsidRPr="001E7553" w14:paraId="149BE490" w14:textId="50B3805B" w:rsidTr="00596FE2">
        <w:tc>
          <w:tcPr>
            <w:tcW w:w="2552" w:type="dxa"/>
          </w:tcPr>
          <w:p w14:paraId="5CEFC3EA" w14:textId="00FB98AC" w:rsidR="00596FE2" w:rsidRPr="001E7553" w:rsidRDefault="00596FE2" w:rsidP="00596FE2">
            <w:pPr>
              <w:spacing w:line="360" w:lineRule="auto"/>
              <w:jc w:val="center"/>
              <w:rPr>
                <w:rFonts w:ascii="Times New Roman" w:hAnsi="Times New Roman" w:cs="Times New Roman"/>
                <w:b/>
              </w:rPr>
            </w:pPr>
            <w:proofErr w:type="spellStart"/>
            <w:r>
              <w:rPr>
                <w:rFonts w:ascii="Times New Roman" w:hAnsi="Times New Roman" w:cs="Times New Roman"/>
                <w:b/>
              </w:rPr>
              <w:t>Refeição</w:t>
            </w:r>
            <w:proofErr w:type="spellEnd"/>
          </w:p>
        </w:tc>
        <w:tc>
          <w:tcPr>
            <w:tcW w:w="1561" w:type="dxa"/>
          </w:tcPr>
          <w:p w14:paraId="753BDD0B" w14:textId="44612FAB" w:rsidR="00596FE2" w:rsidRPr="001E7553" w:rsidRDefault="00596FE2" w:rsidP="00596FE2">
            <w:pPr>
              <w:spacing w:line="360" w:lineRule="auto"/>
              <w:jc w:val="center"/>
              <w:rPr>
                <w:rFonts w:ascii="Times New Roman" w:hAnsi="Times New Roman" w:cs="Times New Roman"/>
              </w:rPr>
            </w:pPr>
            <w:proofErr w:type="spellStart"/>
            <w:r>
              <w:rPr>
                <w:rFonts w:ascii="Times New Roman" w:hAnsi="Times New Roman" w:cs="Times New Roman"/>
              </w:rPr>
              <w:t>Comensais</w:t>
            </w:r>
            <w:proofErr w:type="spellEnd"/>
            <w:r>
              <w:rPr>
                <w:rFonts w:ascii="Times New Roman" w:hAnsi="Times New Roman" w:cs="Times New Roman"/>
              </w:rPr>
              <w:t>/</w:t>
            </w:r>
            <w:proofErr w:type="spellStart"/>
            <w:r>
              <w:rPr>
                <w:rFonts w:ascii="Times New Roman" w:hAnsi="Times New Roman" w:cs="Times New Roman"/>
              </w:rPr>
              <w:t>ano</w:t>
            </w:r>
            <w:proofErr w:type="spellEnd"/>
          </w:p>
        </w:tc>
        <w:tc>
          <w:tcPr>
            <w:tcW w:w="2124" w:type="dxa"/>
          </w:tcPr>
          <w:p w14:paraId="1331C6D7" w14:textId="2EFA4CDA" w:rsidR="00596FE2" w:rsidRDefault="00596FE2" w:rsidP="00596FE2">
            <w:pPr>
              <w:spacing w:line="360" w:lineRule="auto"/>
              <w:jc w:val="center"/>
              <w:rPr>
                <w:rFonts w:ascii="Times New Roman" w:hAnsi="Times New Roman" w:cs="Times New Roman"/>
              </w:rPr>
            </w:pPr>
            <w:proofErr w:type="spellStart"/>
            <w:r>
              <w:rPr>
                <w:rFonts w:ascii="Times New Roman" w:hAnsi="Times New Roman" w:cs="Times New Roman"/>
              </w:rPr>
              <w:t>Média</w:t>
            </w:r>
            <w:proofErr w:type="spellEnd"/>
            <w:r>
              <w:rPr>
                <w:rFonts w:ascii="Times New Roman" w:hAnsi="Times New Roman" w:cs="Times New Roman"/>
              </w:rPr>
              <w:t xml:space="preserve"> de </w:t>
            </w:r>
            <w:proofErr w:type="spellStart"/>
            <w:r>
              <w:rPr>
                <w:rFonts w:ascii="Times New Roman" w:hAnsi="Times New Roman" w:cs="Times New Roman"/>
              </w:rPr>
              <w:t>preço</w:t>
            </w:r>
            <w:proofErr w:type="spellEnd"/>
          </w:p>
        </w:tc>
        <w:tc>
          <w:tcPr>
            <w:tcW w:w="2268" w:type="dxa"/>
            <w:vAlign w:val="center"/>
          </w:tcPr>
          <w:p w14:paraId="1150096A" w14:textId="0E4228ED" w:rsidR="00596FE2" w:rsidRDefault="00596FE2" w:rsidP="00596FE2">
            <w:pPr>
              <w:spacing w:line="360" w:lineRule="auto"/>
              <w:jc w:val="center"/>
              <w:rPr>
                <w:rFonts w:ascii="Times New Roman" w:hAnsi="Times New Roman" w:cs="Times New Roman"/>
              </w:rPr>
            </w:pPr>
            <w:r>
              <w:rPr>
                <w:rFonts w:ascii="Times New Roman" w:hAnsi="Times New Roman" w:cs="Times New Roman"/>
              </w:rPr>
              <w:t>Total</w:t>
            </w:r>
          </w:p>
        </w:tc>
      </w:tr>
      <w:tr w:rsidR="00596FE2" w:rsidRPr="001E7553" w14:paraId="3C0FEB17" w14:textId="0AAB2DF5" w:rsidTr="00596FE2">
        <w:tc>
          <w:tcPr>
            <w:tcW w:w="2552" w:type="dxa"/>
            <w:vAlign w:val="center"/>
          </w:tcPr>
          <w:p w14:paraId="4ED4F637" w14:textId="0209F562" w:rsidR="00596FE2" w:rsidRPr="001E7553" w:rsidRDefault="00596FE2" w:rsidP="00596FE2">
            <w:pPr>
              <w:spacing w:line="360" w:lineRule="auto"/>
              <w:rPr>
                <w:rFonts w:ascii="Times New Roman" w:hAnsi="Times New Roman" w:cs="Times New Roman"/>
              </w:rPr>
            </w:pPr>
            <w:proofErr w:type="spellStart"/>
            <w:r>
              <w:rPr>
                <w:rFonts w:ascii="Times New Roman" w:hAnsi="Times New Roman" w:cs="Times New Roman"/>
              </w:rPr>
              <w:t>Lanche</w:t>
            </w:r>
            <w:proofErr w:type="spellEnd"/>
          </w:p>
        </w:tc>
        <w:tc>
          <w:tcPr>
            <w:tcW w:w="1561" w:type="dxa"/>
            <w:vAlign w:val="center"/>
          </w:tcPr>
          <w:p w14:paraId="5AF675BE" w14:textId="0654B873" w:rsidR="00596FE2" w:rsidRPr="001E7553" w:rsidRDefault="00F05339" w:rsidP="00F05339">
            <w:pPr>
              <w:spacing w:line="360" w:lineRule="auto"/>
              <w:jc w:val="center"/>
              <w:rPr>
                <w:rFonts w:ascii="Times New Roman" w:hAnsi="Times New Roman" w:cs="Times New Roman"/>
              </w:rPr>
            </w:pPr>
            <w:r>
              <w:rPr>
                <w:rFonts w:ascii="Times New Roman" w:hAnsi="Times New Roman" w:cs="Times New Roman"/>
              </w:rPr>
              <w:t>525</w:t>
            </w:r>
          </w:p>
        </w:tc>
        <w:tc>
          <w:tcPr>
            <w:tcW w:w="2124" w:type="dxa"/>
            <w:vAlign w:val="center"/>
          </w:tcPr>
          <w:p w14:paraId="7A6301C6" w14:textId="30EE1AEB" w:rsidR="00596FE2" w:rsidRDefault="00596FE2" w:rsidP="00D16E03">
            <w:pPr>
              <w:spacing w:line="360" w:lineRule="auto"/>
              <w:jc w:val="center"/>
              <w:rPr>
                <w:rFonts w:ascii="Times New Roman" w:hAnsi="Times New Roman" w:cs="Times New Roman"/>
              </w:rPr>
            </w:pPr>
            <w:r>
              <w:rPr>
                <w:rFonts w:ascii="Times New Roman" w:hAnsi="Times New Roman" w:cs="Times New Roman"/>
              </w:rPr>
              <w:t>R$</w:t>
            </w:r>
            <w:r w:rsidR="005D569D">
              <w:rPr>
                <w:rFonts w:ascii="Times New Roman" w:hAnsi="Times New Roman" w:cs="Times New Roman"/>
              </w:rPr>
              <w:t xml:space="preserve"> 2</w:t>
            </w:r>
            <w:r w:rsidR="00D16E03">
              <w:rPr>
                <w:rFonts w:ascii="Times New Roman" w:hAnsi="Times New Roman" w:cs="Times New Roman"/>
              </w:rPr>
              <w:t>8</w:t>
            </w:r>
            <w:r w:rsidR="005D569D">
              <w:rPr>
                <w:rFonts w:ascii="Times New Roman" w:hAnsi="Times New Roman" w:cs="Times New Roman"/>
              </w:rPr>
              <w:t>,</w:t>
            </w:r>
            <w:r w:rsidR="00914CFD">
              <w:rPr>
                <w:rFonts w:ascii="Times New Roman" w:hAnsi="Times New Roman" w:cs="Times New Roman"/>
              </w:rPr>
              <w:t>1</w:t>
            </w:r>
            <w:r w:rsidR="00D16E03">
              <w:rPr>
                <w:rFonts w:ascii="Times New Roman" w:hAnsi="Times New Roman" w:cs="Times New Roman"/>
              </w:rPr>
              <w:t>3</w:t>
            </w:r>
          </w:p>
        </w:tc>
        <w:tc>
          <w:tcPr>
            <w:tcW w:w="2268" w:type="dxa"/>
            <w:vAlign w:val="center"/>
          </w:tcPr>
          <w:p w14:paraId="640ECF17" w14:textId="663B8961" w:rsidR="00596FE2" w:rsidRPr="00596FE2" w:rsidRDefault="0079100A" w:rsidP="00D16E03">
            <w:pPr>
              <w:spacing w:line="360" w:lineRule="auto"/>
              <w:jc w:val="center"/>
              <w:rPr>
                <w:rFonts w:ascii="Times New Roman" w:hAnsi="Times New Roman" w:cs="Times New Roman"/>
              </w:rPr>
            </w:pPr>
            <w:r>
              <w:rPr>
                <w:rFonts w:ascii="Times New Roman" w:hAnsi="Times New Roman" w:cs="Times New Roman"/>
                <w:bCs/>
                <w:sz w:val="24"/>
                <w:szCs w:val="24"/>
              </w:rPr>
              <w:t>1</w:t>
            </w:r>
            <w:r w:rsidR="00D16E03">
              <w:rPr>
                <w:rFonts w:ascii="Times New Roman" w:hAnsi="Times New Roman" w:cs="Times New Roman"/>
                <w:bCs/>
                <w:sz w:val="24"/>
                <w:szCs w:val="24"/>
              </w:rPr>
              <w:t>77</w:t>
            </w:r>
            <w:r w:rsidR="00207E16">
              <w:rPr>
                <w:rFonts w:ascii="Times New Roman" w:hAnsi="Times New Roman" w:cs="Times New Roman"/>
                <w:bCs/>
                <w:sz w:val="24"/>
                <w:szCs w:val="24"/>
              </w:rPr>
              <w:t>.</w:t>
            </w:r>
            <w:r w:rsidR="00D16E03">
              <w:rPr>
                <w:rFonts w:ascii="Times New Roman" w:hAnsi="Times New Roman" w:cs="Times New Roman"/>
                <w:bCs/>
                <w:sz w:val="24"/>
                <w:szCs w:val="24"/>
              </w:rPr>
              <w:t>187</w:t>
            </w:r>
            <w:r w:rsidR="00207E16">
              <w:rPr>
                <w:rFonts w:ascii="Times New Roman" w:hAnsi="Times New Roman" w:cs="Times New Roman"/>
                <w:bCs/>
                <w:sz w:val="24"/>
                <w:szCs w:val="24"/>
              </w:rPr>
              <w:t>,</w:t>
            </w:r>
            <w:r w:rsidR="00914CFD">
              <w:rPr>
                <w:rFonts w:ascii="Times New Roman" w:hAnsi="Times New Roman" w:cs="Times New Roman"/>
                <w:bCs/>
                <w:sz w:val="24"/>
                <w:szCs w:val="24"/>
              </w:rPr>
              <w:t>5</w:t>
            </w:r>
            <w:r w:rsidR="00207E16">
              <w:rPr>
                <w:rFonts w:ascii="Times New Roman" w:hAnsi="Times New Roman" w:cs="Times New Roman"/>
                <w:bCs/>
                <w:sz w:val="24"/>
                <w:szCs w:val="24"/>
              </w:rPr>
              <w:t>0</w:t>
            </w:r>
          </w:p>
        </w:tc>
      </w:tr>
      <w:tr w:rsidR="00596FE2" w:rsidRPr="001E7553" w14:paraId="599125C6" w14:textId="272BA350" w:rsidTr="00596FE2">
        <w:tc>
          <w:tcPr>
            <w:tcW w:w="2552" w:type="dxa"/>
            <w:vAlign w:val="center"/>
          </w:tcPr>
          <w:p w14:paraId="49BAAEDE" w14:textId="0EE5BFBD" w:rsidR="00596FE2" w:rsidRPr="001E7553" w:rsidRDefault="00596FE2" w:rsidP="0079100A">
            <w:pPr>
              <w:spacing w:line="360" w:lineRule="auto"/>
              <w:rPr>
                <w:rFonts w:ascii="Times New Roman" w:hAnsi="Times New Roman" w:cs="Times New Roman"/>
              </w:rPr>
            </w:pPr>
            <w:proofErr w:type="spellStart"/>
            <w:r>
              <w:rPr>
                <w:rFonts w:ascii="Times New Roman" w:hAnsi="Times New Roman" w:cs="Times New Roman"/>
              </w:rPr>
              <w:t>Almoço</w:t>
            </w:r>
            <w:proofErr w:type="spellEnd"/>
          </w:p>
        </w:tc>
        <w:tc>
          <w:tcPr>
            <w:tcW w:w="1561" w:type="dxa"/>
            <w:vAlign w:val="center"/>
          </w:tcPr>
          <w:p w14:paraId="19D34880" w14:textId="1181B4E6" w:rsidR="00596FE2" w:rsidRPr="001E7553" w:rsidRDefault="00F05339" w:rsidP="005D569D">
            <w:pPr>
              <w:spacing w:line="360" w:lineRule="auto"/>
              <w:jc w:val="center"/>
              <w:rPr>
                <w:rFonts w:ascii="Times New Roman" w:hAnsi="Times New Roman" w:cs="Times New Roman"/>
              </w:rPr>
            </w:pPr>
            <w:r>
              <w:rPr>
                <w:rFonts w:ascii="Times New Roman" w:hAnsi="Times New Roman" w:cs="Times New Roman"/>
              </w:rPr>
              <w:t>525</w:t>
            </w:r>
          </w:p>
        </w:tc>
        <w:tc>
          <w:tcPr>
            <w:tcW w:w="2124" w:type="dxa"/>
            <w:vAlign w:val="center"/>
          </w:tcPr>
          <w:p w14:paraId="3D9EAE95" w14:textId="1B78FE23" w:rsidR="00596FE2" w:rsidRDefault="00596FE2" w:rsidP="00D16E03">
            <w:pPr>
              <w:spacing w:line="360" w:lineRule="auto"/>
              <w:jc w:val="center"/>
              <w:rPr>
                <w:rFonts w:ascii="Times New Roman" w:hAnsi="Times New Roman" w:cs="Times New Roman"/>
              </w:rPr>
            </w:pPr>
            <w:r>
              <w:rPr>
                <w:rFonts w:ascii="Times New Roman" w:hAnsi="Times New Roman" w:cs="Times New Roman"/>
              </w:rPr>
              <w:t>R$</w:t>
            </w:r>
            <w:r w:rsidR="005D569D">
              <w:rPr>
                <w:rFonts w:ascii="Times New Roman" w:hAnsi="Times New Roman" w:cs="Times New Roman"/>
              </w:rPr>
              <w:t xml:space="preserve"> </w:t>
            </w:r>
            <w:r w:rsidR="00D16E03">
              <w:rPr>
                <w:rFonts w:ascii="Times New Roman" w:hAnsi="Times New Roman" w:cs="Times New Roman"/>
              </w:rPr>
              <w:t>55,35</w:t>
            </w:r>
          </w:p>
        </w:tc>
        <w:tc>
          <w:tcPr>
            <w:tcW w:w="2268" w:type="dxa"/>
            <w:vAlign w:val="center"/>
          </w:tcPr>
          <w:p w14:paraId="5024F480" w14:textId="477C3770" w:rsidR="00596FE2" w:rsidRPr="00596FE2" w:rsidRDefault="00D16E03" w:rsidP="00D16E03">
            <w:pPr>
              <w:spacing w:line="360" w:lineRule="auto"/>
              <w:jc w:val="center"/>
              <w:rPr>
                <w:rFonts w:ascii="Times New Roman" w:hAnsi="Times New Roman" w:cs="Times New Roman"/>
              </w:rPr>
            </w:pPr>
            <w:r>
              <w:rPr>
                <w:rFonts w:ascii="Times New Roman" w:hAnsi="Times New Roman" w:cs="Times New Roman"/>
                <w:bCs/>
                <w:sz w:val="24"/>
                <w:szCs w:val="24"/>
              </w:rPr>
              <w:t>348.705</w:t>
            </w:r>
            <w:r w:rsidR="00207E16">
              <w:rPr>
                <w:rFonts w:ascii="Times New Roman" w:hAnsi="Times New Roman" w:cs="Times New Roman"/>
                <w:bCs/>
                <w:sz w:val="24"/>
                <w:szCs w:val="24"/>
              </w:rPr>
              <w:t>,</w:t>
            </w:r>
            <w:r>
              <w:rPr>
                <w:rFonts w:ascii="Times New Roman" w:hAnsi="Times New Roman" w:cs="Times New Roman"/>
                <w:bCs/>
                <w:sz w:val="24"/>
                <w:szCs w:val="24"/>
              </w:rPr>
              <w:t>0</w:t>
            </w:r>
            <w:r w:rsidR="00207E16">
              <w:rPr>
                <w:rFonts w:ascii="Times New Roman" w:hAnsi="Times New Roman" w:cs="Times New Roman"/>
                <w:bCs/>
                <w:sz w:val="24"/>
                <w:szCs w:val="24"/>
              </w:rPr>
              <w:t>0</w:t>
            </w:r>
          </w:p>
        </w:tc>
      </w:tr>
      <w:tr w:rsidR="002B48FB" w:rsidRPr="001E7553" w14:paraId="68605623" w14:textId="77777777" w:rsidTr="00596FE2">
        <w:tc>
          <w:tcPr>
            <w:tcW w:w="2552" w:type="dxa"/>
            <w:vAlign w:val="center"/>
          </w:tcPr>
          <w:p w14:paraId="7EF20FC5" w14:textId="52D56DB5" w:rsidR="002B48FB" w:rsidRDefault="002B48FB" w:rsidP="00596FE2">
            <w:pPr>
              <w:spacing w:line="360" w:lineRule="auto"/>
              <w:rPr>
                <w:rFonts w:ascii="Times New Roman" w:hAnsi="Times New Roman" w:cs="Times New Roman"/>
              </w:rPr>
            </w:pPr>
            <w:r>
              <w:rPr>
                <w:rFonts w:ascii="Times New Roman" w:hAnsi="Times New Roman" w:cs="Times New Roman"/>
              </w:rPr>
              <w:t>Jantar</w:t>
            </w:r>
          </w:p>
        </w:tc>
        <w:tc>
          <w:tcPr>
            <w:tcW w:w="1561" w:type="dxa"/>
            <w:vAlign w:val="center"/>
          </w:tcPr>
          <w:p w14:paraId="2753FB3E" w14:textId="730A7FB3" w:rsidR="002B48FB" w:rsidRDefault="00F05339" w:rsidP="005D569D">
            <w:pPr>
              <w:spacing w:line="360" w:lineRule="auto"/>
              <w:jc w:val="center"/>
              <w:rPr>
                <w:rFonts w:ascii="Times New Roman" w:hAnsi="Times New Roman" w:cs="Times New Roman"/>
              </w:rPr>
            </w:pPr>
            <w:r>
              <w:rPr>
                <w:rFonts w:ascii="Times New Roman" w:hAnsi="Times New Roman" w:cs="Times New Roman"/>
              </w:rPr>
              <w:t>525</w:t>
            </w:r>
          </w:p>
        </w:tc>
        <w:tc>
          <w:tcPr>
            <w:tcW w:w="2124" w:type="dxa"/>
            <w:vAlign w:val="center"/>
          </w:tcPr>
          <w:p w14:paraId="5BDA4AF8" w14:textId="57F4B14C" w:rsidR="002B48FB" w:rsidRDefault="002B48FB" w:rsidP="00D16E03">
            <w:pPr>
              <w:spacing w:line="360" w:lineRule="auto"/>
              <w:jc w:val="center"/>
              <w:rPr>
                <w:rFonts w:ascii="Times New Roman" w:hAnsi="Times New Roman" w:cs="Times New Roman"/>
              </w:rPr>
            </w:pPr>
            <w:r>
              <w:rPr>
                <w:rFonts w:ascii="Times New Roman" w:hAnsi="Times New Roman" w:cs="Times New Roman"/>
              </w:rPr>
              <w:t xml:space="preserve">R$ </w:t>
            </w:r>
            <w:r w:rsidR="00D16E03">
              <w:rPr>
                <w:rFonts w:ascii="Times New Roman" w:hAnsi="Times New Roman" w:cs="Times New Roman"/>
              </w:rPr>
              <w:t>55,35</w:t>
            </w:r>
          </w:p>
        </w:tc>
        <w:tc>
          <w:tcPr>
            <w:tcW w:w="2268" w:type="dxa"/>
            <w:vAlign w:val="center"/>
          </w:tcPr>
          <w:p w14:paraId="607AF6F1" w14:textId="7915800A" w:rsidR="002B48FB" w:rsidRDefault="00D16E03" w:rsidP="00D16E03">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348.705,00</w:t>
            </w:r>
          </w:p>
        </w:tc>
      </w:tr>
      <w:tr w:rsidR="00596FE2" w:rsidRPr="001E7553" w14:paraId="15662F7D" w14:textId="34C4B46F" w:rsidTr="00596FE2">
        <w:tc>
          <w:tcPr>
            <w:tcW w:w="2552" w:type="dxa"/>
            <w:vAlign w:val="center"/>
          </w:tcPr>
          <w:p w14:paraId="75BFD0C7" w14:textId="3ADB47B8" w:rsidR="00596FE2" w:rsidRPr="001E7553" w:rsidRDefault="00596FE2" w:rsidP="00596FE2">
            <w:pPr>
              <w:spacing w:line="360" w:lineRule="auto"/>
              <w:rPr>
                <w:rFonts w:ascii="Times New Roman" w:hAnsi="Times New Roman" w:cs="Times New Roman"/>
              </w:rPr>
            </w:pPr>
            <w:r>
              <w:rPr>
                <w:rFonts w:ascii="Times New Roman" w:hAnsi="Times New Roman" w:cs="Times New Roman"/>
              </w:rPr>
              <w:t>Coffee Break</w:t>
            </w:r>
          </w:p>
        </w:tc>
        <w:tc>
          <w:tcPr>
            <w:tcW w:w="1561" w:type="dxa"/>
            <w:vAlign w:val="center"/>
          </w:tcPr>
          <w:p w14:paraId="5AB9650B" w14:textId="51FE5E0E" w:rsidR="00596FE2" w:rsidRPr="001E7553" w:rsidRDefault="00914CFD" w:rsidP="005D569D">
            <w:pPr>
              <w:spacing w:line="360" w:lineRule="auto"/>
              <w:jc w:val="center"/>
              <w:rPr>
                <w:rFonts w:ascii="Times New Roman" w:hAnsi="Times New Roman" w:cs="Times New Roman"/>
              </w:rPr>
            </w:pPr>
            <w:r>
              <w:rPr>
                <w:rFonts w:ascii="Times New Roman" w:hAnsi="Times New Roman" w:cs="Times New Roman"/>
              </w:rPr>
              <w:t>720</w:t>
            </w:r>
          </w:p>
        </w:tc>
        <w:tc>
          <w:tcPr>
            <w:tcW w:w="2124" w:type="dxa"/>
            <w:vAlign w:val="center"/>
          </w:tcPr>
          <w:p w14:paraId="0835A3F8" w14:textId="1C0BF2FA" w:rsidR="00596FE2" w:rsidRDefault="00596FE2" w:rsidP="00D16E03">
            <w:pPr>
              <w:spacing w:line="360" w:lineRule="auto"/>
              <w:jc w:val="center"/>
              <w:rPr>
                <w:rFonts w:ascii="Times New Roman" w:hAnsi="Times New Roman" w:cs="Times New Roman"/>
              </w:rPr>
            </w:pPr>
            <w:r>
              <w:rPr>
                <w:rFonts w:ascii="Times New Roman" w:hAnsi="Times New Roman" w:cs="Times New Roman"/>
              </w:rPr>
              <w:t>R$</w:t>
            </w:r>
            <w:r w:rsidR="005D569D">
              <w:rPr>
                <w:rFonts w:ascii="Times New Roman" w:hAnsi="Times New Roman" w:cs="Times New Roman"/>
              </w:rPr>
              <w:t xml:space="preserve"> </w:t>
            </w:r>
            <w:r w:rsidR="00207E16">
              <w:rPr>
                <w:rFonts w:ascii="Times New Roman" w:hAnsi="Times New Roman" w:cs="Times New Roman"/>
              </w:rPr>
              <w:t>4</w:t>
            </w:r>
            <w:r w:rsidR="00D16E03">
              <w:rPr>
                <w:rFonts w:ascii="Times New Roman" w:hAnsi="Times New Roman" w:cs="Times New Roman"/>
              </w:rPr>
              <w:t>5,12</w:t>
            </w:r>
          </w:p>
        </w:tc>
        <w:tc>
          <w:tcPr>
            <w:tcW w:w="2268" w:type="dxa"/>
            <w:vAlign w:val="center"/>
          </w:tcPr>
          <w:p w14:paraId="794AC94F" w14:textId="721EB0C6" w:rsidR="00596FE2" w:rsidRPr="00596FE2" w:rsidRDefault="00914CFD" w:rsidP="00D16E03">
            <w:pPr>
              <w:spacing w:line="360" w:lineRule="auto"/>
              <w:jc w:val="center"/>
              <w:rPr>
                <w:rFonts w:ascii="Times New Roman" w:hAnsi="Times New Roman" w:cs="Times New Roman"/>
              </w:rPr>
            </w:pPr>
            <w:r>
              <w:rPr>
                <w:rFonts w:ascii="Times New Roman" w:hAnsi="Times New Roman" w:cs="Times New Roman"/>
                <w:bCs/>
                <w:sz w:val="24"/>
                <w:szCs w:val="24"/>
              </w:rPr>
              <w:t>3</w:t>
            </w:r>
            <w:r w:rsidR="00D16E03">
              <w:rPr>
                <w:rFonts w:ascii="Times New Roman" w:hAnsi="Times New Roman" w:cs="Times New Roman"/>
                <w:bCs/>
                <w:sz w:val="24"/>
                <w:szCs w:val="24"/>
              </w:rPr>
              <w:t>2.488</w:t>
            </w:r>
            <w:r w:rsidR="00596FE2" w:rsidRPr="00596FE2">
              <w:rPr>
                <w:rFonts w:ascii="Times New Roman" w:hAnsi="Times New Roman" w:cs="Times New Roman"/>
                <w:bCs/>
                <w:sz w:val="24"/>
                <w:szCs w:val="24"/>
              </w:rPr>
              <w:t>,</w:t>
            </w:r>
            <w:r w:rsidR="00F05339">
              <w:rPr>
                <w:rFonts w:ascii="Times New Roman" w:hAnsi="Times New Roman" w:cs="Times New Roman"/>
                <w:bCs/>
                <w:sz w:val="24"/>
                <w:szCs w:val="24"/>
              </w:rPr>
              <w:t>2</w:t>
            </w:r>
            <w:r w:rsidR="00596FE2" w:rsidRPr="00596FE2">
              <w:rPr>
                <w:rFonts w:ascii="Times New Roman" w:hAnsi="Times New Roman" w:cs="Times New Roman"/>
                <w:bCs/>
                <w:sz w:val="24"/>
                <w:szCs w:val="24"/>
              </w:rPr>
              <w:t>0</w:t>
            </w:r>
          </w:p>
        </w:tc>
      </w:tr>
      <w:tr w:rsidR="00596FE2" w:rsidRPr="001E7553" w14:paraId="1E73F8B6" w14:textId="4519C460" w:rsidTr="00596FE2">
        <w:tc>
          <w:tcPr>
            <w:tcW w:w="2552" w:type="dxa"/>
            <w:vAlign w:val="center"/>
          </w:tcPr>
          <w:p w14:paraId="3062FD83" w14:textId="5C56D0B9" w:rsidR="00596FE2" w:rsidRPr="001E7553" w:rsidRDefault="00596FE2" w:rsidP="00596FE2">
            <w:pPr>
              <w:spacing w:line="360" w:lineRule="auto"/>
              <w:jc w:val="center"/>
              <w:rPr>
                <w:rFonts w:ascii="Times New Roman" w:hAnsi="Times New Roman" w:cs="Times New Roman"/>
                <w:b/>
              </w:rPr>
            </w:pPr>
          </w:p>
        </w:tc>
        <w:tc>
          <w:tcPr>
            <w:tcW w:w="1561" w:type="dxa"/>
            <w:vAlign w:val="center"/>
          </w:tcPr>
          <w:p w14:paraId="60A46999" w14:textId="4469AD0B" w:rsidR="00596FE2" w:rsidRPr="001E7553" w:rsidRDefault="00914CFD" w:rsidP="00914CFD">
            <w:pPr>
              <w:spacing w:line="360" w:lineRule="auto"/>
              <w:jc w:val="center"/>
              <w:rPr>
                <w:rFonts w:ascii="Times New Roman" w:hAnsi="Times New Roman" w:cs="Times New Roman"/>
                <w:b/>
              </w:rPr>
            </w:pPr>
            <w:r>
              <w:rPr>
                <w:rFonts w:ascii="Times New Roman" w:hAnsi="Times New Roman" w:cs="Times New Roman"/>
                <w:b/>
              </w:rPr>
              <w:t>2</w:t>
            </w:r>
            <w:r w:rsidR="002B48FB">
              <w:rPr>
                <w:rFonts w:ascii="Times New Roman" w:hAnsi="Times New Roman" w:cs="Times New Roman"/>
                <w:b/>
              </w:rPr>
              <w:t>.</w:t>
            </w:r>
            <w:r>
              <w:rPr>
                <w:rFonts w:ascii="Times New Roman" w:hAnsi="Times New Roman" w:cs="Times New Roman"/>
                <w:b/>
              </w:rPr>
              <w:t>295</w:t>
            </w:r>
          </w:p>
        </w:tc>
        <w:tc>
          <w:tcPr>
            <w:tcW w:w="2124" w:type="dxa"/>
            <w:vAlign w:val="center"/>
          </w:tcPr>
          <w:p w14:paraId="0D17447B" w14:textId="77777777" w:rsidR="00596FE2" w:rsidRDefault="00596FE2" w:rsidP="00596FE2">
            <w:pPr>
              <w:spacing w:line="360" w:lineRule="auto"/>
              <w:jc w:val="center"/>
              <w:rPr>
                <w:rFonts w:ascii="Times New Roman" w:hAnsi="Times New Roman" w:cs="Times New Roman"/>
                <w:b/>
              </w:rPr>
            </w:pPr>
          </w:p>
        </w:tc>
        <w:tc>
          <w:tcPr>
            <w:tcW w:w="2268" w:type="dxa"/>
            <w:vAlign w:val="center"/>
          </w:tcPr>
          <w:p w14:paraId="088F6747" w14:textId="025B2EA7" w:rsidR="00596FE2" w:rsidRPr="00596FE2" w:rsidRDefault="00D16E03" w:rsidP="00D16E03">
            <w:pPr>
              <w:spacing w:line="360" w:lineRule="auto"/>
              <w:jc w:val="center"/>
              <w:rPr>
                <w:rFonts w:ascii="Times New Roman" w:hAnsi="Times New Roman" w:cs="Times New Roman"/>
                <w:b/>
              </w:rPr>
            </w:pPr>
            <w:r>
              <w:rPr>
                <w:rFonts w:ascii="Times New Roman" w:hAnsi="Times New Roman" w:cs="Times New Roman"/>
                <w:b/>
                <w:bCs/>
                <w:sz w:val="24"/>
                <w:szCs w:val="24"/>
              </w:rPr>
              <w:t>907</w:t>
            </w:r>
            <w:r w:rsidR="00F05339">
              <w:rPr>
                <w:rFonts w:ascii="Times New Roman" w:hAnsi="Times New Roman" w:cs="Times New Roman"/>
                <w:b/>
                <w:bCs/>
                <w:sz w:val="24"/>
                <w:szCs w:val="24"/>
              </w:rPr>
              <w:t>.</w:t>
            </w:r>
            <w:r>
              <w:rPr>
                <w:rFonts w:ascii="Times New Roman" w:hAnsi="Times New Roman" w:cs="Times New Roman"/>
                <w:b/>
                <w:bCs/>
                <w:sz w:val="24"/>
                <w:szCs w:val="24"/>
              </w:rPr>
              <w:t>085</w:t>
            </w:r>
            <w:r w:rsidR="00F05339">
              <w:rPr>
                <w:rFonts w:ascii="Times New Roman" w:hAnsi="Times New Roman" w:cs="Times New Roman"/>
                <w:b/>
                <w:bCs/>
                <w:sz w:val="24"/>
                <w:szCs w:val="24"/>
              </w:rPr>
              <w:t>,</w:t>
            </w:r>
            <w:r w:rsidR="00914CFD">
              <w:rPr>
                <w:rFonts w:ascii="Times New Roman" w:hAnsi="Times New Roman" w:cs="Times New Roman"/>
                <w:b/>
                <w:bCs/>
                <w:sz w:val="24"/>
                <w:szCs w:val="24"/>
              </w:rPr>
              <w:t>7</w:t>
            </w:r>
            <w:r w:rsidR="00F05339">
              <w:rPr>
                <w:rFonts w:ascii="Times New Roman" w:hAnsi="Times New Roman" w:cs="Times New Roman"/>
                <w:b/>
                <w:bCs/>
                <w:sz w:val="24"/>
                <w:szCs w:val="24"/>
              </w:rPr>
              <w:t>0</w:t>
            </w:r>
          </w:p>
        </w:tc>
      </w:tr>
    </w:tbl>
    <w:p w14:paraId="621927B2" w14:textId="77777777" w:rsidR="00382AB0" w:rsidRDefault="00382AB0" w:rsidP="000823AE">
      <w:pPr>
        <w:pStyle w:val="Ttulo1"/>
        <w:keepNext w:val="0"/>
        <w:keepLines w:val="0"/>
        <w:widowControl w:val="0"/>
        <w:tabs>
          <w:tab w:val="left" w:pos="709"/>
        </w:tabs>
        <w:autoSpaceDE w:val="0"/>
        <w:autoSpaceDN w:val="0"/>
        <w:spacing w:before="1" w:after="4" w:line="240" w:lineRule="auto"/>
        <w:ind w:right="226"/>
        <w:jc w:val="both"/>
        <w:rPr>
          <w:rFonts w:ascii="Times New Roman" w:hAnsi="Times New Roman" w:cs="Times New Roman"/>
          <w:color w:val="FF0000"/>
          <w:sz w:val="22"/>
          <w:szCs w:val="22"/>
        </w:rPr>
      </w:pPr>
    </w:p>
    <w:p w14:paraId="16DD74A2" w14:textId="23D3E93B" w:rsidR="000823AE" w:rsidRDefault="00ED5F06" w:rsidP="004E5743">
      <w:pPr>
        <w:jc w:val="both"/>
        <w:rPr>
          <w:rFonts w:ascii="Times New Roman" w:hAnsi="Times New Roman" w:cs="Times New Roman"/>
          <w:sz w:val="24"/>
          <w:szCs w:val="24"/>
        </w:rPr>
      </w:pPr>
      <w:r>
        <w:rPr>
          <w:rFonts w:ascii="Times New Roman" w:hAnsi="Times New Roman" w:cs="Times New Roman"/>
          <w:sz w:val="24"/>
          <w:szCs w:val="24"/>
        </w:rPr>
        <w:t>7</w:t>
      </w:r>
      <w:r w:rsidR="000823AE" w:rsidRPr="000823AE">
        <w:rPr>
          <w:rFonts w:ascii="Times New Roman" w:hAnsi="Times New Roman" w:cs="Times New Roman"/>
          <w:sz w:val="24"/>
          <w:szCs w:val="24"/>
        </w:rPr>
        <w:t xml:space="preserve">.2. Considerando que as seções de julgamento </w:t>
      </w:r>
      <w:r w:rsidR="000823AE">
        <w:rPr>
          <w:rFonts w:ascii="Times New Roman" w:hAnsi="Times New Roman" w:cs="Times New Roman"/>
          <w:sz w:val="24"/>
          <w:szCs w:val="24"/>
        </w:rPr>
        <w:t xml:space="preserve">são </w:t>
      </w:r>
      <w:r w:rsidR="00B43689">
        <w:rPr>
          <w:rFonts w:ascii="Times New Roman" w:hAnsi="Times New Roman" w:cs="Times New Roman"/>
          <w:sz w:val="24"/>
          <w:szCs w:val="24"/>
        </w:rPr>
        <w:t xml:space="preserve">quase </w:t>
      </w:r>
      <w:r w:rsidR="000823AE">
        <w:rPr>
          <w:rFonts w:ascii="Times New Roman" w:hAnsi="Times New Roman" w:cs="Times New Roman"/>
          <w:sz w:val="24"/>
          <w:szCs w:val="24"/>
        </w:rPr>
        <w:t>diárias, há que se preocupar com a diversidade de refeição ofertada para que os envolvidos não fiquem saturados da comida, assim foi elaborado um cardápio apenas exemplificativo, conforme segue:</w:t>
      </w:r>
    </w:p>
    <w:p w14:paraId="2A39AED7" w14:textId="68A22A47" w:rsidR="000823AE" w:rsidRPr="000823AE" w:rsidRDefault="00ED5F06" w:rsidP="000823AE">
      <w:pPr>
        <w:pStyle w:val="Corpodetexto3"/>
        <w:spacing w:line="360" w:lineRule="auto"/>
        <w:rPr>
          <w:rFonts w:ascii="Times New Roman" w:hAnsi="Times New Roman" w:cs="Times New Roman"/>
          <w:b/>
          <w:sz w:val="24"/>
          <w:szCs w:val="24"/>
        </w:rPr>
      </w:pPr>
      <w:r>
        <w:rPr>
          <w:rFonts w:ascii="Times New Roman" w:hAnsi="Times New Roman" w:cs="Times New Roman"/>
          <w:b/>
          <w:sz w:val="24"/>
          <w:szCs w:val="24"/>
        </w:rPr>
        <w:t>7</w:t>
      </w:r>
      <w:r w:rsidR="000823AE">
        <w:rPr>
          <w:rFonts w:ascii="Times New Roman" w:hAnsi="Times New Roman" w:cs="Times New Roman"/>
          <w:b/>
          <w:sz w:val="24"/>
          <w:szCs w:val="24"/>
        </w:rPr>
        <w:t xml:space="preserve">.3. </w:t>
      </w:r>
      <w:r w:rsidR="000823AE" w:rsidRPr="000823AE">
        <w:rPr>
          <w:rFonts w:ascii="Times New Roman" w:hAnsi="Times New Roman" w:cs="Times New Roman"/>
          <w:b/>
          <w:sz w:val="24"/>
          <w:szCs w:val="24"/>
        </w:rPr>
        <w:t>Lanche - Tribunal do Júri – Fórum d</w:t>
      </w:r>
      <w:r w:rsidR="00091637">
        <w:rPr>
          <w:rFonts w:ascii="Times New Roman" w:hAnsi="Times New Roman" w:cs="Times New Roman"/>
          <w:b/>
          <w:sz w:val="24"/>
          <w:szCs w:val="24"/>
        </w:rPr>
        <w:t>a Comarca de Rondonópolis</w:t>
      </w:r>
      <w:r w:rsidR="000823AE" w:rsidRPr="000823AE">
        <w:rPr>
          <w:rFonts w:ascii="Times New Roman" w:hAnsi="Times New Roman" w:cs="Times New Roman"/>
          <w:b/>
          <w:sz w:val="24"/>
          <w:szCs w:val="24"/>
        </w:rPr>
        <w:t xml:space="preserve"> </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6148"/>
        <w:gridCol w:w="1566"/>
      </w:tblGrid>
      <w:tr w:rsidR="000823AE" w:rsidRPr="000823AE" w14:paraId="455425C7" w14:textId="77777777" w:rsidTr="00961C80">
        <w:trPr>
          <w:jc w:val="center"/>
        </w:trPr>
        <w:tc>
          <w:tcPr>
            <w:tcW w:w="424" w:type="pct"/>
            <w:shd w:val="clear" w:color="auto" w:fill="C2D69B"/>
            <w:vAlign w:val="center"/>
          </w:tcPr>
          <w:p w14:paraId="01F528B4" w14:textId="77777777" w:rsidR="000823AE" w:rsidRPr="000823AE" w:rsidRDefault="000823AE" w:rsidP="000823AE">
            <w:pPr>
              <w:spacing w:after="0" w:line="360" w:lineRule="auto"/>
              <w:jc w:val="center"/>
              <w:rPr>
                <w:rFonts w:ascii="Times New Roman" w:hAnsi="Times New Roman" w:cs="Times New Roman"/>
                <w:b/>
                <w:sz w:val="24"/>
                <w:szCs w:val="24"/>
              </w:rPr>
            </w:pPr>
            <w:r w:rsidRPr="000823AE">
              <w:rPr>
                <w:rFonts w:ascii="Times New Roman" w:hAnsi="Times New Roman" w:cs="Times New Roman"/>
                <w:b/>
                <w:sz w:val="24"/>
                <w:szCs w:val="24"/>
              </w:rPr>
              <w:lastRenderedPageBreak/>
              <w:t>Item</w:t>
            </w:r>
          </w:p>
        </w:tc>
        <w:tc>
          <w:tcPr>
            <w:tcW w:w="3647" w:type="pct"/>
            <w:shd w:val="clear" w:color="auto" w:fill="C2D69B"/>
            <w:vAlign w:val="center"/>
          </w:tcPr>
          <w:p w14:paraId="35273684" w14:textId="77777777" w:rsidR="000823AE" w:rsidRPr="000823AE" w:rsidRDefault="000823AE" w:rsidP="000823AE">
            <w:pPr>
              <w:spacing w:after="0" w:line="360" w:lineRule="auto"/>
              <w:jc w:val="center"/>
              <w:rPr>
                <w:rFonts w:ascii="Times New Roman" w:hAnsi="Times New Roman" w:cs="Times New Roman"/>
                <w:b/>
                <w:sz w:val="24"/>
                <w:szCs w:val="24"/>
              </w:rPr>
            </w:pPr>
            <w:r w:rsidRPr="000823AE">
              <w:rPr>
                <w:rFonts w:ascii="Times New Roman" w:hAnsi="Times New Roman" w:cs="Times New Roman"/>
                <w:b/>
                <w:sz w:val="24"/>
                <w:szCs w:val="24"/>
              </w:rPr>
              <w:t>Descrição</w:t>
            </w:r>
          </w:p>
        </w:tc>
        <w:tc>
          <w:tcPr>
            <w:tcW w:w="929" w:type="pct"/>
            <w:shd w:val="clear" w:color="auto" w:fill="C2D69B"/>
            <w:vAlign w:val="center"/>
          </w:tcPr>
          <w:p w14:paraId="3C63377A" w14:textId="77777777" w:rsidR="000823AE" w:rsidRPr="000823AE" w:rsidRDefault="000823AE" w:rsidP="000823AE">
            <w:pPr>
              <w:spacing w:after="0" w:line="360" w:lineRule="auto"/>
              <w:jc w:val="center"/>
              <w:rPr>
                <w:rFonts w:ascii="Times New Roman" w:hAnsi="Times New Roman" w:cs="Times New Roman"/>
                <w:b/>
                <w:sz w:val="24"/>
                <w:szCs w:val="24"/>
              </w:rPr>
            </w:pPr>
            <w:r w:rsidRPr="000823AE">
              <w:rPr>
                <w:rFonts w:ascii="Times New Roman" w:hAnsi="Times New Roman" w:cs="Times New Roman"/>
                <w:b/>
                <w:sz w:val="24"/>
                <w:szCs w:val="24"/>
              </w:rPr>
              <w:t>Total de Pessoas</w:t>
            </w:r>
          </w:p>
        </w:tc>
      </w:tr>
      <w:tr w:rsidR="000823AE" w:rsidRPr="000823AE" w14:paraId="1D9C5BAF" w14:textId="77777777" w:rsidTr="00961C80">
        <w:trPr>
          <w:jc w:val="center"/>
        </w:trPr>
        <w:tc>
          <w:tcPr>
            <w:tcW w:w="424" w:type="pct"/>
            <w:vAlign w:val="center"/>
          </w:tcPr>
          <w:p w14:paraId="483A10B2"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01</w:t>
            </w:r>
          </w:p>
        </w:tc>
        <w:tc>
          <w:tcPr>
            <w:tcW w:w="3647" w:type="pct"/>
          </w:tcPr>
          <w:p w14:paraId="769F487D" w14:textId="77777777" w:rsidR="000823AE" w:rsidRPr="000823AE" w:rsidRDefault="000823AE" w:rsidP="000823AE">
            <w:pPr>
              <w:spacing w:after="0" w:line="360" w:lineRule="auto"/>
              <w:jc w:val="both"/>
              <w:rPr>
                <w:rFonts w:ascii="Times New Roman" w:hAnsi="Times New Roman" w:cs="Times New Roman"/>
                <w:sz w:val="24"/>
                <w:szCs w:val="24"/>
              </w:rPr>
            </w:pPr>
            <w:r w:rsidRPr="000823AE">
              <w:rPr>
                <w:rFonts w:ascii="Times New Roman" w:hAnsi="Times New Roman" w:cs="Times New Roman"/>
                <w:sz w:val="24"/>
                <w:szCs w:val="24"/>
              </w:rPr>
              <w:t>01 (</w:t>
            </w:r>
            <w:r w:rsidRPr="000823AE">
              <w:rPr>
                <w:rFonts w:ascii="Times New Roman" w:hAnsi="Times New Roman" w:cs="Times New Roman"/>
                <w:i/>
                <w:sz w:val="24"/>
                <w:szCs w:val="24"/>
              </w:rPr>
              <w:t>uma</w:t>
            </w:r>
            <w:r w:rsidRPr="000823AE">
              <w:rPr>
                <w:rFonts w:ascii="Times New Roman" w:hAnsi="Times New Roman" w:cs="Times New Roman"/>
                <w:sz w:val="24"/>
                <w:szCs w:val="24"/>
              </w:rPr>
              <w:t>) variedade de refrigerante normal</w:t>
            </w:r>
          </w:p>
        </w:tc>
        <w:tc>
          <w:tcPr>
            <w:tcW w:w="929" w:type="pct"/>
            <w:vMerge w:val="restart"/>
            <w:vAlign w:val="center"/>
          </w:tcPr>
          <w:p w14:paraId="57ACDCB8" w14:textId="7DEE8546" w:rsidR="000823AE" w:rsidRPr="000823AE" w:rsidRDefault="00F05339" w:rsidP="000E4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525</w:t>
            </w:r>
          </w:p>
        </w:tc>
      </w:tr>
      <w:tr w:rsidR="000823AE" w:rsidRPr="000823AE" w14:paraId="1328C555" w14:textId="77777777" w:rsidTr="00961C80">
        <w:trPr>
          <w:jc w:val="center"/>
        </w:trPr>
        <w:tc>
          <w:tcPr>
            <w:tcW w:w="424" w:type="pct"/>
            <w:vAlign w:val="center"/>
          </w:tcPr>
          <w:p w14:paraId="1275FE13"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02</w:t>
            </w:r>
          </w:p>
        </w:tc>
        <w:tc>
          <w:tcPr>
            <w:tcW w:w="3647" w:type="pct"/>
          </w:tcPr>
          <w:p w14:paraId="53A0ECE7" w14:textId="77777777" w:rsidR="000823AE" w:rsidRPr="000823AE" w:rsidRDefault="000823AE" w:rsidP="000823AE">
            <w:pPr>
              <w:spacing w:after="0" w:line="360" w:lineRule="auto"/>
              <w:jc w:val="both"/>
              <w:rPr>
                <w:rFonts w:ascii="Times New Roman" w:hAnsi="Times New Roman" w:cs="Times New Roman"/>
                <w:sz w:val="24"/>
                <w:szCs w:val="24"/>
              </w:rPr>
            </w:pPr>
            <w:r w:rsidRPr="000823AE">
              <w:rPr>
                <w:rFonts w:ascii="Times New Roman" w:hAnsi="Times New Roman" w:cs="Times New Roman"/>
                <w:sz w:val="24"/>
                <w:szCs w:val="24"/>
              </w:rPr>
              <w:t>02 (</w:t>
            </w:r>
            <w:r w:rsidRPr="000823AE">
              <w:rPr>
                <w:rFonts w:ascii="Times New Roman" w:hAnsi="Times New Roman" w:cs="Times New Roman"/>
                <w:i/>
                <w:sz w:val="24"/>
                <w:szCs w:val="24"/>
              </w:rPr>
              <w:t>duas</w:t>
            </w:r>
            <w:r w:rsidRPr="000823AE">
              <w:rPr>
                <w:rFonts w:ascii="Times New Roman" w:hAnsi="Times New Roman" w:cs="Times New Roman"/>
                <w:sz w:val="24"/>
                <w:szCs w:val="24"/>
              </w:rPr>
              <w:t xml:space="preserve">) variedades de sucos naturais </w:t>
            </w:r>
          </w:p>
        </w:tc>
        <w:tc>
          <w:tcPr>
            <w:tcW w:w="929" w:type="pct"/>
            <w:vMerge/>
          </w:tcPr>
          <w:p w14:paraId="5FAD3721"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4C8D1A65" w14:textId="77777777" w:rsidTr="00961C80">
        <w:trPr>
          <w:jc w:val="center"/>
        </w:trPr>
        <w:tc>
          <w:tcPr>
            <w:tcW w:w="424" w:type="pct"/>
            <w:vAlign w:val="center"/>
          </w:tcPr>
          <w:p w14:paraId="1E270747"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03</w:t>
            </w:r>
          </w:p>
        </w:tc>
        <w:tc>
          <w:tcPr>
            <w:tcW w:w="3647" w:type="pct"/>
          </w:tcPr>
          <w:p w14:paraId="5A4EE783" w14:textId="77777777" w:rsidR="000823AE" w:rsidRPr="000823AE" w:rsidRDefault="000823AE" w:rsidP="000823AE">
            <w:pPr>
              <w:spacing w:after="0" w:line="360" w:lineRule="auto"/>
              <w:jc w:val="both"/>
              <w:rPr>
                <w:rFonts w:ascii="Times New Roman" w:hAnsi="Times New Roman" w:cs="Times New Roman"/>
                <w:sz w:val="24"/>
                <w:szCs w:val="24"/>
              </w:rPr>
            </w:pPr>
            <w:r w:rsidRPr="000823AE">
              <w:rPr>
                <w:rFonts w:ascii="Times New Roman" w:hAnsi="Times New Roman" w:cs="Times New Roman"/>
                <w:sz w:val="24"/>
                <w:szCs w:val="24"/>
              </w:rPr>
              <w:t>01 (</w:t>
            </w:r>
            <w:r w:rsidRPr="000823AE">
              <w:rPr>
                <w:rFonts w:ascii="Times New Roman" w:hAnsi="Times New Roman" w:cs="Times New Roman"/>
                <w:i/>
                <w:sz w:val="24"/>
                <w:szCs w:val="24"/>
              </w:rPr>
              <w:t>uma</w:t>
            </w:r>
            <w:r w:rsidRPr="000823AE">
              <w:rPr>
                <w:rFonts w:ascii="Times New Roman" w:hAnsi="Times New Roman" w:cs="Times New Roman"/>
                <w:sz w:val="24"/>
                <w:szCs w:val="24"/>
              </w:rPr>
              <w:t>) variedade de refrigerante dietético</w:t>
            </w:r>
          </w:p>
        </w:tc>
        <w:tc>
          <w:tcPr>
            <w:tcW w:w="929" w:type="pct"/>
            <w:vMerge/>
          </w:tcPr>
          <w:p w14:paraId="201479B0"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46E4BBCC" w14:textId="77777777" w:rsidTr="00961C80">
        <w:trPr>
          <w:jc w:val="center"/>
        </w:trPr>
        <w:tc>
          <w:tcPr>
            <w:tcW w:w="424" w:type="pct"/>
            <w:vAlign w:val="center"/>
          </w:tcPr>
          <w:p w14:paraId="5C3A7D24"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04</w:t>
            </w:r>
          </w:p>
        </w:tc>
        <w:tc>
          <w:tcPr>
            <w:tcW w:w="3647" w:type="pct"/>
          </w:tcPr>
          <w:p w14:paraId="4ADFAFDC" w14:textId="77777777" w:rsidR="000823AE" w:rsidRPr="000823AE" w:rsidRDefault="000823AE" w:rsidP="000823AE">
            <w:pPr>
              <w:spacing w:after="0" w:line="360" w:lineRule="auto"/>
              <w:jc w:val="both"/>
              <w:rPr>
                <w:rFonts w:ascii="Times New Roman" w:hAnsi="Times New Roman" w:cs="Times New Roman"/>
                <w:sz w:val="24"/>
                <w:szCs w:val="24"/>
              </w:rPr>
            </w:pPr>
            <w:r w:rsidRPr="000823AE">
              <w:rPr>
                <w:rFonts w:ascii="Times New Roman" w:hAnsi="Times New Roman" w:cs="Times New Roman"/>
                <w:sz w:val="24"/>
                <w:szCs w:val="24"/>
              </w:rPr>
              <w:t>02 (</w:t>
            </w:r>
            <w:r w:rsidRPr="000823AE">
              <w:rPr>
                <w:rFonts w:ascii="Times New Roman" w:hAnsi="Times New Roman" w:cs="Times New Roman"/>
                <w:i/>
                <w:sz w:val="24"/>
                <w:szCs w:val="24"/>
              </w:rPr>
              <w:t>duas</w:t>
            </w:r>
            <w:r w:rsidRPr="000823AE">
              <w:rPr>
                <w:rFonts w:ascii="Times New Roman" w:hAnsi="Times New Roman" w:cs="Times New Roman"/>
                <w:sz w:val="24"/>
                <w:szCs w:val="24"/>
              </w:rPr>
              <w:t>) variedades de salgados assados</w:t>
            </w:r>
          </w:p>
        </w:tc>
        <w:tc>
          <w:tcPr>
            <w:tcW w:w="929" w:type="pct"/>
            <w:vMerge/>
          </w:tcPr>
          <w:p w14:paraId="026A6657"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6A38EB13" w14:textId="77777777" w:rsidTr="00961C80">
        <w:trPr>
          <w:jc w:val="center"/>
        </w:trPr>
        <w:tc>
          <w:tcPr>
            <w:tcW w:w="424" w:type="pct"/>
            <w:vAlign w:val="center"/>
          </w:tcPr>
          <w:p w14:paraId="500550AF"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05</w:t>
            </w:r>
          </w:p>
        </w:tc>
        <w:tc>
          <w:tcPr>
            <w:tcW w:w="3647" w:type="pct"/>
          </w:tcPr>
          <w:p w14:paraId="76F536AB" w14:textId="77777777" w:rsidR="000823AE" w:rsidRPr="000823AE" w:rsidRDefault="000823AE" w:rsidP="000823AE">
            <w:pPr>
              <w:spacing w:after="0" w:line="360" w:lineRule="auto"/>
              <w:jc w:val="both"/>
              <w:rPr>
                <w:rFonts w:ascii="Times New Roman" w:hAnsi="Times New Roman" w:cs="Times New Roman"/>
                <w:sz w:val="24"/>
                <w:szCs w:val="24"/>
              </w:rPr>
            </w:pPr>
            <w:r w:rsidRPr="000823AE">
              <w:rPr>
                <w:rFonts w:ascii="Times New Roman" w:hAnsi="Times New Roman" w:cs="Times New Roman"/>
                <w:sz w:val="24"/>
                <w:szCs w:val="24"/>
              </w:rPr>
              <w:t>02 (</w:t>
            </w:r>
            <w:r w:rsidRPr="000823AE">
              <w:rPr>
                <w:rFonts w:ascii="Times New Roman" w:hAnsi="Times New Roman" w:cs="Times New Roman"/>
                <w:i/>
                <w:sz w:val="24"/>
                <w:szCs w:val="24"/>
              </w:rPr>
              <w:t>duas</w:t>
            </w:r>
            <w:r w:rsidRPr="000823AE">
              <w:rPr>
                <w:rFonts w:ascii="Times New Roman" w:hAnsi="Times New Roman" w:cs="Times New Roman"/>
                <w:sz w:val="24"/>
                <w:szCs w:val="24"/>
              </w:rPr>
              <w:t>) variedades de salgados fritos</w:t>
            </w:r>
          </w:p>
        </w:tc>
        <w:tc>
          <w:tcPr>
            <w:tcW w:w="929" w:type="pct"/>
            <w:vMerge/>
          </w:tcPr>
          <w:p w14:paraId="383F29F2"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6B115CA9" w14:textId="77777777" w:rsidTr="00961C80">
        <w:trPr>
          <w:jc w:val="center"/>
        </w:trPr>
        <w:tc>
          <w:tcPr>
            <w:tcW w:w="424" w:type="pct"/>
            <w:vAlign w:val="center"/>
          </w:tcPr>
          <w:p w14:paraId="249F20A7"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06</w:t>
            </w:r>
          </w:p>
        </w:tc>
        <w:tc>
          <w:tcPr>
            <w:tcW w:w="3647" w:type="pct"/>
          </w:tcPr>
          <w:p w14:paraId="07B47DF7" w14:textId="77777777" w:rsidR="000823AE" w:rsidRPr="000823AE" w:rsidRDefault="000823AE" w:rsidP="000823AE">
            <w:pPr>
              <w:spacing w:after="0" w:line="360" w:lineRule="auto"/>
              <w:jc w:val="both"/>
              <w:rPr>
                <w:rFonts w:ascii="Times New Roman" w:hAnsi="Times New Roman" w:cs="Times New Roman"/>
                <w:sz w:val="24"/>
                <w:szCs w:val="24"/>
              </w:rPr>
            </w:pPr>
            <w:r w:rsidRPr="000823AE">
              <w:rPr>
                <w:rFonts w:ascii="Times New Roman" w:hAnsi="Times New Roman" w:cs="Times New Roman"/>
                <w:sz w:val="24"/>
                <w:szCs w:val="24"/>
              </w:rPr>
              <w:t>02 (</w:t>
            </w:r>
            <w:r w:rsidRPr="000823AE">
              <w:rPr>
                <w:rFonts w:ascii="Times New Roman" w:hAnsi="Times New Roman" w:cs="Times New Roman"/>
                <w:i/>
                <w:sz w:val="24"/>
                <w:szCs w:val="24"/>
              </w:rPr>
              <w:t>duas</w:t>
            </w:r>
            <w:r w:rsidRPr="000823AE">
              <w:rPr>
                <w:rFonts w:ascii="Times New Roman" w:hAnsi="Times New Roman" w:cs="Times New Roman"/>
                <w:sz w:val="24"/>
                <w:szCs w:val="24"/>
              </w:rPr>
              <w:t>) variedades de sanduíches;</w:t>
            </w:r>
          </w:p>
        </w:tc>
        <w:tc>
          <w:tcPr>
            <w:tcW w:w="929" w:type="pct"/>
            <w:vMerge/>
          </w:tcPr>
          <w:p w14:paraId="3251114C"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74328378" w14:textId="77777777" w:rsidTr="00961C80">
        <w:trPr>
          <w:jc w:val="center"/>
        </w:trPr>
        <w:tc>
          <w:tcPr>
            <w:tcW w:w="424" w:type="pct"/>
            <w:vAlign w:val="center"/>
          </w:tcPr>
          <w:p w14:paraId="141CA740"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07</w:t>
            </w:r>
          </w:p>
        </w:tc>
        <w:tc>
          <w:tcPr>
            <w:tcW w:w="3647" w:type="pct"/>
          </w:tcPr>
          <w:p w14:paraId="2A48EC70" w14:textId="77777777" w:rsidR="000823AE" w:rsidRPr="000823AE" w:rsidRDefault="000823AE" w:rsidP="000823AE">
            <w:pPr>
              <w:spacing w:after="0" w:line="360" w:lineRule="auto"/>
              <w:jc w:val="both"/>
              <w:rPr>
                <w:rFonts w:ascii="Times New Roman" w:hAnsi="Times New Roman" w:cs="Times New Roman"/>
                <w:sz w:val="24"/>
                <w:szCs w:val="24"/>
              </w:rPr>
            </w:pPr>
            <w:r w:rsidRPr="000823AE">
              <w:rPr>
                <w:rFonts w:ascii="Times New Roman" w:hAnsi="Times New Roman" w:cs="Times New Roman"/>
                <w:sz w:val="24"/>
                <w:szCs w:val="24"/>
              </w:rPr>
              <w:t>01 (</w:t>
            </w:r>
            <w:r w:rsidRPr="000823AE">
              <w:rPr>
                <w:rFonts w:ascii="Times New Roman" w:hAnsi="Times New Roman" w:cs="Times New Roman"/>
                <w:i/>
                <w:sz w:val="24"/>
                <w:szCs w:val="24"/>
              </w:rPr>
              <w:t>uma</w:t>
            </w:r>
            <w:r w:rsidRPr="000823AE">
              <w:rPr>
                <w:rFonts w:ascii="Times New Roman" w:hAnsi="Times New Roman" w:cs="Times New Roman"/>
                <w:sz w:val="24"/>
                <w:szCs w:val="24"/>
              </w:rPr>
              <w:t>) variedade de bolo</w:t>
            </w:r>
          </w:p>
        </w:tc>
        <w:tc>
          <w:tcPr>
            <w:tcW w:w="929" w:type="pct"/>
            <w:vMerge/>
          </w:tcPr>
          <w:p w14:paraId="4AA34247"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582F1441" w14:textId="77777777" w:rsidTr="00961C80">
        <w:trPr>
          <w:jc w:val="center"/>
        </w:trPr>
        <w:tc>
          <w:tcPr>
            <w:tcW w:w="424" w:type="pct"/>
            <w:vAlign w:val="center"/>
          </w:tcPr>
          <w:p w14:paraId="50EA7F17"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08</w:t>
            </w:r>
          </w:p>
        </w:tc>
        <w:tc>
          <w:tcPr>
            <w:tcW w:w="3647" w:type="pct"/>
          </w:tcPr>
          <w:p w14:paraId="4F1A6FCB" w14:textId="77777777" w:rsidR="000823AE" w:rsidRPr="000823AE" w:rsidRDefault="000823AE" w:rsidP="000823AE">
            <w:pPr>
              <w:spacing w:after="0" w:line="360" w:lineRule="auto"/>
              <w:jc w:val="both"/>
              <w:rPr>
                <w:rFonts w:ascii="Times New Roman" w:hAnsi="Times New Roman" w:cs="Times New Roman"/>
                <w:sz w:val="24"/>
                <w:szCs w:val="24"/>
              </w:rPr>
            </w:pPr>
            <w:r w:rsidRPr="000823AE">
              <w:rPr>
                <w:rFonts w:ascii="Times New Roman" w:hAnsi="Times New Roman" w:cs="Times New Roman"/>
                <w:sz w:val="24"/>
                <w:szCs w:val="24"/>
              </w:rPr>
              <w:t>Fruta com no mínimo 02 frutas diferentes de porte adequado ao consumo no local ou Salada de frutas com no mínimo 4 frutas diferentes, p. ex. mamão, maçã, banana, laranja.</w:t>
            </w:r>
          </w:p>
        </w:tc>
        <w:tc>
          <w:tcPr>
            <w:tcW w:w="929" w:type="pct"/>
            <w:vMerge/>
          </w:tcPr>
          <w:p w14:paraId="443FA1CD" w14:textId="77777777" w:rsidR="000823AE" w:rsidRPr="000823AE" w:rsidRDefault="000823AE" w:rsidP="000823AE">
            <w:pPr>
              <w:spacing w:after="0" w:line="360" w:lineRule="auto"/>
              <w:jc w:val="both"/>
              <w:rPr>
                <w:rFonts w:ascii="Times New Roman" w:hAnsi="Times New Roman" w:cs="Times New Roman"/>
                <w:sz w:val="24"/>
                <w:szCs w:val="24"/>
              </w:rPr>
            </w:pPr>
          </w:p>
        </w:tc>
      </w:tr>
    </w:tbl>
    <w:p w14:paraId="2128F933" w14:textId="77777777" w:rsidR="000823AE" w:rsidRPr="000823AE" w:rsidRDefault="000823AE" w:rsidP="000823AE">
      <w:pPr>
        <w:pStyle w:val="Corpodetexto3"/>
        <w:spacing w:line="360" w:lineRule="auto"/>
        <w:rPr>
          <w:rFonts w:ascii="Times New Roman" w:hAnsi="Times New Roman" w:cs="Times New Roman"/>
          <w:sz w:val="24"/>
          <w:szCs w:val="24"/>
        </w:rPr>
      </w:pPr>
    </w:p>
    <w:p w14:paraId="3BECEF78" w14:textId="6B6F5A6B" w:rsidR="000823AE" w:rsidRPr="000823AE" w:rsidRDefault="00ED5F06" w:rsidP="000823AE">
      <w:pPr>
        <w:pStyle w:val="Cabealho"/>
        <w:spacing w:line="360" w:lineRule="auto"/>
        <w:rPr>
          <w:bCs/>
        </w:rPr>
      </w:pPr>
      <w:r>
        <w:rPr>
          <w:bCs/>
        </w:rPr>
        <w:t>7</w:t>
      </w:r>
      <w:r w:rsidR="000823AE">
        <w:rPr>
          <w:bCs/>
        </w:rPr>
        <w:t>.3.1.</w:t>
      </w:r>
      <w:r w:rsidR="000823AE" w:rsidRPr="000823AE">
        <w:rPr>
          <w:bCs/>
        </w:rPr>
        <w:t xml:space="preserve"> </w:t>
      </w:r>
      <w:r w:rsidR="000823AE" w:rsidRPr="000823AE">
        <w:rPr>
          <w:b/>
        </w:rPr>
        <w:t>Salgados quentes a</w:t>
      </w:r>
      <w:r w:rsidR="000823AE" w:rsidRPr="000823AE">
        <w:rPr>
          <w:b/>
          <w:bCs/>
        </w:rPr>
        <w:t xml:space="preserve">ssados </w:t>
      </w:r>
      <w:r w:rsidR="000823AE" w:rsidRPr="000823AE">
        <w:rPr>
          <w:bCs/>
        </w:rPr>
        <w:t xml:space="preserve">(rol exemplificativo e não taxativo): </w:t>
      </w:r>
      <w:r w:rsidR="000823AE" w:rsidRPr="000823AE">
        <w:rPr>
          <w:bCs/>
          <w:i/>
        </w:rPr>
        <w:t>croissant</w:t>
      </w:r>
      <w:r w:rsidR="000823AE" w:rsidRPr="000823AE">
        <w:rPr>
          <w:bCs/>
        </w:rPr>
        <w:t xml:space="preserve">, pão de queijo, esfiha, quibe assado, bolo de queijo, empadinha de frango, pão italiano (presunto e </w:t>
      </w:r>
      <w:proofErr w:type="spellStart"/>
      <w:r w:rsidR="000823AE" w:rsidRPr="000823AE">
        <w:rPr>
          <w:bCs/>
        </w:rPr>
        <w:t>mussarela</w:t>
      </w:r>
      <w:proofErr w:type="spellEnd"/>
      <w:r w:rsidR="000823AE" w:rsidRPr="000823AE">
        <w:rPr>
          <w:bCs/>
        </w:rPr>
        <w:t>), baianinha, pasteizinhos de forno com recheio de frango com catupiry ou carne.</w:t>
      </w:r>
    </w:p>
    <w:p w14:paraId="0BABB58C" w14:textId="054B1CD4" w:rsidR="000823AE" w:rsidRPr="000823AE" w:rsidRDefault="00ED5F06" w:rsidP="000823AE">
      <w:pPr>
        <w:pStyle w:val="Cabealho"/>
        <w:tabs>
          <w:tab w:val="center" w:pos="720"/>
        </w:tabs>
        <w:spacing w:line="360" w:lineRule="auto"/>
        <w:rPr>
          <w:bCs/>
        </w:rPr>
      </w:pPr>
      <w:r>
        <w:rPr>
          <w:bCs/>
        </w:rPr>
        <w:t>7</w:t>
      </w:r>
      <w:r w:rsidR="000823AE">
        <w:rPr>
          <w:bCs/>
        </w:rPr>
        <w:t>.3.2.</w:t>
      </w:r>
      <w:r w:rsidR="000823AE" w:rsidRPr="000823AE">
        <w:rPr>
          <w:bCs/>
        </w:rPr>
        <w:t xml:space="preserve"> </w:t>
      </w:r>
      <w:r w:rsidR="000823AE" w:rsidRPr="000823AE">
        <w:rPr>
          <w:b/>
          <w:bCs/>
        </w:rPr>
        <w:t>Salgados quentes frit</w:t>
      </w:r>
      <w:r w:rsidR="00091637">
        <w:rPr>
          <w:b/>
          <w:bCs/>
        </w:rPr>
        <w:t>os</w:t>
      </w:r>
      <w:r w:rsidR="000823AE" w:rsidRPr="000823AE">
        <w:rPr>
          <w:bCs/>
        </w:rPr>
        <w:t xml:space="preserve">: (rol exemplificativo e não taxativo): peito de frango empanado, pasteizinhos, coxinhas de frango com catupiry, </w:t>
      </w:r>
      <w:proofErr w:type="spellStart"/>
      <w:r w:rsidR="000823AE" w:rsidRPr="000823AE">
        <w:rPr>
          <w:bCs/>
        </w:rPr>
        <w:t>risólis</w:t>
      </w:r>
      <w:proofErr w:type="spellEnd"/>
      <w:r w:rsidR="000823AE" w:rsidRPr="000823AE">
        <w:rPr>
          <w:bCs/>
        </w:rPr>
        <w:t xml:space="preserve"> e outros, previamente, aprovados pelo(a) fiscal </w:t>
      </w:r>
      <w:proofErr w:type="gramStart"/>
      <w:r w:rsidR="000823AE" w:rsidRPr="000823AE">
        <w:rPr>
          <w:bCs/>
        </w:rPr>
        <w:t>mediante consulta participantes</w:t>
      </w:r>
      <w:proofErr w:type="gramEnd"/>
      <w:r w:rsidR="000823AE" w:rsidRPr="000823AE">
        <w:rPr>
          <w:bCs/>
        </w:rPr>
        <w:t xml:space="preserve"> dos eventos. Devendo ser servidos quentes, constando de pelo menos 05 (cinco) tipos de salgados por sessão.</w:t>
      </w:r>
    </w:p>
    <w:p w14:paraId="5560855D" w14:textId="2DFC8337" w:rsidR="000823AE" w:rsidRPr="000823AE" w:rsidRDefault="00ED5F06" w:rsidP="000823AE">
      <w:pPr>
        <w:pStyle w:val="Cabealho"/>
        <w:tabs>
          <w:tab w:val="left" w:pos="180"/>
        </w:tabs>
        <w:spacing w:line="360" w:lineRule="auto"/>
        <w:rPr>
          <w:bCs/>
        </w:rPr>
      </w:pPr>
      <w:r>
        <w:t>7</w:t>
      </w:r>
      <w:r w:rsidR="000823AE">
        <w:t>.3.3.</w:t>
      </w:r>
      <w:r w:rsidR="000823AE" w:rsidRPr="000823AE">
        <w:t xml:space="preserve"> </w:t>
      </w:r>
      <w:r w:rsidR="000823AE" w:rsidRPr="000823AE">
        <w:rPr>
          <w:b/>
        </w:rPr>
        <w:t xml:space="preserve">Salgados frios: </w:t>
      </w:r>
      <w:r w:rsidR="000823AE" w:rsidRPr="000823AE">
        <w:rPr>
          <w:bCs/>
        </w:rPr>
        <w:t>(rol exemplificativo e não taxativo):</w:t>
      </w:r>
      <w:r w:rsidR="000823AE" w:rsidRPr="000823AE">
        <w:rPr>
          <w:b/>
        </w:rPr>
        <w:t xml:space="preserve"> </w:t>
      </w:r>
      <w:r w:rsidR="000823AE" w:rsidRPr="000823AE">
        <w:t>baguete, sanduíche natural com p</w:t>
      </w:r>
      <w:r w:rsidR="000823AE" w:rsidRPr="000823AE">
        <w:rPr>
          <w:bCs/>
        </w:rPr>
        <w:t xml:space="preserve">ão integral, sanduíche natural com presunto, </w:t>
      </w:r>
      <w:proofErr w:type="spellStart"/>
      <w:r w:rsidR="000823AE" w:rsidRPr="000823AE">
        <w:rPr>
          <w:bCs/>
        </w:rPr>
        <w:t>mussarela</w:t>
      </w:r>
      <w:proofErr w:type="spellEnd"/>
      <w:r w:rsidR="000823AE" w:rsidRPr="000823AE">
        <w:rPr>
          <w:bCs/>
        </w:rPr>
        <w:t>, alface e tomate, lanche frio de frango com catupiry, pão sírio.</w:t>
      </w:r>
    </w:p>
    <w:p w14:paraId="72E921E4" w14:textId="55C9BC06" w:rsidR="000823AE" w:rsidRPr="000823AE" w:rsidRDefault="00ED5F06" w:rsidP="000823AE">
      <w:pPr>
        <w:pStyle w:val="Cabealho"/>
        <w:tabs>
          <w:tab w:val="left" w:pos="180"/>
        </w:tabs>
        <w:spacing w:line="360" w:lineRule="auto"/>
        <w:rPr>
          <w:bCs/>
        </w:rPr>
      </w:pPr>
      <w:r>
        <w:t>7</w:t>
      </w:r>
      <w:r w:rsidR="000823AE">
        <w:t>.3.4.</w:t>
      </w:r>
      <w:r w:rsidR="000823AE" w:rsidRPr="000823AE">
        <w:t xml:space="preserve"> </w:t>
      </w:r>
      <w:r w:rsidR="000823AE" w:rsidRPr="000823AE">
        <w:rPr>
          <w:b/>
        </w:rPr>
        <w:t xml:space="preserve">Bebidas: </w:t>
      </w:r>
      <w:r w:rsidR="000823AE" w:rsidRPr="000823AE">
        <w:rPr>
          <w:bCs/>
        </w:rPr>
        <w:t>(rol exemplificativo e não taxativo):</w:t>
      </w:r>
      <w:r w:rsidR="000823AE" w:rsidRPr="000823AE">
        <w:t xml:space="preserve"> 04 refrigerantes de dois litros diversos sabores, sendo 01 refrigerante diet, 03 sucos de 1 litro de sabores variados, exemplo: uva, pêssego, caju, goiaba ou maracujá.</w:t>
      </w:r>
    </w:p>
    <w:p w14:paraId="33354DBD" w14:textId="77777777" w:rsidR="00140948" w:rsidRDefault="00140948" w:rsidP="000823AE">
      <w:pPr>
        <w:pStyle w:val="Corpodetexto3"/>
        <w:spacing w:line="360" w:lineRule="auto"/>
        <w:rPr>
          <w:rFonts w:ascii="Times New Roman" w:hAnsi="Times New Roman" w:cs="Times New Roman"/>
          <w:b/>
          <w:sz w:val="24"/>
          <w:szCs w:val="24"/>
        </w:rPr>
      </w:pPr>
    </w:p>
    <w:p w14:paraId="6D90B3F7" w14:textId="43D95E87" w:rsidR="000823AE" w:rsidRPr="000823AE" w:rsidRDefault="00ED5F06" w:rsidP="000823AE">
      <w:pPr>
        <w:pStyle w:val="Corpodetexto3"/>
        <w:spacing w:line="360" w:lineRule="auto"/>
        <w:rPr>
          <w:rFonts w:ascii="Times New Roman" w:hAnsi="Times New Roman" w:cs="Times New Roman"/>
          <w:b/>
          <w:sz w:val="24"/>
          <w:szCs w:val="24"/>
        </w:rPr>
      </w:pPr>
      <w:r>
        <w:rPr>
          <w:rFonts w:ascii="Times New Roman" w:hAnsi="Times New Roman" w:cs="Times New Roman"/>
          <w:b/>
          <w:sz w:val="24"/>
          <w:szCs w:val="24"/>
        </w:rPr>
        <w:t>7</w:t>
      </w:r>
      <w:r w:rsidR="000823AE">
        <w:rPr>
          <w:rFonts w:ascii="Times New Roman" w:hAnsi="Times New Roman" w:cs="Times New Roman"/>
          <w:b/>
          <w:sz w:val="24"/>
          <w:szCs w:val="24"/>
        </w:rPr>
        <w:t>.4</w:t>
      </w:r>
      <w:r w:rsidR="000823AE" w:rsidRPr="000823AE">
        <w:rPr>
          <w:rFonts w:ascii="Times New Roman" w:hAnsi="Times New Roman" w:cs="Times New Roman"/>
          <w:b/>
          <w:sz w:val="24"/>
          <w:szCs w:val="24"/>
        </w:rPr>
        <w:t xml:space="preserve"> Almoço e</w:t>
      </w:r>
      <w:r w:rsidR="004E5743">
        <w:rPr>
          <w:rFonts w:ascii="Times New Roman" w:hAnsi="Times New Roman" w:cs="Times New Roman"/>
          <w:b/>
          <w:sz w:val="24"/>
          <w:szCs w:val="24"/>
        </w:rPr>
        <w:t>/ou</w:t>
      </w:r>
      <w:r w:rsidR="000823AE" w:rsidRPr="000823AE">
        <w:rPr>
          <w:rFonts w:ascii="Times New Roman" w:hAnsi="Times New Roman" w:cs="Times New Roman"/>
          <w:b/>
          <w:sz w:val="24"/>
          <w:szCs w:val="24"/>
        </w:rPr>
        <w:t xml:space="preserve"> Jantar - Tribunal do Júri – Fórum d</w:t>
      </w:r>
      <w:r w:rsidR="00091637">
        <w:rPr>
          <w:rFonts w:ascii="Times New Roman" w:hAnsi="Times New Roman" w:cs="Times New Roman"/>
          <w:b/>
          <w:sz w:val="24"/>
          <w:szCs w:val="24"/>
        </w:rPr>
        <w:t>a Comarca de Rondonópolis</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818"/>
        <w:gridCol w:w="1915"/>
      </w:tblGrid>
      <w:tr w:rsidR="000823AE" w:rsidRPr="000823AE" w14:paraId="3A690251" w14:textId="77777777" w:rsidTr="00961C80">
        <w:trPr>
          <w:jc w:val="center"/>
        </w:trPr>
        <w:tc>
          <w:tcPr>
            <w:tcW w:w="410" w:type="pct"/>
            <w:shd w:val="clear" w:color="auto" w:fill="C2D69B"/>
            <w:vAlign w:val="center"/>
          </w:tcPr>
          <w:p w14:paraId="63550456" w14:textId="77777777" w:rsidR="000823AE" w:rsidRPr="000823AE" w:rsidRDefault="000823AE" w:rsidP="000823AE">
            <w:pPr>
              <w:spacing w:after="0" w:line="360" w:lineRule="auto"/>
              <w:jc w:val="center"/>
              <w:rPr>
                <w:rFonts w:ascii="Times New Roman" w:hAnsi="Times New Roman" w:cs="Times New Roman"/>
                <w:b/>
                <w:sz w:val="24"/>
                <w:szCs w:val="24"/>
              </w:rPr>
            </w:pPr>
            <w:r w:rsidRPr="000823AE">
              <w:rPr>
                <w:rFonts w:ascii="Times New Roman" w:hAnsi="Times New Roman" w:cs="Times New Roman"/>
                <w:b/>
                <w:sz w:val="24"/>
                <w:szCs w:val="24"/>
              </w:rPr>
              <w:t>Item</w:t>
            </w:r>
          </w:p>
        </w:tc>
        <w:tc>
          <w:tcPr>
            <w:tcW w:w="3452" w:type="pct"/>
            <w:shd w:val="clear" w:color="auto" w:fill="C2D69B"/>
            <w:vAlign w:val="center"/>
          </w:tcPr>
          <w:p w14:paraId="4F944FF3" w14:textId="77777777" w:rsidR="000823AE" w:rsidRPr="000823AE" w:rsidRDefault="000823AE" w:rsidP="000823AE">
            <w:pPr>
              <w:spacing w:after="0" w:line="360" w:lineRule="auto"/>
              <w:jc w:val="center"/>
              <w:rPr>
                <w:rFonts w:ascii="Times New Roman" w:hAnsi="Times New Roman" w:cs="Times New Roman"/>
                <w:b/>
                <w:sz w:val="24"/>
                <w:szCs w:val="24"/>
              </w:rPr>
            </w:pPr>
            <w:r w:rsidRPr="000823AE">
              <w:rPr>
                <w:rFonts w:ascii="Times New Roman" w:hAnsi="Times New Roman" w:cs="Times New Roman"/>
                <w:b/>
                <w:sz w:val="24"/>
                <w:szCs w:val="24"/>
              </w:rPr>
              <w:t>Descrição</w:t>
            </w:r>
          </w:p>
        </w:tc>
        <w:tc>
          <w:tcPr>
            <w:tcW w:w="1137" w:type="pct"/>
            <w:shd w:val="clear" w:color="auto" w:fill="C2D69B"/>
            <w:vAlign w:val="center"/>
          </w:tcPr>
          <w:p w14:paraId="07CC0F06" w14:textId="77777777" w:rsidR="000823AE" w:rsidRPr="000823AE" w:rsidRDefault="000823AE" w:rsidP="000823AE">
            <w:pPr>
              <w:spacing w:after="0" w:line="360" w:lineRule="auto"/>
              <w:jc w:val="center"/>
              <w:rPr>
                <w:rFonts w:ascii="Times New Roman" w:hAnsi="Times New Roman" w:cs="Times New Roman"/>
                <w:b/>
                <w:sz w:val="24"/>
                <w:szCs w:val="24"/>
              </w:rPr>
            </w:pPr>
            <w:r w:rsidRPr="000823AE">
              <w:rPr>
                <w:rFonts w:ascii="Times New Roman" w:hAnsi="Times New Roman" w:cs="Times New Roman"/>
                <w:b/>
                <w:sz w:val="24"/>
                <w:szCs w:val="24"/>
              </w:rPr>
              <w:t>Total de Pessoas</w:t>
            </w:r>
          </w:p>
        </w:tc>
      </w:tr>
      <w:tr w:rsidR="000823AE" w:rsidRPr="000823AE" w14:paraId="54762F56" w14:textId="77777777" w:rsidTr="00961C80">
        <w:trPr>
          <w:jc w:val="center"/>
        </w:trPr>
        <w:tc>
          <w:tcPr>
            <w:tcW w:w="410" w:type="pct"/>
            <w:vAlign w:val="center"/>
          </w:tcPr>
          <w:p w14:paraId="698AAC8C"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01</w:t>
            </w:r>
          </w:p>
        </w:tc>
        <w:tc>
          <w:tcPr>
            <w:tcW w:w="3452" w:type="pct"/>
          </w:tcPr>
          <w:p w14:paraId="080A6FDF"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Arroz</w:t>
            </w:r>
          </w:p>
        </w:tc>
        <w:tc>
          <w:tcPr>
            <w:tcW w:w="1137" w:type="pct"/>
            <w:vMerge w:val="restart"/>
            <w:vAlign w:val="center"/>
          </w:tcPr>
          <w:p w14:paraId="13727EE7" w14:textId="5221A5B3" w:rsidR="000823AE" w:rsidRPr="000823AE" w:rsidRDefault="00F05339" w:rsidP="000823A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914CFD">
              <w:rPr>
                <w:rFonts w:ascii="Times New Roman" w:hAnsi="Times New Roman" w:cs="Times New Roman"/>
                <w:sz w:val="24"/>
                <w:szCs w:val="24"/>
              </w:rPr>
              <w:t>.050</w:t>
            </w:r>
          </w:p>
          <w:p w14:paraId="2A7B22EF"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lastRenderedPageBreak/>
              <w:t>Almoço/jantar</w:t>
            </w:r>
          </w:p>
          <w:p w14:paraId="50F7FB72" w14:textId="77777777" w:rsidR="000823AE" w:rsidRPr="000823AE" w:rsidRDefault="000823AE" w:rsidP="000823AE">
            <w:pPr>
              <w:spacing w:after="0" w:line="360" w:lineRule="auto"/>
              <w:jc w:val="center"/>
              <w:rPr>
                <w:rFonts w:ascii="Times New Roman" w:hAnsi="Times New Roman" w:cs="Times New Roman"/>
                <w:sz w:val="24"/>
                <w:szCs w:val="24"/>
              </w:rPr>
            </w:pPr>
          </w:p>
        </w:tc>
      </w:tr>
      <w:tr w:rsidR="000823AE" w:rsidRPr="000823AE" w14:paraId="02CEF8E6" w14:textId="77777777" w:rsidTr="00961C80">
        <w:trPr>
          <w:jc w:val="center"/>
        </w:trPr>
        <w:tc>
          <w:tcPr>
            <w:tcW w:w="410" w:type="pct"/>
            <w:vAlign w:val="center"/>
          </w:tcPr>
          <w:p w14:paraId="5502D7CC"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lastRenderedPageBreak/>
              <w:t>02</w:t>
            </w:r>
          </w:p>
        </w:tc>
        <w:tc>
          <w:tcPr>
            <w:tcW w:w="3452" w:type="pct"/>
          </w:tcPr>
          <w:p w14:paraId="691D99FA"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Feijão</w:t>
            </w:r>
          </w:p>
        </w:tc>
        <w:tc>
          <w:tcPr>
            <w:tcW w:w="1137" w:type="pct"/>
            <w:vMerge/>
          </w:tcPr>
          <w:p w14:paraId="2FA9091A"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4FA2C581" w14:textId="77777777" w:rsidTr="00961C80">
        <w:trPr>
          <w:jc w:val="center"/>
        </w:trPr>
        <w:tc>
          <w:tcPr>
            <w:tcW w:w="410" w:type="pct"/>
            <w:vAlign w:val="center"/>
          </w:tcPr>
          <w:p w14:paraId="592F49D9"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03</w:t>
            </w:r>
          </w:p>
        </w:tc>
        <w:tc>
          <w:tcPr>
            <w:tcW w:w="3452" w:type="pct"/>
          </w:tcPr>
          <w:p w14:paraId="0630EFD1"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Carne branca (aves peixes)</w:t>
            </w:r>
          </w:p>
        </w:tc>
        <w:tc>
          <w:tcPr>
            <w:tcW w:w="1137" w:type="pct"/>
            <w:vMerge/>
          </w:tcPr>
          <w:p w14:paraId="1E6CD136"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0DB4D96C" w14:textId="77777777" w:rsidTr="00961C80">
        <w:trPr>
          <w:jc w:val="center"/>
        </w:trPr>
        <w:tc>
          <w:tcPr>
            <w:tcW w:w="410" w:type="pct"/>
            <w:vAlign w:val="center"/>
          </w:tcPr>
          <w:p w14:paraId="327FCB3E"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04</w:t>
            </w:r>
          </w:p>
        </w:tc>
        <w:tc>
          <w:tcPr>
            <w:tcW w:w="3452" w:type="pct"/>
          </w:tcPr>
          <w:p w14:paraId="6BA4DA25"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Carne vermelha (bovina, suína)</w:t>
            </w:r>
          </w:p>
        </w:tc>
        <w:tc>
          <w:tcPr>
            <w:tcW w:w="1137" w:type="pct"/>
            <w:vMerge/>
          </w:tcPr>
          <w:p w14:paraId="2E51A85E"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46A53092" w14:textId="77777777" w:rsidTr="00961C80">
        <w:trPr>
          <w:jc w:val="center"/>
        </w:trPr>
        <w:tc>
          <w:tcPr>
            <w:tcW w:w="410" w:type="pct"/>
            <w:vAlign w:val="center"/>
          </w:tcPr>
          <w:p w14:paraId="6E05AB58"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05</w:t>
            </w:r>
          </w:p>
        </w:tc>
        <w:tc>
          <w:tcPr>
            <w:tcW w:w="3452" w:type="pct"/>
          </w:tcPr>
          <w:p w14:paraId="6A8B4820"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Massas</w:t>
            </w:r>
          </w:p>
        </w:tc>
        <w:tc>
          <w:tcPr>
            <w:tcW w:w="1137" w:type="pct"/>
            <w:vMerge/>
          </w:tcPr>
          <w:p w14:paraId="7C5AE8E2"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0C6537EF" w14:textId="77777777" w:rsidTr="00961C80">
        <w:trPr>
          <w:jc w:val="center"/>
        </w:trPr>
        <w:tc>
          <w:tcPr>
            <w:tcW w:w="410" w:type="pct"/>
            <w:vAlign w:val="center"/>
          </w:tcPr>
          <w:p w14:paraId="4A451E4A"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06</w:t>
            </w:r>
          </w:p>
        </w:tc>
        <w:tc>
          <w:tcPr>
            <w:tcW w:w="3452" w:type="pct"/>
          </w:tcPr>
          <w:p w14:paraId="58A7E123"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Saladas Cozidas</w:t>
            </w:r>
          </w:p>
        </w:tc>
        <w:tc>
          <w:tcPr>
            <w:tcW w:w="1137" w:type="pct"/>
            <w:vMerge/>
          </w:tcPr>
          <w:p w14:paraId="3B74D6E7"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010EA5C9" w14:textId="77777777" w:rsidTr="00961C80">
        <w:trPr>
          <w:jc w:val="center"/>
        </w:trPr>
        <w:tc>
          <w:tcPr>
            <w:tcW w:w="410" w:type="pct"/>
            <w:vAlign w:val="center"/>
          </w:tcPr>
          <w:p w14:paraId="221F8166"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07</w:t>
            </w:r>
          </w:p>
        </w:tc>
        <w:tc>
          <w:tcPr>
            <w:tcW w:w="3452" w:type="pct"/>
          </w:tcPr>
          <w:p w14:paraId="2DB3FB06"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Saladas Cruas</w:t>
            </w:r>
          </w:p>
        </w:tc>
        <w:tc>
          <w:tcPr>
            <w:tcW w:w="1137" w:type="pct"/>
            <w:vMerge/>
          </w:tcPr>
          <w:p w14:paraId="6CB1EE44"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11BE87B9" w14:textId="77777777" w:rsidTr="00961C80">
        <w:trPr>
          <w:jc w:val="center"/>
        </w:trPr>
        <w:tc>
          <w:tcPr>
            <w:tcW w:w="410" w:type="pct"/>
            <w:vAlign w:val="center"/>
          </w:tcPr>
          <w:p w14:paraId="29FAC5E5"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08</w:t>
            </w:r>
          </w:p>
        </w:tc>
        <w:tc>
          <w:tcPr>
            <w:tcW w:w="3452" w:type="pct"/>
          </w:tcPr>
          <w:p w14:paraId="1486ACAD"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Acompanhamentos (</w:t>
            </w:r>
            <w:r w:rsidRPr="000823AE">
              <w:rPr>
                <w:rFonts w:ascii="Times New Roman" w:hAnsi="Times New Roman" w:cs="Times New Roman"/>
                <w:i/>
                <w:color w:val="000000"/>
                <w:sz w:val="24"/>
                <w:szCs w:val="24"/>
              </w:rPr>
              <w:t xml:space="preserve">farofas, cremes, </w:t>
            </w:r>
            <w:proofErr w:type="spellStart"/>
            <w:r w:rsidRPr="000823AE">
              <w:rPr>
                <w:rFonts w:ascii="Times New Roman" w:hAnsi="Times New Roman" w:cs="Times New Roman"/>
                <w:i/>
                <w:color w:val="000000"/>
                <w:sz w:val="24"/>
                <w:szCs w:val="24"/>
              </w:rPr>
              <w:t>etc</w:t>
            </w:r>
            <w:proofErr w:type="spellEnd"/>
            <w:r w:rsidRPr="000823AE">
              <w:rPr>
                <w:rFonts w:ascii="Times New Roman" w:hAnsi="Times New Roman" w:cs="Times New Roman"/>
                <w:color w:val="000000"/>
                <w:sz w:val="24"/>
                <w:szCs w:val="24"/>
              </w:rPr>
              <w:t>)</w:t>
            </w:r>
          </w:p>
        </w:tc>
        <w:tc>
          <w:tcPr>
            <w:tcW w:w="1137" w:type="pct"/>
            <w:vMerge/>
          </w:tcPr>
          <w:p w14:paraId="0D9B1698"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0F9BB392" w14:textId="77777777" w:rsidTr="00961C80">
        <w:trPr>
          <w:jc w:val="center"/>
        </w:trPr>
        <w:tc>
          <w:tcPr>
            <w:tcW w:w="410" w:type="pct"/>
            <w:vAlign w:val="center"/>
          </w:tcPr>
          <w:p w14:paraId="55696C68"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09</w:t>
            </w:r>
          </w:p>
        </w:tc>
        <w:tc>
          <w:tcPr>
            <w:tcW w:w="3452" w:type="pct"/>
          </w:tcPr>
          <w:p w14:paraId="4870A9B6"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Mousses</w:t>
            </w:r>
          </w:p>
        </w:tc>
        <w:tc>
          <w:tcPr>
            <w:tcW w:w="1137" w:type="pct"/>
            <w:vMerge/>
          </w:tcPr>
          <w:p w14:paraId="252B77B2"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411BB562" w14:textId="77777777" w:rsidTr="00961C80">
        <w:trPr>
          <w:jc w:val="center"/>
        </w:trPr>
        <w:tc>
          <w:tcPr>
            <w:tcW w:w="410" w:type="pct"/>
            <w:vAlign w:val="center"/>
          </w:tcPr>
          <w:p w14:paraId="63449B97"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10</w:t>
            </w:r>
          </w:p>
        </w:tc>
        <w:tc>
          <w:tcPr>
            <w:tcW w:w="3452" w:type="pct"/>
          </w:tcPr>
          <w:p w14:paraId="5A11C87F"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Sucos Naturais</w:t>
            </w:r>
          </w:p>
        </w:tc>
        <w:tc>
          <w:tcPr>
            <w:tcW w:w="1137" w:type="pct"/>
            <w:vMerge/>
          </w:tcPr>
          <w:p w14:paraId="77458567" w14:textId="77777777" w:rsidR="000823AE" w:rsidRPr="000823AE" w:rsidRDefault="000823AE" w:rsidP="000823AE">
            <w:pPr>
              <w:spacing w:after="0" w:line="360" w:lineRule="auto"/>
              <w:jc w:val="both"/>
              <w:rPr>
                <w:rFonts w:ascii="Times New Roman" w:hAnsi="Times New Roman" w:cs="Times New Roman"/>
                <w:sz w:val="24"/>
                <w:szCs w:val="24"/>
              </w:rPr>
            </w:pPr>
          </w:p>
        </w:tc>
      </w:tr>
      <w:tr w:rsidR="000823AE" w:rsidRPr="000823AE" w14:paraId="5EEAA85C" w14:textId="77777777" w:rsidTr="00961C80">
        <w:trPr>
          <w:jc w:val="center"/>
        </w:trPr>
        <w:tc>
          <w:tcPr>
            <w:tcW w:w="410" w:type="pct"/>
            <w:vAlign w:val="center"/>
          </w:tcPr>
          <w:p w14:paraId="5F0A38E8" w14:textId="77777777" w:rsidR="000823AE" w:rsidRPr="000823AE" w:rsidRDefault="000823AE" w:rsidP="000823AE">
            <w:pPr>
              <w:spacing w:after="0" w:line="360" w:lineRule="auto"/>
              <w:jc w:val="center"/>
              <w:rPr>
                <w:rFonts w:ascii="Times New Roman" w:hAnsi="Times New Roman" w:cs="Times New Roman"/>
                <w:sz w:val="24"/>
                <w:szCs w:val="24"/>
              </w:rPr>
            </w:pPr>
            <w:r w:rsidRPr="000823AE">
              <w:rPr>
                <w:rFonts w:ascii="Times New Roman" w:hAnsi="Times New Roman" w:cs="Times New Roman"/>
                <w:sz w:val="24"/>
                <w:szCs w:val="24"/>
              </w:rPr>
              <w:t>11</w:t>
            </w:r>
          </w:p>
        </w:tc>
        <w:tc>
          <w:tcPr>
            <w:tcW w:w="3452" w:type="pct"/>
          </w:tcPr>
          <w:p w14:paraId="263600FD" w14:textId="77777777" w:rsidR="000823AE" w:rsidRPr="000823AE" w:rsidRDefault="000823AE" w:rsidP="000823AE">
            <w:pPr>
              <w:spacing w:after="0" w:line="360" w:lineRule="auto"/>
              <w:jc w:val="both"/>
              <w:rPr>
                <w:rFonts w:ascii="Times New Roman" w:hAnsi="Times New Roman" w:cs="Times New Roman"/>
                <w:color w:val="000000"/>
                <w:sz w:val="24"/>
                <w:szCs w:val="24"/>
              </w:rPr>
            </w:pPr>
            <w:r w:rsidRPr="000823AE">
              <w:rPr>
                <w:rFonts w:ascii="Times New Roman" w:hAnsi="Times New Roman" w:cs="Times New Roman"/>
                <w:color w:val="000000"/>
                <w:sz w:val="24"/>
                <w:szCs w:val="24"/>
              </w:rPr>
              <w:t>Refrigerantes</w:t>
            </w:r>
          </w:p>
        </w:tc>
        <w:tc>
          <w:tcPr>
            <w:tcW w:w="1137" w:type="pct"/>
            <w:vMerge/>
          </w:tcPr>
          <w:p w14:paraId="00D0A22F" w14:textId="77777777" w:rsidR="000823AE" w:rsidRPr="000823AE" w:rsidRDefault="000823AE" w:rsidP="000823AE">
            <w:pPr>
              <w:spacing w:after="0" w:line="360" w:lineRule="auto"/>
              <w:jc w:val="both"/>
              <w:rPr>
                <w:rFonts w:ascii="Times New Roman" w:hAnsi="Times New Roman" w:cs="Times New Roman"/>
                <w:sz w:val="24"/>
                <w:szCs w:val="24"/>
              </w:rPr>
            </w:pPr>
          </w:p>
        </w:tc>
      </w:tr>
    </w:tbl>
    <w:p w14:paraId="6B49AF9B" w14:textId="77777777" w:rsidR="000823AE" w:rsidRPr="000823AE" w:rsidRDefault="000823AE" w:rsidP="000823AE">
      <w:pPr>
        <w:pStyle w:val="Corpodetexto3"/>
        <w:spacing w:line="360" w:lineRule="auto"/>
        <w:rPr>
          <w:rFonts w:ascii="Times New Roman" w:hAnsi="Times New Roman" w:cs="Times New Roman"/>
          <w:color w:val="000000"/>
          <w:sz w:val="24"/>
          <w:szCs w:val="24"/>
          <w:u w:val="single"/>
        </w:rPr>
      </w:pPr>
    </w:p>
    <w:p w14:paraId="04E2BEFB" w14:textId="48874EB9" w:rsidR="000823AE" w:rsidRPr="000823AE" w:rsidRDefault="00ED5F06" w:rsidP="000823AE">
      <w:pPr>
        <w:pStyle w:val="Cabealho"/>
        <w:spacing w:line="360" w:lineRule="auto"/>
      </w:pPr>
      <w:r>
        <w:rPr>
          <w:bCs/>
        </w:rPr>
        <w:t>7</w:t>
      </w:r>
      <w:r w:rsidR="000823AE">
        <w:rPr>
          <w:bCs/>
        </w:rPr>
        <w:t>.4</w:t>
      </w:r>
      <w:r w:rsidR="000823AE" w:rsidRPr="000823AE">
        <w:rPr>
          <w:bCs/>
        </w:rPr>
        <w:t>.1</w:t>
      </w:r>
      <w:r w:rsidR="000823AE">
        <w:rPr>
          <w:bCs/>
        </w:rPr>
        <w:t>.</w:t>
      </w:r>
      <w:r w:rsidR="000823AE" w:rsidRPr="000823AE">
        <w:rPr>
          <w:b/>
          <w:bCs/>
        </w:rPr>
        <w:t xml:space="preserve"> O</w:t>
      </w:r>
      <w:r w:rsidR="000823AE" w:rsidRPr="000823AE">
        <w:rPr>
          <w:b/>
        </w:rPr>
        <w:t xml:space="preserve"> almoço e o jantar</w:t>
      </w:r>
      <w:r w:rsidR="000823AE" w:rsidRPr="000823AE">
        <w:rPr>
          <w:caps/>
        </w:rPr>
        <w:t xml:space="preserve"> </w:t>
      </w:r>
      <w:r w:rsidR="000823AE" w:rsidRPr="000823AE">
        <w:t xml:space="preserve">deverão, obrigatoriamente, conter 01 tipo de arroz, 01 tipo de feijão, 03 tipos de carne (peixe, frango, bovina ou suína), 03 tipos de saladas, 03 refrigerantes variados de dois litros sabores diversos, sendo 01 diet e 02 sucos naturais ou em caixas de 01 litro e 02 tipos de sobremesa. </w:t>
      </w:r>
    </w:p>
    <w:p w14:paraId="09C5456E" w14:textId="0511BE53" w:rsidR="000823AE" w:rsidRPr="000823AE" w:rsidRDefault="00ED5F06" w:rsidP="000823AE">
      <w:pPr>
        <w:pStyle w:val="Cabealho"/>
        <w:spacing w:line="360" w:lineRule="auto"/>
      </w:pPr>
      <w:r>
        <w:t>7</w:t>
      </w:r>
      <w:r w:rsidR="000823AE">
        <w:t>.4</w:t>
      </w:r>
      <w:r w:rsidR="000823AE" w:rsidRPr="000823AE">
        <w:t>.2</w:t>
      </w:r>
      <w:r w:rsidR="000823AE">
        <w:t>.</w:t>
      </w:r>
      <w:r w:rsidR="000823AE" w:rsidRPr="000823AE">
        <w:t xml:space="preserve"> Em caso de ausência de algum produto poderá haver a sua substituição, desde que aprovada pela fiscalização.</w:t>
      </w:r>
    </w:p>
    <w:p w14:paraId="149439B7" w14:textId="02B00E0E" w:rsidR="000823AE" w:rsidRPr="004E5743" w:rsidRDefault="00ED5F06" w:rsidP="004E574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0823AE">
        <w:rPr>
          <w:rFonts w:ascii="Times New Roman" w:hAnsi="Times New Roman" w:cs="Times New Roman"/>
          <w:sz w:val="24"/>
          <w:szCs w:val="24"/>
        </w:rPr>
        <w:t>.4</w:t>
      </w:r>
      <w:r w:rsidR="000823AE" w:rsidRPr="000823AE">
        <w:rPr>
          <w:rFonts w:ascii="Times New Roman" w:hAnsi="Times New Roman" w:cs="Times New Roman"/>
          <w:sz w:val="24"/>
          <w:szCs w:val="24"/>
        </w:rPr>
        <w:t>.3</w:t>
      </w:r>
      <w:r w:rsidR="000823AE">
        <w:rPr>
          <w:rFonts w:ascii="Times New Roman" w:hAnsi="Times New Roman" w:cs="Times New Roman"/>
          <w:sz w:val="24"/>
          <w:szCs w:val="24"/>
        </w:rPr>
        <w:t>.</w:t>
      </w:r>
      <w:r w:rsidR="000823AE" w:rsidRPr="000823AE">
        <w:rPr>
          <w:rFonts w:ascii="Times New Roman" w:hAnsi="Times New Roman" w:cs="Times New Roman"/>
          <w:sz w:val="24"/>
          <w:szCs w:val="24"/>
        </w:rPr>
        <w:t xml:space="preserve"> As refeições do Tribunal do Júri deverão ser</w:t>
      </w:r>
      <w:r w:rsidR="000823AE" w:rsidRPr="000823AE">
        <w:rPr>
          <w:rFonts w:ascii="Times New Roman" w:hAnsi="Times New Roman" w:cs="Times New Roman"/>
          <w:color w:val="FF0000"/>
          <w:sz w:val="24"/>
          <w:szCs w:val="24"/>
        </w:rPr>
        <w:t xml:space="preserve"> </w:t>
      </w:r>
      <w:r w:rsidR="000823AE" w:rsidRPr="000823AE">
        <w:rPr>
          <w:rFonts w:ascii="Times New Roman" w:hAnsi="Times New Roman" w:cs="Times New Roman"/>
          <w:sz w:val="24"/>
          <w:szCs w:val="24"/>
        </w:rPr>
        <w:t>entregues em horário previamente combinado com o fiscal do contrato, observando que a entrega deverá ocorrer com antecedência de 30 minutos.</w:t>
      </w:r>
    </w:p>
    <w:p w14:paraId="1576E658" w14:textId="686A4442" w:rsidR="000823AE" w:rsidRPr="000823AE" w:rsidRDefault="00ED5F06" w:rsidP="000823AE">
      <w:pPr>
        <w:pStyle w:val="Corpodetexto3"/>
        <w:spacing w:line="360" w:lineRule="auto"/>
        <w:rPr>
          <w:rFonts w:ascii="Times New Roman" w:hAnsi="Times New Roman" w:cs="Times New Roman"/>
          <w:sz w:val="24"/>
          <w:szCs w:val="24"/>
        </w:rPr>
      </w:pPr>
      <w:r>
        <w:rPr>
          <w:rFonts w:ascii="Times New Roman" w:hAnsi="Times New Roman" w:cs="Times New Roman"/>
          <w:b/>
          <w:sz w:val="24"/>
          <w:szCs w:val="24"/>
        </w:rPr>
        <w:t>7</w:t>
      </w:r>
      <w:r w:rsidR="000823AE">
        <w:rPr>
          <w:rFonts w:ascii="Times New Roman" w:hAnsi="Times New Roman" w:cs="Times New Roman"/>
          <w:b/>
          <w:sz w:val="24"/>
          <w:szCs w:val="24"/>
        </w:rPr>
        <w:t>.5</w:t>
      </w:r>
      <w:r w:rsidR="000823AE" w:rsidRPr="000823AE">
        <w:rPr>
          <w:rFonts w:ascii="Times New Roman" w:hAnsi="Times New Roman" w:cs="Times New Roman"/>
          <w:sz w:val="24"/>
          <w:szCs w:val="24"/>
        </w:rPr>
        <w:t xml:space="preserve"> - </w:t>
      </w:r>
      <w:r w:rsidR="000823AE" w:rsidRPr="000823AE">
        <w:rPr>
          <w:rFonts w:ascii="Times New Roman" w:hAnsi="Times New Roman" w:cs="Times New Roman"/>
          <w:b/>
          <w:sz w:val="24"/>
          <w:szCs w:val="24"/>
        </w:rPr>
        <w:t>Diretoria do Fórum para atender reuniões e eventos institucionais – Fórum d</w:t>
      </w:r>
      <w:r w:rsidR="00091637">
        <w:rPr>
          <w:rFonts w:ascii="Times New Roman" w:hAnsi="Times New Roman" w:cs="Times New Roman"/>
          <w:b/>
          <w:sz w:val="24"/>
          <w:szCs w:val="24"/>
        </w:rPr>
        <w:t>a Comarca de Rondonópolis</w:t>
      </w:r>
      <w:r w:rsidR="000823AE" w:rsidRPr="000823AE">
        <w:rPr>
          <w:rFonts w:ascii="Times New Roman" w:hAnsi="Times New Roman" w:cs="Times New Roman"/>
          <w:b/>
          <w:sz w:val="24"/>
          <w:szCs w:val="24"/>
        </w:rPr>
        <w:t>.</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3"/>
        <w:gridCol w:w="1566"/>
      </w:tblGrid>
      <w:tr w:rsidR="000823AE" w:rsidRPr="000823AE" w14:paraId="16F67B6E" w14:textId="77777777" w:rsidTr="00961C80">
        <w:trPr>
          <w:jc w:val="center"/>
        </w:trPr>
        <w:tc>
          <w:tcPr>
            <w:tcW w:w="4071" w:type="pct"/>
            <w:shd w:val="clear" w:color="auto" w:fill="C2D69B"/>
            <w:vAlign w:val="center"/>
          </w:tcPr>
          <w:p w14:paraId="0D6F6EAD" w14:textId="77777777" w:rsidR="000823AE" w:rsidRPr="000823AE" w:rsidRDefault="000823AE" w:rsidP="004E5743">
            <w:pPr>
              <w:spacing w:after="0" w:line="360" w:lineRule="auto"/>
              <w:jc w:val="center"/>
              <w:rPr>
                <w:rFonts w:ascii="Times New Roman" w:hAnsi="Times New Roman" w:cs="Times New Roman"/>
                <w:b/>
                <w:sz w:val="24"/>
                <w:szCs w:val="24"/>
              </w:rPr>
            </w:pPr>
            <w:r w:rsidRPr="000823AE">
              <w:rPr>
                <w:rFonts w:ascii="Times New Roman" w:hAnsi="Times New Roman" w:cs="Times New Roman"/>
                <w:b/>
                <w:sz w:val="24"/>
                <w:szCs w:val="24"/>
              </w:rPr>
              <w:t>Descrição</w:t>
            </w:r>
          </w:p>
        </w:tc>
        <w:tc>
          <w:tcPr>
            <w:tcW w:w="929" w:type="pct"/>
            <w:shd w:val="clear" w:color="auto" w:fill="C2D69B"/>
            <w:vAlign w:val="center"/>
          </w:tcPr>
          <w:p w14:paraId="06F598E0" w14:textId="77777777" w:rsidR="000823AE" w:rsidRPr="000823AE" w:rsidRDefault="000823AE" w:rsidP="004E5743">
            <w:pPr>
              <w:spacing w:after="0" w:line="360" w:lineRule="auto"/>
              <w:jc w:val="center"/>
              <w:rPr>
                <w:rFonts w:ascii="Times New Roman" w:hAnsi="Times New Roman" w:cs="Times New Roman"/>
                <w:b/>
                <w:sz w:val="24"/>
                <w:szCs w:val="24"/>
              </w:rPr>
            </w:pPr>
            <w:r w:rsidRPr="000823AE">
              <w:rPr>
                <w:rFonts w:ascii="Times New Roman" w:hAnsi="Times New Roman" w:cs="Times New Roman"/>
                <w:b/>
                <w:sz w:val="24"/>
                <w:szCs w:val="24"/>
              </w:rPr>
              <w:t>Total de Pessoas</w:t>
            </w:r>
          </w:p>
        </w:tc>
      </w:tr>
      <w:tr w:rsidR="000823AE" w:rsidRPr="000823AE" w14:paraId="3B8C0802" w14:textId="77777777" w:rsidTr="004E5743">
        <w:trPr>
          <w:trHeight w:val="727"/>
          <w:jc w:val="center"/>
        </w:trPr>
        <w:tc>
          <w:tcPr>
            <w:tcW w:w="4071" w:type="pct"/>
            <w:vAlign w:val="center"/>
          </w:tcPr>
          <w:p w14:paraId="08E9EB54" w14:textId="4FC980F3" w:rsidR="000823AE" w:rsidRPr="000823AE" w:rsidRDefault="000823AE" w:rsidP="004E5743">
            <w:pPr>
              <w:spacing w:after="0" w:line="360" w:lineRule="auto"/>
              <w:jc w:val="both"/>
              <w:rPr>
                <w:rFonts w:ascii="Times New Roman" w:hAnsi="Times New Roman" w:cs="Times New Roman"/>
                <w:sz w:val="24"/>
                <w:szCs w:val="24"/>
              </w:rPr>
            </w:pPr>
            <w:r w:rsidRPr="000823AE">
              <w:rPr>
                <w:rFonts w:ascii="Times New Roman" w:hAnsi="Times New Roman" w:cs="Times New Roman"/>
                <w:b/>
                <w:sz w:val="24"/>
                <w:szCs w:val="24"/>
              </w:rPr>
              <w:t>COFFEE BREAK</w:t>
            </w:r>
            <w:r w:rsidRPr="000823AE">
              <w:rPr>
                <w:rFonts w:ascii="Times New Roman" w:hAnsi="Times New Roman" w:cs="Times New Roman"/>
                <w:sz w:val="24"/>
                <w:szCs w:val="24"/>
              </w:rPr>
              <w:t xml:space="preserve"> para atender a Diretoria Foro nas reuniões, cursos/palestras/treinamentos e campanhas institucionais</w:t>
            </w:r>
            <w:r w:rsidR="00091637">
              <w:rPr>
                <w:rFonts w:ascii="Times New Roman" w:hAnsi="Times New Roman" w:cs="Times New Roman"/>
                <w:sz w:val="24"/>
                <w:szCs w:val="24"/>
              </w:rPr>
              <w:t>.</w:t>
            </w:r>
          </w:p>
        </w:tc>
        <w:tc>
          <w:tcPr>
            <w:tcW w:w="929" w:type="pct"/>
            <w:vAlign w:val="center"/>
          </w:tcPr>
          <w:p w14:paraId="10F5AA1E" w14:textId="1D34A5C7" w:rsidR="000823AE" w:rsidRPr="000823AE" w:rsidRDefault="00F05339" w:rsidP="00F0533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720</w:t>
            </w:r>
          </w:p>
        </w:tc>
      </w:tr>
    </w:tbl>
    <w:p w14:paraId="061BF6AB" w14:textId="77777777" w:rsidR="000823AE" w:rsidRPr="000823AE" w:rsidRDefault="000823AE" w:rsidP="000823AE">
      <w:pPr>
        <w:pStyle w:val="Corpodetexto3"/>
        <w:spacing w:line="360" w:lineRule="auto"/>
        <w:rPr>
          <w:rFonts w:ascii="Times New Roman" w:hAnsi="Times New Roman" w:cs="Times New Roman"/>
          <w:sz w:val="24"/>
          <w:szCs w:val="24"/>
        </w:rPr>
      </w:pPr>
    </w:p>
    <w:p w14:paraId="79D2AB99" w14:textId="1613F0EA" w:rsidR="000823AE" w:rsidRPr="000823AE" w:rsidRDefault="00ED5F06" w:rsidP="000823AE">
      <w:pPr>
        <w:spacing w:line="360" w:lineRule="auto"/>
        <w:jc w:val="both"/>
        <w:rPr>
          <w:rFonts w:ascii="Times New Roman" w:hAnsi="Times New Roman" w:cs="Times New Roman"/>
          <w:bCs/>
          <w:sz w:val="24"/>
          <w:szCs w:val="24"/>
        </w:rPr>
      </w:pPr>
      <w:r>
        <w:rPr>
          <w:rFonts w:ascii="Times New Roman" w:hAnsi="Times New Roman" w:cs="Times New Roman"/>
          <w:sz w:val="24"/>
          <w:szCs w:val="24"/>
        </w:rPr>
        <w:t>7</w:t>
      </w:r>
      <w:r w:rsidR="000823AE">
        <w:rPr>
          <w:rFonts w:ascii="Times New Roman" w:hAnsi="Times New Roman" w:cs="Times New Roman"/>
          <w:sz w:val="24"/>
          <w:szCs w:val="24"/>
        </w:rPr>
        <w:t>.5</w:t>
      </w:r>
      <w:r w:rsidR="000823AE" w:rsidRPr="000823AE">
        <w:rPr>
          <w:rFonts w:ascii="Times New Roman" w:hAnsi="Times New Roman" w:cs="Times New Roman"/>
          <w:sz w:val="24"/>
          <w:szCs w:val="24"/>
        </w:rPr>
        <w:t>.1</w:t>
      </w:r>
      <w:r w:rsidR="000823AE">
        <w:rPr>
          <w:rFonts w:ascii="Times New Roman" w:hAnsi="Times New Roman" w:cs="Times New Roman"/>
          <w:sz w:val="24"/>
          <w:szCs w:val="24"/>
        </w:rPr>
        <w:t>.</w:t>
      </w:r>
      <w:r w:rsidR="000823AE" w:rsidRPr="000823AE">
        <w:rPr>
          <w:rFonts w:ascii="Times New Roman" w:hAnsi="Times New Roman" w:cs="Times New Roman"/>
          <w:sz w:val="24"/>
          <w:szCs w:val="24"/>
        </w:rPr>
        <w:t xml:space="preserve"> </w:t>
      </w:r>
      <w:r w:rsidR="000823AE" w:rsidRPr="000823AE">
        <w:rPr>
          <w:rFonts w:ascii="Times New Roman" w:hAnsi="Times New Roman" w:cs="Times New Roman"/>
          <w:b/>
          <w:sz w:val="24"/>
          <w:szCs w:val="24"/>
        </w:rPr>
        <w:t xml:space="preserve">Salgados quentes </w:t>
      </w:r>
      <w:r w:rsidR="000823AE" w:rsidRPr="000823AE">
        <w:rPr>
          <w:rFonts w:ascii="Times New Roman" w:hAnsi="Times New Roman" w:cs="Times New Roman"/>
          <w:sz w:val="24"/>
          <w:szCs w:val="24"/>
        </w:rPr>
        <w:t xml:space="preserve">(rol exemplificativo e não taxativo): </w:t>
      </w:r>
      <w:r w:rsidR="000823AE" w:rsidRPr="000823AE">
        <w:rPr>
          <w:rFonts w:ascii="Times New Roman" w:hAnsi="Times New Roman" w:cs="Times New Roman"/>
          <w:bCs/>
          <w:sz w:val="24"/>
          <w:szCs w:val="24"/>
        </w:rPr>
        <w:t xml:space="preserve">Bolo de queijo, pão de queijo, pastel com diversos recheios, salgados feitos com massa folhada e diversos recheios, espetinho de frango, peito de peru com ameixa, crepes variados, mini kafta, </w:t>
      </w:r>
      <w:proofErr w:type="spellStart"/>
      <w:r w:rsidR="000823AE" w:rsidRPr="000823AE">
        <w:rPr>
          <w:rFonts w:ascii="Times New Roman" w:hAnsi="Times New Roman" w:cs="Times New Roman"/>
          <w:bCs/>
          <w:sz w:val="24"/>
          <w:szCs w:val="24"/>
        </w:rPr>
        <w:t>esfira</w:t>
      </w:r>
      <w:proofErr w:type="spellEnd"/>
      <w:r w:rsidR="000823AE" w:rsidRPr="000823AE">
        <w:rPr>
          <w:rFonts w:ascii="Times New Roman" w:hAnsi="Times New Roman" w:cs="Times New Roman"/>
          <w:bCs/>
          <w:sz w:val="24"/>
          <w:szCs w:val="24"/>
        </w:rPr>
        <w:t xml:space="preserve">, quibe (cru, frito ou assado), tulipa de frango, mini quiches, almofadinha de </w:t>
      </w:r>
      <w:r w:rsidR="000823AE" w:rsidRPr="000823AE">
        <w:rPr>
          <w:rFonts w:ascii="Times New Roman" w:hAnsi="Times New Roman" w:cs="Times New Roman"/>
          <w:bCs/>
          <w:sz w:val="24"/>
          <w:szCs w:val="24"/>
        </w:rPr>
        <w:lastRenderedPageBreak/>
        <w:t xml:space="preserve">presunto e queijo, dedal de calabresa e tomate seco, bolinha de queijo, empada com recheios variados, </w:t>
      </w:r>
      <w:proofErr w:type="spellStart"/>
      <w:r w:rsidR="000823AE" w:rsidRPr="000823AE">
        <w:rPr>
          <w:rFonts w:ascii="Times New Roman" w:hAnsi="Times New Roman" w:cs="Times New Roman"/>
          <w:bCs/>
          <w:sz w:val="24"/>
          <w:szCs w:val="24"/>
        </w:rPr>
        <w:t>risoles</w:t>
      </w:r>
      <w:proofErr w:type="spellEnd"/>
      <w:r w:rsidR="000823AE" w:rsidRPr="000823AE">
        <w:rPr>
          <w:rFonts w:ascii="Times New Roman" w:hAnsi="Times New Roman" w:cs="Times New Roman"/>
          <w:bCs/>
          <w:sz w:val="24"/>
          <w:szCs w:val="24"/>
        </w:rPr>
        <w:t xml:space="preserve"> variados, croquete de frango, croquete suíço, croquete de milho e aletria, pão italiano/presunto e muçarela, peito de frango empanado, baianinha, pastel de forno com recheio de frango com catupiry, </w:t>
      </w:r>
      <w:proofErr w:type="spellStart"/>
      <w:r w:rsidR="000823AE" w:rsidRPr="000823AE">
        <w:rPr>
          <w:rFonts w:ascii="Times New Roman" w:hAnsi="Times New Roman" w:cs="Times New Roman"/>
          <w:bCs/>
          <w:sz w:val="24"/>
          <w:szCs w:val="24"/>
        </w:rPr>
        <w:t>saltenha</w:t>
      </w:r>
      <w:proofErr w:type="spellEnd"/>
      <w:r w:rsidR="000823AE" w:rsidRPr="000823AE">
        <w:rPr>
          <w:rFonts w:ascii="Times New Roman" w:hAnsi="Times New Roman" w:cs="Times New Roman"/>
          <w:bCs/>
          <w:sz w:val="24"/>
          <w:szCs w:val="24"/>
        </w:rPr>
        <w:t xml:space="preserve"> de frango, brioches com recheios variados, pão de batata com recheio de catupiry, porções de carne bovina de primeira com bacon, porções de filé de pintado com molho tártaro, porções de carne suína (lombo) e outros, chocolate em pó, leite sem lactose, presunto, queijo (muçarela e/ou minas), mel, granola, iogurte (natural e/ou </w:t>
      </w:r>
      <w:proofErr w:type="spellStart"/>
      <w:r w:rsidR="000823AE" w:rsidRPr="000823AE">
        <w:rPr>
          <w:rFonts w:ascii="Times New Roman" w:hAnsi="Times New Roman" w:cs="Times New Roman"/>
          <w:bCs/>
          <w:sz w:val="24"/>
          <w:szCs w:val="24"/>
        </w:rPr>
        <w:t>saborizado</w:t>
      </w:r>
      <w:proofErr w:type="spellEnd"/>
      <w:r w:rsidR="000823AE" w:rsidRPr="000823AE">
        <w:rPr>
          <w:rFonts w:ascii="Times New Roman" w:hAnsi="Times New Roman" w:cs="Times New Roman"/>
          <w:bCs/>
          <w:sz w:val="24"/>
          <w:szCs w:val="24"/>
        </w:rPr>
        <w:t>), manteiga, coalhada.</w:t>
      </w:r>
    </w:p>
    <w:p w14:paraId="220E169A" w14:textId="33A4F0FA" w:rsidR="000823AE" w:rsidRPr="000823AE" w:rsidRDefault="00ED5F06" w:rsidP="000823AE">
      <w:pPr>
        <w:spacing w:line="360" w:lineRule="auto"/>
        <w:jc w:val="both"/>
        <w:rPr>
          <w:rFonts w:ascii="Times New Roman" w:hAnsi="Times New Roman" w:cs="Times New Roman"/>
          <w:bCs/>
          <w:sz w:val="24"/>
          <w:szCs w:val="24"/>
        </w:rPr>
      </w:pPr>
      <w:r>
        <w:rPr>
          <w:rFonts w:ascii="Times New Roman" w:hAnsi="Times New Roman" w:cs="Times New Roman"/>
          <w:sz w:val="24"/>
          <w:szCs w:val="24"/>
        </w:rPr>
        <w:t>7</w:t>
      </w:r>
      <w:r w:rsidR="000823AE">
        <w:rPr>
          <w:rFonts w:ascii="Times New Roman" w:hAnsi="Times New Roman" w:cs="Times New Roman"/>
          <w:sz w:val="24"/>
          <w:szCs w:val="24"/>
        </w:rPr>
        <w:t>.5</w:t>
      </w:r>
      <w:r w:rsidR="000823AE" w:rsidRPr="000823AE">
        <w:rPr>
          <w:rFonts w:ascii="Times New Roman" w:hAnsi="Times New Roman" w:cs="Times New Roman"/>
          <w:sz w:val="24"/>
          <w:szCs w:val="24"/>
        </w:rPr>
        <w:t>.2</w:t>
      </w:r>
      <w:r w:rsidR="000823AE">
        <w:rPr>
          <w:rFonts w:ascii="Times New Roman" w:hAnsi="Times New Roman" w:cs="Times New Roman"/>
          <w:sz w:val="24"/>
          <w:szCs w:val="24"/>
        </w:rPr>
        <w:t>.</w:t>
      </w:r>
      <w:r w:rsidR="000823AE" w:rsidRPr="000823AE">
        <w:rPr>
          <w:rFonts w:ascii="Times New Roman" w:hAnsi="Times New Roman" w:cs="Times New Roman"/>
          <w:sz w:val="24"/>
          <w:szCs w:val="24"/>
        </w:rPr>
        <w:t xml:space="preserve"> </w:t>
      </w:r>
      <w:r w:rsidR="000823AE" w:rsidRPr="000823AE">
        <w:rPr>
          <w:rFonts w:ascii="Times New Roman" w:hAnsi="Times New Roman" w:cs="Times New Roman"/>
          <w:b/>
          <w:sz w:val="24"/>
          <w:szCs w:val="24"/>
        </w:rPr>
        <w:t xml:space="preserve">Salgados e sanduíches frios </w:t>
      </w:r>
      <w:r w:rsidR="000823AE" w:rsidRPr="000823AE">
        <w:rPr>
          <w:rFonts w:ascii="Times New Roman" w:hAnsi="Times New Roman" w:cs="Times New Roman"/>
          <w:sz w:val="24"/>
          <w:szCs w:val="24"/>
        </w:rPr>
        <w:t xml:space="preserve">(rol exemplificativo e não taxativo): </w:t>
      </w:r>
      <w:r w:rsidR="000823AE" w:rsidRPr="000823AE">
        <w:rPr>
          <w:rFonts w:ascii="Times New Roman" w:hAnsi="Times New Roman" w:cs="Times New Roman"/>
          <w:bCs/>
          <w:sz w:val="24"/>
          <w:szCs w:val="24"/>
        </w:rPr>
        <w:t xml:space="preserve">Patê com torrada, barquete variados, mini pão francês com presunto, queijo muçarela, tomate e alface, lanche frio de frango com catupiry, sanduíche americano, sanduíche prensado, </w:t>
      </w:r>
      <w:proofErr w:type="spellStart"/>
      <w:r w:rsidR="000823AE" w:rsidRPr="000823AE">
        <w:rPr>
          <w:rFonts w:ascii="Times New Roman" w:hAnsi="Times New Roman" w:cs="Times New Roman"/>
          <w:bCs/>
          <w:sz w:val="24"/>
          <w:szCs w:val="24"/>
        </w:rPr>
        <w:t>bauru</w:t>
      </w:r>
      <w:proofErr w:type="spellEnd"/>
      <w:r w:rsidR="000823AE" w:rsidRPr="000823AE">
        <w:rPr>
          <w:rFonts w:ascii="Times New Roman" w:hAnsi="Times New Roman" w:cs="Times New Roman"/>
          <w:bCs/>
          <w:sz w:val="24"/>
          <w:szCs w:val="24"/>
        </w:rPr>
        <w:t>, misto quente, pãozinho de ervas com marinada de carne de sol, pãozinho de batata ou milho ou centeio ou leite recheado, sanduíches light, sanduíche com recheio de presunto magro, peito de frango defumado, salames, presunto de peru e queijos diversos.</w:t>
      </w:r>
    </w:p>
    <w:p w14:paraId="1185DBE7" w14:textId="52BA9AA2" w:rsidR="000823AE" w:rsidRPr="000823AE" w:rsidRDefault="00ED5F06" w:rsidP="000823A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0823AE">
        <w:rPr>
          <w:rFonts w:ascii="Times New Roman" w:hAnsi="Times New Roman" w:cs="Times New Roman"/>
          <w:sz w:val="24"/>
          <w:szCs w:val="24"/>
        </w:rPr>
        <w:t>.5</w:t>
      </w:r>
      <w:r w:rsidR="000823AE" w:rsidRPr="000823AE">
        <w:rPr>
          <w:rFonts w:ascii="Times New Roman" w:hAnsi="Times New Roman" w:cs="Times New Roman"/>
          <w:sz w:val="24"/>
          <w:szCs w:val="24"/>
        </w:rPr>
        <w:t>.3</w:t>
      </w:r>
      <w:r w:rsidR="000823AE">
        <w:rPr>
          <w:rFonts w:ascii="Times New Roman" w:hAnsi="Times New Roman" w:cs="Times New Roman"/>
          <w:sz w:val="24"/>
          <w:szCs w:val="24"/>
        </w:rPr>
        <w:t>.</w:t>
      </w:r>
      <w:r w:rsidR="000823AE" w:rsidRPr="000823AE">
        <w:rPr>
          <w:rFonts w:ascii="Times New Roman" w:hAnsi="Times New Roman" w:cs="Times New Roman"/>
          <w:b/>
          <w:sz w:val="24"/>
          <w:szCs w:val="24"/>
        </w:rPr>
        <w:t xml:space="preserve"> Tortas quentes, frias e saladas </w:t>
      </w:r>
      <w:r w:rsidR="000823AE" w:rsidRPr="000823AE">
        <w:rPr>
          <w:rFonts w:ascii="Times New Roman" w:hAnsi="Times New Roman" w:cs="Times New Roman"/>
          <w:sz w:val="24"/>
          <w:szCs w:val="24"/>
        </w:rPr>
        <w:t xml:space="preserve">(rol exemplificativo e não taxativo): </w:t>
      </w:r>
      <w:r w:rsidR="000823AE" w:rsidRPr="000823AE">
        <w:rPr>
          <w:rFonts w:ascii="Times New Roman" w:hAnsi="Times New Roman" w:cs="Times New Roman"/>
          <w:bCs/>
          <w:sz w:val="24"/>
          <w:szCs w:val="24"/>
        </w:rPr>
        <w:t>Torta folhada, empadões, torta americana, torta com recheio variado, quibe cru ou assado, coalhada seca, lagarto marinado, mousses salgadas, cuscuz paulista; s</w:t>
      </w:r>
      <w:r w:rsidR="000823AE" w:rsidRPr="000823AE">
        <w:rPr>
          <w:rFonts w:ascii="Times New Roman" w:hAnsi="Times New Roman" w:cs="Times New Roman"/>
          <w:sz w:val="24"/>
          <w:szCs w:val="24"/>
        </w:rPr>
        <w:t>alada portuguesa diversa, salada agridoce, salada mosaico, salada tropical, salada verão, salada caprese especial, outros.</w:t>
      </w:r>
    </w:p>
    <w:p w14:paraId="5751EB1B" w14:textId="1C955410" w:rsidR="000823AE" w:rsidRPr="000823AE" w:rsidRDefault="00ED5F06" w:rsidP="000823AE">
      <w:pPr>
        <w:spacing w:line="360" w:lineRule="auto"/>
        <w:jc w:val="both"/>
        <w:rPr>
          <w:rFonts w:ascii="Times New Roman" w:hAnsi="Times New Roman" w:cs="Times New Roman"/>
          <w:bCs/>
          <w:sz w:val="24"/>
          <w:szCs w:val="24"/>
        </w:rPr>
      </w:pPr>
      <w:r>
        <w:rPr>
          <w:rFonts w:ascii="Times New Roman" w:hAnsi="Times New Roman" w:cs="Times New Roman"/>
          <w:sz w:val="24"/>
          <w:szCs w:val="24"/>
        </w:rPr>
        <w:t>7</w:t>
      </w:r>
      <w:r w:rsidR="000823AE">
        <w:rPr>
          <w:rFonts w:ascii="Times New Roman" w:hAnsi="Times New Roman" w:cs="Times New Roman"/>
          <w:sz w:val="24"/>
          <w:szCs w:val="24"/>
        </w:rPr>
        <w:t>.5</w:t>
      </w:r>
      <w:r w:rsidR="000823AE" w:rsidRPr="000823AE">
        <w:rPr>
          <w:rFonts w:ascii="Times New Roman" w:hAnsi="Times New Roman" w:cs="Times New Roman"/>
          <w:sz w:val="24"/>
          <w:szCs w:val="24"/>
        </w:rPr>
        <w:t>.4</w:t>
      </w:r>
      <w:r w:rsidR="000823AE">
        <w:rPr>
          <w:rFonts w:ascii="Times New Roman" w:hAnsi="Times New Roman" w:cs="Times New Roman"/>
          <w:sz w:val="24"/>
          <w:szCs w:val="24"/>
        </w:rPr>
        <w:t>.</w:t>
      </w:r>
      <w:r w:rsidR="000823AE" w:rsidRPr="000823AE">
        <w:rPr>
          <w:rFonts w:ascii="Times New Roman" w:hAnsi="Times New Roman" w:cs="Times New Roman"/>
          <w:b/>
          <w:sz w:val="24"/>
          <w:szCs w:val="24"/>
        </w:rPr>
        <w:t xml:space="preserve"> Bolos, doces, queijos e frutas </w:t>
      </w:r>
      <w:r w:rsidR="000823AE" w:rsidRPr="000823AE">
        <w:rPr>
          <w:rFonts w:ascii="Times New Roman" w:hAnsi="Times New Roman" w:cs="Times New Roman"/>
          <w:sz w:val="24"/>
          <w:szCs w:val="24"/>
        </w:rPr>
        <w:t xml:space="preserve">(rol exemplificativo e não taxativo): </w:t>
      </w:r>
      <w:r w:rsidR="000823AE" w:rsidRPr="000823AE">
        <w:rPr>
          <w:rFonts w:ascii="Times New Roman" w:hAnsi="Times New Roman" w:cs="Times New Roman"/>
          <w:bCs/>
          <w:sz w:val="24"/>
          <w:szCs w:val="24"/>
        </w:rPr>
        <w:t xml:space="preserve">Bolos de cenoura com cobertura de chocolate, bolo de chocolate, bolo de laranja, bolo de arroz, bolo de milho verde, fatias de maçã e canela, torta húngara, torta de limão, pavê, pudim, surpresa de banana, mousse: de chocolate, maracujá, uva, tangerina, limão, abacaxi; gelado de abacaxi; Romeu e Julieta (queijo branco com goiabada); salada de frutas; doces em compota diversos; sorvete diet e normal; castanhas; queijo frescal light e normal. </w:t>
      </w:r>
    </w:p>
    <w:p w14:paraId="7CB561DE" w14:textId="0E75190B" w:rsidR="000823AE" w:rsidRPr="000823AE" w:rsidRDefault="00ED5F06" w:rsidP="000823A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0823AE">
        <w:rPr>
          <w:rFonts w:ascii="Times New Roman" w:hAnsi="Times New Roman" w:cs="Times New Roman"/>
          <w:bCs/>
          <w:sz w:val="24"/>
          <w:szCs w:val="24"/>
        </w:rPr>
        <w:t>.5</w:t>
      </w:r>
      <w:r w:rsidR="000823AE" w:rsidRPr="000823AE">
        <w:rPr>
          <w:rFonts w:ascii="Times New Roman" w:hAnsi="Times New Roman" w:cs="Times New Roman"/>
          <w:bCs/>
          <w:sz w:val="24"/>
          <w:szCs w:val="24"/>
        </w:rPr>
        <w:t>.5</w:t>
      </w:r>
      <w:r w:rsidR="000823AE">
        <w:rPr>
          <w:rFonts w:ascii="Times New Roman" w:hAnsi="Times New Roman" w:cs="Times New Roman"/>
          <w:bCs/>
          <w:sz w:val="24"/>
          <w:szCs w:val="24"/>
        </w:rPr>
        <w:t>.</w:t>
      </w:r>
      <w:r w:rsidR="000823AE" w:rsidRPr="000823AE">
        <w:rPr>
          <w:rFonts w:ascii="Times New Roman" w:hAnsi="Times New Roman" w:cs="Times New Roman"/>
          <w:bCs/>
          <w:sz w:val="24"/>
          <w:szCs w:val="24"/>
        </w:rPr>
        <w:t xml:space="preserve"> </w:t>
      </w:r>
      <w:r w:rsidR="000823AE" w:rsidRPr="000823AE">
        <w:rPr>
          <w:rFonts w:ascii="Times New Roman" w:hAnsi="Times New Roman" w:cs="Times New Roman"/>
          <w:b/>
          <w:bCs/>
          <w:sz w:val="24"/>
          <w:szCs w:val="24"/>
        </w:rPr>
        <w:t xml:space="preserve">Sucos naturais </w:t>
      </w:r>
      <w:r w:rsidR="000823AE" w:rsidRPr="000823AE">
        <w:rPr>
          <w:rFonts w:ascii="Times New Roman" w:hAnsi="Times New Roman" w:cs="Times New Roman"/>
          <w:sz w:val="24"/>
          <w:szCs w:val="24"/>
        </w:rPr>
        <w:t>(rol exemplificativo e não taxativo):</w:t>
      </w:r>
      <w:r w:rsidR="000823AE" w:rsidRPr="000823AE">
        <w:rPr>
          <w:rFonts w:ascii="Times New Roman" w:hAnsi="Times New Roman" w:cs="Times New Roman"/>
          <w:b/>
          <w:bCs/>
          <w:sz w:val="24"/>
          <w:szCs w:val="24"/>
        </w:rPr>
        <w:t xml:space="preserve"> </w:t>
      </w:r>
      <w:r w:rsidR="000823AE" w:rsidRPr="000823AE">
        <w:rPr>
          <w:rFonts w:ascii="Times New Roman" w:hAnsi="Times New Roman" w:cs="Times New Roman"/>
          <w:bCs/>
          <w:sz w:val="24"/>
          <w:szCs w:val="24"/>
        </w:rPr>
        <w:t>Suco natural variados, exemplo: laranja, abacaxi com hortelã, acerola, goiaba, melancia, manga, caju, carambola, água de coco com uva verde. Os sucos poderão ser em embalagem tetra Pack de boa qualidade.</w:t>
      </w:r>
    </w:p>
    <w:p w14:paraId="5578738A" w14:textId="053306A9" w:rsidR="000823AE" w:rsidRPr="000823AE" w:rsidRDefault="00ED5F06" w:rsidP="000823AE">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7</w:t>
      </w:r>
      <w:r w:rsidR="004E5743">
        <w:rPr>
          <w:rFonts w:ascii="Times New Roman" w:hAnsi="Times New Roman" w:cs="Times New Roman"/>
          <w:bCs/>
          <w:sz w:val="24"/>
          <w:szCs w:val="24"/>
        </w:rPr>
        <w:t>.5</w:t>
      </w:r>
      <w:r w:rsidR="000823AE" w:rsidRPr="000823AE">
        <w:rPr>
          <w:rFonts w:ascii="Times New Roman" w:hAnsi="Times New Roman" w:cs="Times New Roman"/>
          <w:bCs/>
          <w:sz w:val="24"/>
          <w:szCs w:val="24"/>
        </w:rPr>
        <w:t>.6</w:t>
      </w:r>
      <w:r w:rsidR="004E5743">
        <w:rPr>
          <w:rFonts w:ascii="Times New Roman" w:hAnsi="Times New Roman" w:cs="Times New Roman"/>
          <w:bCs/>
          <w:sz w:val="24"/>
          <w:szCs w:val="24"/>
        </w:rPr>
        <w:t>.</w:t>
      </w:r>
      <w:r w:rsidR="000823AE" w:rsidRPr="000823AE">
        <w:rPr>
          <w:rFonts w:ascii="Times New Roman" w:hAnsi="Times New Roman" w:cs="Times New Roman"/>
          <w:bCs/>
          <w:sz w:val="24"/>
          <w:szCs w:val="24"/>
        </w:rPr>
        <w:t xml:space="preserve"> </w:t>
      </w:r>
      <w:r w:rsidR="000823AE" w:rsidRPr="000823AE">
        <w:rPr>
          <w:rFonts w:ascii="Times New Roman" w:hAnsi="Times New Roman" w:cs="Times New Roman"/>
          <w:b/>
          <w:bCs/>
          <w:sz w:val="24"/>
          <w:szCs w:val="24"/>
        </w:rPr>
        <w:t xml:space="preserve">Refrigerantes </w:t>
      </w:r>
      <w:r w:rsidR="000823AE" w:rsidRPr="000823AE">
        <w:rPr>
          <w:rFonts w:ascii="Times New Roman" w:hAnsi="Times New Roman" w:cs="Times New Roman"/>
          <w:sz w:val="24"/>
          <w:szCs w:val="24"/>
        </w:rPr>
        <w:t xml:space="preserve">(rol exemplificativo e não taxativo): </w:t>
      </w:r>
      <w:r w:rsidR="000823AE" w:rsidRPr="000823AE">
        <w:rPr>
          <w:rFonts w:ascii="Times New Roman" w:hAnsi="Times New Roman" w:cs="Times New Roman"/>
          <w:bCs/>
          <w:sz w:val="24"/>
          <w:szCs w:val="24"/>
        </w:rPr>
        <w:t>diet, light e comum.</w:t>
      </w:r>
      <w:r w:rsidR="000823AE" w:rsidRPr="000823AE">
        <w:rPr>
          <w:rFonts w:ascii="Times New Roman" w:hAnsi="Times New Roman" w:cs="Times New Roman"/>
          <w:b/>
          <w:bCs/>
          <w:sz w:val="24"/>
          <w:szCs w:val="24"/>
        </w:rPr>
        <w:t xml:space="preserve"> </w:t>
      </w:r>
    </w:p>
    <w:p w14:paraId="08F55292" w14:textId="549A20A0" w:rsidR="000823AE" w:rsidRPr="000823AE" w:rsidRDefault="00ED5F06" w:rsidP="000823AE">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7</w:t>
      </w:r>
      <w:r w:rsidR="004E5743">
        <w:rPr>
          <w:rFonts w:ascii="Times New Roman" w:hAnsi="Times New Roman" w:cs="Times New Roman"/>
          <w:bCs/>
          <w:sz w:val="24"/>
          <w:szCs w:val="24"/>
        </w:rPr>
        <w:t>.5</w:t>
      </w:r>
      <w:r w:rsidR="000823AE" w:rsidRPr="000823AE">
        <w:rPr>
          <w:rFonts w:ascii="Times New Roman" w:hAnsi="Times New Roman" w:cs="Times New Roman"/>
          <w:bCs/>
          <w:sz w:val="24"/>
          <w:szCs w:val="24"/>
        </w:rPr>
        <w:t>.7</w:t>
      </w:r>
      <w:r w:rsidR="004E5743">
        <w:rPr>
          <w:rFonts w:ascii="Times New Roman" w:hAnsi="Times New Roman" w:cs="Times New Roman"/>
          <w:bCs/>
          <w:sz w:val="24"/>
          <w:szCs w:val="24"/>
        </w:rPr>
        <w:t>.</w:t>
      </w:r>
      <w:r w:rsidR="000823AE" w:rsidRPr="000823AE">
        <w:rPr>
          <w:rFonts w:ascii="Times New Roman" w:hAnsi="Times New Roman" w:cs="Times New Roman"/>
          <w:b/>
          <w:bCs/>
          <w:sz w:val="24"/>
          <w:szCs w:val="24"/>
        </w:rPr>
        <w:t xml:space="preserve"> Serviço de apoio</w:t>
      </w:r>
      <w:r w:rsidR="000823AE" w:rsidRPr="000823AE">
        <w:rPr>
          <w:rFonts w:ascii="Times New Roman" w:hAnsi="Times New Roman" w:cs="Times New Roman"/>
          <w:sz w:val="24"/>
          <w:szCs w:val="24"/>
        </w:rPr>
        <w:t>: material completo a serem utilizados na apresentação dos produtos quando de sua utilização, tais como: toalhas, mesas, pratos, talheres, travessas (vidro ou inox), guardanapo de papel e outros.</w:t>
      </w:r>
    </w:p>
    <w:p w14:paraId="0A345833" w14:textId="088719E0" w:rsidR="000823AE" w:rsidRPr="004E5743" w:rsidRDefault="00ED5F06" w:rsidP="000823A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E5743">
        <w:rPr>
          <w:rFonts w:ascii="Times New Roman" w:hAnsi="Times New Roman" w:cs="Times New Roman"/>
          <w:sz w:val="24"/>
          <w:szCs w:val="24"/>
        </w:rPr>
        <w:t>.5</w:t>
      </w:r>
      <w:r w:rsidR="000823AE" w:rsidRPr="000823AE">
        <w:rPr>
          <w:rFonts w:ascii="Times New Roman" w:hAnsi="Times New Roman" w:cs="Times New Roman"/>
          <w:sz w:val="24"/>
          <w:szCs w:val="24"/>
        </w:rPr>
        <w:t>.8</w:t>
      </w:r>
      <w:r w:rsidR="004E5743">
        <w:rPr>
          <w:rFonts w:ascii="Times New Roman" w:hAnsi="Times New Roman" w:cs="Times New Roman"/>
          <w:sz w:val="24"/>
          <w:szCs w:val="24"/>
        </w:rPr>
        <w:t>.</w:t>
      </w:r>
      <w:r w:rsidR="000823AE" w:rsidRPr="000823AE">
        <w:rPr>
          <w:rFonts w:ascii="Times New Roman" w:hAnsi="Times New Roman" w:cs="Times New Roman"/>
          <w:sz w:val="24"/>
          <w:szCs w:val="24"/>
        </w:rPr>
        <w:t xml:space="preserve"> Deverão ser entregues no local indicado, sendo que a qualidade dos produtos será constantemente avaliada/analisada pelo Fiscal </w:t>
      </w:r>
      <w:r w:rsidR="000823AE" w:rsidRPr="000823AE">
        <w:rPr>
          <w:rFonts w:ascii="Times New Roman" w:hAnsi="Times New Roman" w:cs="Times New Roman"/>
          <w:bCs/>
          <w:sz w:val="24"/>
          <w:szCs w:val="24"/>
        </w:rPr>
        <w:t>do Contrato</w:t>
      </w:r>
      <w:r w:rsidR="004E5743">
        <w:rPr>
          <w:rFonts w:ascii="Times New Roman" w:hAnsi="Times New Roman" w:cs="Times New Roman"/>
          <w:sz w:val="24"/>
          <w:szCs w:val="24"/>
        </w:rPr>
        <w:t>.</w:t>
      </w:r>
    </w:p>
    <w:p w14:paraId="152858B3" w14:textId="715F1D8F" w:rsidR="000823AE" w:rsidRPr="000823AE" w:rsidRDefault="00ED5F06" w:rsidP="00F159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0823AE" w:rsidRPr="000823AE">
        <w:rPr>
          <w:rFonts w:ascii="Times New Roman" w:hAnsi="Times New Roman" w:cs="Times New Roman"/>
          <w:b/>
          <w:sz w:val="24"/>
          <w:szCs w:val="24"/>
        </w:rPr>
        <w:t xml:space="preserve">. </w:t>
      </w:r>
      <w:r w:rsidR="00F15921">
        <w:rPr>
          <w:rFonts w:ascii="Times New Roman" w:hAnsi="Times New Roman" w:cs="Times New Roman"/>
          <w:b/>
          <w:sz w:val="24"/>
          <w:szCs w:val="24"/>
        </w:rPr>
        <w:t>GARANTIA DO PRODUTO E CRITÉRIO DE PREPARAÇÃO</w:t>
      </w:r>
    </w:p>
    <w:p w14:paraId="47DF7908" w14:textId="72B47CD7" w:rsidR="000823AE" w:rsidRPr="000823AE" w:rsidRDefault="00ED5F06" w:rsidP="00F159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0823AE" w:rsidRPr="000823AE">
        <w:rPr>
          <w:rFonts w:ascii="Times New Roman" w:hAnsi="Times New Roman" w:cs="Times New Roman"/>
          <w:sz w:val="24"/>
          <w:szCs w:val="24"/>
        </w:rPr>
        <w:t>.1. Parâmetros obrigatórios para as preparações das refeições constantes deste Termo de Referência:</w:t>
      </w:r>
    </w:p>
    <w:p w14:paraId="633315F9" w14:textId="01B31812" w:rsidR="000823AE" w:rsidRPr="000823AE" w:rsidRDefault="00ED5F06" w:rsidP="00F1592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8</w:t>
      </w:r>
      <w:r w:rsidR="000823AE" w:rsidRPr="000823AE">
        <w:rPr>
          <w:rFonts w:ascii="Times New Roman" w:hAnsi="Times New Roman" w:cs="Times New Roman"/>
          <w:sz w:val="24"/>
          <w:szCs w:val="24"/>
        </w:rPr>
        <w:t>.1.1. Manter o padrão de qualidade e de atendimento pessoal</w:t>
      </w:r>
      <w:r w:rsidR="000823AE" w:rsidRPr="000823AE">
        <w:rPr>
          <w:rFonts w:ascii="Times New Roman" w:hAnsi="Times New Roman" w:cs="Times New Roman"/>
          <w:color w:val="000000"/>
          <w:sz w:val="24"/>
          <w:szCs w:val="24"/>
        </w:rPr>
        <w:t xml:space="preserve">, desde o primeiro até o último dia de vigência </w:t>
      </w:r>
      <w:r w:rsidR="000823AE" w:rsidRPr="000823AE">
        <w:rPr>
          <w:rFonts w:ascii="Times New Roman" w:hAnsi="Times New Roman" w:cs="Times New Roman"/>
          <w:bCs/>
          <w:sz w:val="24"/>
          <w:szCs w:val="24"/>
        </w:rPr>
        <w:t>do Contrato</w:t>
      </w:r>
      <w:r w:rsidR="000823AE" w:rsidRPr="000823AE">
        <w:rPr>
          <w:rFonts w:ascii="Times New Roman" w:hAnsi="Times New Roman" w:cs="Times New Roman"/>
          <w:color w:val="000000"/>
          <w:sz w:val="24"/>
          <w:szCs w:val="24"/>
        </w:rPr>
        <w:t>, bem como todas as condições de higiene e validade dos alimentos, exigidas na licitação.</w:t>
      </w:r>
    </w:p>
    <w:p w14:paraId="39DEEB24" w14:textId="307561BD" w:rsidR="000823AE" w:rsidRPr="000823AE" w:rsidRDefault="00ED5F06" w:rsidP="000823AE">
      <w:pPr>
        <w:pStyle w:val="Default"/>
        <w:spacing w:line="360" w:lineRule="auto"/>
        <w:jc w:val="both"/>
        <w:rPr>
          <w:rFonts w:ascii="Times New Roman" w:hAnsi="Times New Roman" w:cs="Times New Roman"/>
          <w:b/>
        </w:rPr>
      </w:pPr>
      <w:r>
        <w:rPr>
          <w:rFonts w:ascii="Times New Roman" w:hAnsi="Times New Roman" w:cs="Times New Roman"/>
          <w:b/>
        </w:rPr>
        <w:t>8</w:t>
      </w:r>
      <w:r w:rsidR="000823AE" w:rsidRPr="000823AE">
        <w:rPr>
          <w:rFonts w:ascii="Times New Roman" w:hAnsi="Times New Roman" w:cs="Times New Roman"/>
          <w:b/>
        </w:rPr>
        <w:t xml:space="preserve">.2. </w:t>
      </w:r>
      <w:r w:rsidR="00F15921">
        <w:rPr>
          <w:rFonts w:ascii="Times New Roman" w:hAnsi="Times New Roman" w:cs="Times New Roman"/>
          <w:b/>
        </w:rPr>
        <w:t>Critério</w:t>
      </w:r>
      <w:r w:rsidR="000823AE" w:rsidRPr="000823AE">
        <w:rPr>
          <w:rFonts w:ascii="Times New Roman" w:hAnsi="Times New Roman" w:cs="Times New Roman"/>
          <w:b/>
        </w:rPr>
        <w:t xml:space="preserve"> de Preparo:</w:t>
      </w:r>
    </w:p>
    <w:p w14:paraId="37EF9D52" w14:textId="2843B21B" w:rsidR="000823AE" w:rsidRPr="000823AE" w:rsidRDefault="00ED5F06" w:rsidP="000823AE">
      <w:pPr>
        <w:pStyle w:val="Default"/>
        <w:spacing w:line="360" w:lineRule="auto"/>
        <w:jc w:val="both"/>
        <w:rPr>
          <w:rFonts w:ascii="Times New Roman" w:hAnsi="Times New Roman" w:cs="Times New Roman"/>
        </w:rPr>
      </w:pPr>
      <w:r>
        <w:rPr>
          <w:rFonts w:ascii="Times New Roman" w:hAnsi="Times New Roman" w:cs="Times New Roman"/>
        </w:rPr>
        <w:t>8</w:t>
      </w:r>
      <w:r w:rsidR="000823AE" w:rsidRPr="000823AE">
        <w:rPr>
          <w:rFonts w:ascii="Times New Roman" w:hAnsi="Times New Roman" w:cs="Times New Roman"/>
        </w:rPr>
        <w:t xml:space="preserve">.2.1 </w:t>
      </w:r>
      <w:r w:rsidR="000823AE" w:rsidRPr="000823AE">
        <w:rPr>
          <w:rFonts w:ascii="Times New Roman" w:hAnsi="Times New Roman" w:cs="Times New Roman"/>
          <w:b/>
        </w:rPr>
        <w:t>Gelo:</w:t>
      </w:r>
      <w:r w:rsidR="000823AE" w:rsidRPr="000823AE">
        <w:rPr>
          <w:rFonts w:ascii="Times New Roman" w:hAnsi="Times New Roman" w:cs="Times New Roman"/>
        </w:rPr>
        <w:t xml:space="preserve"> A ser adicionado às bebidas. Deverá ser preparado com a utilização de água própria para consumo (</w:t>
      </w:r>
      <w:r w:rsidR="000823AE" w:rsidRPr="000823AE">
        <w:rPr>
          <w:rFonts w:ascii="Times New Roman" w:hAnsi="Times New Roman" w:cs="Times New Roman"/>
          <w:i/>
        </w:rPr>
        <w:t>filtrada ou mineral</w:t>
      </w:r>
      <w:r w:rsidR="000823AE" w:rsidRPr="000823AE">
        <w:rPr>
          <w:rFonts w:ascii="Times New Roman" w:hAnsi="Times New Roman" w:cs="Times New Roman"/>
        </w:rPr>
        <w:t>).</w:t>
      </w:r>
    </w:p>
    <w:p w14:paraId="7E731313" w14:textId="564AF6D3" w:rsidR="000823AE" w:rsidRPr="000823AE" w:rsidRDefault="00ED5F06" w:rsidP="000823AE">
      <w:pPr>
        <w:pStyle w:val="Default"/>
        <w:spacing w:line="360" w:lineRule="auto"/>
        <w:jc w:val="both"/>
        <w:rPr>
          <w:rFonts w:ascii="Times New Roman" w:hAnsi="Times New Roman" w:cs="Times New Roman"/>
        </w:rPr>
      </w:pPr>
      <w:r>
        <w:rPr>
          <w:rFonts w:ascii="Times New Roman" w:hAnsi="Times New Roman" w:cs="Times New Roman"/>
        </w:rPr>
        <w:t>8</w:t>
      </w:r>
      <w:r w:rsidR="000823AE" w:rsidRPr="000823AE">
        <w:rPr>
          <w:rFonts w:ascii="Times New Roman" w:hAnsi="Times New Roman" w:cs="Times New Roman"/>
        </w:rPr>
        <w:t xml:space="preserve">.2.2 </w:t>
      </w:r>
      <w:r w:rsidR="000823AE" w:rsidRPr="000823AE">
        <w:rPr>
          <w:rFonts w:ascii="Times New Roman" w:hAnsi="Times New Roman" w:cs="Times New Roman"/>
          <w:b/>
        </w:rPr>
        <w:t>Temperos:</w:t>
      </w:r>
      <w:r w:rsidR="000823AE" w:rsidRPr="000823AE">
        <w:rPr>
          <w:rFonts w:ascii="Times New Roman" w:hAnsi="Times New Roman" w:cs="Times New Roman"/>
        </w:rPr>
        <w:t xml:space="preserve"> Valorizar as ervas aromáticas e as especiarias naturais, quando for o caso, para o preparo e/ ou finalização dos salgados.</w:t>
      </w:r>
    </w:p>
    <w:p w14:paraId="1FAFBA43" w14:textId="357C7DDD" w:rsidR="000823AE" w:rsidRPr="000823AE" w:rsidRDefault="00ED5F06" w:rsidP="000823AE">
      <w:pPr>
        <w:pStyle w:val="Default"/>
        <w:spacing w:line="360" w:lineRule="auto"/>
        <w:jc w:val="both"/>
        <w:rPr>
          <w:rFonts w:ascii="Times New Roman" w:hAnsi="Times New Roman" w:cs="Times New Roman"/>
        </w:rPr>
      </w:pPr>
      <w:r>
        <w:rPr>
          <w:rFonts w:ascii="Times New Roman" w:hAnsi="Times New Roman" w:cs="Times New Roman"/>
        </w:rPr>
        <w:t>8</w:t>
      </w:r>
      <w:r w:rsidR="000823AE" w:rsidRPr="000823AE">
        <w:rPr>
          <w:rFonts w:ascii="Times New Roman" w:hAnsi="Times New Roman" w:cs="Times New Roman"/>
        </w:rPr>
        <w:t xml:space="preserve">.2.3 </w:t>
      </w:r>
      <w:r w:rsidR="000823AE" w:rsidRPr="000823AE">
        <w:rPr>
          <w:rFonts w:ascii="Times New Roman" w:hAnsi="Times New Roman" w:cs="Times New Roman"/>
          <w:b/>
        </w:rPr>
        <w:t>Salgados:</w:t>
      </w:r>
      <w:r w:rsidR="000823AE" w:rsidRPr="000823AE">
        <w:rPr>
          <w:rFonts w:ascii="Times New Roman" w:hAnsi="Times New Roman" w:cs="Times New Roman"/>
        </w:rPr>
        <w:t xml:space="preserve"> Assados, fritos e preparações naturais - </w:t>
      </w:r>
      <w:proofErr w:type="spellStart"/>
      <w:r w:rsidR="000823AE" w:rsidRPr="000823AE">
        <w:rPr>
          <w:rFonts w:ascii="Times New Roman" w:hAnsi="Times New Roman" w:cs="Times New Roman"/>
        </w:rPr>
        <w:t>Ex</w:t>
      </w:r>
      <w:proofErr w:type="spellEnd"/>
      <w:r w:rsidR="000823AE" w:rsidRPr="000823AE">
        <w:rPr>
          <w:rFonts w:ascii="Times New Roman" w:hAnsi="Times New Roman" w:cs="Times New Roman"/>
        </w:rPr>
        <w:t>: sanduíches naturais.</w:t>
      </w:r>
    </w:p>
    <w:p w14:paraId="338967A5" w14:textId="7396C898" w:rsidR="000823AE" w:rsidRPr="000823AE" w:rsidRDefault="00ED5F06" w:rsidP="000823AE">
      <w:pPr>
        <w:pStyle w:val="Default"/>
        <w:spacing w:line="360" w:lineRule="auto"/>
        <w:jc w:val="both"/>
        <w:rPr>
          <w:rFonts w:ascii="Times New Roman" w:hAnsi="Times New Roman" w:cs="Times New Roman"/>
        </w:rPr>
      </w:pPr>
      <w:r>
        <w:rPr>
          <w:rFonts w:ascii="Times New Roman" w:hAnsi="Times New Roman" w:cs="Times New Roman"/>
        </w:rPr>
        <w:t>8</w:t>
      </w:r>
      <w:r w:rsidR="000823AE" w:rsidRPr="000823AE">
        <w:rPr>
          <w:rFonts w:ascii="Times New Roman" w:hAnsi="Times New Roman" w:cs="Times New Roman"/>
        </w:rPr>
        <w:t xml:space="preserve">.2.4 </w:t>
      </w:r>
      <w:r w:rsidR="000823AE" w:rsidRPr="000823AE">
        <w:rPr>
          <w:rFonts w:ascii="Times New Roman" w:hAnsi="Times New Roman" w:cs="Times New Roman"/>
          <w:b/>
        </w:rPr>
        <w:t>Sucos:</w:t>
      </w:r>
      <w:r w:rsidR="000823AE" w:rsidRPr="000823AE">
        <w:rPr>
          <w:rFonts w:ascii="Times New Roman" w:hAnsi="Times New Roman" w:cs="Times New Roman"/>
        </w:rPr>
        <w:t xml:space="preserve"> Deverão ser preparados com a utilização de água própria para consumo (</w:t>
      </w:r>
      <w:r w:rsidR="000823AE" w:rsidRPr="000823AE">
        <w:rPr>
          <w:rFonts w:ascii="Times New Roman" w:hAnsi="Times New Roman" w:cs="Times New Roman"/>
          <w:i/>
        </w:rPr>
        <w:t>filtrada ou mineral</w:t>
      </w:r>
      <w:r w:rsidR="000823AE" w:rsidRPr="000823AE">
        <w:rPr>
          <w:rFonts w:ascii="Times New Roman" w:hAnsi="Times New Roman" w:cs="Times New Roman"/>
        </w:rPr>
        <w:t>) e deverão ser sempre naturais, dando-se sempre preferência às frutas da estação.</w:t>
      </w:r>
    </w:p>
    <w:p w14:paraId="3959ED79" w14:textId="0E80F8B7" w:rsidR="000823AE" w:rsidRPr="000823AE" w:rsidRDefault="00ED5F06" w:rsidP="000823AE">
      <w:pPr>
        <w:pStyle w:val="Default"/>
        <w:spacing w:line="360" w:lineRule="auto"/>
        <w:jc w:val="both"/>
        <w:rPr>
          <w:rFonts w:ascii="Times New Roman" w:hAnsi="Times New Roman" w:cs="Times New Roman"/>
          <w:color w:val="FF0000"/>
        </w:rPr>
      </w:pPr>
      <w:r>
        <w:rPr>
          <w:rFonts w:ascii="Times New Roman" w:hAnsi="Times New Roman" w:cs="Times New Roman"/>
        </w:rPr>
        <w:t>8</w:t>
      </w:r>
      <w:r w:rsidR="000823AE" w:rsidRPr="000823AE">
        <w:rPr>
          <w:rFonts w:ascii="Times New Roman" w:hAnsi="Times New Roman" w:cs="Times New Roman"/>
        </w:rPr>
        <w:t xml:space="preserve">.2.5 </w:t>
      </w:r>
      <w:r w:rsidR="000823AE" w:rsidRPr="000823AE">
        <w:rPr>
          <w:rFonts w:ascii="Times New Roman" w:hAnsi="Times New Roman" w:cs="Times New Roman"/>
          <w:color w:val="auto"/>
        </w:rPr>
        <w:t xml:space="preserve">É proibido utilizar condimentos industrializados e/ou que possuam glutamato </w:t>
      </w:r>
      <w:proofErr w:type="spellStart"/>
      <w:r w:rsidR="000823AE" w:rsidRPr="000823AE">
        <w:rPr>
          <w:rFonts w:ascii="Times New Roman" w:hAnsi="Times New Roman" w:cs="Times New Roman"/>
          <w:color w:val="auto"/>
        </w:rPr>
        <w:t>monosódico</w:t>
      </w:r>
      <w:proofErr w:type="spellEnd"/>
      <w:r w:rsidR="000823AE" w:rsidRPr="000823AE">
        <w:rPr>
          <w:rFonts w:ascii="Times New Roman" w:hAnsi="Times New Roman" w:cs="Times New Roman"/>
          <w:color w:val="auto"/>
        </w:rPr>
        <w:t xml:space="preserve"> ou outro produto industrializado que realce o sabor dos alimentos.</w:t>
      </w:r>
    </w:p>
    <w:p w14:paraId="49F80E34" w14:textId="0DE218E3" w:rsidR="000823AE"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.2.6 É permitido o uso de conservas artesanais.</w:t>
      </w:r>
    </w:p>
    <w:p w14:paraId="4C45B329" w14:textId="280B5A22" w:rsidR="000823AE"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.2.7 É proibido utilizar gorduras hidrogenadas na preparação dos alimentos a serem servidos, sejam salgados ou doces.</w:t>
      </w:r>
    </w:p>
    <w:p w14:paraId="28F716AB" w14:textId="1114D22B" w:rsidR="000823AE"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.2.8 É proibido o reaproveitamento de salgados preparados e não servidos.</w:t>
      </w:r>
    </w:p>
    <w:p w14:paraId="2A2D71BE" w14:textId="3FE8981D" w:rsidR="000823AE"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.2.9 Usar com muita moderação: açúcar refinado (</w:t>
      </w:r>
      <w:r w:rsidR="000823AE" w:rsidRPr="000823AE">
        <w:rPr>
          <w:rFonts w:ascii="Times New Roman" w:hAnsi="Times New Roman" w:cs="Times New Roman"/>
          <w:i/>
          <w:color w:val="auto"/>
        </w:rPr>
        <w:t>branco</w:t>
      </w:r>
      <w:r w:rsidR="000823AE" w:rsidRPr="000823AE">
        <w:rPr>
          <w:rFonts w:ascii="Times New Roman" w:hAnsi="Times New Roman" w:cs="Times New Roman"/>
          <w:color w:val="auto"/>
        </w:rPr>
        <w:t>), óleo, manteiga e sal.</w:t>
      </w:r>
    </w:p>
    <w:p w14:paraId="2C7154C6" w14:textId="4D752156" w:rsidR="000823AE" w:rsidRPr="000823AE" w:rsidRDefault="00ED5F06" w:rsidP="000823AE">
      <w:pPr>
        <w:pStyle w:val="Default"/>
        <w:spacing w:line="360" w:lineRule="auto"/>
        <w:jc w:val="both"/>
        <w:rPr>
          <w:rFonts w:ascii="Times New Roman" w:hAnsi="Times New Roman" w:cs="Times New Roman"/>
          <w:b/>
          <w:color w:val="auto"/>
          <w:u w:val="single"/>
        </w:rPr>
      </w:pPr>
      <w:r>
        <w:rPr>
          <w:rFonts w:ascii="Times New Roman" w:hAnsi="Times New Roman" w:cs="Times New Roman"/>
          <w:b/>
          <w:color w:val="auto"/>
          <w:u w:val="single"/>
        </w:rPr>
        <w:t>8</w:t>
      </w:r>
      <w:r w:rsidR="000823AE" w:rsidRPr="000823AE">
        <w:rPr>
          <w:rFonts w:ascii="Times New Roman" w:hAnsi="Times New Roman" w:cs="Times New Roman"/>
          <w:b/>
          <w:color w:val="auto"/>
          <w:u w:val="single"/>
        </w:rPr>
        <w:t>.2.10 O peso dos salgados servidos, deverá estar entre 25 e 30 gramas, cuja composição deverá obedecer à seguinte proporção: 30% de massa e 70% de recheio.</w:t>
      </w:r>
    </w:p>
    <w:p w14:paraId="12CE061A" w14:textId="30EDB0BB" w:rsid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.2.11 O recheio dos salgados deverá ser composto de carnes brancas sem gordura, pele e osso, carnes vermelhas sem gordura e osso e em relação aos queijos, dar preferência aos queijos brancos aos amarelos.</w:t>
      </w:r>
    </w:p>
    <w:p w14:paraId="076B5D1D" w14:textId="3D3FCC89" w:rsidR="00ED5F06"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8</w:t>
      </w:r>
      <w:r w:rsidR="000823AE" w:rsidRPr="000823AE">
        <w:rPr>
          <w:rFonts w:ascii="Times New Roman" w:hAnsi="Times New Roman" w:cs="Times New Roman"/>
          <w:color w:val="auto"/>
        </w:rPr>
        <w:t>.2.12 No refogado do recheio, quando for o caso, deverá predominar a utilização das verduras naturais às em conserva (</w:t>
      </w:r>
      <w:r w:rsidR="000823AE" w:rsidRPr="000823AE">
        <w:rPr>
          <w:rFonts w:ascii="Times New Roman" w:hAnsi="Times New Roman" w:cs="Times New Roman"/>
          <w:i/>
          <w:color w:val="auto"/>
        </w:rPr>
        <w:t>industrializadas</w:t>
      </w:r>
      <w:r w:rsidR="000823AE" w:rsidRPr="000823AE">
        <w:rPr>
          <w:rFonts w:ascii="Times New Roman" w:hAnsi="Times New Roman" w:cs="Times New Roman"/>
          <w:color w:val="auto"/>
        </w:rPr>
        <w:t>). É permitido o uso de conservas artesanais.</w:t>
      </w:r>
    </w:p>
    <w:p w14:paraId="3E5164E8" w14:textId="50774EAB" w:rsid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.2.13 Todos os alimentos e bebidas servidos pela Contratada deverão ser identificados com placas/etiquetas de identificação da preparação.</w:t>
      </w:r>
    </w:p>
    <w:p w14:paraId="506B2064" w14:textId="250A4385" w:rsidR="00ED5F06" w:rsidRPr="00ED5F06" w:rsidRDefault="00ED5F06" w:rsidP="00ED5F06">
      <w:pPr>
        <w:pStyle w:val="Default"/>
        <w:spacing w:line="360" w:lineRule="auto"/>
        <w:jc w:val="both"/>
        <w:rPr>
          <w:rFonts w:ascii="Times New Roman" w:hAnsi="Times New Roman" w:cs="Times New Roman"/>
          <w:b/>
          <w:color w:val="auto"/>
          <w:szCs w:val="22"/>
        </w:rPr>
      </w:pPr>
      <w:r>
        <w:rPr>
          <w:rFonts w:ascii="Times New Roman" w:hAnsi="Times New Roman" w:cs="Times New Roman"/>
          <w:b/>
          <w:color w:val="auto"/>
          <w:szCs w:val="22"/>
        </w:rPr>
        <w:t>8</w:t>
      </w:r>
      <w:r w:rsidRPr="00ED5F06">
        <w:rPr>
          <w:rFonts w:ascii="Times New Roman" w:hAnsi="Times New Roman" w:cs="Times New Roman"/>
          <w:b/>
          <w:color w:val="auto"/>
          <w:szCs w:val="22"/>
        </w:rPr>
        <w:t>.2.1</w:t>
      </w:r>
      <w:r>
        <w:rPr>
          <w:rFonts w:ascii="Times New Roman" w:hAnsi="Times New Roman" w:cs="Times New Roman"/>
          <w:b/>
          <w:color w:val="auto"/>
          <w:szCs w:val="22"/>
        </w:rPr>
        <w:t>4</w:t>
      </w:r>
      <w:r w:rsidRPr="00ED5F06">
        <w:rPr>
          <w:rFonts w:ascii="Times New Roman" w:hAnsi="Times New Roman" w:cs="Times New Roman"/>
          <w:b/>
          <w:color w:val="auto"/>
          <w:szCs w:val="22"/>
        </w:rPr>
        <w:t xml:space="preserve"> A Contratada deverá observar rigorosamente os critérios de preparo dos alimentos, visando a garantia do produto, sob pena de substituição imediata, o não cumprimento estará sujeito às sanções previstas no </w:t>
      </w:r>
      <w:r>
        <w:rPr>
          <w:rFonts w:ascii="Times New Roman" w:hAnsi="Times New Roman" w:cs="Times New Roman"/>
          <w:b/>
          <w:color w:val="auto"/>
          <w:szCs w:val="22"/>
        </w:rPr>
        <w:t>Termo de Referência</w:t>
      </w:r>
      <w:r w:rsidRPr="00ED5F06">
        <w:rPr>
          <w:rFonts w:ascii="Times New Roman" w:hAnsi="Times New Roman" w:cs="Times New Roman"/>
          <w:b/>
          <w:color w:val="auto"/>
          <w:szCs w:val="22"/>
        </w:rPr>
        <w:t>.</w:t>
      </w:r>
      <w:r w:rsidRPr="00ED5F06">
        <w:rPr>
          <w:rFonts w:ascii="Times New Roman" w:hAnsi="Times New Roman" w:cs="Times New Roman"/>
          <w:b/>
          <w:color w:val="FF0000"/>
          <w:szCs w:val="22"/>
        </w:rPr>
        <w:t xml:space="preserve">   </w:t>
      </w:r>
    </w:p>
    <w:p w14:paraId="0DF7E7C0" w14:textId="77777777" w:rsidR="000823AE" w:rsidRPr="000823AE" w:rsidRDefault="000823AE" w:rsidP="000823AE">
      <w:pPr>
        <w:rPr>
          <w:rFonts w:ascii="Times New Roman" w:hAnsi="Times New Roman" w:cs="Times New Roman"/>
          <w:sz w:val="24"/>
          <w:szCs w:val="24"/>
        </w:rPr>
      </w:pPr>
    </w:p>
    <w:p w14:paraId="4B573B4A" w14:textId="771A6B41" w:rsidR="00E91245" w:rsidRDefault="00ED5F06" w:rsidP="00ED5F06">
      <w:pPr>
        <w:pStyle w:val="PargrafodaLista"/>
        <w:adjustRightInd w:val="0"/>
        <w:spacing w:line="360" w:lineRule="auto"/>
        <w:ind w:left="0"/>
        <w:rPr>
          <w:b/>
          <w:bCs/>
          <w:sz w:val="24"/>
          <w:szCs w:val="24"/>
        </w:rPr>
      </w:pPr>
      <w:r>
        <w:rPr>
          <w:b/>
          <w:bCs/>
          <w:sz w:val="24"/>
          <w:szCs w:val="24"/>
        </w:rPr>
        <w:t xml:space="preserve">9. </w:t>
      </w:r>
      <w:r w:rsidR="00693491">
        <w:rPr>
          <w:b/>
          <w:bCs/>
          <w:sz w:val="24"/>
          <w:szCs w:val="24"/>
        </w:rPr>
        <w:t>LEVANTAMENTO DE MERCADO</w:t>
      </w:r>
    </w:p>
    <w:p w14:paraId="62C98DA8" w14:textId="3E388BE7" w:rsidR="00ED5F06" w:rsidRDefault="00ED5F06" w:rsidP="00ED5F06">
      <w:pPr>
        <w:pStyle w:val="PargrafodaLista"/>
        <w:numPr>
          <w:ilvl w:val="1"/>
          <w:numId w:val="8"/>
        </w:numPr>
        <w:adjustRightInd w:val="0"/>
        <w:spacing w:line="360" w:lineRule="auto"/>
        <w:ind w:left="0" w:firstLine="0"/>
        <w:rPr>
          <w:sz w:val="24"/>
          <w:szCs w:val="24"/>
        </w:rPr>
      </w:pPr>
      <w:r>
        <w:rPr>
          <w:sz w:val="24"/>
          <w:szCs w:val="24"/>
        </w:rPr>
        <w:t xml:space="preserve"> </w:t>
      </w:r>
      <w:r w:rsidR="00EE0D22" w:rsidRPr="00ED5F06">
        <w:rPr>
          <w:sz w:val="24"/>
          <w:szCs w:val="24"/>
        </w:rPr>
        <w:t>Foi realizada</w:t>
      </w:r>
      <w:r w:rsidR="00A253C4">
        <w:rPr>
          <w:sz w:val="24"/>
          <w:szCs w:val="24"/>
        </w:rPr>
        <w:t xml:space="preserve"> nova</w:t>
      </w:r>
      <w:r w:rsidR="00EE0D22" w:rsidRPr="00ED5F06">
        <w:rPr>
          <w:sz w:val="24"/>
          <w:szCs w:val="24"/>
        </w:rPr>
        <w:t xml:space="preserve"> pesquisa de preços com base em levantamento de mercado</w:t>
      </w:r>
      <w:r w:rsidR="00140948">
        <w:rPr>
          <w:sz w:val="24"/>
          <w:szCs w:val="24"/>
        </w:rPr>
        <w:t xml:space="preserve"> de fornecedores</w:t>
      </w:r>
      <w:r w:rsidR="00EE0D22" w:rsidRPr="00ED5F06">
        <w:rPr>
          <w:sz w:val="24"/>
          <w:szCs w:val="24"/>
        </w:rPr>
        <w:t>, bem como os praticados pela Administração Pública.</w:t>
      </w:r>
    </w:p>
    <w:p w14:paraId="7B3FBADF" w14:textId="0CAE9E27" w:rsidR="00BA37BD" w:rsidRDefault="00BA37BD" w:rsidP="0025466E">
      <w:pPr>
        <w:pStyle w:val="PargrafodaLista"/>
        <w:numPr>
          <w:ilvl w:val="2"/>
          <w:numId w:val="8"/>
        </w:numPr>
        <w:tabs>
          <w:tab w:val="left" w:pos="1134"/>
        </w:tabs>
        <w:adjustRightInd w:val="0"/>
        <w:spacing w:line="360" w:lineRule="auto"/>
        <w:ind w:left="0" w:firstLine="709"/>
        <w:rPr>
          <w:sz w:val="24"/>
          <w:szCs w:val="24"/>
        </w:rPr>
      </w:pPr>
      <w:r>
        <w:rPr>
          <w:sz w:val="24"/>
          <w:szCs w:val="24"/>
        </w:rPr>
        <w:t>Os preços detalhados estão na P</w:t>
      </w:r>
      <w:r w:rsidR="008322CD">
        <w:rPr>
          <w:sz w:val="24"/>
          <w:szCs w:val="24"/>
        </w:rPr>
        <w:t xml:space="preserve">lanilha de </w:t>
      </w:r>
      <w:r w:rsidR="0049484C">
        <w:rPr>
          <w:sz w:val="24"/>
          <w:szCs w:val="24"/>
        </w:rPr>
        <w:t>Formação</w:t>
      </w:r>
      <w:r>
        <w:rPr>
          <w:sz w:val="24"/>
          <w:szCs w:val="24"/>
        </w:rPr>
        <w:t xml:space="preserve"> de </w:t>
      </w:r>
      <w:r w:rsidR="008322CD">
        <w:rPr>
          <w:sz w:val="24"/>
          <w:szCs w:val="24"/>
        </w:rPr>
        <w:t>P</w:t>
      </w:r>
      <w:r>
        <w:rPr>
          <w:sz w:val="24"/>
          <w:szCs w:val="24"/>
        </w:rPr>
        <w:t xml:space="preserve">reços Públicos e </w:t>
      </w:r>
      <w:r w:rsidR="008322CD">
        <w:rPr>
          <w:sz w:val="24"/>
          <w:szCs w:val="24"/>
        </w:rPr>
        <w:t xml:space="preserve">Privados </w:t>
      </w:r>
      <w:r w:rsidR="008322CD" w:rsidRPr="00A253C4">
        <w:rPr>
          <w:b/>
          <w:sz w:val="24"/>
          <w:szCs w:val="24"/>
        </w:rPr>
        <w:t>contidos no item 14</w:t>
      </w:r>
      <w:r w:rsidR="008322CD">
        <w:rPr>
          <w:sz w:val="24"/>
          <w:szCs w:val="24"/>
        </w:rPr>
        <w:t xml:space="preserve"> desse estudo</w:t>
      </w:r>
      <w:r>
        <w:rPr>
          <w:sz w:val="24"/>
          <w:szCs w:val="24"/>
        </w:rPr>
        <w:t>.</w:t>
      </w:r>
    </w:p>
    <w:p w14:paraId="60760DEC" w14:textId="29BC5456" w:rsidR="002E25A4" w:rsidRDefault="00ED5F06" w:rsidP="00ED5F06">
      <w:pPr>
        <w:pStyle w:val="PargrafodaLista"/>
        <w:numPr>
          <w:ilvl w:val="1"/>
          <w:numId w:val="8"/>
        </w:numPr>
        <w:adjustRightInd w:val="0"/>
        <w:spacing w:line="360" w:lineRule="auto"/>
        <w:ind w:left="0" w:firstLine="0"/>
        <w:rPr>
          <w:sz w:val="24"/>
          <w:szCs w:val="24"/>
        </w:rPr>
      </w:pPr>
      <w:r>
        <w:rPr>
          <w:sz w:val="24"/>
          <w:szCs w:val="24"/>
        </w:rPr>
        <w:t xml:space="preserve"> </w:t>
      </w:r>
      <w:r w:rsidR="002E25A4" w:rsidRPr="00ED5F06">
        <w:rPr>
          <w:sz w:val="24"/>
          <w:szCs w:val="24"/>
        </w:rPr>
        <w:t xml:space="preserve">Verifica-se das pesquisas de preço </w:t>
      </w:r>
      <w:r w:rsidR="000823AE" w:rsidRPr="00ED5F06">
        <w:rPr>
          <w:sz w:val="24"/>
          <w:szCs w:val="24"/>
        </w:rPr>
        <w:t xml:space="preserve">que há uma disparidade entre os preços ofertados, assim procuramos nos ater nos preços da região para que a cesta de preço refletisse o valor </w:t>
      </w:r>
      <w:r w:rsidR="00E57D08">
        <w:rPr>
          <w:sz w:val="24"/>
          <w:szCs w:val="24"/>
        </w:rPr>
        <w:t>de mercado praticado atualmente.</w:t>
      </w:r>
    </w:p>
    <w:p w14:paraId="30BBFDCE" w14:textId="114880AD" w:rsidR="00091637" w:rsidRDefault="00E57D08" w:rsidP="00CD2BA8">
      <w:pPr>
        <w:pStyle w:val="PargrafodaLista"/>
        <w:numPr>
          <w:ilvl w:val="1"/>
          <w:numId w:val="8"/>
        </w:numPr>
        <w:tabs>
          <w:tab w:val="left" w:pos="0"/>
        </w:tabs>
        <w:adjustRightInd w:val="0"/>
        <w:spacing w:line="360" w:lineRule="auto"/>
        <w:ind w:left="0" w:firstLine="0"/>
        <w:rPr>
          <w:sz w:val="24"/>
          <w:szCs w:val="24"/>
        </w:rPr>
      </w:pPr>
      <w:r w:rsidRPr="004A4511">
        <w:rPr>
          <w:sz w:val="24"/>
          <w:szCs w:val="24"/>
        </w:rPr>
        <w:t>Foram distribuídos pedidos de orçamento para empresas do ramo na Cidade de</w:t>
      </w:r>
      <w:r w:rsidR="00091637">
        <w:rPr>
          <w:sz w:val="24"/>
          <w:szCs w:val="24"/>
        </w:rPr>
        <w:t xml:space="preserve"> Rondonópolis e</w:t>
      </w:r>
      <w:r w:rsidRPr="004A4511">
        <w:rPr>
          <w:sz w:val="24"/>
          <w:szCs w:val="24"/>
        </w:rPr>
        <w:t xml:space="preserve"> Cuiabá-MT, onde </w:t>
      </w:r>
      <w:r w:rsidR="00091637">
        <w:rPr>
          <w:sz w:val="24"/>
          <w:szCs w:val="24"/>
        </w:rPr>
        <w:t>três (03)</w:t>
      </w:r>
      <w:r w:rsidRPr="004A4511">
        <w:rPr>
          <w:sz w:val="24"/>
          <w:szCs w:val="24"/>
        </w:rPr>
        <w:t xml:space="preserve"> empresas demonstraram interesse pel</w:t>
      </w:r>
      <w:r w:rsidR="004A4511">
        <w:rPr>
          <w:sz w:val="24"/>
          <w:szCs w:val="24"/>
        </w:rPr>
        <w:t>os s</w:t>
      </w:r>
      <w:r w:rsidR="004A4511" w:rsidRPr="004A4511">
        <w:rPr>
          <w:sz w:val="24"/>
          <w:szCs w:val="24"/>
        </w:rPr>
        <w:t xml:space="preserve">erviços de </w:t>
      </w:r>
      <w:r w:rsidR="00CD2BA8" w:rsidRPr="004A4511">
        <w:rPr>
          <w:sz w:val="24"/>
          <w:szCs w:val="24"/>
        </w:rPr>
        <w:t>Buffet</w:t>
      </w:r>
      <w:r w:rsidRPr="004A4511">
        <w:rPr>
          <w:sz w:val="24"/>
          <w:szCs w:val="24"/>
        </w:rPr>
        <w:t xml:space="preserve">, </w:t>
      </w:r>
      <w:r w:rsidR="008322CD">
        <w:rPr>
          <w:sz w:val="24"/>
          <w:szCs w:val="24"/>
        </w:rPr>
        <w:t xml:space="preserve">apresentando orçamentos com preços </w:t>
      </w:r>
      <w:r w:rsidR="00091637">
        <w:rPr>
          <w:sz w:val="24"/>
          <w:szCs w:val="24"/>
        </w:rPr>
        <w:t>regulares</w:t>
      </w:r>
      <w:r w:rsidR="008322CD">
        <w:rPr>
          <w:sz w:val="24"/>
          <w:szCs w:val="24"/>
        </w:rPr>
        <w:t xml:space="preserve">, </w:t>
      </w:r>
      <w:r w:rsidRPr="004A4511">
        <w:rPr>
          <w:sz w:val="24"/>
          <w:szCs w:val="24"/>
        </w:rPr>
        <w:t xml:space="preserve">sendo </w:t>
      </w:r>
      <w:r w:rsidR="004A4511" w:rsidRPr="004A4511">
        <w:rPr>
          <w:sz w:val="24"/>
          <w:szCs w:val="24"/>
        </w:rPr>
        <w:t>aproveitado o</w:t>
      </w:r>
      <w:r w:rsidR="00091637">
        <w:rPr>
          <w:sz w:val="24"/>
          <w:szCs w:val="24"/>
        </w:rPr>
        <w:t>s</w:t>
      </w:r>
      <w:r w:rsidR="004A4511" w:rsidRPr="004A4511">
        <w:rPr>
          <w:sz w:val="24"/>
          <w:szCs w:val="24"/>
        </w:rPr>
        <w:t xml:space="preserve"> orçamento</w:t>
      </w:r>
      <w:r w:rsidR="00091637">
        <w:rPr>
          <w:sz w:val="24"/>
          <w:szCs w:val="24"/>
        </w:rPr>
        <w:t>s</w:t>
      </w:r>
      <w:r w:rsidR="004A4511" w:rsidRPr="004A4511">
        <w:rPr>
          <w:sz w:val="24"/>
          <w:szCs w:val="24"/>
        </w:rPr>
        <w:t xml:space="preserve"> da</w:t>
      </w:r>
      <w:r w:rsidR="00091637">
        <w:rPr>
          <w:sz w:val="24"/>
          <w:szCs w:val="24"/>
        </w:rPr>
        <w:t>s</w:t>
      </w:r>
      <w:r w:rsidR="004A4511" w:rsidRPr="004A4511">
        <w:rPr>
          <w:sz w:val="24"/>
          <w:szCs w:val="24"/>
        </w:rPr>
        <w:t xml:space="preserve"> empresa</w:t>
      </w:r>
      <w:r w:rsidR="00091637">
        <w:rPr>
          <w:sz w:val="24"/>
          <w:szCs w:val="24"/>
        </w:rPr>
        <w:t>s:</w:t>
      </w:r>
    </w:p>
    <w:p w14:paraId="2788CD6A" w14:textId="08BBD0C0" w:rsidR="004A4511" w:rsidRPr="004A4511" w:rsidRDefault="00091637" w:rsidP="00CD2BA8">
      <w:pPr>
        <w:pStyle w:val="PargrafodaLista"/>
        <w:numPr>
          <w:ilvl w:val="1"/>
          <w:numId w:val="8"/>
        </w:numPr>
        <w:tabs>
          <w:tab w:val="left" w:pos="0"/>
        </w:tabs>
        <w:adjustRightInd w:val="0"/>
        <w:spacing w:line="360" w:lineRule="auto"/>
        <w:ind w:left="0" w:firstLine="0"/>
        <w:rPr>
          <w:sz w:val="24"/>
          <w:szCs w:val="24"/>
        </w:rPr>
      </w:pPr>
      <w:r>
        <w:rPr>
          <w:sz w:val="24"/>
          <w:szCs w:val="24"/>
        </w:rPr>
        <w:t>BENTO BUFFET – AUGE ALIMENTAÇÃO CORPORATIVA</w:t>
      </w:r>
      <w:r w:rsidR="005F75B3">
        <w:rPr>
          <w:sz w:val="24"/>
          <w:szCs w:val="24"/>
        </w:rPr>
        <w:t xml:space="preserve"> – RESTAURANTE DO LUCIANO EIRELI.</w:t>
      </w:r>
    </w:p>
    <w:p w14:paraId="1F9BDE9F" w14:textId="15ED0193" w:rsidR="00E57D08" w:rsidRPr="0025466E" w:rsidRDefault="004A4511" w:rsidP="00E57D08">
      <w:pPr>
        <w:pStyle w:val="PargrafodaLista"/>
        <w:numPr>
          <w:ilvl w:val="1"/>
          <w:numId w:val="8"/>
        </w:numPr>
        <w:tabs>
          <w:tab w:val="left" w:pos="567"/>
        </w:tabs>
        <w:adjustRightInd w:val="0"/>
        <w:spacing w:line="360" w:lineRule="auto"/>
        <w:rPr>
          <w:b/>
          <w:sz w:val="24"/>
          <w:szCs w:val="24"/>
        </w:rPr>
      </w:pPr>
      <w:r>
        <w:rPr>
          <w:sz w:val="24"/>
          <w:szCs w:val="24"/>
        </w:rPr>
        <w:t xml:space="preserve"> </w:t>
      </w:r>
      <w:r w:rsidR="00E57D08" w:rsidRPr="0025466E">
        <w:rPr>
          <w:b/>
          <w:sz w:val="24"/>
          <w:szCs w:val="24"/>
        </w:rPr>
        <w:t>Para os preços públicos se buscou preços</w:t>
      </w:r>
      <w:r w:rsidR="008F17EE" w:rsidRPr="0025466E">
        <w:rPr>
          <w:b/>
          <w:sz w:val="24"/>
          <w:szCs w:val="24"/>
        </w:rPr>
        <w:t xml:space="preserve"> </w:t>
      </w:r>
      <w:r w:rsidR="00E57D08" w:rsidRPr="0025466E">
        <w:rPr>
          <w:b/>
          <w:sz w:val="24"/>
          <w:szCs w:val="24"/>
        </w:rPr>
        <w:t>mais atuais, sendo eles:</w:t>
      </w:r>
    </w:p>
    <w:p w14:paraId="39B84524" w14:textId="5E2A85A2" w:rsidR="00E57D08" w:rsidRPr="00F411EB" w:rsidRDefault="005F75B3" w:rsidP="00E57D08">
      <w:pPr>
        <w:pStyle w:val="PargrafodaLista"/>
        <w:numPr>
          <w:ilvl w:val="0"/>
          <w:numId w:val="10"/>
        </w:numPr>
        <w:tabs>
          <w:tab w:val="left" w:pos="567"/>
        </w:tabs>
        <w:adjustRightInd w:val="0"/>
        <w:spacing w:line="360" w:lineRule="auto"/>
        <w:rPr>
          <w:sz w:val="24"/>
          <w:szCs w:val="24"/>
        </w:rPr>
      </w:pPr>
      <w:r>
        <w:rPr>
          <w:sz w:val="24"/>
          <w:szCs w:val="24"/>
        </w:rPr>
        <w:t>Tribunal de Justiça</w:t>
      </w:r>
      <w:r w:rsidR="00001244">
        <w:rPr>
          <w:sz w:val="24"/>
          <w:szCs w:val="24"/>
        </w:rPr>
        <w:t xml:space="preserve"> de </w:t>
      </w:r>
      <w:r w:rsidR="00D16E03">
        <w:rPr>
          <w:sz w:val="24"/>
          <w:szCs w:val="24"/>
        </w:rPr>
        <w:t>Alagoas</w:t>
      </w:r>
      <w:r w:rsidR="00001244">
        <w:rPr>
          <w:sz w:val="24"/>
          <w:szCs w:val="24"/>
        </w:rPr>
        <w:t xml:space="preserve"> - </w:t>
      </w:r>
      <w:r>
        <w:rPr>
          <w:sz w:val="24"/>
          <w:szCs w:val="24"/>
        </w:rPr>
        <w:t>A</w:t>
      </w:r>
      <w:r w:rsidR="00001244">
        <w:rPr>
          <w:sz w:val="24"/>
          <w:szCs w:val="24"/>
        </w:rPr>
        <w:t>RP</w:t>
      </w:r>
      <w:r>
        <w:rPr>
          <w:sz w:val="24"/>
          <w:szCs w:val="24"/>
        </w:rPr>
        <w:t xml:space="preserve"> n.</w:t>
      </w:r>
      <w:r w:rsidR="00B43689">
        <w:rPr>
          <w:sz w:val="24"/>
          <w:szCs w:val="24"/>
        </w:rPr>
        <w:t xml:space="preserve"> </w:t>
      </w:r>
      <w:r w:rsidR="00D16E03">
        <w:rPr>
          <w:sz w:val="24"/>
          <w:szCs w:val="24"/>
        </w:rPr>
        <w:t>12</w:t>
      </w:r>
      <w:r w:rsidR="008F4A57">
        <w:rPr>
          <w:sz w:val="24"/>
          <w:szCs w:val="24"/>
        </w:rPr>
        <w:t>/202</w:t>
      </w:r>
      <w:r w:rsidR="00D16E03">
        <w:rPr>
          <w:sz w:val="24"/>
          <w:szCs w:val="24"/>
        </w:rPr>
        <w:t>2</w:t>
      </w:r>
      <w:r w:rsidR="008F4A57">
        <w:rPr>
          <w:sz w:val="24"/>
          <w:szCs w:val="24"/>
        </w:rPr>
        <w:t>-</w:t>
      </w:r>
      <w:r w:rsidR="000453A0">
        <w:rPr>
          <w:sz w:val="24"/>
          <w:szCs w:val="24"/>
        </w:rPr>
        <w:t xml:space="preserve"> e </w:t>
      </w:r>
      <w:r w:rsidR="00D16E03">
        <w:rPr>
          <w:sz w:val="24"/>
          <w:szCs w:val="24"/>
        </w:rPr>
        <w:t>Dispensa de Licitação</w:t>
      </w:r>
      <w:r w:rsidR="000453A0">
        <w:rPr>
          <w:sz w:val="24"/>
          <w:szCs w:val="24"/>
        </w:rPr>
        <w:t xml:space="preserve"> n. </w:t>
      </w:r>
      <w:r w:rsidR="00D16E03">
        <w:rPr>
          <w:sz w:val="24"/>
          <w:szCs w:val="24"/>
        </w:rPr>
        <w:t>82</w:t>
      </w:r>
      <w:r w:rsidR="000453A0">
        <w:rPr>
          <w:sz w:val="24"/>
          <w:szCs w:val="24"/>
        </w:rPr>
        <w:t>/20</w:t>
      </w:r>
      <w:r w:rsidR="00D16E03">
        <w:rPr>
          <w:sz w:val="24"/>
          <w:szCs w:val="24"/>
        </w:rPr>
        <w:t>21</w:t>
      </w:r>
      <w:r w:rsidR="000453A0">
        <w:rPr>
          <w:sz w:val="24"/>
          <w:szCs w:val="24"/>
        </w:rPr>
        <w:t>-</w:t>
      </w:r>
      <w:r w:rsidR="00D16E03">
        <w:rPr>
          <w:sz w:val="24"/>
          <w:szCs w:val="24"/>
        </w:rPr>
        <w:t>Pref. Munic. de Nova Mutum</w:t>
      </w:r>
      <w:r w:rsidR="000453A0">
        <w:rPr>
          <w:sz w:val="24"/>
          <w:szCs w:val="24"/>
        </w:rPr>
        <w:t>/MT</w:t>
      </w:r>
      <w:r w:rsidR="00D16E03">
        <w:rPr>
          <w:sz w:val="24"/>
          <w:szCs w:val="24"/>
        </w:rPr>
        <w:t xml:space="preserve"> e Contrato 005/2022-Poder Judiciário da União</w:t>
      </w:r>
      <w:r w:rsidR="00001244">
        <w:rPr>
          <w:sz w:val="24"/>
          <w:szCs w:val="24"/>
        </w:rPr>
        <w:t>.</w:t>
      </w:r>
    </w:p>
    <w:p w14:paraId="15FDB173" w14:textId="56E19131" w:rsidR="00D16E03" w:rsidRPr="00D16E03" w:rsidRDefault="00E57D08" w:rsidP="00D16E03">
      <w:pPr>
        <w:pStyle w:val="PargrafodaLista"/>
        <w:numPr>
          <w:ilvl w:val="1"/>
          <w:numId w:val="8"/>
        </w:numPr>
        <w:tabs>
          <w:tab w:val="left" w:pos="0"/>
          <w:tab w:val="left" w:pos="567"/>
        </w:tabs>
        <w:adjustRightInd w:val="0"/>
        <w:spacing w:line="360" w:lineRule="auto"/>
        <w:ind w:left="0" w:firstLine="0"/>
        <w:rPr>
          <w:sz w:val="24"/>
          <w:szCs w:val="24"/>
        </w:rPr>
      </w:pPr>
      <w:r>
        <w:rPr>
          <w:sz w:val="24"/>
          <w:szCs w:val="24"/>
        </w:rPr>
        <w:t xml:space="preserve">Ainda, no levantamento de mercado foi considerado o </w:t>
      </w:r>
      <w:r w:rsidRPr="00F411EB">
        <w:rPr>
          <w:sz w:val="24"/>
          <w:szCs w:val="24"/>
        </w:rPr>
        <w:t>processo licitatório recente de 06/05/2022 que envolve fornecimento de alimentação, cujo objeto era prestação de serviços de</w:t>
      </w:r>
      <w:r>
        <w:rPr>
          <w:sz w:val="24"/>
          <w:szCs w:val="24"/>
        </w:rPr>
        <w:t xml:space="preserve"> </w:t>
      </w:r>
      <w:r w:rsidRPr="00F411EB">
        <w:rPr>
          <w:sz w:val="24"/>
          <w:szCs w:val="24"/>
        </w:rPr>
        <w:t xml:space="preserve">buffet para eventos protocolares do Fórum de </w:t>
      </w:r>
      <w:r w:rsidR="00D16E03">
        <w:rPr>
          <w:sz w:val="24"/>
          <w:szCs w:val="24"/>
        </w:rPr>
        <w:t>Rondonópolis</w:t>
      </w:r>
      <w:r w:rsidRPr="00F411EB">
        <w:rPr>
          <w:sz w:val="24"/>
          <w:szCs w:val="24"/>
        </w:rPr>
        <w:t>-MT.</w:t>
      </w:r>
    </w:p>
    <w:p w14:paraId="6B47A729" w14:textId="56E19131" w:rsidR="00EE0D22" w:rsidRPr="00ED5F06" w:rsidRDefault="007A620D" w:rsidP="00ED5F06">
      <w:pPr>
        <w:pStyle w:val="PargrafodaLista"/>
        <w:numPr>
          <w:ilvl w:val="0"/>
          <w:numId w:val="8"/>
        </w:numPr>
        <w:adjustRightInd w:val="0"/>
        <w:spacing w:line="360" w:lineRule="auto"/>
        <w:rPr>
          <w:b/>
          <w:bCs/>
          <w:sz w:val="24"/>
          <w:szCs w:val="24"/>
        </w:rPr>
      </w:pPr>
      <w:r w:rsidRPr="00ED5F06">
        <w:rPr>
          <w:b/>
          <w:bCs/>
          <w:sz w:val="24"/>
          <w:szCs w:val="24"/>
        </w:rPr>
        <w:t>JUSTIFICAT</w:t>
      </w:r>
      <w:r w:rsidR="00EE0D22" w:rsidRPr="00ED5F06">
        <w:rPr>
          <w:b/>
          <w:bCs/>
          <w:sz w:val="24"/>
          <w:szCs w:val="24"/>
        </w:rPr>
        <w:t>IVA DA ESCOLHA DO TIPO DE SOLUÇÃO A CONTRATAR</w:t>
      </w:r>
    </w:p>
    <w:p w14:paraId="5F0C9CC3" w14:textId="6351AF1E" w:rsidR="00EE0D22" w:rsidRPr="00EE0D22" w:rsidRDefault="00ED5F06" w:rsidP="00EE0D22">
      <w:pPr>
        <w:spacing w:after="0" w:line="360" w:lineRule="auto"/>
        <w:jc w:val="both"/>
        <w:rPr>
          <w:rFonts w:ascii="Times New Roman" w:hAnsi="Times New Roman" w:cs="Times New Roman"/>
          <w:sz w:val="24"/>
          <w:szCs w:val="24"/>
        </w:rPr>
      </w:pPr>
      <w:r w:rsidRPr="00384B98">
        <w:rPr>
          <w:rFonts w:ascii="Times New Roman" w:hAnsi="Times New Roman" w:cs="Times New Roman"/>
          <w:sz w:val="24"/>
          <w:szCs w:val="24"/>
        </w:rPr>
        <w:lastRenderedPageBreak/>
        <w:t>10</w:t>
      </w:r>
      <w:r w:rsidR="00EE0D22" w:rsidRPr="00384B98">
        <w:rPr>
          <w:rFonts w:ascii="Times New Roman" w:hAnsi="Times New Roman" w:cs="Times New Roman"/>
          <w:sz w:val="24"/>
          <w:szCs w:val="24"/>
        </w:rPr>
        <w:t xml:space="preserve">.1. </w:t>
      </w:r>
      <w:r w:rsidR="00EE0D22" w:rsidRPr="00EE0D22">
        <w:rPr>
          <w:rFonts w:ascii="Times New Roman" w:hAnsi="Times New Roman" w:cs="Times New Roman"/>
          <w:sz w:val="24"/>
          <w:szCs w:val="24"/>
        </w:rPr>
        <w:t xml:space="preserve">O serviço de fornecimento de </w:t>
      </w:r>
      <w:r w:rsidR="00EE0D22">
        <w:rPr>
          <w:rFonts w:ascii="Times New Roman" w:hAnsi="Times New Roman" w:cs="Times New Roman"/>
          <w:sz w:val="24"/>
          <w:szCs w:val="24"/>
        </w:rPr>
        <w:t xml:space="preserve">serviço de buffet </w:t>
      </w:r>
      <w:r w:rsidR="00EE0D22" w:rsidRPr="00EE0D22">
        <w:rPr>
          <w:rFonts w:ascii="Times New Roman" w:hAnsi="Times New Roman" w:cs="Times New Roman"/>
          <w:sz w:val="24"/>
          <w:szCs w:val="24"/>
        </w:rPr>
        <w:t xml:space="preserve">segue as especificações já utilizadas em contratações </w:t>
      </w:r>
      <w:r w:rsidR="005B5F63" w:rsidRPr="00EE0D22">
        <w:rPr>
          <w:rFonts w:ascii="Times New Roman" w:hAnsi="Times New Roman" w:cs="Times New Roman"/>
          <w:sz w:val="24"/>
          <w:szCs w:val="24"/>
        </w:rPr>
        <w:t>frequentes</w:t>
      </w:r>
      <w:r w:rsidR="00EE0D22" w:rsidRPr="00EE0D22">
        <w:rPr>
          <w:rFonts w:ascii="Times New Roman" w:hAnsi="Times New Roman" w:cs="Times New Roman"/>
          <w:sz w:val="24"/>
          <w:szCs w:val="24"/>
        </w:rPr>
        <w:t>.</w:t>
      </w:r>
    </w:p>
    <w:p w14:paraId="01E6C281" w14:textId="7DB522DE" w:rsidR="00EE0D22" w:rsidRDefault="00ED5F06" w:rsidP="00EE0D22">
      <w:pPr>
        <w:spacing w:after="0" w:line="360" w:lineRule="auto"/>
        <w:jc w:val="both"/>
        <w:rPr>
          <w:rFonts w:ascii="Verdana" w:hAnsi="Verdana" w:cs="Verdana"/>
        </w:rPr>
      </w:pPr>
      <w:r>
        <w:rPr>
          <w:rFonts w:ascii="Times New Roman" w:hAnsi="Times New Roman" w:cs="Times New Roman"/>
          <w:sz w:val="24"/>
          <w:szCs w:val="24"/>
        </w:rPr>
        <w:t>10</w:t>
      </w:r>
      <w:r w:rsidR="00EE0D22" w:rsidRPr="00EE0D22">
        <w:rPr>
          <w:rFonts w:ascii="Times New Roman" w:hAnsi="Times New Roman" w:cs="Times New Roman"/>
          <w:sz w:val="24"/>
          <w:szCs w:val="24"/>
        </w:rPr>
        <w:t xml:space="preserve">.2- Vigência </w:t>
      </w:r>
      <w:r w:rsidR="00EE0D22">
        <w:rPr>
          <w:rFonts w:ascii="Times New Roman" w:hAnsi="Times New Roman" w:cs="Times New Roman"/>
          <w:sz w:val="24"/>
          <w:szCs w:val="24"/>
        </w:rPr>
        <w:t>do</w:t>
      </w:r>
      <w:r w:rsidR="00EE0D22" w:rsidRPr="00EE0D22">
        <w:rPr>
          <w:rFonts w:ascii="Times New Roman" w:hAnsi="Times New Roman" w:cs="Times New Roman"/>
          <w:sz w:val="24"/>
          <w:szCs w:val="24"/>
        </w:rPr>
        <w:t xml:space="preserve"> Registro de Preços: a ata de registro de preços terá vigência pelo período de 12 (doze) meses, a contar da data da respectiva assinatura</w:t>
      </w:r>
      <w:r w:rsidR="00EE0D22">
        <w:rPr>
          <w:rFonts w:ascii="Verdana" w:hAnsi="Verdana" w:cs="Verdana"/>
        </w:rPr>
        <w:t>.</w:t>
      </w:r>
    </w:p>
    <w:p w14:paraId="0C01B8E0" w14:textId="250F7B64" w:rsidR="00EE0D22" w:rsidRPr="00EE0D22" w:rsidRDefault="00ED5F06" w:rsidP="00EE0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7A620D" w:rsidRPr="007A620D">
        <w:rPr>
          <w:rFonts w:ascii="Times New Roman" w:hAnsi="Times New Roman" w:cs="Times New Roman"/>
          <w:sz w:val="24"/>
          <w:szCs w:val="24"/>
        </w:rPr>
        <w:t>.3</w:t>
      </w:r>
      <w:r w:rsidR="00EE0D22" w:rsidRPr="007A620D">
        <w:rPr>
          <w:rFonts w:ascii="Times New Roman" w:hAnsi="Times New Roman" w:cs="Times New Roman"/>
          <w:sz w:val="24"/>
          <w:szCs w:val="24"/>
        </w:rPr>
        <w:t>.</w:t>
      </w:r>
      <w:r w:rsidR="00EE0D22" w:rsidRPr="00EE0D22">
        <w:rPr>
          <w:rFonts w:ascii="Times New Roman" w:hAnsi="Times New Roman" w:cs="Times New Roman"/>
          <w:b/>
          <w:sz w:val="24"/>
          <w:szCs w:val="24"/>
        </w:rPr>
        <w:t xml:space="preserve"> </w:t>
      </w:r>
      <w:r w:rsidR="00EE0D22" w:rsidRPr="00EE0D22">
        <w:rPr>
          <w:rFonts w:ascii="Times New Roman" w:hAnsi="Times New Roman" w:cs="Times New Roman"/>
          <w:sz w:val="24"/>
          <w:szCs w:val="24"/>
        </w:rPr>
        <w:t xml:space="preserve">Foi realizada pesquisa de preços com base em levantamento de mercado, bem como os praticados pela Administração Pública, utilizando-se de ferramenta de busca denominada </w:t>
      </w:r>
      <w:r w:rsidR="00EE0D22">
        <w:rPr>
          <w:rFonts w:ascii="Times New Roman" w:hAnsi="Times New Roman" w:cs="Times New Roman"/>
          <w:sz w:val="24"/>
          <w:szCs w:val="24"/>
        </w:rPr>
        <w:t>Painel de Preços, Radar do Tribunal de Contas da União, sites de Órgãos Oficiais e preços privados</w:t>
      </w:r>
      <w:r w:rsidR="00EE0D22" w:rsidRPr="00EE0D22">
        <w:rPr>
          <w:rFonts w:ascii="Times New Roman" w:hAnsi="Times New Roman" w:cs="Times New Roman"/>
          <w:sz w:val="24"/>
          <w:szCs w:val="24"/>
        </w:rPr>
        <w:t>, observando-se o período de 01 (um) ano quando necessário.</w:t>
      </w:r>
    </w:p>
    <w:p w14:paraId="50A76269" w14:textId="40774976" w:rsidR="00EE0D22" w:rsidRPr="00EE0D22" w:rsidRDefault="00EE0D22" w:rsidP="00EE0D22">
      <w:pPr>
        <w:spacing w:after="0" w:line="360" w:lineRule="auto"/>
        <w:jc w:val="both"/>
        <w:rPr>
          <w:rFonts w:ascii="Times New Roman" w:hAnsi="Times New Roman" w:cs="Times New Roman"/>
          <w:b/>
          <w:sz w:val="24"/>
          <w:szCs w:val="24"/>
        </w:rPr>
      </w:pPr>
    </w:p>
    <w:p w14:paraId="749D9D84" w14:textId="7660F7D9" w:rsidR="004202BD" w:rsidRPr="004202BD" w:rsidRDefault="00ED5F06" w:rsidP="00EE0D22">
      <w:pPr>
        <w:autoSpaceDE w:val="0"/>
        <w:autoSpaceDN w:val="0"/>
        <w:adjustRightInd w:val="0"/>
        <w:spacing w:after="0" w:line="360" w:lineRule="auto"/>
        <w:ind w:firstLine="3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00885A78">
        <w:rPr>
          <w:rFonts w:ascii="Times New Roman" w:hAnsi="Times New Roman" w:cs="Times New Roman"/>
          <w:b/>
          <w:bCs/>
          <w:color w:val="000000"/>
          <w:sz w:val="24"/>
          <w:szCs w:val="24"/>
        </w:rPr>
        <w:t>.</w:t>
      </w:r>
      <w:r w:rsidR="004202BD" w:rsidRPr="004202BD">
        <w:rPr>
          <w:rFonts w:ascii="Times New Roman" w:hAnsi="Times New Roman" w:cs="Times New Roman"/>
          <w:b/>
          <w:bCs/>
          <w:color w:val="000000"/>
          <w:sz w:val="24"/>
          <w:szCs w:val="24"/>
        </w:rPr>
        <w:tab/>
        <w:t xml:space="preserve">FISCALIZAÇÃO PARA </w:t>
      </w:r>
      <w:r w:rsidR="0046141B" w:rsidRPr="004202BD">
        <w:rPr>
          <w:rFonts w:ascii="Times New Roman" w:hAnsi="Times New Roman" w:cs="Times New Roman"/>
          <w:b/>
          <w:bCs/>
          <w:color w:val="000000"/>
          <w:sz w:val="24"/>
          <w:szCs w:val="24"/>
        </w:rPr>
        <w:t>CONTRATAÇÃO.</w:t>
      </w:r>
    </w:p>
    <w:p w14:paraId="5DB0B6DB" w14:textId="60D70D61" w:rsidR="004202BD" w:rsidRDefault="00ED5F06" w:rsidP="00EE0D22">
      <w:pPr>
        <w:autoSpaceDE w:val="0"/>
        <w:autoSpaceDN w:val="0"/>
        <w:adjustRightInd w:val="0"/>
        <w:spacing w:after="0" w:line="360" w:lineRule="auto"/>
        <w:ind w:firstLine="30"/>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B80DDB">
        <w:rPr>
          <w:rFonts w:ascii="Times New Roman" w:hAnsi="Times New Roman" w:cs="Times New Roman"/>
          <w:b/>
          <w:color w:val="000000"/>
          <w:sz w:val="24"/>
          <w:szCs w:val="24"/>
        </w:rPr>
        <w:t>.1</w:t>
      </w:r>
      <w:r w:rsidR="00A0121D" w:rsidRPr="00F50F46">
        <w:rPr>
          <w:rFonts w:ascii="Times New Roman" w:hAnsi="Times New Roman" w:cs="Times New Roman"/>
          <w:b/>
          <w:color w:val="000000"/>
          <w:sz w:val="24"/>
          <w:szCs w:val="24"/>
        </w:rPr>
        <w:t>.</w:t>
      </w:r>
      <w:r w:rsidR="00A0121D">
        <w:rPr>
          <w:rFonts w:ascii="Times New Roman" w:hAnsi="Times New Roman" w:cs="Times New Roman"/>
          <w:color w:val="000000"/>
          <w:sz w:val="24"/>
          <w:szCs w:val="24"/>
        </w:rPr>
        <w:t xml:space="preserve"> </w:t>
      </w:r>
      <w:r w:rsidR="00EE0D22">
        <w:rPr>
          <w:rFonts w:ascii="Times New Roman" w:hAnsi="Times New Roman" w:cs="Times New Roman"/>
          <w:color w:val="000000"/>
          <w:sz w:val="24"/>
          <w:szCs w:val="24"/>
        </w:rPr>
        <w:t xml:space="preserve">A execução dos serviços </w:t>
      </w:r>
      <w:r w:rsidR="004202BD" w:rsidRPr="004202BD">
        <w:rPr>
          <w:rFonts w:ascii="Times New Roman" w:hAnsi="Times New Roman" w:cs="Times New Roman"/>
          <w:color w:val="000000"/>
          <w:sz w:val="24"/>
          <w:szCs w:val="24"/>
        </w:rPr>
        <w:t xml:space="preserve">serão objetos de avaliação do representante legal da </w:t>
      </w:r>
      <w:r w:rsidR="00E450E9" w:rsidRPr="00A0121D">
        <w:rPr>
          <w:rFonts w:ascii="Times New Roman" w:hAnsi="Times New Roman" w:cs="Times New Roman"/>
          <w:color w:val="000000"/>
          <w:sz w:val="24"/>
          <w:szCs w:val="24"/>
        </w:rPr>
        <w:t>Gestão de Infraestrutura</w:t>
      </w:r>
      <w:r w:rsidR="003342D3">
        <w:rPr>
          <w:rFonts w:ascii="Times New Roman" w:hAnsi="Times New Roman" w:cs="Times New Roman"/>
          <w:color w:val="000000"/>
          <w:sz w:val="24"/>
          <w:szCs w:val="24"/>
        </w:rPr>
        <w:t xml:space="preserve"> </w:t>
      </w:r>
      <w:r w:rsidR="003A490D">
        <w:rPr>
          <w:rFonts w:ascii="Times New Roman" w:hAnsi="Times New Roman" w:cs="Times New Roman"/>
          <w:color w:val="000000"/>
          <w:sz w:val="24"/>
          <w:szCs w:val="24"/>
        </w:rPr>
        <w:t>da Comarca de Rondonópolis</w:t>
      </w:r>
      <w:r w:rsidR="00E450E9">
        <w:rPr>
          <w:rFonts w:ascii="Times New Roman" w:hAnsi="Times New Roman" w:cs="Times New Roman"/>
          <w:color w:val="000000"/>
          <w:sz w:val="24"/>
          <w:szCs w:val="24"/>
        </w:rPr>
        <w:t>-MT</w:t>
      </w:r>
      <w:r w:rsidR="004202BD" w:rsidRPr="004202BD">
        <w:rPr>
          <w:rFonts w:ascii="Times New Roman" w:hAnsi="Times New Roman" w:cs="Times New Roman"/>
          <w:color w:val="000000"/>
          <w:sz w:val="24"/>
          <w:szCs w:val="24"/>
        </w:rPr>
        <w:t>, com o escopo de averiguar sua conformidade quantitativa e qualitativa, contida no Termo de Referência.</w:t>
      </w:r>
    </w:p>
    <w:p w14:paraId="5F63CA98" w14:textId="77777777" w:rsidR="00740C22" w:rsidRDefault="00740C22" w:rsidP="00EE0D22">
      <w:pPr>
        <w:autoSpaceDE w:val="0"/>
        <w:autoSpaceDN w:val="0"/>
        <w:adjustRightInd w:val="0"/>
        <w:spacing w:after="0" w:line="360" w:lineRule="auto"/>
        <w:ind w:firstLine="30"/>
        <w:jc w:val="both"/>
        <w:rPr>
          <w:rFonts w:ascii="Times New Roman" w:hAnsi="Times New Roman" w:cs="Times New Roman"/>
          <w:color w:val="000000"/>
          <w:sz w:val="24"/>
          <w:szCs w:val="24"/>
        </w:rPr>
      </w:pPr>
    </w:p>
    <w:p w14:paraId="12601DA9" w14:textId="0A62D231" w:rsidR="00740C22" w:rsidRDefault="00ED5F06" w:rsidP="00EE0D22">
      <w:pPr>
        <w:autoSpaceDE w:val="0"/>
        <w:autoSpaceDN w:val="0"/>
        <w:adjustRightInd w:val="0"/>
        <w:spacing w:after="0" w:line="360" w:lineRule="auto"/>
        <w:ind w:firstLine="3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00740C22" w:rsidRPr="004202BD">
        <w:rPr>
          <w:rFonts w:ascii="Times New Roman" w:hAnsi="Times New Roman" w:cs="Times New Roman"/>
          <w:b/>
          <w:bCs/>
          <w:color w:val="000000"/>
          <w:sz w:val="24"/>
          <w:szCs w:val="24"/>
        </w:rPr>
        <w:tab/>
      </w:r>
      <w:r w:rsidR="00740C22">
        <w:rPr>
          <w:rFonts w:ascii="Times New Roman" w:hAnsi="Times New Roman" w:cs="Times New Roman"/>
          <w:b/>
          <w:bCs/>
          <w:color w:val="000000"/>
          <w:sz w:val="24"/>
          <w:szCs w:val="24"/>
        </w:rPr>
        <w:t xml:space="preserve">VIGÊNCIA DA </w:t>
      </w:r>
      <w:r w:rsidR="009022E2">
        <w:rPr>
          <w:rFonts w:ascii="Times New Roman" w:hAnsi="Times New Roman" w:cs="Times New Roman"/>
          <w:b/>
          <w:bCs/>
          <w:color w:val="000000"/>
          <w:sz w:val="24"/>
          <w:szCs w:val="24"/>
        </w:rPr>
        <w:t>AQUISIÇÃO.</w:t>
      </w:r>
    </w:p>
    <w:p w14:paraId="0C5E9A37" w14:textId="0C87DD83" w:rsidR="00740C22" w:rsidRDefault="00ED5F06" w:rsidP="00EE0D22">
      <w:pPr>
        <w:autoSpaceDE w:val="0"/>
        <w:autoSpaceDN w:val="0"/>
        <w:adjustRightInd w:val="0"/>
        <w:spacing w:after="0" w:line="360" w:lineRule="auto"/>
        <w:ind w:firstLine="3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12.1</w:t>
      </w:r>
      <w:r w:rsidR="00740C22" w:rsidRPr="00F50F46">
        <w:rPr>
          <w:rFonts w:ascii="Times New Roman" w:hAnsi="Times New Roman" w:cs="Times New Roman"/>
          <w:b/>
          <w:bCs/>
          <w:color w:val="000000"/>
          <w:sz w:val="24"/>
          <w:szCs w:val="24"/>
        </w:rPr>
        <w:t>.</w:t>
      </w:r>
      <w:r w:rsidR="00740C22" w:rsidRPr="00740C22">
        <w:rPr>
          <w:rFonts w:ascii="Times New Roman" w:hAnsi="Times New Roman" w:cs="Times New Roman"/>
          <w:bCs/>
          <w:color w:val="000000"/>
          <w:sz w:val="24"/>
          <w:szCs w:val="24"/>
        </w:rPr>
        <w:t xml:space="preserve"> </w:t>
      </w:r>
      <w:r w:rsidR="00E737EB">
        <w:rPr>
          <w:rFonts w:ascii="Times New Roman" w:hAnsi="Times New Roman" w:cs="Times New Roman"/>
          <w:bCs/>
          <w:color w:val="000000"/>
          <w:sz w:val="24"/>
          <w:szCs w:val="24"/>
        </w:rPr>
        <w:t xml:space="preserve">Sugere-se pelas características dessa contratação </w:t>
      </w:r>
      <w:r w:rsidR="00BD07C5">
        <w:rPr>
          <w:rFonts w:ascii="Times New Roman" w:hAnsi="Times New Roman" w:cs="Times New Roman"/>
          <w:bCs/>
          <w:color w:val="000000"/>
          <w:sz w:val="24"/>
          <w:szCs w:val="24"/>
        </w:rPr>
        <w:t>o Registro de preços, dessa forma, o</w:t>
      </w:r>
      <w:r w:rsidR="00BD07C5" w:rsidRPr="00BD07C5">
        <w:rPr>
          <w:rFonts w:ascii="Times New Roman" w:hAnsi="Times New Roman" w:cs="Times New Roman"/>
          <w:bCs/>
          <w:color w:val="000000"/>
          <w:sz w:val="24"/>
          <w:szCs w:val="24"/>
        </w:rPr>
        <w:t xml:space="preserve"> prazo da Ata de Registro de Preços deverá vigorar por 12 (doze) meses</w:t>
      </w:r>
      <w:r w:rsidR="00BD07C5">
        <w:rPr>
          <w:rFonts w:ascii="Times New Roman" w:hAnsi="Times New Roman" w:cs="Times New Roman"/>
          <w:bCs/>
          <w:color w:val="000000"/>
          <w:sz w:val="24"/>
          <w:szCs w:val="24"/>
        </w:rPr>
        <w:t>.</w:t>
      </w:r>
    </w:p>
    <w:p w14:paraId="244EDDD7" w14:textId="77777777" w:rsidR="00C31086" w:rsidRDefault="00C31086" w:rsidP="00EE0D22">
      <w:pPr>
        <w:autoSpaceDE w:val="0"/>
        <w:autoSpaceDN w:val="0"/>
        <w:adjustRightInd w:val="0"/>
        <w:spacing w:after="0" w:line="360" w:lineRule="auto"/>
        <w:ind w:firstLine="30"/>
        <w:jc w:val="both"/>
        <w:rPr>
          <w:rFonts w:ascii="Times New Roman" w:hAnsi="Times New Roman" w:cs="Times New Roman"/>
          <w:bCs/>
          <w:color w:val="000000"/>
          <w:sz w:val="24"/>
          <w:szCs w:val="24"/>
        </w:rPr>
      </w:pPr>
    </w:p>
    <w:p w14:paraId="00A13AE1" w14:textId="4ABA7E6A" w:rsidR="00C31086" w:rsidRPr="00C31086" w:rsidRDefault="00ED5F06" w:rsidP="00B80DDB">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C31086" w:rsidRPr="00C31086">
        <w:rPr>
          <w:rFonts w:ascii="Times New Roman" w:hAnsi="Times New Roman" w:cs="Times New Roman"/>
          <w:b/>
          <w:bCs/>
          <w:sz w:val="24"/>
          <w:szCs w:val="24"/>
        </w:rPr>
        <w:t xml:space="preserve">. BENEFÍCIOS ESPERADOS. </w:t>
      </w:r>
    </w:p>
    <w:p w14:paraId="53212143" w14:textId="7D7469FE" w:rsidR="00EE0D22" w:rsidRPr="00EE0D22" w:rsidRDefault="00ED5F06" w:rsidP="00B80DD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00EE0D22">
        <w:rPr>
          <w:rFonts w:ascii="Times New Roman" w:hAnsi="Times New Roman" w:cs="Times New Roman"/>
          <w:bCs/>
          <w:color w:val="000000"/>
          <w:sz w:val="24"/>
          <w:szCs w:val="24"/>
        </w:rPr>
        <w:t xml:space="preserve">.1. A oferta de </w:t>
      </w:r>
      <w:r w:rsidR="00EE0D22" w:rsidRPr="004D5A1D">
        <w:rPr>
          <w:rFonts w:ascii="Times New Roman" w:hAnsi="Times New Roman" w:cs="Times New Roman"/>
          <w:sz w:val="24"/>
          <w:szCs w:val="24"/>
        </w:rPr>
        <w:t>almoço</w:t>
      </w:r>
      <w:r w:rsidR="00EE0D22">
        <w:rPr>
          <w:rFonts w:ascii="Times New Roman" w:hAnsi="Times New Roman" w:cs="Times New Roman"/>
          <w:sz w:val="24"/>
          <w:szCs w:val="24"/>
        </w:rPr>
        <w:t>/jantar,</w:t>
      </w:r>
      <w:r w:rsidR="00EE0D22" w:rsidRPr="004D5A1D">
        <w:rPr>
          <w:rFonts w:ascii="Times New Roman" w:hAnsi="Times New Roman" w:cs="Times New Roman"/>
          <w:sz w:val="24"/>
          <w:szCs w:val="24"/>
        </w:rPr>
        <w:t xml:space="preserve"> lanche</w:t>
      </w:r>
      <w:r w:rsidR="00EE0D22">
        <w:rPr>
          <w:rFonts w:ascii="Times New Roman" w:hAnsi="Times New Roman" w:cs="Times New Roman"/>
          <w:sz w:val="24"/>
          <w:szCs w:val="24"/>
        </w:rPr>
        <w:t xml:space="preserve"> </w:t>
      </w:r>
      <w:proofErr w:type="spellStart"/>
      <w:r w:rsidR="00EE0D22" w:rsidRPr="00834827">
        <w:rPr>
          <w:rFonts w:ascii="Times New Roman" w:hAnsi="Times New Roman" w:cs="Times New Roman"/>
          <w:i/>
          <w:iCs/>
          <w:sz w:val="24"/>
          <w:szCs w:val="24"/>
        </w:rPr>
        <w:t>coffee</w:t>
      </w:r>
      <w:proofErr w:type="spellEnd"/>
      <w:r w:rsidR="00EE0D22" w:rsidRPr="00834827">
        <w:rPr>
          <w:rFonts w:ascii="Times New Roman" w:hAnsi="Times New Roman" w:cs="Times New Roman"/>
          <w:i/>
          <w:iCs/>
          <w:sz w:val="24"/>
          <w:szCs w:val="24"/>
        </w:rPr>
        <w:t xml:space="preserve"> break</w:t>
      </w:r>
      <w:r w:rsidR="00EE0D22">
        <w:rPr>
          <w:rFonts w:ascii="Times New Roman" w:hAnsi="Times New Roman" w:cs="Times New Roman"/>
          <w:i/>
          <w:iCs/>
          <w:sz w:val="24"/>
          <w:szCs w:val="24"/>
        </w:rPr>
        <w:t xml:space="preserve"> </w:t>
      </w:r>
      <w:r w:rsidR="00EE0D22">
        <w:rPr>
          <w:rFonts w:ascii="Times New Roman" w:hAnsi="Times New Roman" w:cs="Times New Roman"/>
          <w:iCs/>
          <w:sz w:val="24"/>
          <w:szCs w:val="24"/>
        </w:rPr>
        <w:t>tem como objetivo assegurar a realização das seções de julgamento dentro dos parâmetros estabelecidos em lei, sendo um deles a incomunicabilidade, assim como garantir a realização dos eventos protocolares realizados pela Diretoria do Foro.</w:t>
      </w:r>
    </w:p>
    <w:p w14:paraId="3905DA10" w14:textId="77777777" w:rsidR="00EE0D22" w:rsidRDefault="00EE0D22" w:rsidP="00B80DDB">
      <w:pPr>
        <w:autoSpaceDE w:val="0"/>
        <w:autoSpaceDN w:val="0"/>
        <w:adjustRightInd w:val="0"/>
        <w:spacing w:after="0" w:line="360" w:lineRule="auto"/>
        <w:jc w:val="both"/>
        <w:rPr>
          <w:rFonts w:ascii="Times New Roman" w:hAnsi="Times New Roman" w:cs="Times New Roman"/>
          <w:bCs/>
          <w:color w:val="000000"/>
          <w:sz w:val="24"/>
          <w:szCs w:val="24"/>
        </w:rPr>
      </w:pPr>
    </w:p>
    <w:p w14:paraId="6528EDA0" w14:textId="77777777" w:rsidR="006B5C6D" w:rsidRDefault="006B5C6D" w:rsidP="00B80DDB">
      <w:pPr>
        <w:autoSpaceDE w:val="0"/>
        <w:autoSpaceDN w:val="0"/>
        <w:adjustRightInd w:val="0"/>
        <w:spacing w:after="0" w:line="360" w:lineRule="auto"/>
        <w:jc w:val="center"/>
        <w:rPr>
          <w:rFonts w:ascii="Times New Roman" w:hAnsi="Times New Roman" w:cs="Times New Roman"/>
          <w:b/>
          <w:bCs/>
          <w:color w:val="000000"/>
          <w:sz w:val="24"/>
          <w:szCs w:val="24"/>
        </w:rPr>
        <w:sectPr w:rsidR="006B5C6D" w:rsidSect="00A12A20">
          <w:headerReference w:type="default" r:id="rId8"/>
          <w:footerReference w:type="default" r:id="rId9"/>
          <w:pgSz w:w="11907" w:h="16840" w:code="9"/>
          <w:pgMar w:top="1134" w:right="1077" w:bottom="1440" w:left="2143" w:header="539" w:footer="170" w:gutter="0"/>
          <w:pgNumType w:chapStyle="1"/>
          <w:cols w:space="720"/>
          <w:noEndnote/>
          <w:docGrid w:linePitch="299"/>
        </w:sectPr>
      </w:pPr>
    </w:p>
    <w:tbl>
      <w:tblPr>
        <w:tblW w:w="13624" w:type="dxa"/>
        <w:tblInd w:w="55" w:type="dxa"/>
        <w:tblLayout w:type="fixed"/>
        <w:tblCellMar>
          <w:left w:w="70" w:type="dxa"/>
          <w:right w:w="70" w:type="dxa"/>
        </w:tblCellMar>
        <w:tblLook w:val="04A0" w:firstRow="1" w:lastRow="0" w:firstColumn="1" w:lastColumn="0" w:noHBand="0" w:noVBand="1"/>
      </w:tblPr>
      <w:tblGrid>
        <w:gridCol w:w="540"/>
        <w:gridCol w:w="1460"/>
        <w:gridCol w:w="1152"/>
        <w:gridCol w:w="1399"/>
        <w:gridCol w:w="1560"/>
        <w:gridCol w:w="1701"/>
        <w:gridCol w:w="1275"/>
        <w:gridCol w:w="3261"/>
        <w:gridCol w:w="1276"/>
      </w:tblGrid>
      <w:tr w:rsidR="001726B1" w:rsidRPr="001726B1" w14:paraId="2346A378" w14:textId="77777777" w:rsidTr="00A253C4">
        <w:trPr>
          <w:trHeight w:val="300"/>
        </w:trPr>
        <w:tc>
          <w:tcPr>
            <w:tcW w:w="13624" w:type="dxa"/>
            <w:gridSpan w:val="9"/>
            <w:tcBorders>
              <w:top w:val="nil"/>
              <w:left w:val="nil"/>
              <w:bottom w:val="nil"/>
              <w:right w:val="nil"/>
            </w:tcBorders>
            <w:shd w:val="clear" w:color="auto" w:fill="auto"/>
            <w:noWrap/>
            <w:vAlign w:val="bottom"/>
            <w:hideMark/>
          </w:tcPr>
          <w:p w14:paraId="7F1488E3" w14:textId="77777777" w:rsidR="001726B1" w:rsidRDefault="00B8126F" w:rsidP="001726B1">
            <w:pPr>
              <w:spacing w:after="0" w:line="240" w:lineRule="auto"/>
              <w:jc w:val="both"/>
              <w:rPr>
                <w:rFonts w:ascii="Times New Roman" w:eastAsia="Times New Roman" w:hAnsi="Times New Roman" w:cs="Times New Roman"/>
                <w:b/>
                <w:bCs/>
                <w:color w:val="000000"/>
                <w:sz w:val="24"/>
                <w:szCs w:val="24"/>
                <w:u w:val="single"/>
                <w:lang w:eastAsia="pt-BR"/>
              </w:rPr>
            </w:pPr>
            <w:r w:rsidRPr="001726B1">
              <w:rPr>
                <w:rFonts w:ascii="Times New Roman" w:hAnsi="Times New Roman" w:cs="Times New Roman"/>
                <w:b/>
                <w:bCs/>
                <w:color w:val="000000"/>
                <w:sz w:val="24"/>
                <w:szCs w:val="24"/>
              </w:rPr>
              <w:lastRenderedPageBreak/>
              <w:t>1</w:t>
            </w:r>
            <w:r w:rsidR="00ED5F06" w:rsidRPr="001726B1">
              <w:rPr>
                <w:rFonts w:ascii="Times New Roman" w:hAnsi="Times New Roman" w:cs="Times New Roman"/>
                <w:b/>
                <w:bCs/>
                <w:color w:val="000000"/>
                <w:sz w:val="24"/>
                <w:szCs w:val="24"/>
              </w:rPr>
              <w:t>4</w:t>
            </w:r>
            <w:r w:rsidR="004202BD" w:rsidRPr="001726B1">
              <w:rPr>
                <w:rFonts w:ascii="Times New Roman" w:hAnsi="Times New Roman" w:cs="Times New Roman"/>
                <w:b/>
                <w:bCs/>
                <w:color w:val="000000"/>
                <w:sz w:val="24"/>
                <w:szCs w:val="24"/>
              </w:rPr>
              <w:t xml:space="preserve">. </w:t>
            </w:r>
            <w:r w:rsidR="001726B1" w:rsidRPr="001726B1">
              <w:rPr>
                <w:rFonts w:ascii="Times New Roman" w:eastAsia="Times New Roman" w:hAnsi="Times New Roman" w:cs="Times New Roman"/>
                <w:b/>
                <w:bCs/>
                <w:color w:val="000000"/>
                <w:sz w:val="24"/>
                <w:szCs w:val="24"/>
                <w:u w:val="single"/>
                <w:lang w:eastAsia="pt-BR"/>
              </w:rPr>
              <w:t>PLANILHA DE FORMAÇÃO DE PREÇOS PÚBLICOS E PRIVADOS</w:t>
            </w:r>
          </w:p>
          <w:p w14:paraId="44198D18" w14:textId="33E3931A" w:rsidR="001726B1" w:rsidRPr="001726B1" w:rsidRDefault="001726B1" w:rsidP="001726B1">
            <w:pPr>
              <w:spacing w:after="0" w:line="240" w:lineRule="auto"/>
              <w:jc w:val="both"/>
              <w:rPr>
                <w:rFonts w:ascii="Times New Roman" w:eastAsia="Times New Roman" w:hAnsi="Times New Roman" w:cs="Times New Roman"/>
                <w:b/>
                <w:bCs/>
                <w:color w:val="000000"/>
                <w:sz w:val="24"/>
                <w:szCs w:val="24"/>
                <w:u w:val="single"/>
                <w:lang w:eastAsia="pt-BR"/>
              </w:rPr>
            </w:pPr>
          </w:p>
        </w:tc>
      </w:tr>
      <w:tr w:rsidR="001726B1" w:rsidRPr="001726B1" w14:paraId="20760AF1" w14:textId="77777777" w:rsidTr="001726B1">
        <w:trPr>
          <w:trHeight w:val="557"/>
        </w:trPr>
        <w:tc>
          <w:tcPr>
            <w:tcW w:w="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ABAAAAF" w14:textId="77777777" w:rsidR="001726B1" w:rsidRPr="001726B1" w:rsidRDefault="001726B1" w:rsidP="00A253C4">
            <w:pPr>
              <w:spacing w:after="0" w:line="240" w:lineRule="auto"/>
              <w:jc w:val="both"/>
              <w:rPr>
                <w:rFonts w:ascii="Times New Roman" w:eastAsia="Times New Roman" w:hAnsi="Times New Roman" w:cs="Times New Roman"/>
                <w:b/>
                <w:bCs/>
                <w:color w:val="000000"/>
                <w:sz w:val="18"/>
                <w:szCs w:val="18"/>
                <w:lang w:eastAsia="pt-BR"/>
              </w:rPr>
            </w:pPr>
            <w:r w:rsidRPr="001726B1">
              <w:rPr>
                <w:rFonts w:ascii="Times New Roman" w:eastAsia="Times New Roman" w:hAnsi="Times New Roman" w:cs="Times New Roman"/>
                <w:b/>
                <w:bCs/>
                <w:color w:val="000000"/>
                <w:sz w:val="18"/>
                <w:szCs w:val="18"/>
                <w:lang w:eastAsia="pt-BR"/>
              </w:rPr>
              <w:t>Item</w:t>
            </w:r>
          </w:p>
        </w:tc>
        <w:tc>
          <w:tcPr>
            <w:tcW w:w="1460" w:type="dxa"/>
            <w:tcBorders>
              <w:top w:val="single" w:sz="8" w:space="0" w:color="auto"/>
              <w:left w:val="nil"/>
              <w:bottom w:val="single" w:sz="8" w:space="0" w:color="auto"/>
              <w:right w:val="single" w:sz="8" w:space="0" w:color="auto"/>
            </w:tcBorders>
            <w:shd w:val="clear" w:color="000000" w:fill="D9D9D9"/>
            <w:vAlign w:val="center"/>
            <w:hideMark/>
          </w:tcPr>
          <w:p w14:paraId="6632E320" w14:textId="77777777" w:rsidR="001726B1" w:rsidRPr="001726B1" w:rsidRDefault="001726B1" w:rsidP="00A253C4">
            <w:pPr>
              <w:spacing w:after="0" w:line="240" w:lineRule="auto"/>
              <w:jc w:val="center"/>
              <w:rPr>
                <w:rFonts w:ascii="Times New Roman" w:eastAsia="Times New Roman" w:hAnsi="Times New Roman" w:cs="Times New Roman"/>
                <w:b/>
                <w:bCs/>
                <w:color w:val="000000"/>
                <w:sz w:val="18"/>
                <w:szCs w:val="18"/>
                <w:lang w:eastAsia="pt-BR"/>
              </w:rPr>
            </w:pPr>
            <w:r w:rsidRPr="001726B1">
              <w:rPr>
                <w:rFonts w:ascii="Times New Roman" w:eastAsia="Times New Roman" w:hAnsi="Times New Roman" w:cs="Times New Roman"/>
                <w:b/>
                <w:bCs/>
                <w:color w:val="000000"/>
                <w:sz w:val="18"/>
                <w:szCs w:val="18"/>
                <w:lang w:eastAsia="pt-BR"/>
              </w:rPr>
              <w:t>Descrição</w:t>
            </w:r>
          </w:p>
        </w:tc>
        <w:tc>
          <w:tcPr>
            <w:tcW w:w="1152" w:type="dxa"/>
            <w:tcBorders>
              <w:top w:val="single" w:sz="8" w:space="0" w:color="auto"/>
              <w:left w:val="nil"/>
              <w:bottom w:val="single" w:sz="8" w:space="0" w:color="auto"/>
              <w:right w:val="single" w:sz="8" w:space="0" w:color="auto"/>
            </w:tcBorders>
            <w:shd w:val="clear" w:color="000000" w:fill="D9D9D9"/>
            <w:vAlign w:val="center"/>
            <w:hideMark/>
          </w:tcPr>
          <w:p w14:paraId="49401DAA" w14:textId="77777777" w:rsidR="001726B1" w:rsidRPr="001726B1" w:rsidRDefault="001726B1" w:rsidP="00A253C4">
            <w:pPr>
              <w:spacing w:after="0" w:line="240" w:lineRule="auto"/>
              <w:jc w:val="center"/>
              <w:rPr>
                <w:rFonts w:ascii="Times New Roman" w:eastAsia="Times New Roman" w:hAnsi="Times New Roman" w:cs="Times New Roman"/>
                <w:b/>
                <w:bCs/>
                <w:color w:val="000000"/>
                <w:sz w:val="18"/>
                <w:szCs w:val="18"/>
                <w:lang w:eastAsia="pt-BR"/>
              </w:rPr>
            </w:pPr>
            <w:r w:rsidRPr="001726B1">
              <w:rPr>
                <w:rFonts w:ascii="Times New Roman" w:eastAsia="Times New Roman" w:hAnsi="Times New Roman" w:cs="Times New Roman"/>
                <w:b/>
                <w:bCs/>
                <w:color w:val="000000"/>
                <w:sz w:val="18"/>
                <w:szCs w:val="18"/>
                <w:lang w:eastAsia="pt-BR"/>
              </w:rPr>
              <w:t>Quantidade Estimada</w:t>
            </w:r>
          </w:p>
        </w:tc>
        <w:tc>
          <w:tcPr>
            <w:tcW w:w="1399" w:type="dxa"/>
            <w:tcBorders>
              <w:top w:val="single" w:sz="8" w:space="0" w:color="auto"/>
              <w:left w:val="nil"/>
              <w:bottom w:val="single" w:sz="8" w:space="0" w:color="auto"/>
              <w:right w:val="single" w:sz="8" w:space="0" w:color="auto"/>
            </w:tcBorders>
            <w:shd w:val="clear" w:color="000000" w:fill="D9D9D9"/>
            <w:vAlign w:val="center"/>
            <w:hideMark/>
          </w:tcPr>
          <w:p w14:paraId="3BBED0D5" w14:textId="77777777" w:rsidR="001726B1" w:rsidRPr="001726B1" w:rsidRDefault="001726B1" w:rsidP="00A253C4">
            <w:pPr>
              <w:spacing w:after="0" w:line="240" w:lineRule="auto"/>
              <w:jc w:val="center"/>
              <w:rPr>
                <w:rFonts w:ascii="Times New Roman" w:eastAsia="Times New Roman" w:hAnsi="Times New Roman" w:cs="Times New Roman"/>
                <w:b/>
                <w:bCs/>
                <w:color w:val="000000"/>
                <w:sz w:val="18"/>
                <w:szCs w:val="18"/>
                <w:lang w:eastAsia="pt-BR"/>
              </w:rPr>
            </w:pPr>
            <w:r w:rsidRPr="001726B1">
              <w:rPr>
                <w:rFonts w:ascii="Times New Roman" w:eastAsia="Times New Roman" w:hAnsi="Times New Roman" w:cs="Times New Roman"/>
                <w:b/>
                <w:bCs/>
                <w:color w:val="000000"/>
                <w:sz w:val="18"/>
                <w:szCs w:val="18"/>
                <w:lang w:eastAsia="pt-BR"/>
              </w:rPr>
              <w:t xml:space="preserve">Preço I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14:paraId="225E5F8F" w14:textId="77777777" w:rsidR="001726B1" w:rsidRPr="001726B1" w:rsidRDefault="001726B1" w:rsidP="00A253C4">
            <w:pPr>
              <w:spacing w:after="0" w:line="240" w:lineRule="auto"/>
              <w:jc w:val="center"/>
              <w:rPr>
                <w:rFonts w:ascii="Times New Roman" w:eastAsia="Times New Roman" w:hAnsi="Times New Roman" w:cs="Times New Roman"/>
                <w:b/>
                <w:bCs/>
                <w:color w:val="000000"/>
                <w:sz w:val="18"/>
                <w:szCs w:val="18"/>
                <w:lang w:eastAsia="pt-BR"/>
              </w:rPr>
            </w:pPr>
            <w:r w:rsidRPr="001726B1">
              <w:rPr>
                <w:rFonts w:ascii="Times New Roman" w:eastAsia="Times New Roman" w:hAnsi="Times New Roman" w:cs="Times New Roman"/>
                <w:b/>
                <w:bCs/>
                <w:color w:val="000000"/>
                <w:sz w:val="18"/>
                <w:szCs w:val="18"/>
                <w:lang w:eastAsia="pt-BR"/>
              </w:rPr>
              <w:t xml:space="preserve">Preço II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1984C52C" w14:textId="77777777" w:rsidR="001726B1" w:rsidRPr="001726B1" w:rsidRDefault="001726B1" w:rsidP="00A253C4">
            <w:pPr>
              <w:spacing w:after="0" w:line="240" w:lineRule="auto"/>
              <w:jc w:val="center"/>
              <w:rPr>
                <w:rFonts w:ascii="Times New Roman" w:eastAsia="Times New Roman" w:hAnsi="Times New Roman" w:cs="Times New Roman"/>
                <w:b/>
                <w:bCs/>
                <w:color w:val="000000"/>
                <w:sz w:val="18"/>
                <w:szCs w:val="18"/>
                <w:lang w:eastAsia="pt-BR"/>
              </w:rPr>
            </w:pPr>
            <w:r w:rsidRPr="001726B1">
              <w:rPr>
                <w:rFonts w:ascii="Times New Roman" w:eastAsia="Times New Roman" w:hAnsi="Times New Roman" w:cs="Times New Roman"/>
                <w:b/>
                <w:bCs/>
                <w:color w:val="000000"/>
                <w:sz w:val="18"/>
                <w:szCs w:val="18"/>
                <w:lang w:eastAsia="pt-BR"/>
              </w:rPr>
              <w:t>Preço III</w:t>
            </w:r>
          </w:p>
        </w:tc>
        <w:tc>
          <w:tcPr>
            <w:tcW w:w="1275" w:type="dxa"/>
            <w:tcBorders>
              <w:top w:val="single" w:sz="8" w:space="0" w:color="auto"/>
              <w:left w:val="nil"/>
              <w:bottom w:val="nil"/>
              <w:right w:val="single" w:sz="8" w:space="0" w:color="auto"/>
            </w:tcBorders>
            <w:shd w:val="clear" w:color="000000" w:fill="D9D9D9"/>
            <w:vAlign w:val="center"/>
            <w:hideMark/>
          </w:tcPr>
          <w:p w14:paraId="158CE2C2" w14:textId="77777777" w:rsidR="001726B1" w:rsidRPr="001726B1" w:rsidRDefault="001726B1" w:rsidP="00A253C4">
            <w:pPr>
              <w:spacing w:after="0" w:line="240" w:lineRule="auto"/>
              <w:jc w:val="center"/>
              <w:rPr>
                <w:rFonts w:ascii="Times New Roman" w:eastAsia="Times New Roman" w:hAnsi="Times New Roman" w:cs="Times New Roman"/>
                <w:b/>
                <w:bCs/>
                <w:color w:val="000000"/>
                <w:sz w:val="18"/>
                <w:szCs w:val="18"/>
                <w:lang w:eastAsia="pt-BR"/>
              </w:rPr>
            </w:pPr>
            <w:r w:rsidRPr="001726B1">
              <w:rPr>
                <w:rFonts w:ascii="Times New Roman" w:eastAsia="Times New Roman" w:hAnsi="Times New Roman" w:cs="Times New Roman"/>
                <w:b/>
                <w:bCs/>
                <w:color w:val="000000"/>
                <w:sz w:val="18"/>
                <w:szCs w:val="18"/>
                <w:lang w:eastAsia="pt-BR"/>
              </w:rPr>
              <w:t>Preço IV</w:t>
            </w:r>
          </w:p>
        </w:tc>
        <w:tc>
          <w:tcPr>
            <w:tcW w:w="3261" w:type="dxa"/>
            <w:tcBorders>
              <w:top w:val="single" w:sz="8" w:space="0" w:color="auto"/>
              <w:left w:val="nil"/>
              <w:bottom w:val="nil"/>
              <w:right w:val="single" w:sz="8" w:space="0" w:color="auto"/>
            </w:tcBorders>
            <w:shd w:val="clear" w:color="000000" w:fill="D9D9D9"/>
            <w:vAlign w:val="center"/>
            <w:hideMark/>
          </w:tcPr>
          <w:p w14:paraId="58E3E1AD" w14:textId="77777777" w:rsidR="001726B1" w:rsidRPr="001726B1" w:rsidRDefault="001726B1" w:rsidP="00A253C4">
            <w:pPr>
              <w:spacing w:after="0" w:line="240" w:lineRule="auto"/>
              <w:jc w:val="center"/>
              <w:rPr>
                <w:rFonts w:ascii="Times New Roman" w:eastAsia="Times New Roman" w:hAnsi="Times New Roman" w:cs="Times New Roman"/>
                <w:b/>
                <w:bCs/>
                <w:color w:val="000000"/>
                <w:sz w:val="18"/>
                <w:szCs w:val="18"/>
                <w:lang w:eastAsia="pt-BR"/>
              </w:rPr>
            </w:pPr>
            <w:r w:rsidRPr="001726B1">
              <w:rPr>
                <w:rFonts w:ascii="Times New Roman" w:eastAsia="Times New Roman" w:hAnsi="Times New Roman" w:cs="Times New Roman"/>
                <w:b/>
                <w:bCs/>
                <w:color w:val="000000"/>
                <w:sz w:val="18"/>
                <w:szCs w:val="18"/>
                <w:lang w:eastAsia="pt-BR"/>
              </w:rPr>
              <w:t>Valor Unitário Estimado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39558257" w14:textId="77777777" w:rsidR="001726B1" w:rsidRPr="001726B1" w:rsidRDefault="001726B1" w:rsidP="00A253C4">
            <w:pPr>
              <w:spacing w:after="0" w:line="240" w:lineRule="auto"/>
              <w:jc w:val="center"/>
              <w:rPr>
                <w:rFonts w:ascii="Times New Roman" w:eastAsia="Times New Roman" w:hAnsi="Times New Roman" w:cs="Times New Roman"/>
                <w:b/>
                <w:bCs/>
                <w:color w:val="000000"/>
                <w:sz w:val="18"/>
                <w:szCs w:val="18"/>
                <w:lang w:eastAsia="pt-BR"/>
              </w:rPr>
            </w:pPr>
            <w:r w:rsidRPr="001726B1">
              <w:rPr>
                <w:rFonts w:ascii="Times New Roman" w:eastAsia="Times New Roman" w:hAnsi="Times New Roman" w:cs="Times New Roman"/>
                <w:b/>
                <w:bCs/>
                <w:color w:val="000000"/>
                <w:sz w:val="18"/>
                <w:szCs w:val="18"/>
                <w:lang w:eastAsia="pt-BR"/>
              </w:rPr>
              <w:t>Valor Total estimado por item</w:t>
            </w:r>
          </w:p>
        </w:tc>
      </w:tr>
      <w:tr w:rsidR="001726B1" w:rsidRPr="001726B1" w14:paraId="5B21FA13" w14:textId="77777777" w:rsidTr="001726B1">
        <w:trPr>
          <w:trHeight w:val="40"/>
        </w:trPr>
        <w:tc>
          <w:tcPr>
            <w:tcW w:w="540" w:type="dxa"/>
            <w:tcBorders>
              <w:top w:val="nil"/>
              <w:left w:val="single" w:sz="8" w:space="0" w:color="auto"/>
              <w:bottom w:val="single" w:sz="8" w:space="0" w:color="000000"/>
              <w:right w:val="single" w:sz="8" w:space="0" w:color="auto"/>
            </w:tcBorders>
            <w:vAlign w:val="center"/>
            <w:hideMark/>
          </w:tcPr>
          <w:p w14:paraId="7AB74B96" w14:textId="77777777" w:rsidR="001726B1" w:rsidRPr="001726B1" w:rsidRDefault="001726B1" w:rsidP="00A253C4">
            <w:pPr>
              <w:spacing w:after="0" w:line="240" w:lineRule="auto"/>
              <w:rPr>
                <w:rFonts w:ascii="Times New Roman" w:eastAsia="Times New Roman" w:hAnsi="Times New Roman" w:cs="Times New Roman"/>
                <w:color w:val="000000"/>
                <w:sz w:val="18"/>
                <w:szCs w:val="18"/>
                <w:lang w:eastAsia="pt-BR"/>
              </w:rPr>
            </w:pPr>
          </w:p>
        </w:tc>
        <w:tc>
          <w:tcPr>
            <w:tcW w:w="1460" w:type="dxa"/>
            <w:tcBorders>
              <w:top w:val="nil"/>
              <w:left w:val="single" w:sz="8" w:space="0" w:color="auto"/>
              <w:bottom w:val="single" w:sz="8" w:space="0" w:color="000000"/>
              <w:right w:val="single" w:sz="8" w:space="0" w:color="auto"/>
            </w:tcBorders>
            <w:vAlign w:val="center"/>
            <w:hideMark/>
          </w:tcPr>
          <w:p w14:paraId="64DBA457" w14:textId="77777777" w:rsidR="001726B1" w:rsidRPr="001726B1" w:rsidRDefault="001726B1" w:rsidP="00A253C4">
            <w:pPr>
              <w:spacing w:after="0" w:line="240" w:lineRule="auto"/>
              <w:rPr>
                <w:rFonts w:ascii="Times New Roman" w:eastAsia="Times New Roman" w:hAnsi="Times New Roman" w:cs="Times New Roman"/>
                <w:color w:val="000000"/>
                <w:sz w:val="18"/>
                <w:szCs w:val="18"/>
                <w:lang w:eastAsia="pt-BR"/>
              </w:rPr>
            </w:pPr>
          </w:p>
        </w:tc>
        <w:tc>
          <w:tcPr>
            <w:tcW w:w="1152" w:type="dxa"/>
            <w:tcBorders>
              <w:top w:val="nil"/>
              <w:left w:val="single" w:sz="8" w:space="0" w:color="auto"/>
              <w:bottom w:val="single" w:sz="8" w:space="0" w:color="000000"/>
              <w:right w:val="single" w:sz="8" w:space="0" w:color="auto"/>
            </w:tcBorders>
            <w:vAlign w:val="center"/>
            <w:hideMark/>
          </w:tcPr>
          <w:p w14:paraId="593C7858" w14:textId="77777777" w:rsidR="001726B1" w:rsidRPr="001726B1" w:rsidRDefault="001726B1" w:rsidP="00A253C4">
            <w:pPr>
              <w:spacing w:after="0" w:line="240" w:lineRule="auto"/>
              <w:rPr>
                <w:rFonts w:ascii="Times New Roman" w:eastAsia="Times New Roman" w:hAnsi="Times New Roman" w:cs="Times New Roman"/>
                <w:color w:val="000000"/>
                <w:sz w:val="18"/>
                <w:szCs w:val="18"/>
                <w:lang w:eastAsia="pt-BR"/>
              </w:rPr>
            </w:pPr>
          </w:p>
        </w:tc>
        <w:tc>
          <w:tcPr>
            <w:tcW w:w="1399" w:type="dxa"/>
            <w:tcBorders>
              <w:top w:val="nil"/>
              <w:left w:val="single" w:sz="8" w:space="0" w:color="auto"/>
              <w:bottom w:val="single" w:sz="8" w:space="0" w:color="000000"/>
              <w:right w:val="single" w:sz="8" w:space="0" w:color="auto"/>
            </w:tcBorders>
            <w:vAlign w:val="center"/>
            <w:hideMark/>
          </w:tcPr>
          <w:p w14:paraId="7FE1A088" w14:textId="77777777" w:rsidR="001726B1" w:rsidRPr="001726B1" w:rsidRDefault="001726B1" w:rsidP="00A253C4">
            <w:pPr>
              <w:spacing w:after="0" w:line="240" w:lineRule="auto"/>
              <w:rPr>
                <w:rFonts w:ascii="Times New Roman" w:eastAsia="Times New Roman" w:hAnsi="Times New Roman" w:cs="Times New Roman"/>
                <w:color w:val="000000"/>
                <w:sz w:val="18"/>
                <w:szCs w:val="18"/>
                <w:lang w:eastAsia="pt-BR"/>
              </w:rPr>
            </w:pPr>
          </w:p>
        </w:tc>
        <w:tc>
          <w:tcPr>
            <w:tcW w:w="1560" w:type="dxa"/>
            <w:tcBorders>
              <w:top w:val="nil"/>
              <w:left w:val="single" w:sz="8" w:space="0" w:color="auto"/>
              <w:bottom w:val="single" w:sz="8" w:space="0" w:color="000000"/>
              <w:right w:val="single" w:sz="8" w:space="0" w:color="auto"/>
            </w:tcBorders>
            <w:vAlign w:val="center"/>
          </w:tcPr>
          <w:p w14:paraId="0DD87613" w14:textId="77777777" w:rsidR="001726B1" w:rsidRPr="001726B1" w:rsidRDefault="001726B1" w:rsidP="00A253C4">
            <w:pPr>
              <w:spacing w:after="0" w:line="240" w:lineRule="auto"/>
              <w:rPr>
                <w:rFonts w:ascii="Times New Roman" w:eastAsia="Times New Roman" w:hAnsi="Times New Roman" w:cs="Times New Roman"/>
                <w:color w:val="000000"/>
                <w:sz w:val="18"/>
                <w:szCs w:val="18"/>
                <w:lang w:eastAsia="pt-BR"/>
              </w:rPr>
            </w:pPr>
          </w:p>
        </w:tc>
        <w:tc>
          <w:tcPr>
            <w:tcW w:w="1701" w:type="dxa"/>
            <w:tcBorders>
              <w:top w:val="nil"/>
              <w:left w:val="single" w:sz="8" w:space="0" w:color="auto"/>
              <w:bottom w:val="single" w:sz="8" w:space="0" w:color="000000"/>
              <w:right w:val="nil"/>
            </w:tcBorders>
            <w:vAlign w:val="center"/>
            <w:hideMark/>
          </w:tcPr>
          <w:p w14:paraId="44366356" w14:textId="77777777" w:rsidR="001726B1" w:rsidRPr="001726B1" w:rsidRDefault="001726B1" w:rsidP="00A253C4">
            <w:pPr>
              <w:spacing w:after="0" w:line="240" w:lineRule="auto"/>
              <w:rPr>
                <w:rFonts w:ascii="Times New Roman" w:eastAsia="Times New Roman" w:hAnsi="Times New Roman" w:cs="Times New Roman"/>
                <w:color w:val="000000"/>
                <w:sz w:val="18"/>
                <w:szCs w:val="18"/>
                <w:lang w:eastAsia="pt-BR"/>
              </w:rPr>
            </w:pP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58DA910" w14:textId="77777777" w:rsidR="001726B1" w:rsidRPr="001726B1" w:rsidRDefault="001726B1" w:rsidP="00A253C4">
            <w:pPr>
              <w:spacing w:after="0" w:line="240" w:lineRule="auto"/>
              <w:rPr>
                <w:rFonts w:ascii="Calibri" w:eastAsia="Times New Roman" w:hAnsi="Calibri" w:cs="Calibri"/>
                <w:color w:val="000000"/>
                <w:sz w:val="18"/>
                <w:szCs w:val="18"/>
                <w:lang w:eastAsia="pt-BR"/>
              </w:rPr>
            </w:pPr>
            <w:r w:rsidRPr="001726B1">
              <w:rPr>
                <w:rFonts w:ascii="Calibri" w:eastAsia="Times New Roman" w:hAnsi="Calibri" w:cs="Calibri"/>
                <w:color w:val="000000"/>
                <w:sz w:val="18"/>
                <w:szCs w:val="18"/>
                <w:lang w:eastAsia="pt-BR"/>
              </w:rPr>
              <w:t> </w:t>
            </w:r>
          </w:p>
        </w:tc>
        <w:tc>
          <w:tcPr>
            <w:tcW w:w="3261" w:type="dxa"/>
            <w:tcBorders>
              <w:left w:val="nil"/>
              <w:bottom w:val="single" w:sz="8" w:space="0" w:color="auto"/>
              <w:right w:val="single" w:sz="8" w:space="0" w:color="auto"/>
            </w:tcBorders>
            <w:shd w:val="clear" w:color="auto" w:fill="auto"/>
            <w:vAlign w:val="center"/>
            <w:hideMark/>
          </w:tcPr>
          <w:p w14:paraId="569BCE50" w14:textId="77777777" w:rsidR="001726B1" w:rsidRPr="001726B1" w:rsidRDefault="001726B1" w:rsidP="00A253C4">
            <w:pPr>
              <w:spacing w:after="0" w:line="240" w:lineRule="auto"/>
              <w:rPr>
                <w:rFonts w:ascii="Times New Roman" w:eastAsia="Times New Roman" w:hAnsi="Times New Roman" w:cs="Times New Roman"/>
                <w:color w:val="000000"/>
                <w:sz w:val="18"/>
                <w:szCs w:val="18"/>
                <w:lang w:eastAsia="pt-BR"/>
              </w:rPr>
            </w:pPr>
          </w:p>
        </w:tc>
        <w:tc>
          <w:tcPr>
            <w:tcW w:w="1276" w:type="dxa"/>
            <w:tcBorders>
              <w:top w:val="nil"/>
              <w:left w:val="single" w:sz="8" w:space="0" w:color="auto"/>
              <w:bottom w:val="single" w:sz="8" w:space="0" w:color="000000"/>
              <w:right w:val="single" w:sz="8" w:space="0" w:color="auto"/>
            </w:tcBorders>
            <w:vAlign w:val="center"/>
            <w:hideMark/>
          </w:tcPr>
          <w:p w14:paraId="3246A483" w14:textId="77777777" w:rsidR="001726B1" w:rsidRPr="001726B1" w:rsidRDefault="001726B1" w:rsidP="00A253C4">
            <w:pPr>
              <w:spacing w:after="0" w:line="240" w:lineRule="auto"/>
              <w:rPr>
                <w:rFonts w:ascii="Times New Roman" w:eastAsia="Times New Roman" w:hAnsi="Times New Roman" w:cs="Times New Roman"/>
                <w:color w:val="000000"/>
                <w:sz w:val="18"/>
                <w:szCs w:val="18"/>
                <w:lang w:eastAsia="pt-BR"/>
              </w:rPr>
            </w:pPr>
          </w:p>
        </w:tc>
      </w:tr>
      <w:tr w:rsidR="00612C66" w:rsidRPr="001726B1" w14:paraId="665405B5" w14:textId="77777777" w:rsidTr="001726B1">
        <w:trPr>
          <w:trHeight w:val="40"/>
        </w:trPr>
        <w:tc>
          <w:tcPr>
            <w:tcW w:w="540" w:type="dxa"/>
            <w:tcBorders>
              <w:top w:val="nil"/>
              <w:left w:val="single" w:sz="8" w:space="0" w:color="auto"/>
              <w:bottom w:val="single" w:sz="8" w:space="0" w:color="000000"/>
              <w:right w:val="single" w:sz="8" w:space="0" w:color="auto"/>
            </w:tcBorders>
            <w:vAlign w:val="center"/>
          </w:tcPr>
          <w:p w14:paraId="14D53C36" w14:textId="229412EE" w:rsidR="00612C66" w:rsidRPr="001726B1" w:rsidRDefault="00612C66" w:rsidP="00A253C4">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   1</w:t>
            </w:r>
          </w:p>
        </w:tc>
        <w:tc>
          <w:tcPr>
            <w:tcW w:w="1460" w:type="dxa"/>
            <w:tcBorders>
              <w:top w:val="nil"/>
              <w:left w:val="single" w:sz="8" w:space="0" w:color="auto"/>
              <w:bottom w:val="single" w:sz="8" w:space="0" w:color="000000"/>
              <w:right w:val="single" w:sz="8" w:space="0" w:color="auto"/>
            </w:tcBorders>
            <w:vAlign w:val="center"/>
          </w:tcPr>
          <w:p w14:paraId="5373A87A" w14:textId="77CEBD7A" w:rsidR="00612C66" w:rsidRPr="001726B1" w:rsidRDefault="00612C66" w:rsidP="00A253C4">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       </w:t>
            </w:r>
            <w:r w:rsidRPr="001726B1">
              <w:rPr>
                <w:rFonts w:ascii="Times New Roman" w:eastAsia="Times New Roman" w:hAnsi="Times New Roman" w:cs="Times New Roman"/>
                <w:color w:val="000000"/>
                <w:sz w:val="18"/>
                <w:szCs w:val="18"/>
                <w:lang w:eastAsia="pt-BR"/>
              </w:rPr>
              <w:t>Lanche</w:t>
            </w:r>
          </w:p>
        </w:tc>
        <w:tc>
          <w:tcPr>
            <w:tcW w:w="1152" w:type="dxa"/>
            <w:tcBorders>
              <w:top w:val="nil"/>
              <w:left w:val="single" w:sz="8" w:space="0" w:color="auto"/>
              <w:bottom w:val="single" w:sz="8" w:space="0" w:color="000000"/>
              <w:right w:val="single" w:sz="8" w:space="0" w:color="auto"/>
            </w:tcBorders>
            <w:vAlign w:val="center"/>
          </w:tcPr>
          <w:p w14:paraId="17132764" w14:textId="5147EFE0" w:rsidR="00612C66" w:rsidRPr="001726B1" w:rsidRDefault="00612C66" w:rsidP="00A253C4">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      6.300</w:t>
            </w:r>
          </w:p>
        </w:tc>
        <w:tc>
          <w:tcPr>
            <w:tcW w:w="1399" w:type="dxa"/>
            <w:tcBorders>
              <w:top w:val="nil"/>
              <w:left w:val="single" w:sz="8" w:space="0" w:color="auto"/>
              <w:bottom w:val="single" w:sz="8" w:space="0" w:color="000000"/>
              <w:right w:val="single" w:sz="8" w:space="0" w:color="auto"/>
            </w:tcBorders>
            <w:vAlign w:val="center"/>
          </w:tcPr>
          <w:p w14:paraId="296681B5" w14:textId="77777777" w:rsidR="00612C66" w:rsidRPr="001726B1" w:rsidRDefault="00612C66" w:rsidP="00ED727C">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xml:space="preserve">Empresa </w:t>
            </w:r>
            <w:r>
              <w:rPr>
                <w:rFonts w:ascii="Times New Roman" w:eastAsia="Times New Roman" w:hAnsi="Times New Roman" w:cs="Times New Roman"/>
                <w:color w:val="000000"/>
                <w:sz w:val="18"/>
                <w:szCs w:val="18"/>
                <w:lang w:eastAsia="pt-BR"/>
              </w:rPr>
              <w:t>Bento Buffet</w:t>
            </w:r>
          </w:p>
          <w:p w14:paraId="54DADD5A" w14:textId="5C8AC5A8" w:rsidR="00612C66" w:rsidRPr="001726B1" w:rsidRDefault="00612C66" w:rsidP="00A253C4">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b/>
                <w:color w:val="000000"/>
                <w:sz w:val="18"/>
                <w:szCs w:val="18"/>
                <w:lang w:eastAsia="pt-BR"/>
              </w:rPr>
              <w:t xml:space="preserve"> R$ 21</w:t>
            </w:r>
            <w:r w:rsidRPr="001726B1">
              <w:rPr>
                <w:rFonts w:ascii="Times New Roman" w:eastAsia="Times New Roman" w:hAnsi="Times New Roman" w:cs="Times New Roman"/>
                <w:b/>
                <w:color w:val="000000"/>
                <w:sz w:val="18"/>
                <w:szCs w:val="18"/>
                <w:lang w:eastAsia="pt-BR"/>
              </w:rPr>
              <w:t>,00</w:t>
            </w:r>
          </w:p>
        </w:tc>
        <w:tc>
          <w:tcPr>
            <w:tcW w:w="1560" w:type="dxa"/>
            <w:tcBorders>
              <w:top w:val="nil"/>
              <w:left w:val="single" w:sz="8" w:space="0" w:color="auto"/>
              <w:bottom w:val="single" w:sz="8" w:space="0" w:color="000000"/>
              <w:right w:val="single" w:sz="8" w:space="0" w:color="auto"/>
            </w:tcBorders>
            <w:vAlign w:val="center"/>
          </w:tcPr>
          <w:p w14:paraId="52CDB41E" w14:textId="77777777" w:rsidR="00612C66" w:rsidRPr="001726B1" w:rsidRDefault="00612C66" w:rsidP="00ED727C">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Empresa Restaurante do Luciano</w:t>
            </w:r>
          </w:p>
          <w:p w14:paraId="6B6A9E1C" w14:textId="3883C6EE" w:rsidR="00612C66" w:rsidRPr="001726B1" w:rsidRDefault="00612C66" w:rsidP="00A253C4">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b/>
                <w:color w:val="000000"/>
                <w:sz w:val="18"/>
                <w:szCs w:val="18"/>
                <w:lang w:eastAsia="pt-BR"/>
              </w:rPr>
              <w:t>R$ 22</w:t>
            </w:r>
            <w:r w:rsidRPr="001726B1">
              <w:rPr>
                <w:rFonts w:ascii="Times New Roman" w:eastAsia="Times New Roman" w:hAnsi="Times New Roman" w:cs="Times New Roman"/>
                <w:b/>
                <w:color w:val="000000"/>
                <w:sz w:val="18"/>
                <w:szCs w:val="18"/>
                <w:lang w:eastAsia="pt-BR"/>
              </w:rPr>
              <w:t>,</w:t>
            </w:r>
            <w:r>
              <w:rPr>
                <w:rFonts w:ascii="Times New Roman" w:eastAsia="Times New Roman" w:hAnsi="Times New Roman" w:cs="Times New Roman"/>
                <w:b/>
                <w:color w:val="000000"/>
                <w:sz w:val="18"/>
                <w:szCs w:val="18"/>
                <w:lang w:eastAsia="pt-BR"/>
              </w:rPr>
              <w:t>0</w:t>
            </w:r>
            <w:r w:rsidRPr="001726B1">
              <w:rPr>
                <w:rFonts w:ascii="Times New Roman" w:eastAsia="Times New Roman" w:hAnsi="Times New Roman" w:cs="Times New Roman"/>
                <w:b/>
                <w:color w:val="000000"/>
                <w:sz w:val="18"/>
                <w:szCs w:val="18"/>
                <w:lang w:eastAsia="pt-BR"/>
              </w:rPr>
              <w:t>0</w:t>
            </w:r>
          </w:p>
        </w:tc>
        <w:tc>
          <w:tcPr>
            <w:tcW w:w="1701" w:type="dxa"/>
            <w:tcBorders>
              <w:top w:val="nil"/>
              <w:left w:val="single" w:sz="8" w:space="0" w:color="auto"/>
              <w:bottom w:val="single" w:sz="8" w:space="0" w:color="000000"/>
              <w:right w:val="nil"/>
            </w:tcBorders>
            <w:vAlign w:val="center"/>
          </w:tcPr>
          <w:p w14:paraId="32735EBF" w14:textId="77777777" w:rsidR="00612C66" w:rsidRPr="001726B1" w:rsidRDefault="00612C66" w:rsidP="00ED727C">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Empresa </w:t>
            </w:r>
            <w:r w:rsidRPr="001726B1">
              <w:rPr>
                <w:rFonts w:ascii="Times New Roman" w:eastAsia="Times New Roman" w:hAnsi="Times New Roman" w:cs="Times New Roman"/>
                <w:color w:val="000000"/>
                <w:sz w:val="18"/>
                <w:szCs w:val="18"/>
                <w:lang w:eastAsia="pt-BR"/>
              </w:rPr>
              <w:t>A</w:t>
            </w:r>
            <w:r>
              <w:rPr>
                <w:rFonts w:ascii="Times New Roman" w:eastAsia="Times New Roman" w:hAnsi="Times New Roman" w:cs="Times New Roman"/>
                <w:color w:val="000000"/>
                <w:sz w:val="18"/>
                <w:szCs w:val="18"/>
                <w:lang w:eastAsia="pt-BR"/>
              </w:rPr>
              <w:t>uge Alimentação Corporativa</w:t>
            </w:r>
            <w:r w:rsidRPr="001726B1">
              <w:rPr>
                <w:rFonts w:ascii="Times New Roman" w:eastAsia="Times New Roman" w:hAnsi="Times New Roman" w:cs="Times New Roman"/>
                <w:color w:val="000000"/>
                <w:sz w:val="18"/>
                <w:szCs w:val="18"/>
                <w:lang w:eastAsia="pt-BR"/>
              </w:rPr>
              <w:t xml:space="preserve"> </w:t>
            </w:r>
          </w:p>
          <w:p w14:paraId="0F068767" w14:textId="77777777" w:rsidR="00612C66" w:rsidRPr="001726B1" w:rsidRDefault="00612C66" w:rsidP="00ED727C">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R$ 33,5</w:t>
            </w:r>
            <w:r w:rsidRPr="001726B1">
              <w:rPr>
                <w:rFonts w:ascii="Times New Roman" w:eastAsia="Times New Roman" w:hAnsi="Times New Roman" w:cs="Times New Roman"/>
                <w:b/>
                <w:color w:val="000000"/>
                <w:sz w:val="18"/>
                <w:szCs w:val="18"/>
                <w:lang w:eastAsia="pt-BR"/>
              </w:rPr>
              <w:t>0</w:t>
            </w:r>
          </w:p>
          <w:p w14:paraId="74407EE5" w14:textId="77777777" w:rsidR="00612C66" w:rsidRPr="001726B1" w:rsidRDefault="00612C66" w:rsidP="00A253C4">
            <w:pPr>
              <w:spacing w:after="0" w:line="240" w:lineRule="auto"/>
              <w:rPr>
                <w:rFonts w:ascii="Times New Roman" w:eastAsia="Times New Roman" w:hAnsi="Times New Roman" w:cs="Times New Roman"/>
                <w:color w:val="000000"/>
                <w:sz w:val="18"/>
                <w:szCs w:val="18"/>
                <w:lang w:eastAsia="pt-BR"/>
              </w:rPr>
            </w:pPr>
          </w:p>
        </w:tc>
        <w:tc>
          <w:tcPr>
            <w:tcW w:w="1275" w:type="dxa"/>
            <w:tcBorders>
              <w:top w:val="nil"/>
              <w:left w:val="single" w:sz="8" w:space="0" w:color="auto"/>
              <w:bottom w:val="single" w:sz="4" w:space="0" w:color="auto"/>
              <w:right w:val="single" w:sz="8" w:space="0" w:color="auto"/>
            </w:tcBorders>
            <w:shd w:val="clear" w:color="auto" w:fill="auto"/>
            <w:vAlign w:val="center"/>
          </w:tcPr>
          <w:p w14:paraId="08852EDF" w14:textId="77777777" w:rsidR="00612C66" w:rsidRPr="001726B1" w:rsidRDefault="00612C66" w:rsidP="00ED727C">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T</w:t>
            </w:r>
            <w:r w:rsidRPr="001726B1">
              <w:rPr>
                <w:rFonts w:ascii="Times New Roman" w:eastAsia="Times New Roman" w:hAnsi="Times New Roman" w:cs="Times New Roman"/>
                <w:color w:val="000000"/>
                <w:sz w:val="18"/>
                <w:szCs w:val="18"/>
                <w:lang w:eastAsia="pt-BR"/>
              </w:rPr>
              <w:t>J</w:t>
            </w:r>
            <w:r>
              <w:rPr>
                <w:rFonts w:ascii="Times New Roman" w:eastAsia="Times New Roman" w:hAnsi="Times New Roman" w:cs="Times New Roman"/>
                <w:color w:val="000000"/>
                <w:sz w:val="18"/>
                <w:szCs w:val="18"/>
                <w:lang w:eastAsia="pt-BR"/>
              </w:rPr>
              <w:t>AL</w:t>
            </w:r>
            <w:r w:rsidRPr="001726B1">
              <w:rPr>
                <w:rFonts w:ascii="Times New Roman" w:eastAsia="Times New Roman" w:hAnsi="Times New Roman" w:cs="Times New Roman"/>
                <w:color w:val="000000"/>
                <w:sz w:val="18"/>
                <w:szCs w:val="18"/>
                <w:lang w:eastAsia="pt-BR"/>
              </w:rPr>
              <w:t xml:space="preserve"> - ARP </w:t>
            </w:r>
            <w:r>
              <w:rPr>
                <w:rFonts w:ascii="Times New Roman" w:eastAsia="Times New Roman" w:hAnsi="Times New Roman" w:cs="Times New Roman"/>
                <w:color w:val="000000"/>
                <w:sz w:val="18"/>
                <w:szCs w:val="18"/>
                <w:lang w:eastAsia="pt-BR"/>
              </w:rPr>
              <w:t>12/2022</w:t>
            </w:r>
            <w:r w:rsidRPr="001726B1">
              <w:rPr>
                <w:rFonts w:ascii="Times New Roman" w:eastAsia="Times New Roman" w:hAnsi="Times New Roman" w:cs="Times New Roman"/>
                <w:color w:val="000000"/>
                <w:sz w:val="18"/>
                <w:szCs w:val="18"/>
                <w:lang w:eastAsia="pt-BR"/>
              </w:rPr>
              <w:t xml:space="preserve"> – ITEM 6 - </w:t>
            </w:r>
          </w:p>
          <w:p w14:paraId="7863DA2E" w14:textId="77777777" w:rsidR="00612C66" w:rsidRPr="001726B1" w:rsidRDefault="00612C66" w:rsidP="00ED727C">
            <w:pPr>
              <w:spacing w:after="0" w:line="240" w:lineRule="auto"/>
              <w:jc w:val="center"/>
              <w:rPr>
                <w:rFonts w:ascii="Times New Roman" w:eastAsia="Times New Roman" w:hAnsi="Times New Roman" w:cs="Times New Roman"/>
                <w:b/>
                <w:color w:val="000000"/>
                <w:sz w:val="18"/>
                <w:szCs w:val="18"/>
                <w:lang w:eastAsia="pt-BR"/>
              </w:rPr>
            </w:pPr>
            <w:r w:rsidRPr="001726B1">
              <w:rPr>
                <w:rFonts w:ascii="Times New Roman" w:eastAsia="Times New Roman" w:hAnsi="Times New Roman" w:cs="Times New Roman"/>
                <w:b/>
                <w:color w:val="000000"/>
                <w:sz w:val="18"/>
                <w:szCs w:val="18"/>
                <w:lang w:eastAsia="pt-BR"/>
              </w:rPr>
              <w:t xml:space="preserve">R$ </w:t>
            </w:r>
            <w:r>
              <w:rPr>
                <w:rFonts w:ascii="Times New Roman" w:eastAsia="Times New Roman" w:hAnsi="Times New Roman" w:cs="Times New Roman"/>
                <w:b/>
                <w:color w:val="000000"/>
                <w:sz w:val="18"/>
                <w:szCs w:val="18"/>
                <w:lang w:eastAsia="pt-BR"/>
              </w:rPr>
              <w:t>36,00</w:t>
            </w:r>
          </w:p>
          <w:p w14:paraId="69511897" w14:textId="77777777" w:rsidR="00612C66" w:rsidRPr="001726B1" w:rsidRDefault="00612C66" w:rsidP="00A253C4">
            <w:pPr>
              <w:spacing w:after="0" w:line="240" w:lineRule="auto"/>
              <w:rPr>
                <w:rFonts w:ascii="Calibri" w:eastAsia="Times New Roman" w:hAnsi="Calibri" w:cs="Calibri"/>
                <w:color w:val="000000"/>
                <w:sz w:val="18"/>
                <w:szCs w:val="18"/>
                <w:lang w:eastAsia="pt-BR"/>
              </w:rPr>
            </w:pPr>
          </w:p>
        </w:tc>
        <w:tc>
          <w:tcPr>
            <w:tcW w:w="3261" w:type="dxa"/>
            <w:tcBorders>
              <w:left w:val="nil"/>
              <w:bottom w:val="single" w:sz="8" w:space="0" w:color="auto"/>
              <w:right w:val="single" w:sz="8" w:space="0" w:color="auto"/>
            </w:tcBorders>
            <w:shd w:val="clear" w:color="auto" w:fill="auto"/>
            <w:vAlign w:val="center"/>
          </w:tcPr>
          <w:p w14:paraId="29B60741" w14:textId="77777777" w:rsidR="00612C66" w:rsidRPr="001726B1" w:rsidRDefault="00612C66" w:rsidP="00ED727C">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w:t>
            </w:r>
          </w:p>
          <w:p w14:paraId="47411BDC" w14:textId="77777777" w:rsidR="00612C66" w:rsidRPr="001726B1" w:rsidRDefault="00612C66" w:rsidP="00ED727C">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w:t>
            </w:r>
          </w:p>
          <w:p w14:paraId="67294D5E" w14:textId="4EB6CC14" w:rsidR="00612C66" w:rsidRPr="001726B1" w:rsidRDefault="00612C66" w:rsidP="00612C66">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b/>
                <w:color w:val="000000"/>
                <w:sz w:val="18"/>
                <w:szCs w:val="18"/>
                <w:lang w:eastAsia="pt-BR"/>
              </w:rPr>
              <w:t xml:space="preserve">                          </w:t>
            </w:r>
            <w:r w:rsidRPr="001726B1">
              <w:rPr>
                <w:rFonts w:ascii="Times New Roman" w:eastAsia="Times New Roman" w:hAnsi="Times New Roman" w:cs="Times New Roman"/>
                <w:b/>
                <w:color w:val="000000"/>
                <w:sz w:val="18"/>
                <w:szCs w:val="18"/>
                <w:lang w:eastAsia="pt-BR"/>
              </w:rPr>
              <w:t xml:space="preserve">R$ </w:t>
            </w:r>
            <w:r>
              <w:rPr>
                <w:rFonts w:ascii="Times New Roman" w:eastAsia="Times New Roman" w:hAnsi="Times New Roman" w:cs="Times New Roman"/>
                <w:b/>
                <w:color w:val="000000"/>
                <w:sz w:val="18"/>
                <w:szCs w:val="18"/>
                <w:lang w:eastAsia="pt-BR"/>
              </w:rPr>
              <w:t>28,13</w:t>
            </w:r>
          </w:p>
        </w:tc>
        <w:tc>
          <w:tcPr>
            <w:tcW w:w="1276" w:type="dxa"/>
            <w:tcBorders>
              <w:top w:val="nil"/>
              <w:left w:val="single" w:sz="8" w:space="0" w:color="auto"/>
              <w:bottom w:val="single" w:sz="8" w:space="0" w:color="000000"/>
              <w:right w:val="single" w:sz="8" w:space="0" w:color="auto"/>
            </w:tcBorders>
            <w:vAlign w:val="center"/>
          </w:tcPr>
          <w:p w14:paraId="3689FA4C" w14:textId="5B9DC5B6" w:rsidR="00612C66" w:rsidRPr="001726B1" w:rsidRDefault="00612C66" w:rsidP="00612C66">
            <w:pPr>
              <w:spacing w:after="0" w:line="240" w:lineRule="auto"/>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xml:space="preserve">R$ </w:t>
            </w:r>
            <w:r>
              <w:rPr>
                <w:rFonts w:ascii="Times New Roman" w:eastAsia="Times New Roman" w:hAnsi="Times New Roman" w:cs="Times New Roman"/>
                <w:color w:val="000000"/>
                <w:sz w:val="18"/>
                <w:szCs w:val="18"/>
                <w:lang w:eastAsia="pt-BR"/>
              </w:rPr>
              <w:t>177.187</w:t>
            </w:r>
            <w:r w:rsidRPr="001726B1">
              <w:rPr>
                <w:rFonts w:ascii="Times New Roman" w:eastAsia="Times New Roman" w:hAnsi="Times New Roman" w:cs="Times New Roman"/>
                <w:color w:val="000000"/>
                <w:sz w:val="18"/>
                <w:szCs w:val="18"/>
                <w:lang w:eastAsia="pt-BR"/>
              </w:rPr>
              <w:t>,</w:t>
            </w:r>
            <w:r>
              <w:rPr>
                <w:rFonts w:ascii="Times New Roman" w:eastAsia="Times New Roman" w:hAnsi="Times New Roman" w:cs="Times New Roman"/>
                <w:color w:val="000000"/>
                <w:sz w:val="18"/>
                <w:szCs w:val="18"/>
                <w:lang w:eastAsia="pt-BR"/>
              </w:rPr>
              <w:t>5</w:t>
            </w:r>
            <w:r w:rsidRPr="001726B1">
              <w:rPr>
                <w:rFonts w:ascii="Times New Roman" w:eastAsia="Times New Roman" w:hAnsi="Times New Roman" w:cs="Times New Roman"/>
                <w:color w:val="000000"/>
                <w:sz w:val="18"/>
                <w:szCs w:val="18"/>
                <w:lang w:eastAsia="pt-BR"/>
              </w:rPr>
              <w:t>0</w:t>
            </w:r>
          </w:p>
        </w:tc>
      </w:tr>
      <w:tr w:rsidR="00301717" w:rsidRPr="001726B1" w14:paraId="72F6FF15" w14:textId="77777777" w:rsidTr="001726B1">
        <w:trPr>
          <w:trHeight w:val="1165"/>
        </w:trPr>
        <w:tc>
          <w:tcPr>
            <w:tcW w:w="540" w:type="dxa"/>
            <w:tcBorders>
              <w:top w:val="nil"/>
              <w:left w:val="single" w:sz="8" w:space="0" w:color="auto"/>
              <w:bottom w:val="single" w:sz="8" w:space="0" w:color="000000"/>
              <w:right w:val="single" w:sz="8" w:space="0" w:color="auto"/>
            </w:tcBorders>
            <w:shd w:val="clear" w:color="auto" w:fill="auto"/>
            <w:vAlign w:val="center"/>
            <w:hideMark/>
          </w:tcPr>
          <w:p w14:paraId="4183857E" w14:textId="144F97FC" w:rsidR="00301717" w:rsidRPr="001726B1" w:rsidRDefault="00612C66" w:rsidP="00A253C4">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2</w:t>
            </w:r>
          </w:p>
        </w:tc>
        <w:tc>
          <w:tcPr>
            <w:tcW w:w="1460" w:type="dxa"/>
            <w:tcBorders>
              <w:top w:val="nil"/>
              <w:left w:val="single" w:sz="8" w:space="0" w:color="auto"/>
              <w:bottom w:val="single" w:sz="8" w:space="0" w:color="000000"/>
              <w:right w:val="single" w:sz="8" w:space="0" w:color="auto"/>
            </w:tcBorders>
            <w:shd w:val="clear" w:color="auto" w:fill="auto"/>
            <w:vAlign w:val="center"/>
            <w:hideMark/>
          </w:tcPr>
          <w:p w14:paraId="6DA4FD66" w14:textId="600671B2" w:rsidR="00301717" w:rsidRPr="001726B1" w:rsidRDefault="00301717" w:rsidP="00C64DF8">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Almoço</w:t>
            </w:r>
          </w:p>
        </w:tc>
        <w:tc>
          <w:tcPr>
            <w:tcW w:w="1152" w:type="dxa"/>
            <w:tcBorders>
              <w:top w:val="nil"/>
              <w:left w:val="single" w:sz="8" w:space="0" w:color="auto"/>
              <w:bottom w:val="single" w:sz="8" w:space="0" w:color="000000"/>
              <w:right w:val="single" w:sz="8" w:space="0" w:color="auto"/>
            </w:tcBorders>
            <w:shd w:val="clear" w:color="auto" w:fill="auto"/>
            <w:vAlign w:val="center"/>
            <w:hideMark/>
          </w:tcPr>
          <w:p w14:paraId="6D9A2EF5" w14:textId="0214ED29" w:rsidR="00301717" w:rsidRPr="001726B1" w:rsidRDefault="0065113C" w:rsidP="0065113C">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6.300</w:t>
            </w:r>
          </w:p>
        </w:tc>
        <w:tc>
          <w:tcPr>
            <w:tcW w:w="1399" w:type="dxa"/>
            <w:tcBorders>
              <w:top w:val="nil"/>
              <w:left w:val="single" w:sz="8" w:space="0" w:color="auto"/>
              <w:bottom w:val="single" w:sz="8" w:space="0" w:color="000000"/>
              <w:right w:val="single" w:sz="8" w:space="0" w:color="auto"/>
            </w:tcBorders>
            <w:shd w:val="clear" w:color="auto" w:fill="auto"/>
            <w:vAlign w:val="center"/>
            <w:hideMark/>
          </w:tcPr>
          <w:p w14:paraId="4F08656A" w14:textId="436F3780"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xml:space="preserve">Empresa </w:t>
            </w:r>
            <w:r>
              <w:rPr>
                <w:rFonts w:ascii="Times New Roman" w:eastAsia="Times New Roman" w:hAnsi="Times New Roman" w:cs="Times New Roman"/>
                <w:color w:val="000000"/>
                <w:sz w:val="18"/>
                <w:szCs w:val="18"/>
                <w:lang w:eastAsia="pt-BR"/>
              </w:rPr>
              <w:t>Bento Buffet</w:t>
            </w:r>
          </w:p>
          <w:p w14:paraId="10276974" w14:textId="5A1331AA" w:rsidR="00301717" w:rsidRPr="001726B1" w:rsidRDefault="00301717" w:rsidP="00301717">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 xml:space="preserve"> R$ 32</w:t>
            </w:r>
            <w:r w:rsidRPr="001726B1">
              <w:rPr>
                <w:rFonts w:ascii="Times New Roman" w:eastAsia="Times New Roman" w:hAnsi="Times New Roman" w:cs="Times New Roman"/>
                <w:b/>
                <w:color w:val="000000"/>
                <w:sz w:val="18"/>
                <w:szCs w:val="18"/>
                <w:lang w:eastAsia="pt-BR"/>
              </w:rPr>
              <w:t>,00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530547BA" w14:textId="2D37D2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Empresa Restaurante do Luciano</w:t>
            </w:r>
          </w:p>
          <w:p w14:paraId="0C9D9A71" w14:textId="35BABE17" w:rsidR="00301717" w:rsidRPr="001726B1" w:rsidRDefault="00301717" w:rsidP="00301717">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b/>
                <w:color w:val="000000"/>
                <w:sz w:val="18"/>
                <w:szCs w:val="18"/>
                <w:lang w:eastAsia="pt-BR"/>
              </w:rPr>
              <w:t>R$ 34</w:t>
            </w:r>
            <w:r w:rsidRPr="001726B1">
              <w:rPr>
                <w:rFonts w:ascii="Times New Roman" w:eastAsia="Times New Roman" w:hAnsi="Times New Roman" w:cs="Times New Roman"/>
                <w:b/>
                <w:color w:val="000000"/>
                <w:sz w:val="18"/>
                <w:szCs w:val="18"/>
                <w:lang w:eastAsia="pt-BR"/>
              </w:rPr>
              <w:t>,</w:t>
            </w:r>
            <w:r>
              <w:rPr>
                <w:rFonts w:ascii="Times New Roman" w:eastAsia="Times New Roman" w:hAnsi="Times New Roman" w:cs="Times New Roman"/>
                <w:b/>
                <w:color w:val="000000"/>
                <w:sz w:val="18"/>
                <w:szCs w:val="18"/>
                <w:lang w:eastAsia="pt-BR"/>
              </w:rPr>
              <w:t>0</w:t>
            </w:r>
            <w:r w:rsidRPr="001726B1">
              <w:rPr>
                <w:rFonts w:ascii="Times New Roman" w:eastAsia="Times New Roman" w:hAnsi="Times New Roman" w:cs="Times New Roman"/>
                <w:b/>
                <w:color w:val="000000"/>
                <w:sz w:val="18"/>
                <w:szCs w:val="18"/>
                <w:lang w:eastAsia="pt-BR"/>
              </w:rPr>
              <w:t>0</w:t>
            </w:r>
          </w:p>
        </w:tc>
        <w:tc>
          <w:tcPr>
            <w:tcW w:w="1701" w:type="dxa"/>
            <w:tcBorders>
              <w:top w:val="nil"/>
              <w:left w:val="single" w:sz="8" w:space="0" w:color="auto"/>
              <w:bottom w:val="single" w:sz="8" w:space="0" w:color="000000"/>
              <w:right w:val="single" w:sz="4" w:space="0" w:color="auto"/>
            </w:tcBorders>
            <w:shd w:val="clear" w:color="auto" w:fill="auto"/>
            <w:vAlign w:val="center"/>
            <w:hideMark/>
          </w:tcPr>
          <w:p w14:paraId="153A9BCC" w14:textId="10CABDD1"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Empresa </w:t>
            </w:r>
            <w:r w:rsidRPr="001726B1">
              <w:rPr>
                <w:rFonts w:ascii="Times New Roman" w:eastAsia="Times New Roman" w:hAnsi="Times New Roman" w:cs="Times New Roman"/>
                <w:color w:val="000000"/>
                <w:sz w:val="18"/>
                <w:szCs w:val="18"/>
                <w:lang w:eastAsia="pt-BR"/>
              </w:rPr>
              <w:t>A</w:t>
            </w:r>
            <w:r>
              <w:rPr>
                <w:rFonts w:ascii="Times New Roman" w:eastAsia="Times New Roman" w:hAnsi="Times New Roman" w:cs="Times New Roman"/>
                <w:color w:val="000000"/>
                <w:sz w:val="18"/>
                <w:szCs w:val="18"/>
                <w:lang w:eastAsia="pt-BR"/>
              </w:rPr>
              <w:t>uge Alimentação Corporativa</w:t>
            </w:r>
            <w:r w:rsidRPr="001726B1">
              <w:rPr>
                <w:rFonts w:ascii="Times New Roman" w:eastAsia="Times New Roman" w:hAnsi="Times New Roman" w:cs="Times New Roman"/>
                <w:color w:val="000000"/>
                <w:sz w:val="18"/>
                <w:szCs w:val="18"/>
                <w:lang w:eastAsia="pt-BR"/>
              </w:rPr>
              <w:t xml:space="preserve"> </w:t>
            </w:r>
          </w:p>
          <w:p w14:paraId="0477A42D" w14:textId="5FE3E4DA" w:rsidR="00301717" w:rsidRPr="001726B1" w:rsidRDefault="00301717" w:rsidP="00A253C4">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R$ 73</w:t>
            </w:r>
            <w:r w:rsidRPr="001726B1">
              <w:rPr>
                <w:rFonts w:ascii="Times New Roman" w:eastAsia="Times New Roman" w:hAnsi="Times New Roman" w:cs="Times New Roman"/>
                <w:b/>
                <w:color w:val="000000"/>
                <w:sz w:val="18"/>
                <w:szCs w:val="18"/>
                <w:lang w:eastAsia="pt-BR"/>
              </w:rPr>
              <w:t>,</w:t>
            </w:r>
            <w:r>
              <w:rPr>
                <w:rFonts w:ascii="Times New Roman" w:eastAsia="Times New Roman" w:hAnsi="Times New Roman" w:cs="Times New Roman"/>
                <w:b/>
                <w:color w:val="000000"/>
                <w:sz w:val="18"/>
                <w:szCs w:val="18"/>
                <w:lang w:eastAsia="pt-BR"/>
              </w:rPr>
              <w:t>5</w:t>
            </w:r>
            <w:r w:rsidRPr="001726B1">
              <w:rPr>
                <w:rFonts w:ascii="Times New Roman" w:eastAsia="Times New Roman" w:hAnsi="Times New Roman" w:cs="Times New Roman"/>
                <w:b/>
                <w:color w:val="000000"/>
                <w:sz w:val="18"/>
                <w:szCs w:val="18"/>
                <w:lang w:eastAsia="pt-BR"/>
              </w:rPr>
              <w:t>0</w:t>
            </w:r>
          </w:p>
          <w:p w14:paraId="7CE1F543" w14:textId="77777777" w:rsidR="00301717" w:rsidRPr="001726B1" w:rsidRDefault="00301717" w:rsidP="00A253C4">
            <w:pPr>
              <w:spacing w:after="0" w:line="240" w:lineRule="auto"/>
              <w:jc w:val="center"/>
              <w:rPr>
                <w:rFonts w:ascii="Times New Roman" w:eastAsia="Times New Roman" w:hAnsi="Times New Roman" w:cs="Times New Roman"/>
                <w:b/>
                <w:color w:val="000000"/>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2C779" w14:textId="7992C263" w:rsidR="00301717" w:rsidRPr="001726B1" w:rsidRDefault="00612C66" w:rsidP="001A29E2">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DISP. LICITAÇÃO</w:t>
            </w:r>
            <w:r w:rsidR="00301717" w:rsidRPr="001726B1">
              <w:rPr>
                <w:rFonts w:ascii="Times New Roman" w:eastAsia="Times New Roman" w:hAnsi="Times New Roman" w:cs="Times New Roman"/>
                <w:color w:val="000000"/>
                <w:sz w:val="18"/>
                <w:szCs w:val="18"/>
                <w:lang w:eastAsia="pt-BR"/>
              </w:rPr>
              <w:t xml:space="preserve"> </w:t>
            </w:r>
            <w:r>
              <w:rPr>
                <w:rFonts w:ascii="Times New Roman" w:eastAsia="Times New Roman" w:hAnsi="Times New Roman" w:cs="Times New Roman"/>
                <w:color w:val="000000"/>
                <w:sz w:val="18"/>
                <w:szCs w:val="18"/>
                <w:lang w:eastAsia="pt-BR"/>
              </w:rPr>
              <w:t>82</w:t>
            </w:r>
            <w:r w:rsidR="000453A0">
              <w:rPr>
                <w:rFonts w:ascii="Times New Roman" w:eastAsia="Times New Roman" w:hAnsi="Times New Roman" w:cs="Times New Roman"/>
                <w:color w:val="000000"/>
                <w:sz w:val="18"/>
                <w:szCs w:val="18"/>
                <w:lang w:eastAsia="pt-BR"/>
              </w:rPr>
              <w:t>/202</w:t>
            </w:r>
            <w:r>
              <w:rPr>
                <w:rFonts w:ascii="Times New Roman" w:eastAsia="Times New Roman" w:hAnsi="Times New Roman" w:cs="Times New Roman"/>
                <w:color w:val="000000"/>
                <w:sz w:val="18"/>
                <w:szCs w:val="18"/>
                <w:lang w:eastAsia="pt-BR"/>
              </w:rPr>
              <w:t>1</w:t>
            </w:r>
            <w:r w:rsidR="00301717" w:rsidRPr="001726B1">
              <w:rPr>
                <w:rFonts w:ascii="Times New Roman" w:eastAsia="Times New Roman" w:hAnsi="Times New Roman" w:cs="Times New Roman"/>
                <w:color w:val="000000"/>
                <w:sz w:val="18"/>
                <w:szCs w:val="18"/>
                <w:lang w:eastAsia="pt-BR"/>
              </w:rPr>
              <w:t xml:space="preserve"> – ITEM 6 - </w:t>
            </w:r>
          </w:p>
          <w:p w14:paraId="0A0B38B7" w14:textId="048BC741" w:rsidR="00301717" w:rsidRPr="001726B1" w:rsidRDefault="00301717" w:rsidP="001A29E2">
            <w:pPr>
              <w:spacing w:after="0" w:line="240" w:lineRule="auto"/>
              <w:jc w:val="center"/>
              <w:rPr>
                <w:rFonts w:ascii="Times New Roman" w:eastAsia="Times New Roman" w:hAnsi="Times New Roman" w:cs="Times New Roman"/>
                <w:b/>
                <w:color w:val="000000"/>
                <w:sz w:val="18"/>
                <w:szCs w:val="18"/>
                <w:lang w:eastAsia="pt-BR"/>
              </w:rPr>
            </w:pPr>
            <w:r w:rsidRPr="001726B1">
              <w:rPr>
                <w:rFonts w:ascii="Times New Roman" w:eastAsia="Times New Roman" w:hAnsi="Times New Roman" w:cs="Times New Roman"/>
                <w:b/>
                <w:color w:val="000000"/>
                <w:sz w:val="18"/>
                <w:szCs w:val="18"/>
                <w:lang w:eastAsia="pt-BR"/>
              </w:rPr>
              <w:t xml:space="preserve">R$ </w:t>
            </w:r>
            <w:r w:rsidR="00D16E03">
              <w:rPr>
                <w:rFonts w:ascii="Times New Roman" w:eastAsia="Times New Roman" w:hAnsi="Times New Roman" w:cs="Times New Roman"/>
                <w:b/>
                <w:color w:val="000000"/>
                <w:sz w:val="18"/>
                <w:szCs w:val="18"/>
                <w:lang w:eastAsia="pt-BR"/>
              </w:rPr>
              <w:t>81,90</w:t>
            </w:r>
          </w:p>
          <w:p w14:paraId="332ED3C8" w14:textId="0651EC4C"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3261" w:type="dxa"/>
            <w:tcBorders>
              <w:top w:val="nil"/>
              <w:left w:val="single" w:sz="4" w:space="0" w:color="auto"/>
              <w:bottom w:val="single" w:sz="8" w:space="0" w:color="auto"/>
              <w:right w:val="single" w:sz="8" w:space="0" w:color="auto"/>
            </w:tcBorders>
            <w:shd w:val="clear" w:color="auto" w:fill="auto"/>
            <w:vAlign w:val="center"/>
            <w:hideMark/>
          </w:tcPr>
          <w:p w14:paraId="267F724E" w14:textId="0B32D2AC" w:rsidR="00301717" w:rsidRPr="001726B1" w:rsidRDefault="00301717" w:rsidP="00612C66">
            <w:pPr>
              <w:spacing w:after="0" w:line="240" w:lineRule="auto"/>
              <w:jc w:val="center"/>
              <w:rPr>
                <w:rFonts w:ascii="Times New Roman" w:eastAsia="Times New Roman" w:hAnsi="Times New Roman" w:cs="Times New Roman"/>
                <w:b/>
                <w:color w:val="000000"/>
                <w:sz w:val="18"/>
                <w:szCs w:val="18"/>
                <w:lang w:eastAsia="pt-BR"/>
              </w:rPr>
            </w:pPr>
            <w:r w:rsidRPr="001726B1">
              <w:rPr>
                <w:rFonts w:ascii="Times New Roman" w:eastAsia="Times New Roman" w:hAnsi="Times New Roman" w:cs="Times New Roman"/>
                <w:b/>
                <w:color w:val="000000"/>
                <w:sz w:val="18"/>
                <w:szCs w:val="18"/>
                <w:lang w:eastAsia="pt-BR"/>
              </w:rPr>
              <w:t xml:space="preserve">R$ </w:t>
            </w:r>
            <w:r w:rsidR="00612C66">
              <w:rPr>
                <w:rFonts w:ascii="Times New Roman" w:eastAsia="Times New Roman" w:hAnsi="Times New Roman" w:cs="Times New Roman"/>
                <w:b/>
                <w:color w:val="000000"/>
                <w:sz w:val="18"/>
                <w:szCs w:val="18"/>
                <w:lang w:eastAsia="pt-BR"/>
              </w:rPr>
              <w:t>55,35</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14:paraId="0250DB3A" w14:textId="0DDCBEA7" w:rsidR="00301717" w:rsidRPr="001726B1" w:rsidRDefault="00301717" w:rsidP="00612C66">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xml:space="preserve">R$ </w:t>
            </w:r>
            <w:r w:rsidR="00612C66">
              <w:rPr>
                <w:rFonts w:ascii="Times New Roman" w:eastAsia="Times New Roman" w:hAnsi="Times New Roman" w:cs="Times New Roman"/>
                <w:color w:val="000000"/>
                <w:sz w:val="18"/>
                <w:szCs w:val="18"/>
                <w:lang w:eastAsia="pt-BR"/>
              </w:rPr>
              <w:t>348</w:t>
            </w:r>
            <w:r w:rsidR="00F05339">
              <w:rPr>
                <w:rFonts w:ascii="Times New Roman" w:eastAsia="Times New Roman" w:hAnsi="Times New Roman" w:cs="Times New Roman"/>
                <w:color w:val="000000"/>
                <w:sz w:val="18"/>
                <w:szCs w:val="18"/>
                <w:lang w:eastAsia="pt-BR"/>
              </w:rPr>
              <w:t>.</w:t>
            </w:r>
            <w:r w:rsidR="00612C66">
              <w:rPr>
                <w:rFonts w:ascii="Times New Roman" w:eastAsia="Times New Roman" w:hAnsi="Times New Roman" w:cs="Times New Roman"/>
                <w:color w:val="000000"/>
                <w:sz w:val="18"/>
                <w:szCs w:val="18"/>
                <w:lang w:eastAsia="pt-BR"/>
              </w:rPr>
              <w:t>705</w:t>
            </w:r>
            <w:r w:rsidR="00F05339">
              <w:rPr>
                <w:rFonts w:ascii="Times New Roman" w:eastAsia="Times New Roman" w:hAnsi="Times New Roman" w:cs="Times New Roman"/>
                <w:color w:val="000000"/>
                <w:sz w:val="18"/>
                <w:szCs w:val="18"/>
                <w:lang w:eastAsia="pt-BR"/>
              </w:rPr>
              <w:t>,</w:t>
            </w:r>
            <w:r w:rsidR="00612C66">
              <w:rPr>
                <w:rFonts w:ascii="Times New Roman" w:eastAsia="Times New Roman" w:hAnsi="Times New Roman" w:cs="Times New Roman"/>
                <w:color w:val="000000"/>
                <w:sz w:val="18"/>
                <w:szCs w:val="18"/>
                <w:lang w:eastAsia="pt-BR"/>
              </w:rPr>
              <w:t>0</w:t>
            </w:r>
            <w:r w:rsidR="008F4A57">
              <w:rPr>
                <w:rFonts w:ascii="Times New Roman" w:eastAsia="Times New Roman" w:hAnsi="Times New Roman" w:cs="Times New Roman"/>
                <w:color w:val="000000"/>
                <w:sz w:val="18"/>
                <w:szCs w:val="18"/>
                <w:lang w:eastAsia="pt-BR"/>
              </w:rPr>
              <w:t>0</w:t>
            </w:r>
          </w:p>
        </w:tc>
      </w:tr>
      <w:tr w:rsidR="00301717" w:rsidRPr="001726B1" w14:paraId="2716D184" w14:textId="77777777" w:rsidTr="001726B1">
        <w:trPr>
          <w:trHeight w:val="1165"/>
        </w:trPr>
        <w:tc>
          <w:tcPr>
            <w:tcW w:w="540" w:type="dxa"/>
            <w:tcBorders>
              <w:top w:val="nil"/>
              <w:left w:val="single" w:sz="8" w:space="0" w:color="auto"/>
              <w:bottom w:val="single" w:sz="8" w:space="0" w:color="000000"/>
              <w:right w:val="single" w:sz="8" w:space="0" w:color="auto"/>
            </w:tcBorders>
            <w:shd w:val="clear" w:color="auto" w:fill="auto"/>
            <w:vAlign w:val="center"/>
          </w:tcPr>
          <w:p w14:paraId="423B03A9" w14:textId="5978512B" w:rsidR="00301717" w:rsidRDefault="00612C66" w:rsidP="00A253C4">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3</w:t>
            </w:r>
          </w:p>
        </w:tc>
        <w:tc>
          <w:tcPr>
            <w:tcW w:w="1460" w:type="dxa"/>
            <w:tcBorders>
              <w:top w:val="nil"/>
              <w:left w:val="single" w:sz="8" w:space="0" w:color="auto"/>
              <w:bottom w:val="single" w:sz="8" w:space="0" w:color="000000"/>
              <w:right w:val="single" w:sz="8" w:space="0" w:color="auto"/>
            </w:tcBorders>
            <w:shd w:val="clear" w:color="auto" w:fill="auto"/>
            <w:vAlign w:val="center"/>
          </w:tcPr>
          <w:p w14:paraId="6D084295" w14:textId="5183CCD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Jantar</w:t>
            </w:r>
          </w:p>
        </w:tc>
        <w:tc>
          <w:tcPr>
            <w:tcW w:w="1152" w:type="dxa"/>
            <w:tcBorders>
              <w:top w:val="nil"/>
              <w:left w:val="single" w:sz="8" w:space="0" w:color="auto"/>
              <w:bottom w:val="single" w:sz="8" w:space="0" w:color="000000"/>
              <w:right w:val="single" w:sz="8" w:space="0" w:color="auto"/>
            </w:tcBorders>
            <w:shd w:val="clear" w:color="auto" w:fill="auto"/>
            <w:vAlign w:val="center"/>
          </w:tcPr>
          <w:p w14:paraId="70EF4650" w14:textId="32068566" w:rsidR="00301717" w:rsidRDefault="0065113C" w:rsidP="00CE4969">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6.300</w:t>
            </w:r>
          </w:p>
        </w:tc>
        <w:tc>
          <w:tcPr>
            <w:tcW w:w="1399" w:type="dxa"/>
            <w:tcBorders>
              <w:top w:val="nil"/>
              <w:left w:val="single" w:sz="8" w:space="0" w:color="auto"/>
              <w:bottom w:val="single" w:sz="8" w:space="0" w:color="000000"/>
              <w:right w:val="single" w:sz="8" w:space="0" w:color="auto"/>
            </w:tcBorders>
            <w:shd w:val="clear" w:color="auto" w:fill="auto"/>
            <w:vAlign w:val="center"/>
          </w:tcPr>
          <w:p w14:paraId="651007E1" w14:textId="77777777" w:rsidR="00301717" w:rsidRPr="001726B1" w:rsidRDefault="00301717" w:rsidP="001A29E2">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xml:space="preserve">Empresa </w:t>
            </w:r>
            <w:r>
              <w:rPr>
                <w:rFonts w:ascii="Times New Roman" w:eastAsia="Times New Roman" w:hAnsi="Times New Roman" w:cs="Times New Roman"/>
                <w:color w:val="000000"/>
                <w:sz w:val="18"/>
                <w:szCs w:val="18"/>
                <w:lang w:eastAsia="pt-BR"/>
              </w:rPr>
              <w:t>Bento Buffet</w:t>
            </w:r>
          </w:p>
          <w:p w14:paraId="26695264" w14:textId="330B3EF8"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b/>
                <w:color w:val="000000"/>
                <w:sz w:val="18"/>
                <w:szCs w:val="18"/>
                <w:lang w:eastAsia="pt-BR"/>
              </w:rPr>
              <w:t xml:space="preserve"> R$ 32</w:t>
            </w:r>
            <w:r w:rsidRPr="001726B1">
              <w:rPr>
                <w:rFonts w:ascii="Times New Roman" w:eastAsia="Times New Roman" w:hAnsi="Times New Roman" w:cs="Times New Roman"/>
                <w:b/>
                <w:color w:val="000000"/>
                <w:sz w:val="18"/>
                <w:szCs w:val="18"/>
                <w:lang w:eastAsia="pt-BR"/>
              </w:rPr>
              <w:t>,00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517B9013" w14:textId="77777777" w:rsidR="00301717" w:rsidRPr="001726B1" w:rsidRDefault="00301717" w:rsidP="001A29E2">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Empresa Restaurante do Luciano</w:t>
            </w:r>
          </w:p>
          <w:p w14:paraId="318A8C63" w14:textId="0C531CE5"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b/>
                <w:color w:val="000000"/>
                <w:sz w:val="18"/>
                <w:szCs w:val="18"/>
                <w:lang w:eastAsia="pt-BR"/>
              </w:rPr>
              <w:t>R$ 34</w:t>
            </w:r>
            <w:r w:rsidRPr="001726B1">
              <w:rPr>
                <w:rFonts w:ascii="Times New Roman" w:eastAsia="Times New Roman" w:hAnsi="Times New Roman" w:cs="Times New Roman"/>
                <w:b/>
                <w:color w:val="000000"/>
                <w:sz w:val="18"/>
                <w:szCs w:val="18"/>
                <w:lang w:eastAsia="pt-BR"/>
              </w:rPr>
              <w:t>,</w:t>
            </w:r>
            <w:r>
              <w:rPr>
                <w:rFonts w:ascii="Times New Roman" w:eastAsia="Times New Roman" w:hAnsi="Times New Roman" w:cs="Times New Roman"/>
                <w:b/>
                <w:color w:val="000000"/>
                <w:sz w:val="18"/>
                <w:szCs w:val="18"/>
                <w:lang w:eastAsia="pt-BR"/>
              </w:rPr>
              <w:t>0</w:t>
            </w:r>
            <w:r w:rsidRPr="001726B1">
              <w:rPr>
                <w:rFonts w:ascii="Times New Roman" w:eastAsia="Times New Roman" w:hAnsi="Times New Roman" w:cs="Times New Roman"/>
                <w:b/>
                <w:color w:val="000000"/>
                <w:sz w:val="18"/>
                <w:szCs w:val="18"/>
                <w:lang w:eastAsia="pt-BR"/>
              </w:rPr>
              <w:t>0</w:t>
            </w:r>
          </w:p>
        </w:tc>
        <w:tc>
          <w:tcPr>
            <w:tcW w:w="1701" w:type="dxa"/>
            <w:tcBorders>
              <w:top w:val="nil"/>
              <w:left w:val="single" w:sz="8" w:space="0" w:color="auto"/>
              <w:bottom w:val="single" w:sz="8" w:space="0" w:color="000000"/>
              <w:right w:val="single" w:sz="4" w:space="0" w:color="auto"/>
            </w:tcBorders>
            <w:shd w:val="clear" w:color="auto" w:fill="auto"/>
            <w:vAlign w:val="center"/>
          </w:tcPr>
          <w:p w14:paraId="6B88378F" w14:textId="77777777" w:rsidR="00301717" w:rsidRPr="001726B1" w:rsidRDefault="00301717" w:rsidP="001A29E2">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Empresa </w:t>
            </w:r>
            <w:r w:rsidRPr="001726B1">
              <w:rPr>
                <w:rFonts w:ascii="Times New Roman" w:eastAsia="Times New Roman" w:hAnsi="Times New Roman" w:cs="Times New Roman"/>
                <w:color w:val="000000"/>
                <w:sz w:val="18"/>
                <w:szCs w:val="18"/>
                <w:lang w:eastAsia="pt-BR"/>
              </w:rPr>
              <w:t>A</w:t>
            </w:r>
            <w:r>
              <w:rPr>
                <w:rFonts w:ascii="Times New Roman" w:eastAsia="Times New Roman" w:hAnsi="Times New Roman" w:cs="Times New Roman"/>
                <w:color w:val="000000"/>
                <w:sz w:val="18"/>
                <w:szCs w:val="18"/>
                <w:lang w:eastAsia="pt-BR"/>
              </w:rPr>
              <w:t>uge Alimentação Corporativa</w:t>
            </w:r>
            <w:r w:rsidRPr="001726B1">
              <w:rPr>
                <w:rFonts w:ascii="Times New Roman" w:eastAsia="Times New Roman" w:hAnsi="Times New Roman" w:cs="Times New Roman"/>
                <w:color w:val="000000"/>
                <w:sz w:val="18"/>
                <w:szCs w:val="18"/>
                <w:lang w:eastAsia="pt-BR"/>
              </w:rPr>
              <w:t xml:space="preserve"> </w:t>
            </w:r>
          </w:p>
          <w:p w14:paraId="63C855E5" w14:textId="77777777" w:rsidR="00301717" w:rsidRPr="001726B1" w:rsidRDefault="00301717" w:rsidP="001A29E2">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R$ 73</w:t>
            </w:r>
            <w:r w:rsidRPr="001726B1">
              <w:rPr>
                <w:rFonts w:ascii="Times New Roman" w:eastAsia="Times New Roman" w:hAnsi="Times New Roman" w:cs="Times New Roman"/>
                <w:b/>
                <w:color w:val="000000"/>
                <w:sz w:val="18"/>
                <w:szCs w:val="18"/>
                <w:lang w:eastAsia="pt-BR"/>
              </w:rPr>
              <w:t>,</w:t>
            </w:r>
            <w:r>
              <w:rPr>
                <w:rFonts w:ascii="Times New Roman" w:eastAsia="Times New Roman" w:hAnsi="Times New Roman" w:cs="Times New Roman"/>
                <w:b/>
                <w:color w:val="000000"/>
                <w:sz w:val="18"/>
                <w:szCs w:val="18"/>
                <w:lang w:eastAsia="pt-BR"/>
              </w:rPr>
              <w:t>5</w:t>
            </w:r>
            <w:r w:rsidRPr="001726B1">
              <w:rPr>
                <w:rFonts w:ascii="Times New Roman" w:eastAsia="Times New Roman" w:hAnsi="Times New Roman" w:cs="Times New Roman"/>
                <w:b/>
                <w:color w:val="000000"/>
                <w:sz w:val="18"/>
                <w:szCs w:val="18"/>
                <w:lang w:eastAsia="pt-BR"/>
              </w:rPr>
              <w:t>0</w:t>
            </w:r>
          </w:p>
          <w:p w14:paraId="2B388570"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129053" w14:textId="77777777" w:rsidR="00612C66" w:rsidRPr="001726B1" w:rsidRDefault="00612C66" w:rsidP="00612C66">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DISP. LICITAÇÃO</w:t>
            </w:r>
            <w:r w:rsidRPr="001726B1">
              <w:rPr>
                <w:rFonts w:ascii="Times New Roman" w:eastAsia="Times New Roman" w:hAnsi="Times New Roman" w:cs="Times New Roman"/>
                <w:color w:val="000000"/>
                <w:sz w:val="18"/>
                <w:szCs w:val="18"/>
                <w:lang w:eastAsia="pt-BR"/>
              </w:rPr>
              <w:t xml:space="preserve"> </w:t>
            </w:r>
            <w:r>
              <w:rPr>
                <w:rFonts w:ascii="Times New Roman" w:eastAsia="Times New Roman" w:hAnsi="Times New Roman" w:cs="Times New Roman"/>
                <w:color w:val="000000"/>
                <w:sz w:val="18"/>
                <w:szCs w:val="18"/>
                <w:lang w:eastAsia="pt-BR"/>
              </w:rPr>
              <w:t>82/2021</w:t>
            </w:r>
            <w:r w:rsidRPr="001726B1">
              <w:rPr>
                <w:rFonts w:ascii="Times New Roman" w:eastAsia="Times New Roman" w:hAnsi="Times New Roman" w:cs="Times New Roman"/>
                <w:color w:val="000000"/>
                <w:sz w:val="18"/>
                <w:szCs w:val="18"/>
                <w:lang w:eastAsia="pt-BR"/>
              </w:rPr>
              <w:t xml:space="preserve"> – ITEM 6 - </w:t>
            </w:r>
          </w:p>
          <w:p w14:paraId="3263DA80" w14:textId="4993838C" w:rsidR="00301717" w:rsidRPr="001726B1" w:rsidRDefault="00612C66" w:rsidP="00612C66">
            <w:pPr>
              <w:spacing w:after="0" w:line="240" w:lineRule="auto"/>
              <w:jc w:val="center"/>
              <w:rPr>
                <w:rFonts w:ascii="Times New Roman" w:eastAsia="Times New Roman" w:hAnsi="Times New Roman" w:cs="Times New Roman"/>
                <w:b/>
                <w:sz w:val="18"/>
                <w:szCs w:val="18"/>
                <w:lang w:eastAsia="pt-BR"/>
              </w:rPr>
            </w:pPr>
            <w:r w:rsidRPr="001726B1">
              <w:rPr>
                <w:rFonts w:ascii="Times New Roman" w:eastAsia="Times New Roman" w:hAnsi="Times New Roman" w:cs="Times New Roman"/>
                <w:b/>
                <w:color w:val="000000"/>
                <w:sz w:val="18"/>
                <w:szCs w:val="18"/>
                <w:lang w:eastAsia="pt-BR"/>
              </w:rPr>
              <w:t xml:space="preserve">R$ </w:t>
            </w:r>
            <w:r>
              <w:rPr>
                <w:rFonts w:ascii="Times New Roman" w:eastAsia="Times New Roman" w:hAnsi="Times New Roman" w:cs="Times New Roman"/>
                <w:b/>
                <w:color w:val="000000"/>
                <w:sz w:val="18"/>
                <w:szCs w:val="18"/>
                <w:lang w:eastAsia="pt-BR"/>
              </w:rPr>
              <w:t>81,90</w:t>
            </w:r>
          </w:p>
        </w:tc>
        <w:tc>
          <w:tcPr>
            <w:tcW w:w="3261" w:type="dxa"/>
            <w:tcBorders>
              <w:top w:val="nil"/>
              <w:left w:val="single" w:sz="4" w:space="0" w:color="auto"/>
              <w:bottom w:val="single" w:sz="8" w:space="0" w:color="auto"/>
              <w:right w:val="single" w:sz="8" w:space="0" w:color="auto"/>
            </w:tcBorders>
            <w:shd w:val="clear" w:color="auto" w:fill="auto"/>
            <w:vAlign w:val="center"/>
          </w:tcPr>
          <w:p w14:paraId="3BC23EE9" w14:textId="03313B72" w:rsidR="00301717" w:rsidRPr="001726B1" w:rsidRDefault="00301717" w:rsidP="00612C66">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 xml:space="preserve">R$ </w:t>
            </w:r>
            <w:r w:rsidR="00612C66">
              <w:rPr>
                <w:rFonts w:ascii="Times New Roman" w:eastAsia="Times New Roman" w:hAnsi="Times New Roman" w:cs="Times New Roman"/>
                <w:b/>
                <w:color w:val="000000"/>
                <w:sz w:val="18"/>
                <w:szCs w:val="18"/>
                <w:lang w:eastAsia="pt-BR"/>
              </w:rPr>
              <w:t>55,35</w:t>
            </w:r>
          </w:p>
        </w:tc>
        <w:tc>
          <w:tcPr>
            <w:tcW w:w="1276" w:type="dxa"/>
            <w:tcBorders>
              <w:top w:val="nil"/>
              <w:left w:val="single" w:sz="8" w:space="0" w:color="auto"/>
              <w:bottom w:val="single" w:sz="8" w:space="0" w:color="000000"/>
              <w:right w:val="single" w:sz="8" w:space="0" w:color="auto"/>
            </w:tcBorders>
            <w:shd w:val="clear" w:color="auto" w:fill="auto"/>
            <w:vAlign w:val="center"/>
          </w:tcPr>
          <w:p w14:paraId="25F44564" w14:textId="3A8A5C5D" w:rsidR="00301717" w:rsidRPr="001726B1" w:rsidRDefault="00301717" w:rsidP="00612C66">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xml:space="preserve">R$ </w:t>
            </w:r>
            <w:r w:rsidR="00612C66">
              <w:rPr>
                <w:rFonts w:ascii="Times New Roman" w:eastAsia="Times New Roman" w:hAnsi="Times New Roman" w:cs="Times New Roman"/>
                <w:color w:val="000000"/>
                <w:sz w:val="18"/>
                <w:szCs w:val="18"/>
                <w:lang w:eastAsia="pt-BR"/>
              </w:rPr>
              <w:t>348</w:t>
            </w:r>
            <w:r w:rsidR="00F05339">
              <w:rPr>
                <w:rFonts w:ascii="Times New Roman" w:eastAsia="Times New Roman" w:hAnsi="Times New Roman" w:cs="Times New Roman"/>
                <w:color w:val="000000"/>
                <w:sz w:val="18"/>
                <w:szCs w:val="18"/>
                <w:lang w:eastAsia="pt-BR"/>
              </w:rPr>
              <w:t>.</w:t>
            </w:r>
            <w:r w:rsidR="00612C66">
              <w:rPr>
                <w:rFonts w:ascii="Times New Roman" w:eastAsia="Times New Roman" w:hAnsi="Times New Roman" w:cs="Times New Roman"/>
                <w:color w:val="000000"/>
                <w:sz w:val="18"/>
                <w:szCs w:val="18"/>
                <w:lang w:eastAsia="pt-BR"/>
              </w:rPr>
              <w:t>705</w:t>
            </w:r>
            <w:r w:rsidR="00F05339">
              <w:rPr>
                <w:rFonts w:ascii="Times New Roman" w:eastAsia="Times New Roman" w:hAnsi="Times New Roman" w:cs="Times New Roman"/>
                <w:color w:val="000000"/>
                <w:sz w:val="18"/>
                <w:szCs w:val="18"/>
                <w:lang w:eastAsia="pt-BR"/>
              </w:rPr>
              <w:t>,</w:t>
            </w:r>
            <w:r w:rsidR="00612C66">
              <w:rPr>
                <w:rFonts w:ascii="Times New Roman" w:eastAsia="Times New Roman" w:hAnsi="Times New Roman" w:cs="Times New Roman"/>
                <w:color w:val="000000"/>
                <w:sz w:val="18"/>
                <w:szCs w:val="18"/>
                <w:lang w:eastAsia="pt-BR"/>
              </w:rPr>
              <w:t>0</w:t>
            </w:r>
            <w:r w:rsidR="00F05339">
              <w:rPr>
                <w:rFonts w:ascii="Times New Roman" w:eastAsia="Times New Roman" w:hAnsi="Times New Roman" w:cs="Times New Roman"/>
                <w:color w:val="000000"/>
                <w:sz w:val="18"/>
                <w:szCs w:val="18"/>
                <w:lang w:eastAsia="pt-BR"/>
              </w:rPr>
              <w:t>0</w:t>
            </w:r>
          </w:p>
        </w:tc>
      </w:tr>
      <w:tr w:rsidR="00160EF3" w:rsidRPr="001726B1" w14:paraId="1E2C9AC8" w14:textId="77777777" w:rsidTr="00160EF3">
        <w:trPr>
          <w:trHeight w:val="510"/>
        </w:trPr>
        <w:tc>
          <w:tcPr>
            <w:tcW w:w="540" w:type="dxa"/>
            <w:vMerge w:val="restart"/>
            <w:tcBorders>
              <w:top w:val="nil"/>
              <w:left w:val="single" w:sz="8" w:space="0" w:color="auto"/>
              <w:right w:val="single" w:sz="8" w:space="0" w:color="auto"/>
            </w:tcBorders>
            <w:shd w:val="clear" w:color="auto" w:fill="auto"/>
            <w:vAlign w:val="center"/>
            <w:hideMark/>
          </w:tcPr>
          <w:p w14:paraId="7555921F" w14:textId="1B90E35D" w:rsidR="00160EF3" w:rsidRPr="001726B1" w:rsidRDefault="00612C66" w:rsidP="00A253C4">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4</w:t>
            </w:r>
          </w:p>
          <w:p w14:paraId="6ED394A3" w14:textId="77777777" w:rsidR="00160EF3" w:rsidRPr="001726B1" w:rsidRDefault="00160EF3" w:rsidP="00A253C4">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w:t>
            </w:r>
          </w:p>
        </w:tc>
        <w:tc>
          <w:tcPr>
            <w:tcW w:w="1460" w:type="dxa"/>
            <w:vMerge w:val="restart"/>
            <w:tcBorders>
              <w:top w:val="nil"/>
              <w:left w:val="single" w:sz="8" w:space="0" w:color="auto"/>
              <w:right w:val="single" w:sz="8" w:space="0" w:color="auto"/>
            </w:tcBorders>
            <w:shd w:val="clear" w:color="auto" w:fill="auto"/>
            <w:vAlign w:val="center"/>
            <w:hideMark/>
          </w:tcPr>
          <w:p w14:paraId="45FA2847" w14:textId="77777777" w:rsidR="00160EF3" w:rsidRPr="001726B1" w:rsidRDefault="00160EF3" w:rsidP="00A253C4">
            <w:pPr>
              <w:spacing w:after="0" w:line="240" w:lineRule="auto"/>
              <w:jc w:val="center"/>
              <w:rPr>
                <w:rFonts w:ascii="Times New Roman" w:eastAsia="Times New Roman" w:hAnsi="Times New Roman" w:cs="Times New Roman"/>
                <w:color w:val="000000"/>
                <w:sz w:val="18"/>
                <w:szCs w:val="18"/>
                <w:lang w:eastAsia="pt-BR"/>
              </w:rPr>
            </w:pPr>
            <w:proofErr w:type="spellStart"/>
            <w:r w:rsidRPr="001726B1">
              <w:rPr>
                <w:rFonts w:ascii="Times New Roman" w:eastAsia="Times New Roman" w:hAnsi="Times New Roman" w:cs="Times New Roman"/>
                <w:color w:val="000000"/>
                <w:sz w:val="18"/>
                <w:szCs w:val="18"/>
                <w:lang w:eastAsia="pt-BR"/>
              </w:rPr>
              <w:t>Coffee</w:t>
            </w:r>
            <w:proofErr w:type="spellEnd"/>
            <w:r w:rsidRPr="001726B1">
              <w:rPr>
                <w:rFonts w:ascii="Times New Roman" w:eastAsia="Times New Roman" w:hAnsi="Times New Roman" w:cs="Times New Roman"/>
                <w:color w:val="000000"/>
                <w:sz w:val="18"/>
                <w:szCs w:val="18"/>
                <w:lang w:eastAsia="pt-BR"/>
              </w:rPr>
              <w:t xml:space="preserve"> Break</w:t>
            </w:r>
          </w:p>
          <w:p w14:paraId="28E7F766" w14:textId="77777777" w:rsidR="00160EF3" w:rsidRPr="001726B1" w:rsidRDefault="00160EF3" w:rsidP="00A253C4">
            <w:pPr>
              <w:spacing w:after="0" w:line="240" w:lineRule="auto"/>
              <w:jc w:val="both"/>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w:t>
            </w:r>
          </w:p>
        </w:tc>
        <w:tc>
          <w:tcPr>
            <w:tcW w:w="1152" w:type="dxa"/>
            <w:vMerge w:val="restart"/>
            <w:tcBorders>
              <w:top w:val="nil"/>
              <w:left w:val="single" w:sz="8" w:space="0" w:color="auto"/>
              <w:right w:val="single" w:sz="8" w:space="0" w:color="auto"/>
            </w:tcBorders>
            <w:shd w:val="clear" w:color="auto" w:fill="auto"/>
            <w:vAlign w:val="center"/>
            <w:hideMark/>
          </w:tcPr>
          <w:p w14:paraId="660AC218" w14:textId="69A030C5" w:rsidR="00160EF3" w:rsidRPr="001726B1" w:rsidRDefault="00B56EBC" w:rsidP="00A253C4">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720</w:t>
            </w:r>
          </w:p>
          <w:p w14:paraId="45C4FBD8" w14:textId="77777777" w:rsidR="00160EF3" w:rsidRPr="001726B1" w:rsidRDefault="00160EF3" w:rsidP="00A253C4">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w:t>
            </w:r>
          </w:p>
        </w:tc>
        <w:tc>
          <w:tcPr>
            <w:tcW w:w="1399" w:type="dxa"/>
            <w:vMerge w:val="restart"/>
            <w:tcBorders>
              <w:top w:val="nil"/>
              <w:left w:val="single" w:sz="8" w:space="0" w:color="auto"/>
              <w:right w:val="single" w:sz="8" w:space="0" w:color="auto"/>
            </w:tcBorders>
            <w:shd w:val="clear" w:color="auto" w:fill="auto"/>
            <w:vAlign w:val="center"/>
          </w:tcPr>
          <w:p w14:paraId="50EC47DF" w14:textId="77777777" w:rsidR="00160EF3" w:rsidRPr="001726B1" w:rsidRDefault="00160EF3" w:rsidP="001A29E2">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xml:space="preserve">Empresa </w:t>
            </w:r>
            <w:r>
              <w:rPr>
                <w:rFonts w:ascii="Times New Roman" w:eastAsia="Times New Roman" w:hAnsi="Times New Roman" w:cs="Times New Roman"/>
                <w:color w:val="000000"/>
                <w:sz w:val="18"/>
                <w:szCs w:val="18"/>
                <w:lang w:eastAsia="pt-BR"/>
              </w:rPr>
              <w:t>Bento Buffet</w:t>
            </w:r>
          </w:p>
          <w:p w14:paraId="5A827BC2" w14:textId="311F5FB7" w:rsidR="00160EF3" w:rsidRPr="001726B1" w:rsidRDefault="00160EF3" w:rsidP="00160EF3">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 xml:space="preserve"> R$ 42</w:t>
            </w:r>
            <w:r w:rsidRPr="001726B1">
              <w:rPr>
                <w:rFonts w:ascii="Times New Roman" w:eastAsia="Times New Roman" w:hAnsi="Times New Roman" w:cs="Times New Roman"/>
                <w:b/>
                <w:color w:val="000000"/>
                <w:sz w:val="18"/>
                <w:szCs w:val="18"/>
                <w:lang w:eastAsia="pt-BR"/>
              </w:rPr>
              <w:t>,00</w:t>
            </w:r>
          </w:p>
        </w:tc>
        <w:tc>
          <w:tcPr>
            <w:tcW w:w="1560" w:type="dxa"/>
            <w:vMerge w:val="restart"/>
            <w:tcBorders>
              <w:top w:val="nil"/>
              <w:left w:val="single" w:sz="8" w:space="0" w:color="auto"/>
              <w:right w:val="single" w:sz="8" w:space="0" w:color="auto"/>
            </w:tcBorders>
            <w:shd w:val="clear" w:color="auto" w:fill="auto"/>
            <w:vAlign w:val="center"/>
          </w:tcPr>
          <w:p w14:paraId="4B8D152B" w14:textId="77777777" w:rsidR="00160EF3" w:rsidRPr="001726B1" w:rsidRDefault="00160EF3" w:rsidP="001A29E2">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Empresa Restaurante do Luciano</w:t>
            </w:r>
          </w:p>
          <w:p w14:paraId="57158273" w14:textId="589C1CB6" w:rsidR="00160EF3" w:rsidRPr="001726B1" w:rsidRDefault="00160EF3" w:rsidP="00160EF3">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b/>
                <w:color w:val="000000"/>
                <w:sz w:val="18"/>
                <w:szCs w:val="18"/>
                <w:lang w:eastAsia="pt-BR"/>
              </w:rPr>
              <w:t>R$ 38</w:t>
            </w:r>
            <w:r w:rsidRPr="001726B1">
              <w:rPr>
                <w:rFonts w:ascii="Times New Roman" w:eastAsia="Times New Roman" w:hAnsi="Times New Roman" w:cs="Times New Roman"/>
                <w:b/>
                <w:color w:val="000000"/>
                <w:sz w:val="18"/>
                <w:szCs w:val="18"/>
                <w:lang w:eastAsia="pt-BR"/>
              </w:rPr>
              <w:t>,</w:t>
            </w:r>
            <w:r>
              <w:rPr>
                <w:rFonts w:ascii="Times New Roman" w:eastAsia="Times New Roman" w:hAnsi="Times New Roman" w:cs="Times New Roman"/>
                <w:b/>
                <w:color w:val="000000"/>
                <w:sz w:val="18"/>
                <w:szCs w:val="18"/>
                <w:lang w:eastAsia="pt-BR"/>
              </w:rPr>
              <w:t>0</w:t>
            </w:r>
            <w:r w:rsidRPr="001726B1">
              <w:rPr>
                <w:rFonts w:ascii="Times New Roman" w:eastAsia="Times New Roman" w:hAnsi="Times New Roman" w:cs="Times New Roman"/>
                <w:b/>
                <w:color w:val="000000"/>
                <w:sz w:val="18"/>
                <w:szCs w:val="18"/>
                <w:lang w:eastAsia="pt-BR"/>
              </w:rPr>
              <w:t>0</w:t>
            </w:r>
          </w:p>
        </w:tc>
        <w:tc>
          <w:tcPr>
            <w:tcW w:w="1701" w:type="dxa"/>
            <w:vMerge w:val="restart"/>
            <w:tcBorders>
              <w:top w:val="nil"/>
              <w:left w:val="single" w:sz="8" w:space="0" w:color="auto"/>
              <w:right w:val="nil"/>
            </w:tcBorders>
            <w:shd w:val="clear" w:color="auto" w:fill="auto"/>
            <w:vAlign w:val="center"/>
          </w:tcPr>
          <w:p w14:paraId="75CB028B" w14:textId="77777777" w:rsidR="00160EF3" w:rsidRPr="001726B1" w:rsidRDefault="00160EF3" w:rsidP="001A29E2">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Empresa </w:t>
            </w:r>
            <w:r w:rsidRPr="001726B1">
              <w:rPr>
                <w:rFonts w:ascii="Times New Roman" w:eastAsia="Times New Roman" w:hAnsi="Times New Roman" w:cs="Times New Roman"/>
                <w:color w:val="000000"/>
                <w:sz w:val="18"/>
                <w:szCs w:val="18"/>
                <w:lang w:eastAsia="pt-BR"/>
              </w:rPr>
              <w:t>A</w:t>
            </w:r>
            <w:r>
              <w:rPr>
                <w:rFonts w:ascii="Times New Roman" w:eastAsia="Times New Roman" w:hAnsi="Times New Roman" w:cs="Times New Roman"/>
                <w:color w:val="000000"/>
                <w:sz w:val="18"/>
                <w:szCs w:val="18"/>
                <w:lang w:eastAsia="pt-BR"/>
              </w:rPr>
              <w:t>uge Alimentação Corporativa</w:t>
            </w:r>
            <w:r w:rsidRPr="001726B1">
              <w:rPr>
                <w:rFonts w:ascii="Times New Roman" w:eastAsia="Times New Roman" w:hAnsi="Times New Roman" w:cs="Times New Roman"/>
                <w:color w:val="000000"/>
                <w:sz w:val="18"/>
                <w:szCs w:val="18"/>
                <w:lang w:eastAsia="pt-BR"/>
              </w:rPr>
              <w:t xml:space="preserve"> </w:t>
            </w:r>
          </w:p>
          <w:p w14:paraId="082D77A0" w14:textId="1CF7C001" w:rsidR="00160EF3" w:rsidRPr="001726B1" w:rsidRDefault="00160EF3" w:rsidP="001A29E2">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R$ 65,69</w:t>
            </w:r>
          </w:p>
          <w:p w14:paraId="59BA3D7B" w14:textId="4F18CA71" w:rsidR="00160EF3" w:rsidRPr="001726B1" w:rsidRDefault="00160EF3" w:rsidP="00A253C4">
            <w:pPr>
              <w:spacing w:after="0" w:line="240" w:lineRule="auto"/>
              <w:jc w:val="center"/>
              <w:rPr>
                <w:rFonts w:ascii="Times New Roman" w:eastAsia="Times New Roman" w:hAnsi="Times New Roman" w:cs="Times New Roman"/>
                <w:color w:val="000000"/>
                <w:sz w:val="18"/>
                <w:szCs w:val="18"/>
                <w:lang w:eastAsia="pt-BR"/>
              </w:rPr>
            </w:pPr>
          </w:p>
        </w:tc>
        <w:tc>
          <w:tcPr>
            <w:tcW w:w="1275" w:type="dxa"/>
            <w:tcBorders>
              <w:top w:val="single" w:sz="4" w:space="0" w:color="auto"/>
              <w:left w:val="single" w:sz="8" w:space="0" w:color="auto"/>
              <w:right w:val="single" w:sz="8" w:space="0" w:color="auto"/>
            </w:tcBorders>
            <w:shd w:val="clear" w:color="auto" w:fill="auto"/>
            <w:vAlign w:val="center"/>
          </w:tcPr>
          <w:p w14:paraId="794898CF" w14:textId="77777777" w:rsidR="00612C66" w:rsidRDefault="00612C66" w:rsidP="001A29E2">
            <w:pPr>
              <w:spacing w:after="0" w:line="240" w:lineRule="auto"/>
              <w:jc w:val="center"/>
              <w:rPr>
                <w:rFonts w:ascii="Times New Roman" w:eastAsia="Times New Roman" w:hAnsi="Times New Roman" w:cs="Times New Roman"/>
                <w:color w:val="000000"/>
                <w:sz w:val="18"/>
                <w:szCs w:val="18"/>
                <w:lang w:eastAsia="pt-BR"/>
              </w:rPr>
            </w:pPr>
          </w:p>
          <w:p w14:paraId="5352E29B" w14:textId="715F8A46" w:rsidR="00160EF3" w:rsidRPr="001726B1" w:rsidRDefault="00612C66" w:rsidP="001A29E2">
            <w:pPr>
              <w:spacing w:after="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CONTRATO</w:t>
            </w:r>
            <w:r w:rsidR="00160EF3" w:rsidRPr="001726B1">
              <w:rPr>
                <w:rFonts w:ascii="Times New Roman" w:eastAsia="Times New Roman" w:hAnsi="Times New Roman" w:cs="Times New Roman"/>
                <w:color w:val="000000"/>
                <w:sz w:val="18"/>
                <w:szCs w:val="18"/>
                <w:lang w:eastAsia="pt-BR"/>
              </w:rPr>
              <w:t xml:space="preserve"> </w:t>
            </w:r>
            <w:r>
              <w:rPr>
                <w:rFonts w:ascii="Times New Roman" w:eastAsia="Times New Roman" w:hAnsi="Times New Roman" w:cs="Times New Roman"/>
                <w:color w:val="000000"/>
                <w:sz w:val="18"/>
                <w:szCs w:val="18"/>
                <w:lang w:eastAsia="pt-BR"/>
              </w:rPr>
              <w:t>–</w:t>
            </w:r>
            <w:r w:rsidR="00160EF3" w:rsidRPr="001726B1">
              <w:rPr>
                <w:rFonts w:ascii="Times New Roman" w:eastAsia="Times New Roman" w:hAnsi="Times New Roman" w:cs="Times New Roman"/>
                <w:color w:val="000000"/>
                <w:sz w:val="18"/>
                <w:szCs w:val="18"/>
                <w:lang w:eastAsia="pt-BR"/>
              </w:rPr>
              <w:t xml:space="preserve"> </w:t>
            </w:r>
            <w:r>
              <w:rPr>
                <w:rFonts w:ascii="Times New Roman" w:eastAsia="Times New Roman" w:hAnsi="Times New Roman" w:cs="Times New Roman"/>
                <w:color w:val="000000"/>
                <w:sz w:val="18"/>
                <w:szCs w:val="18"/>
                <w:lang w:eastAsia="pt-BR"/>
              </w:rPr>
              <w:t>005/2022</w:t>
            </w:r>
            <w:r w:rsidR="00160EF3" w:rsidRPr="001726B1">
              <w:rPr>
                <w:rFonts w:ascii="Times New Roman" w:eastAsia="Times New Roman" w:hAnsi="Times New Roman" w:cs="Times New Roman"/>
                <w:color w:val="000000"/>
                <w:sz w:val="18"/>
                <w:szCs w:val="18"/>
                <w:lang w:eastAsia="pt-BR"/>
              </w:rPr>
              <w:t xml:space="preserve"> ITEM 6 - </w:t>
            </w:r>
          </w:p>
          <w:p w14:paraId="2DCC37F7" w14:textId="565AD853" w:rsidR="00160EF3" w:rsidRPr="001726B1" w:rsidRDefault="00160EF3" w:rsidP="001A29E2">
            <w:pPr>
              <w:spacing w:after="0" w:line="240" w:lineRule="auto"/>
              <w:jc w:val="center"/>
              <w:rPr>
                <w:rFonts w:ascii="Times New Roman" w:eastAsia="Times New Roman" w:hAnsi="Times New Roman" w:cs="Times New Roman"/>
                <w:b/>
                <w:color w:val="000000"/>
                <w:sz w:val="18"/>
                <w:szCs w:val="18"/>
                <w:lang w:eastAsia="pt-BR"/>
              </w:rPr>
            </w:pPr>
            <w:r w:rsidRPr="001726B1">
              <w:rPr>
                <w:rFonts w:ascii="Times New Roman" w:eastAsia="Times New Roman" w:hAnsi="Times New Roman" w:cs="Times New Roman"/>
                <w:b/>
                <w:color w:val="000000"/>
                <w:sz w:val="18"/>
                <w:szCs w:val="18"/>
                <w:lang w:eastAsia="pt-BR"/>
              </w:rPr>
              <w:t xml:space="preserve">R$ </w:t>
            </w:r>
            <w:r w:rsidR="00612C66">
              <w:rPr>
                <w:rFonts w:ascii="Times New Roman" w:eastAsia="Times New Roman" w:hAnsi="Times New Roman" w:cs="Times New Roman"/>
                <w:b/>
                <w:color w:val="000000"/>
                <w:sz w:val="18"/>
                <w:szCs w:val="18"/>
                <w:lang w:eastAsia="pt-BR"/>
              </w:rPr>
              <w:t>34,80</w:t>
            </w:r>
          </w:p>
          <w:p w14:paraId="58D587DA" w14:textId="77777777" w:rsidR="00160EF3" w:rsidRPr="001726B1" w:rsidRDefault="00160EF3" w:rsidP="00A253C4">
            <w:pPr>
              <w:spacing w:after="0" w:line="240" w:lineRule="auto"/>
              <w:jc w:val="center"/>
              <w:rPr>
                <w:rFonts w:ascii="Times New Roman" w:eastAsia="Times New Roman" w:hAnsi="Times New Roman" w:cs="Times New Roman"/>
                <w:color w:val="000000"/>
                <w:sz w:val="18"/>
                <w:szCs w:val="18"/>
                <w:lang w:eastAsia="pt-BR"/>
              </w:rPr>
            </w:pPr>
          </w:p>
        </w:tc>
        <w:tc>
          <w:tcPr>
            <w:tcW w:w="3261" w:type="dxa"/>
            <w:vMerge w:val="restart"/>
            <w:tcBorders>
              <w:top w:val="single" w:sz="4" w:space="0" w:color="auto"/>
              <w:left w:val="single" w:sz="8" w:space="0" w:color="auto"/>
              <w:right w:val="single" w:sz="8" w:space="0" w:color="auto"/>
            </w:tcBorders>
            <w:shd w:val="clear" w:color="auto" w:fill="auto"/>
            <w:vAlign w:val="center"/>
            <w:hideMark/>
          </w:tcPr>
          <w:p w14:paraId="423D9B0F" w14:textId="25AEC126" w:rsidR="00160EF3" w:rsidRPr="001726B1" w:rsidRDefault="00160EF3" w:rsidP="00A253C4">
            <w:pPr>
              <w:spacing w:after="0" w:line="240" w:lineRule="auto"/>
              <w:jc w:val="center"/>
              <w:rPr>
                <w:rFonts w:ascii="Times New Roman" w:eastAsia="Times New Roman" w:hAnsi="Times New Roman" w:cs="Times New Roman"/>
                <w:b/>
                <w:color w:val="000000"/>
                <w:sz w:val="18"/>
                <w:szCs w:val="18"/>
                <w:lang w:eastAsia="pt-BR"/>
              </w:rPr>
            </w:pPr>
            <w:r w:rsidRPr="001726B1">
              <w:rPr>
                <w:rFonts w:ascii="Times New Roman" w:eastAsia="Times New Roman" w:hAnsi="Times New Roman" w:cs="Times New Roman"/>
                <w:b/>
                <w:color w:val="000000"/>
                <w:sz w:val="18"/>
                <w:szCs w:val="18"/>
                <w:lang w:eastAsia="pt-BR"/>
              </w:rPr>
              <w:t xml:space="preserve">R$ </w:t>
            </w:r>
            <w:r>
              <w:rPr>
                <w:rFonts w:ascii="Times New Roman" w:eastAsia="Times New Roman" w:hAnsi="Times New Roman" w:cs="Times New Roman"/>
                <w:b/>
                <w:color w:val="000000"/>
                <w:sz w:val="18"/>
                <w:szCs w:val="18"/>
                <w:lang w:eastAsia="pt-BR"/>
              </w:rPr>
              <w:t>4</w:t>
            </w:r>
            <w:r w:rsidR="00612C66">
              <w:rPr>
                <w:rFonts w:ascii="Times New Roman" w:eastAsia="Times New Roman" w:hAnsi="Times New Roman" w:cs="Times New Roman"/>
                <w:b/>
                <w:color w:val="000000"/>
                <w:sz w:val="18"/>
                <w:szCs w:val="18"/>
                <w:lang w:eastAsia="pt-BR"/>
              </w:rPr>
              <w:t>5,12</w:t>
            </w:r>
          </w:p>
          <w:p w14:paraId="5072582E" w14:textId="77777777" w:rsidR="00160EF3" w:rsidRPr="001726B1" w:rsidRDefault="00160EF3" w:rsidP="00A253C4">
            <w:pPr>
              <w:spacing w:after="0" w:line="240" w:lineRule="auto"/>
              <w:jc w:val="center"/>
              <w:rPr>
                <w:rFonts w:ascii="Times New Roman" w:eastAsia="Times New Roman" w:hAnsi="Times New Roman" w:cs="Times New Roman"/>
                <w:b/>
                <w:color w:val="000000"/>
                <w:sz w:val="18"/>
                <w:szCs w:val="18"/>
                <w:lang w:eastAsia="pt-BR"/>
              </w:rPr>
            </w:pPr>
            <w:r w:rsidRPr="001726B1">
              <w:rPr>
                <w:rFonts w:ascii="Times New Roman" w:eastAsia="Times New Roman" w:hAnsi="Times New Roman" w:cs="Times New Roman"/>
                <w:color w:val="000000"/>
                <w:sz w:val="18"/>
                <w:szCs w:val="18"/>
                <w:lang w:eastAsia="pt-BR"/>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4DADC35D" w14:textId="11B8515A" w:rsidR="00160EF3" w:rsidRPr="001726B1" w:rsidRDefault="00160EF3" w:rsidP="00556153">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xml:space="preserve">R$ </w:t>
            </w:r>
            <w:r w:rsidR="00106001">
              <w:rPr>
                <w:rFonts w:ascii="Times New Roman" w:eastAsia="Times New Roman" w:hAnsi="Times New Roman" w:cs="Times New Roman"/>
                <w:color w:val="000000"/>
                <w:sz w:val="18"/>
                <w:szCs w:val="18"/>
                <w:lang w:eastAsia="pt-BR"/>
              </w:rPr>
              <w:t>3</w:t>
            </w:r>
            <w:r w:rsidR="00556153">
              <w:rPr>
                <w:rFonts w:ascii="Times New Roman" w:eastAsia="Times New Roman" w:hAnsi="Times New Roman" w:cs="Times New Roman"/>
                <w:color w:val="000000"/>
                <w:sz w:val="18"/>
                <w:szCs w:val="18"/>
                <w:lang w:eastAsia="pt-BR"/>
              </w:rPr>
              <w:t>2</w:t>
            </w:r>
            <w:r w:rsidR="00106001">
              <w:rPr>
                <w:rFonts w:ascii="Times New Roman" w:eastAsia="Times New Roman" w:hAnsi="Times New Roman" w:cs="Times New Roman"/>
                <w:color w:val="000000"/>
                <w:sz w:val="18"/>
                <w:szCs w:val="18"/>
                <w:lang w:eastAsia="pt-BR"/>
              </w:rPr>
              <w:t>.</w:t>
            </w:r>
            <w:r w:rsidR="00556153">
              <w:rPr>
                <w:rFonts w:ascii="Times New Roman" w:eastAsia="Times New Roman" w:hAnsi="Times New Roman" w:cs="Times New Roman"/>
                <w:color w:val="000000"/>
                <w:sz w:val="18"/>
                <w:szCs w:val="18"/>
                <w:lang w:eastAsia="pt-BR"/>
              </w:rPr>
              <w:t>488</w:t>
            </w:r>
            <w:r w:rsidR="00106001">
              <w:rPr>
                <w:rFonts w:ascii="Times New Roman" w:eastAsia="Times New Roman" w:hAnsi="Times New Roman" w:cs="Times New Roman"/>
                <w:color w:val="000000"/>
                <w:sz w:val="18"/>
                <w:szCs w:val="18"/>
                <w:lang w:eastAsia="pt-BR"/>
              </w:rPr>
              <w:t>,20</w:t>
            </w:r>
          </w:p>
        </w:tc>
      </w:tr>
      <w:tr w:rsidR="00301717" w:rsidRPr="001726B1" w14:paraId="25D1E5B6" w14:textId="77777777" w:rsidTr="00160EF3">
        <w:trPr>
          <w:trHeight w:val="915"/>
        </w:trPr>
        <w:tc>
          <w:tcPr>
            <w:tcW w:w="540" w:type="dxa"/>
            <w:vMerge/>
            <w:tcBorders>
              <w:left w:val="single" w:sz="8" w:space="0" w:color="auto"/>
              <w:right w:val="single" w:sz="8" w:space="0" w:color="auto"/>
            </w:tcBorders>
            <w:vAlign w:val="center"/>
            <w:hideMark/>
          </w:tcPr>
          <w:p w14:paraId="303AB5E3"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460" w:type="dxa"/>
            <w:vMerge/>
            <w:tcBorders>
              <w:left w:val="single" w:sz="8" w:space="0" w:color="auto"/>
              <w:right w:val="single" w:sz="8" w:space="0" w:color="auto"/>
            </w:tcBorders>
            <w:vAlign w:val="center"/>
            <w:hideMark/>
          </w:tcPr>
          <w:p w14:paraId="57608707" w14:textId="77777777" w:rsidR="00301717" w:rsidRPr="001726B1" w:rsidRDefault="00301717" w:rsidP="00A253C4">
            <w:pPr>
              <w:spacing w:after="0" w:line="240" w:lineRule="auto"/>
              <w:jc w:val="both"/>
              <w:rPr>
                <w:rFonts w:ascii="Times New Roman" w:eastAsia="Times New Roman" w:hAnsi="Times New Roman" w:cs="Times New Roman"/>
                <w:color w:val="000000"/>
                <w:sz w:val="18"/>
                <w:szCs w:val="18"/>
                <w:lang w:eastAsia="pt-BR"/>
              </w:rPr>
            </w:pPr>
          </w:p>
        </w:tc>
        <w:tc>
          <w:tcPr>
            <w:tcW w:w="1152" w:type="dxa"/>
            <w:vMerge/>
            <w:tcBorders>
              <w:left w:val="single" w:sz="8" w:space="0" w:color="auto"/>
              <w:right w:val="single" w:sz="8" w:space="0" w:color="auto"/>
            </w:tcBorders>
            <w:vAlign w:val="center"/>
            <w:hideMark/>
          </w:tcPr>
          <w:p w14:paraId="2D28EEE9"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399" w:type="dxa"/>
            <w:vMerge/>
            <w:tcBorders>
              <w:left w:val="single" w:sz="8" w:space="0" w:color="auto"/>
              <w:right w:val="single" w:sz="8" w:space="0" w:color="auto"/>
            </w:tcBorders>
            <w:vAlign w:val="center"/>
          </w:tcPr>
          <w:p w14:paraId="1662328B"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560" w:type="dxa"/>
            <w:vMerge/>
            <w:tcBorders>
              <w:left w:val="single" w:sz="8" w:space="0" w:color="auto"/>
              <w:right w:val="single" w:sz="8" w:space="0" w:color="auto"/>
            </w:tcBorders>
            <w:vAlign w:val="center"/>
          </w:tcPr>
          <w:p w14:paraId="5039C66D"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701" w:type="dxa"/>
            <w:vMerge/>
            <w:tcBorders>
              <w:left w:val="single" w:sz="8" w:space="0" w:color="auto"/>
              <w:right w:val="nil"/>
            </w:tcBorders>
            <w:vAlign w:val="center"/>
          </w:tcPr>
          <w:p w14:paraId="537E2BD2"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275" w:type="dxa"/>
            <w:tcBorders>
              <w:top w:val="nil"/>
              <w:left w:val="single" w:sz="8" w:space="0" w:color="auto"/>
              <w:bottom w:val="nil"/>
              <w:right w:val="single" w:sz="8" w:space="0" w:color="auto"/>
            </w:tcBorders>
            <w:shd w:val="clear" w:color="auto" w:fill="auto"/>
            <w:vAlign w:val="center"/>
          </w:tcPr>
          <w:p w14:paraId="7B2F75B7" w14:textId="00499E2D" w:rsidR="00301717" w:rsidRPr="001726B1" w:rsidRDefault="00301717" w:rsidP="00A253C4">
            <w:pPr>
              <w:spacing w:after="0" w:line="240" w:lineRule="auto"/>
              <w:jc w:val="center"/>
              <w:rPr>
                <w:rFonts w:ascii="Times New Roman" w:eastAsia="Times New Roman" w:hAnsi="Times New Roman" w:cs="Times New Roman"/>
                <w:b/>
                <w:color w:val="000000"/>
                <w:sz w:val="18"/>
                <w:szCs w:val="18"/>
                <w:lang w:eastAsia="pt-BR"/>
              </w:rPr>
            </w:pPr>
          </w:p>
        </w:tc>
        <w:tc>
          <w:tcPr>
            <w:tcW w:w="3261" w:type="dxa"/>
            <w:vMerge/>
            <w:tcBorders>
              <w:left w:val="single" w:sz="8" w:space="0" w:color="auto"/>
              <w:right w:val="single" w:sz="8" w:space="0" w:color="auto"/>
            </w:tcBorders>
            <w:vAlign w:val="center"/>
            <w:hideMark/>
          </w:tcPr>
          <w:p w14:paraId="66C3EDFB"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276" w:type="dxa"/>
            <w:vMerge/>
            <w:tcBorders>
              <w:top w:val="nil"/>
              <w:left w:val="single" w:sz="8" w:space="0" w:color="auto"/>
              <w:bottom w:val="single" w:sz="8" w:space="0" w:color="000000"/>
              <w:right w:val="single" w:sz="8" w:space="0" w:color="auto"/>
            </w:tcBorders>
            <w:vAlign w:val="center"/>
            <w:hideMark/>
          </w:tcPr>
          <w:p w14:paraId="058DA3CF" w14:textId="77777777" w:rsidR="00301717" w:rsidRPr="001726B1" w:rsidRDefault="00301717" w:rsidP="00A253C4">
            <w:pPr>
              <w:spacing w:after="0" w:line="240" w:lineRule="auto"/>
              <w:rPr>
                <w:rFonts w:ascii="Times New Roman" w:eastAsia="Times New Roman" w:hAnsi="Times New Roman" w:cs="Times New Roman"/>
                <w:color w:val="000000"/>
                <w:sz w:val="18"/>
                <w:szCs w:val="18"/>
                <w:lang w:eastAsia="pt-BR"/>
              </w:rPr>
            </w:pPr>
          </w:p>
        </w:tc>
      </w:tr>
      <w:tr w:rsidR="00301717" w:rsidRPr="001726B1" w14:paraId="7DF36299" w14:textId="77777777" w:rsidTr="00A253C4">
        <w:trPr>
          <w:trHeight w:val="509"/>
        </w:trPr>
        <w:tc>
          <w:tcPr>
            <w:tcW w:w="540" w:type="dxa"/>
            <w:vMerge/>
            <w:tcBorders>
              <w:left w:val="single" w:sz="8" w:space="0" w:color="auto"/>
              <w:right w:val="single" w:sz="8" w:space="0" w:color="auto"/>
            </w:tcBorders>
            <w:vAlign w:val="center"/>
            <w:hideMark/>
          </w:tcPr>
          <w:p w14:paraId="006642B9"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460" w:type="dxa"/>
            <w:vMerge/>
            <w:tcBorders>
              <w:left w:val="single" w:sz="8" w:space="0" w:color="auto"/>
              <w:right w:val="single" w:sz="8" w:space="0" w:color="auto"/>
            </w:tcBorders>
            <w:vAlign w:val="center"/>
            <w:hideMark/>
          </w:tcPr>
          <w:p w14:paraId="6E1A713F" w14:textId="77777777" w:rsidR="00301717" w:rsidRPr="001726B1" w:rsidRDefault="00301717" w:rsidP="00A253C4">
            <w:pPr>
              <w:spacing w:after="0" w:line="240" w:lineRule="auto"/>
              <w:jc w:val="both"/>
              <w:rPr>
                <w:rFonts w:ascii="Times New Roman" w:eastAsia="Times New Roman" w:hAnsi="Times New Roman" w:cs="Times New Roman"/>
                <w:color w:val="000000"/>
                <w:sz w:val="18"/>
                <w:szCs w:val="18"/>
                <w:lang w:eastAsia="pt-BR"/>
              </w:rPr>
            </w:pPr>
          </w:p>
        </w:tc>
        <w:tc>
          <w:tcPr>
            <w:tcW w:w="1152" w:type="dxa"/>
            <w:vMerge/>
            <w:tcBorders>
              <w:left w:val="single" w:sz="8" w:space="0" w:color="auto"/>
              <w:right w:val="single" w:sz="8" w:space="0" w:color="auto"/>
            </w:tcBorders>
            <w:vAlign w:val="center"/>
            <w:hideMark/>
          </w:tcPr>
          <w:p w14:paraId="07776704"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399" w:type="dxa"/>
            <w:vMerge/>
            <w:tcBorders>
              <w:left w:val="single" w:sz="8" w:space="0" w:color="auto"/>
              <w:right w:val="single" w:sz="8" w:space="0" w:color="auto"/>
            </w:tcBorders>
            <w:vAlign w:val="center"/>
            <w:hideMark/>
          </w:tcPr>
          <w:p w14:paraId="0AB7C053"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560" w:type="dxa"/>
            <w:vMerge/>
            <w:tcBorders>
              <w:left w:val="single" w:sz="8" w:space="0" w:color="auto"/>
              <w:right w:val="single" w:sz="8" w:space="0" w:color="auto"/>
            </w:tcBorders>
            <w:vAlign w:val="center"/>
          </w:tcPr>
          <w:p w14:paraId="4659E8A6"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701" w:type="dxa"/>
            <w:vMerge/>
            <w:tcBorders>
              <w:left w:val="single" w:sz="8" w:space="0" w:color="auto"/>
              <w:right w:val="nil"/>
            </w:tcBorders>
            <w:vAlign w:val="center"/>
            <w:hideMark/>
          </w:tcPr>
          <w:p w14:paraId="023F0080"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275" w:type="dxa"/>
            <w:vMerge w:val="restart"/>
            <w:tcBorders>
              <w:top w:val="nil"/>
              <w:left w:val="single" w:sz="8" w:space="0" w:color="auto"/>
              <w:bottom w:val="nil"/>
              <w:right w:val="single" w:sz="8" w:space="0" w:color="auto"/>
            </w:tcBorders>
            <w:shd w:val="clear" w:color="auto" w:fill="auto"/>
            <w:vAlign w:val="center"/>
            <w:hideMark/>
          </w:tcPr>
          <w:p w14:paraId="4602D9F5"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w:t>
            </w:r>
          </w:p>
          <w:p w14:paraId="76707354"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w:t>
            </w:r>
          </w:p>
          <w:p w14:paraId="530560DD"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r w:rsidRPr="001726B1">
              <w:rPr>
                <w:rFonts w:ascii="Times New Roman" w:eastAsia="Times New Roman" w:hAnsi="Times New Roman" w:cs="Times New Roman"/>
                <w:color w:val="000000"/>
                <w:sz w:val="18"/>
                <w:szCs w:val="18"/>
                <w:lang w:eastAsia="pt-BR"/>
              </w:rPr>
              <w:t> </w:t>
            </w:r>
          </w:p>
        </w:tc>
        <w:tc>
          <w:tcPr>
            <w:tcW w:w="3261" w:type="dxa"/>
            <w:vMerge/>
            <w:tcBorders>
              <w:left w:val="single" w:sz="8" w:space="0" w:color="auto"/>
              <w:bottom w:val="nil"/>
              <w:right w:val="single" w:sz="8" w:space="0" w:color="auto"/>
            </w:tcBorders>
            <w:shd w:val="clear" w:color="auto" w:fill="auto"/>
            <w:vAlign w:val="center"/>
            <w:hideMark/>
          </w:tcPr>
          <w:p w14:paraId="1061E829"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276" w:type="dxa"/>
            <w:vMerge/>
            <w:tcBorders>
              <w:top w:val="nil"/>
              <w:left w:val="single" w:sz="8" w:space="0" w:color="auto"/>
              <w:bottom w:val="single" w:sz="8" w:space="0" w:color="000000"/>
              <w:right w:val="single" w:sz="8" w:space="0" w:color="auto"/>
            </w:tcBorders>
            <w:vAlign w:val="center"/>
            <w:hideMark/>
          </w:tcPr>
          <w:p w14:paraId="171439A0" w14:textId="77777777" w:rsidR="00301717" w:rsidRPr="001726B1" w:rsidRDefault="00301717" w:rsidP="00A253C4">
            <w:pPr>
              <w:spacing w:after="0" w:line="240" w:lineRule="auto"/>
              <w:rPr>
                <w:rFonts w:ascii="Times New Roman" w:eastAsia="Times New Roman" w:hAnsi="Times New Roman" w:cs="Times New Roman"/>
                <w:color w:val="000000"/>
                <w:sz w:val="18"/>
                <w:szCs w:val="18"/>
                <w:lang w:eastAsia="pt-BR"/>
              </w:rPr>
            </w:pPr>
          </w:p>
        </w:tc>
      </w:tr>
      <w:tr w:rsidR="00301717" w:rsidRPr="001726B1" w14:paraId="6CC36594" w14:textId="77777777" w:rsidTr="001726B1">
        <w:trPr>
          <w:trHeight w:val="113"/>
        </w:trPr>
        <w:tc>
          <w:tcPr>
            <w:tcW w:w="540" w:type="dxa"/>
            <w:vMerge/>
            <w:tcBorders>
              <w:left w:val="single" w:sz="8" w:space="0" w:color="auto"/>
              <w:bottom w:val="single" w:sz="8" w:space="0" w:color="auto"/>
              <w:right w:val="single" w:sz="8" w:space="0" w:color="auto"/>
            </w:tcBorders>
            <w:shd w:val="clear" w:color="auto" w:fill="auto"/>
            <w:vAlign w:val="center"/>
            <w:hideMark/>
          </w:tcPr>
          <w:p w14:paraId="7D1A7F9D"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460" w:type="dxa"/>
            <w:vMerge/>
            <w:tcBorders>
              <w:left w:val="single" w:sz="8" w:space="0" w:color="auto"/>
              <w:bottom w:val="single" w:sz="8" w:space="0" w:color="auto"/>
              <w:right w:val="single" w:sz="8" w:space="0" w:color="auto"/>
            </w:tcBorders>
            <w:shd w:val="clear" w:color="auto" w:fill="auto"/>
            <w:vAlign w:val="center"/>
            <w:hideMark/>
          </w:tcPr>
          <w:p w14:paraId="7C9EA9EF" w14:textId="77777777" w:rsidR="00301717" w:rsidRPr="001726B1" w:rsidRDefault="00301717" w:rsidP="00A253C4">
            <w:pPr>
              <w:spacing w:after="0" w:line="240" w:lineRule="auto"/>
              <w:jc w:val="both"/>
              <w:rPr>
                <w:rFonts w:ascii="Times New Roman" w:eastAsia="Times New Roman" w:hAnsi="Times New Roman" w:cs="Times New Roman"/>
                <w:color w:val="000000"/>
                <w:sz w:val="18"/>
                <w:szCs w:val="18"/>
                <w:lang w:eastAsia="pt-BR"/>
              </w:rPr>
            </w:pPr>
          </w:p>
        </w:tc>
        <w:tc>
          <w:tcPr>
            <w:tcW w:w="1152" w:type="dxa"/>
            <w:vMerge/>
            <w:tcBorders>
              <w:left w:val="single" w:sz="8" w:space="0" w:color="auto"/>
              <w:bottom w:val="single" w:sz="8" w:space="0" w:color="auto"/>
              <w:right w:val="single" w:sz="8" w:space="0" w:color="auto"/>
            </w:tcBorders>
            <w:shd w:val="clear" w:color="auto" w:fill="auto"/>
            <w:vAlign w:val="center"/>
            <w:hideMark/>
          </w:tcPr>
          <w:p w14:paraId="6DEA386C"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399" w:type="dxa"/>
            <w:vMerge/>
            <w:tcBorders>
              <w:left w:val="single" w:sz="8" w:space="0" w:color="auto"/>
              <w:bottom w:val="single" w:sz="8" w:space="0" w:color="auto"/>
              <w:right w:val="single" w:sz="8" w:space="0" w:color="auto"/>
            </w:tcBorders>
            <w:shd w:val="clear" w:color="auto" w:fill="auto"/>
            <w:vAlign w:val="center"/>
            <w:hideMark/>
          </w:tcPr>
          <w:p w14:paraId="4D837827"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560" w:type="dxa"/>
            <w:vMerge/>
            <w:tcBorders>
              <w:left w:val="single" w:sz="8" w:space="0" w:color="auto"/>
              <w:bottom w:val="single" w:sz="8" w:space="0" w:color="auto"/>
              <w:right w:val="single" w:sz="8" w:space="0" w:color="auto"/>
            </w:tcBorders>
            <w:shd w:val="clear" w:color="auto" w:fill="auto"/>
            <w:vAlign w:val="center"/>
            <w:hideMark/>
          </w:tcPr>
          <w:p w14:paraId="47A53FD1"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701" w:type="dxa"/>
            <w:vMerge/>
            <w:tcBorders>
              <w:left w:val="single" w:sz="8" w:space="0" w:color="auto"/>
              <w:bottom w:val="single" w:sz="8" w:space="0" w:color="auto"/>
              <w:right w:val="nil"/>
            </w:tcBorders>
            <w:shd w:val="clear" w:color="auto" w:fill="auto"/>
            <w:vAlign w:val="center"/>
            <w:hideMark/>
          </w:tcPr>
          <w:p w14:paraId="298E11FD"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275" w:type="dxa"/>
            <w:vMerge/>
            <w:tcBorders>
              <w:left w:val="single" w:sz="8" w:space="0" w:color="auto"/>
              <w:bottom w:val="single" w:sz="8" w:space="0" w:color="auto"/>
              <w:right w:val="single" w:sz="8" w:space="0" w:color="auto"/>
            </w:tcBorders>
            <w:shd w:val="clear" w:color="auto" w:fill="auto"/>
            <w:vAlign w:val="center"/>
            <w:hideMark/>
          </w:tcPr>
          <w:p w14:paraId="4A54E150"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3261" w:type="dxa"/>
            <w:vMerge/>
            <w:tcBorders>
              <w:left w:val="single" w:sz="8" w:space="0" w:color="auto"/>
              <w:bottom w:val="single" w:sz="8" w:space="0" w:color="auto"/>
              <w:right w:val="single" w:sz="8" w:space="0" w:color="auto"/>
            </w:tcBorders>
            <w:shd w:val="clear" w:color="auto" w:fill="auto"/>
            <w:vAlign w:val="center"/>
            <w:hideMark/>
          </w:tcPr>
          <w:p w14:paraId="3554A210" w14:textId="77777777" w:rsidR="00301717" w:rsidRPr="001726B1" w:rsidRDefault="00301717" w:rsidP="00A253C4">
            <w:pPr>
              <w:spacing w:after="0" w:line="240" w:lineRule="auto"/>
              <w:jc w:val="center"/>
              <w:rPr>
                <w:rFonts w:ascii="Times New Roman" w:eastAsia="Times New Roman" w:hAnsi="Times New Roman" w:cs="Times New Roman"/>
                <w:color w:val="000000"/>
                <w:sz w:val="18"/>
                <w:szCs w:val="18"/>
                <w:lang w:eastAsia="pt-BR"/>
              </w:rPr>
            </w:pPr>
          </w:p>
        </w:tc>
        <w:tc>
          <w:tcPr>
            <w:tcW w:w="1276" w:type="dxa"/>
            <w:tcBorders>
              <w:top w:val="nil"/>
              <w:left w:val="nil"/>
              <w:bottom w:val="single" w:sz="8" w:space="0" w:color="auto"/>
              <w:right w:val="single" w:sz="8" w:space="0" w:color="auto"/>
            </w:tcBorders>
            <w:shd w:val="clear" w:color="auto" w:fill="auto"/>
            <w:vAlign w:val="center"/>
            <w:hideMark/>
          </w:tcPr>
          <w:p w14:paraId="0ADA1E27" w14:textId="68BEEE05" w:rsidR="00301717" w:rsidRPr="001726B1" w:rsidRDefault="005E319B" w:rsidP="00556153">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 xml:space="preserve">R$ </w:t>
            </w:r>
            <w:r w:rsidR="00556153">
              <w:rPr>
                <w:rFonts w:ascii="Times New Roman" w:eastAsia="Times New Roman" w:hAnsi="Times New Roman" w:cs="Times New Roman"/>
                <w:b/>
                <w:bCs/>
                <w:color w:val="000000"/>
                <w:sz w:val="18"/>
                <w:szCs w:val="18"/>
                <w:lang w:eastAsia="pt-BR"/>
              </w:rPr>
              <w:t>907.085</w:t>
            </w:r>
            <w:r w:rsidR="00301717" w:rsidRPr="001726B1">
              <w:rPr>
                <w:rFonts w:ascii="Times New Roman" w:eastAsia="Times New Roman" w:hAnsi="Times New Roman" w:cs="Times New Roman"/>
                <w:b/>
                <w:bCs/>
                <w:color w:val="000000"/>
                <w:sz w:val="18"/>
                <w:szCs w:val="18"/>
                <w:lang w:eastAsia="pt-BR"/>
              </w:rPr>
              <w:t>,</w:t>
            </w:r>
            <w:r w:rsidR="00106001">
              <w:rPr>
                <w:rFonts w:ascii="Times New Roman" w:eastAsia="Times New Roman" w:hAnsi="Times New Roman" w:cs="Times New Roman"/>
                <w:b/>
                <w:bCs/>
                <w:color w:val="000000"/>
                <w:sz w:val="18"/>
                <w:szCs w:val="18"/>
                <w:lang w:eastAsia="pt-BR"/>
              </w:rPr>
              <w:t>7</w:t>
            </w:r>
            <w:r w:rsidR="00301717" w:rsidRPr="001726B1">
              <w:rPr>
                <w:rFonts w:ascii="Times New Roman" w:eastAsia="Times New Roman" w:hAnsi="Times New Roman" w:cs="Times New Roman"/>
                <w:b/>
                <w:bCs/>
                <w:color w:val="000000"/>
                <w:sz w:val="18"/>
                <w:szCs w:val="18"/>
                <w:lang w:eastAsia="pt-BR"/>
              </w:rPr>
              <w:t>0</w:t>
            </w:r>
          </w:p>
        </w:tc>
      </w:tr>
      <w:tr w:rsidR="00301717" w:rsidRPr="001726B1" w14:paraId="2F02001B" w14:textId="77777777" w:rsidTr="00A253C4">
        <w:trPr>
          <w:trHeight w:val="315"/>
        </w:trPr>
        <w:tc>
          <w:tcPr>
            <w:tcW w:w="13624"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1F1CCD70" w14:textId="5BA00BD3" w:rsidR="00301717" w:rsidRPr="001726B1" w:rsidRDefault="00920759" w:rsidP="00556153">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 xml:space="preserve">TOTAL: R$ </w:t>
            </w:r>
            <w:r w:rsidR="00556153">
              <w:rPr>
                <w:rFonts w:ascii="Times New Roman" w:eastAsia="Times New Roman" w:hAnsi="Times New Roman" w:cs="Times New Roman"/>
                <w:b/>
                <w:bCs/>
                <w:color w:val="000000"/>
                <w:sz w:val="18"/>
                <w:szCs w:val="18"/>
                <w:lang w:eastAsia="pt-BR"/>
              </w:rPr>
              <w:t>907</w:t>
            </w:r>
            <w:r w:rsidR="00F05339">
              <w:rPr>
                <w:rFonts w:ascii="Times New Roman" w:eastAsia="Times New Roman" w:hAnsi="Times New Roman" w:cs="Times New Roman"/>
                <w:b/>
                <w:bCs/>
                <w:color w:val="000000"/>
                <w:sz w:val="18"/>
                <w:szCs w:val="18"/>
                <w:lang w:eastAsia="pt-BR"/>
              </w:rPr>
              <w:t>.</w:t>
            </w:r>
            <w:r w:rsidR="00556153">
              <w:rPr>
                <w:rFonts w:ascii="Times New Roman" w:eastAsia="Times New Roman" w:hAnsi="Times New Roman" w:cs="Times New Roman"/>
                <w:b/>
                <w:bCs/>
                <w:color w:val="000000"/>
                <w:sz w:val="18"/>
                <w:szCs w:val="18"/>
                <w:lang w:eastAsia="pt-BR"/>
              </w:rPr>
              <w:t>085</w:t>
            </w:r>
            <w:r w:rsidR="00F05339">
              <w:rPr>
                <w:rFonts w:ascii="Times New Roman" w:eastAsia="Times New Roman" w:hAnsi="Times New Roman" w:cs="Times New Roman"/>
                <w:b/>
                <w:bCs/>
                <w:color w:val="000000"/>
                <w:sz w:val="18"/>
                <w:szCs w:val="18"/>
                <w:lang w:eastAsia="pt-BR"/>
              </w:rPr>
              <w:t>,</w:t>
            </w:r>
            <w:r w:rsidR="00106001">
              <w:rPr>
                <w:rFonts w:ascii="Times New Roman" w:eastAsia="Times New Roman" w:hAnsi="Times New Roman" w:cs="Times New Roman"/>
                <w:b/>
                <w:bCs/>
                <w:color w:val="000000"/>
                <w:sz w:val="18"/>
                <w:szCs w:val="18"/>
                <w:lang w:eastAsia="pt-BR"/>
              </w:rPr>
              <w:t>7</w:t>
            </w:r>
            <w:r w:rsidR="00F05339">
              <w:rPr>
                <w:rFonts w:ascii="Times New Roman" w:eastAsia="Times New Roman" w:hAnsi="Times New Roman" w:cs="Times New Roman"/>
                <w:b/>
                <w:bCs/>
                <w:color w:val="000000"/>
                <w:sz w:val="18"/>
                <w:szCs w:val="18"/>
                <w:lang w:eastAsia="pt-BR"/>
              </w:rPr>
              <w:t>0</w:t>
            </w:r>
            <w:r w:rsidR="00301717" w:rsidRPr="001726B1">
              <w:rPr>
                <w:rFonts w:ascii="Times New Roman" w:eastAsia="Times New Roman" w:hAnsi="Times New Roman" w:cs="Times New Roman"/>
                <w:b/>
                <w:bCs/>
                <w:color w:val="000000"/>
                <w:sz w:val="18"/>
                <w:szCs w:val="18"/>
                <w:lang w:eastAsia="pt-BR"/>
              </w:rPr>
              <w:t xml:space="preserve"> (</w:t>
            </w:r>
            <w:r w:rsidR="00556153">
              <w:rPr>
                <w:rFonts w:ascii="Times New Roman" w:eastAsia="Times New Roman" w:hAnsi="Times New Roman" w:cs="Times New Roman"/>
                <w:b/>
                <w:bCs/>
                <w:color w:val="000000"/>
                <w:sz w:val="18"/>
                <w:szCs w:val="18"/>
                <w:lang w:eastAsia="pt-BR"/>
              </w:rPr>
              <w:t>Novecentos e sete</w:t>
            </w:r>
            <w:r w:rsidR="00F05339">
              <w:rPr>
                <w:rFonts w:ascii="Times New Roman" w:eastAsia="Times New Roman" w:hAnsi="Times New Roman" w:cs="Times New Roman"/>
                <w:b/>
                <w:bCs/>
                <w:color w:val="000000"/>
                <w:sz w:val="18"/>
                <w:szCs w:val="18"/>
                <w:lang w:eastAsia="pt-BR"/>
              </w:rPr>
              <w:t xml:space="preserve"> mil, </w:t>
            </w:r>
            <w:r w:rsidR="00556153">
              <w:rPr>
                <w:rFonts w:ascii="Times New Roman" w:eastAsia="Times New Roman" w:hAnsi="Times New Roman" w:cs="Times New Roman"/>
                <w:b/>
                <w:bCs/>
                <w:color w:val="000000"/>
                <w:sz w:val="18"/>
                <w:szCs w:val="18"/>
                <w:lang w:eastAsia="pt-BR"/>
              </w:rPr>
              <w:t xml:space="preserve">oitenta e </w:t>
            </w:r>
            <w:r w:rsidR="00106001">
              <w:rPr>
                <w:rFonts w:ascii="Times New Roman" w:eastAsia="Times New Roman" w:hAnsi="Times New Roman" w:cs="Times New Roman"/>
                <w:b/>
                <w:bCs/>
                <w:color w:val="000000"/>
                <w:sz w:val="18"/>
                <w:szCs w:val="18"/>
                <w:lang w:eastAsia="pt-BR"/>
              </w:rPr>
              <w:t>cinco reais</w:t>
            </w:r>
            <w:r w:rsidR="00F05339">
              <w:rPr>
                <w:rFonts w:ascii="Times New Roman" w:eastAsia="Times New Roman" w:hAnsi="Times New Roman" w:cs="Times New Roman"/>
                <w:b/>
                <w:bCs/>
                <w:color w:val="000000"/>
                <w:sz w:val="18"/>
                <w:szCs w:val="18"/>
                <w:lang w:eastAsia="pt-BR"/>
              </w:rPr>
              <w:t xml:space="preserve"> e </w:t>
            </w:r>
            <w:r w:rsidR="00106001">
              <w:rPr>
                <w:rFonts w:ascii="Times New Roman" w:eastAsia="Times New Roman" w:hAnsi="Times New Roman" w:cs="Times New Roman"/>
                <w:b/>
                <w:bCs/>
                <w:color w:val="000000"/>
                <w:sz w:val="18"/>
                <w:szCs w:val="18"/>
                <w:lang w:eastAsia="pt-BR"/>
              </w:rPr>
              <w:t>setenta</w:t>
            </w:r>
            <w:r w:rsidR="00F05339">
              <w:rPr>
                <w:rFonts w:ascii="Times New Roman" w:eastAsia="Times New Roman" w:hAnsi="Times New Roman" w:cs="Times New Roman"/>
                <w:b/>
                <w:bCs/>
                <w:color w:val="000000"/>
                <w:sz w:val="18"/>
                <w:szCs w:val="18"/>
                <w:lang w:eastAsia="pt-BR"/>
              </w:rPr>
              <w:t xml:space="preserve"> centavos</w:t>
            </w:r>
            <w:r w:rsidR="00301717" w:rsidRPr="001726B1">
              <w:rPr>
                <w:rFonts w:ascii="Times New Roman" w:eastAsia="Times New Roman" w:hAnsi="Times New Roman" w:cs="Times New Roman"/>
                <w:b/>
                <w:bCs/>
                <w:color w:val="000000"/>
                <w:sz w:val="18"/>
                <w:szCs w:val="18"/>
                <w:lang w:eastAsia="pt-BR"/>
              </w:rPr>
              <w:t>).</w:t>
            </w:r>
          </w:p>
        </w:tc>
      </w:tr>
    </w:tbl>
    <w:p w14:paraId="44018145" w14:textId="77777777" w:rsidR="00A97ABF" w:rsidRDefault="00A97ABF" w:rsidP="004202BD">
      <w:pPr>
        <w:autoSpaceDE w:val="0"/>
        <w:autoSpaceDN w:val="0"/>
        <w:adjustRightInd w:val="0"/>
        <w:spacing w:after="0" w:line="360" w:lineRule="auto"/>
        <w:ind w:left="284"/>
        <w:jc w:val="both"/>
        <w:rPr>
          <w:rFonts w:ascii="Times New Roman" w:hAnsi="Times New Roman" w:cs="Times New Roman"/>
          <w:b/>
          <w:bCs/>
          <w:color w:val="000000"/>
          <w:sz w:val="24"/>
          <w:szCs w:val="24"/>
        </w:rPr>
        <w:sectPr w:rsidR="00A97ABF" w:rsidSect="00A97ABF">
          <w:pgSz w:w="16840" w:h="11907" w:orient="landscape" w:code="9"/>
          <w:pgMar w:top="2143" w:right="1134" w:bottom="1077" w:left="1440" w:header="539" w:footer="170" w:gutter="0"/>
          <w:cols w:space="720"/>
          <w:noEndnote/>
          <w:docGrid w:linePitch="299"/>
        </w:sectPr>
      </w:pPr>
    </w:p>
    <w:p w14:paraId="2660A2CC" w14:textId="04D9606F" w:rsidR="00FE5B90" w:rsidRPr="004202BD" w:rsidRDefault="00B8126F" w:rsidP="00ED5F06">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lastRenderedPageBreak/>
        <w:t>1</w:t>
      </w:r>
      <w:r w:rsidR="003A490D">
        <w:rPr>
          <w:rFonts w:ascii="Times New Roman" w:hAnsi="Times New Roman" w:cs="Times New Roman"/>
          <w:b/>
          <w:color w:val="000000"/>
          <w:sz w:val="24"/>
          <w:szCs w:val="24"/>
        </w:rPr>
        <w:t>5</w:t>
      </w:r>
      <w:r w:rsidR="00244E02" w:rsidRPr="00244E02">
        <w:rPr>
          <w:rFonts w:ascii="Times New Roman" w:hAnsi="Times New Roman" w:cs="Times New Roman"/>
          <w:b/>
          <w:color w:val="000000"/>
          <w:sz w:val="24"/>
          <w:szCs w:val="24"/>
        </w:rPr>
        <w:t xml:space="preserve">. </w:t>
      </w:r>
      <w:r w:rsidR="00FE5B90" w:rsidRPr="004202BD">
        <w:rPr>
          <w:rFonts w:ascii="Times New Roman" w:hAnsi="Times New Roman" w:cs="Times New Roman"/>
          <w:b/>
          <w:bCs/>
          <w:color w:val="000000"/>
          <w:sz w:val="24"/>
          <w:szCs w:val="24"/>
        </w:rPr>
        <w:t>CONSIDERAÇÕES FINAIS DO ESTUDO</w:t>
      </w:r>
      <w:r w:rsidR="00FE5B90">
        <w:rPr>
          <w:rFonts w:ascii="Times New Roman" w:hAnsi="Times New Roman" w:cs="Times New Roman"/>
          <w:b/>
          <w:bCs/>
          <w:color w:val="000000"/>
          <w:sz w:val="24"/>
          <w:szCs w:val="24"/>
        </w:rPr>
        <w:t>.</w:t>
      </w:r>
    </w:p>
    <w:p w14:paraId="5FCE9645" w14:textId="3959F284" w:rsidR="00B80DDB" w:rsidRDefault="00ED5F06" w:rsidP="00ED5F0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3A490D">
        <w:rPr>
          <w:rFonts w:ascii="Times New Roman" w:hAnsi="Times New Roman" w:cs="Times New Roman"/>
          <w:b/>
          <w:color w:val="000000"/>
          <w:sz w:val="24"/>
          <w:szCs w:val="24"/>
        </w:rPr>
        <w:t>5</w:t>
      </w:r>
      <w:r w:rsidR="00B80DDB">
        <w:rPr>
          <w:rFonts w:ascii="Times New Roman" w:hAnsi="Times New Roman" w:cs="Times New Roman"/>
          <w:b/>
          <w:color w:val="000000"/>
          <w:sz w:val="24"/>
          <w:szCs w:val="24"/>
        </w:rPr>
        <w:t>.1</w:t>
      </w:r>
      <w:r w:rsidR="00FE5B90" w:rsidRPr="00F50F46">
        <w:rPr>
          <w:rFonts w:ascii="Times New Roman" w:hAnsi="Times New Roman" w:cs="Times New Roman"/>
          <w:b/>
          <w:color w:val="000000"/>
          <w:sz w:val="24"/>
          <w:szCs w:val="24"/>
        </w:rPr>
        <w:t>.</w:t>
      </w:r>
      <w:r w:rsidR="00FE5B90" w:rsidRPr="004202BD">
        <w:rPr>
          <w:rFonts w:ascii="Times New Roman" w:hAnsi="Times New Roman" w:cs="Times New Roman"/>
          <w:color w:val="000000"/>
          <w:sz w:val="24"/>
          <w:szCs w:val="24"/>
        </w:rPr>
        <w:t xml:space="preserve"> </w:t>
      </w:r>
      <w:r w:rsidR="008176E5">
        <w:rPr>
          <w:rFonts w:ascii="Times New Roman" w:hAnsi="Times New Roman" w:cs="Times New Roman"/>
          <w:color w:val="000000"/>
          <w:sz w:val="24"/>
          <w:szCs w:val="24"/>
        </w:rPr>
        <w:t>O</w:t>
      </w:r>
      <w:r w:rsidR="00E40835">
        <w:rPr>
          <w:rFonts w:ascii="Times New Roman" w:hAnsi="Times New Roman" w:cs="Times New Roman"/>
          <w:color w:val="000000"/>
          <w:sz w:val="24"/>
          <w:szCs w:val="24"/>
        </w:rPr>
        <w:t xml:space="preserve"> estudo </w:t>
      </w:r>
      <w:r w:rsidR="008176E5">
        <w:rPr>
          <w:rFonts w:ascii="Times New Roman" w:hAnsi="Times New Roman" w:cs="Times New Roman"/>
          <w:color w:val="000000"/>
          <w:sz w:val="24"/>
          <w:szCs w:val="24"/>
        </w:rPr>
        <w:t xml:space="preserve">realizado para </w:t>
      </w:r>
      <w:r w:rsidR="00B80DDB">
        <w:rPr>
          <w:rFonts w:ascii="Times New Roman" w:hAnsi="Times New Roman" w:cs="Times New Roman"/>
          <w:color w:val="000000"/>
          <w:sz w:val="24"/>
          <w:szCs w:val="24"/>
        </w:rPr>
        <w:t xml:space="preserve">assegurar os serviços de </w:t>
      </w:r>
      <w:r w:rsidR="00AE083F">
        <w:rPr>
          <w:rFonts w:ascii="Times New Roman" w:hAnsi="Times New Roman" w:cs="Times New Roman"/>
          <w:color w:val="000000"/>
          <w:sz w:val="24"/>
          <w:szCs w:val="24"/>
        </w:rPr>
        <w:t>Buffet</w:t>
      </w:r>
      <w:r w:rsidR="00B80DDB">
        <w:rPr>
          <w:rFonts w:ascii="Times New Roman" w:hAnsi="Times New Roman" w:cs="Times New Roman"/>
          <w:color w:val="000000"/>
          <w:sz w:val="24"/>
          <w:szCs w:val="24"/>
        </w:rPr>
        <w:t>, imprescindíveis à continuidade das atividades fins do Poder Judiciário.</w:t>
      </w:r>
    </w:p>
    <w:p w14:paraId="4823C80B" w14:textId="1002D8D2" w:rsidR="00DE5244" w:rsidRDefault="001726B1" w:rsidP="00961C80">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3A490D">
        <w:rPr>
          <w:rFonts w:ascii="Times New Roman" w:hAnsi="Times New Roman" w:cs="Times New Roman"/>
          <w:b/>
          <w:color w:val="000000"/>
          <w:sz w:val="24"/>
          <w:szCs w:val="24"/>
        </w:rPr>
        <w:t>5</w:t>
      </w:r>
      <w:r w:rsidR="00DE5244" w:rsidRPr="00F24E6D">
        <w:rPr>
          <w:rFonts w:ascii="Times New Roman" w:hAnsi="Times New Roman" w:cs="Times New Roman"/>
          <w:b/>
          <w:color w:val="000000"/>
          <w:sz w:val="24"/>
          <w:szCs w:val="24"/>
        </w:rPr>
        <w:t>.</w:t>
      </w:r>
      <w:r w:rsidR="003A490D">
        <w:rPr>
          <w:rFonts w:ascii="Times New Roman" w:hAnsi="Times New Roman" w:cs="Times New Roman"/>
          <w:b/>
          <w:color w:val="000000"/>
          <w:sz w:val="24"/>
          <w:szCs w:val="24"/>
        </w:rPr>
        <w:t>2</w:t>
      </w:r>
      <w:r w:rsidR="00DE5244" w:rsidRPr="00F24E6D">
        <w:rPr>
          <w:rFonts w:ascii="Times New Roman" w:hAnsi="Times New Roman" w:cs="Times New Roman"/>
          <w:b/>
          <w:color w:val="000000"/>
          <w:sz w:val="24"/>
          <w:szCs w:val="24"/>
        </w:rPr>
        <w:t xml:space="preserve">. </w:t>
      </w:r>
      <w:r w:rsidR="00F24E6D" w:rsidRPr="00F24E6D">
        <w:rPr>
          <w:rFonts w:ascii="Times New Roman" w:hAnsi="Times New Roman" w:cs="Times New Roman"/>
          <w:color w:val="000000"/>
          <w:sz w:val="24"/>
          <w:szCs w:val="24"/>
        </w:rPr>
        <w:t>Uma das conclusões que se tira é a necessidade de monitorar o mercador com mais regularidade devido a grande instabilidade econ</w:t>
      </w:r>
      <w:r w:rsidR="00F24E6D">
        <w:rPr>
          <w:rFonts w:ascii="Times New Roman" w:hAnsi="Times New Roman" w:cs="Times New Roman"/>
          <w:color w:val="000000"/>
          <w:sz w:val="24"/>
          <w:szCs w:val="24"/>
        </w:rPr>
        <w:t xml:space="preserve">ômica atual e surgindo novas alterações deverá se buscar novos estudos para adequações dos contratos públicos. </w:t>
      </w:r>
    </w:p>
    <w:p w14:paraId="0B3BED0D" w14:textId="77777777" w:rsidR="00F24E6D" w:rsidRPr="00F24E6D" w:rsidRDefault="00F24E6D" w:rsidP="00961C80">
      <w:pPr>
        <w:tabs>
          <w:tab w:val="left" w:pos="567"/>
        </w:tabs>
        <w:autoSpaceDE w:val="0"/>
        <w:autoSpaceDN w:val="0"/>
        <w:adjustRightInd w:val="0"/>
        <w:spacing w:after="0" w:line="360" w:lineRule="auto"/>
        <w:jc w:val="both"/>
        <w:rPr>
          <w:rFonts w:ascii="Times New Roman" w:hAnsi="Times New Roman" w:cs="Times New Roman"/>
          <w:b/>
          <w:color w:val="000000"/>
          <w:sz w:val="24"/>
          <w:szCs w:val="24"/>
        </w:rPr>
      </w:pPr>
    </w:p>
    <w:p w14:paraId="4C939881" w14:textId="60141C4A" w:rsidR="00DC2106" w:rsidRDefault="00DC2106" w:rsidP="00ED5F06">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3A490D">
        <w:rPr>
          <w:rFonts w:ascii="Times New Roman" w:hAnsi="Times New Roman" w:cs="Times New Roman"/>
          <w:b/>
          <w:color w:val="000000"/>
          <w:sz w:val="24"/>
          <w:szCs w:val="24"/>
        </w:rPr>
        <w:t>6</w:t>
      </w:r>
      <w:r w:rsidRPr="00ED6E6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ED6E6E">
        <w:rPr>
          <w:rFonts w:ascii="Times New Roman" w:hAnsi="Times New Roman" w:cs="Times New Roman"/>
          <w:b/>
          <w:color w:val="000000"/>
          <w:sz w:val="24"/>
          <w:szCs w:val="24"/>
        </w:rPr>
        <w:t>EQUIPE</w:t>
      </w:r>
      <w:r>
        <w:rPr>
          <w:rFonts w:ascii="Times New Roman" w:hAnsi="Times New Roman" w:cs="Times New Roman"/>
          <w:b/>
          <w:color w:val="000000"/>
          <w:sz w:val="24"/>
          <w:szCs w:val="24"/>
        </w:rPr>
        <w:t xml:space="preserve"> </w:t>
      </w:r>
      <w:r w:rsidRPr="00ED6E6E">
        <w:rPr>
          <w:rFonts w:ascii="Times New Roman" w:hAnsi="Times New Roman" w:cs="Times New Roman"/>
          <w:b/>
          <w:color w:val="000000"/>
          <w:sz w:val="24"/>
          <w:szCs w:val="24"/>
        </w:rPr>
        <w:t>DE</w:t>
      </w:r>
      <w:r>
        <w:rPr>
          <w:rFonts w:ascii="Times New Roman" w:hAnsi="Times New Roman" w:cs="Times New Roman"/>
          <w:b/>
          <w:color w:val="000000"/>
          <w:sz w:val="24"/>
          <w:szCs w:val="24"/>
        </w:rPr>
        <w:t xml:space="preserve"> </w:t>
      </w:r>
      <w:r w:rsidRPr="00ED6E6E">
        <w:rPr>
          <w:rFonts w:ascii="Times New Roman" w:hAnsi="Times New Roman" w:cs="Times New Roman"/>
          <w:b/>
          <w:color w:val="000000"/>
          <w:sz w:val="24"/>
          <w:szCs w:val="24"/>
        </w:rPr>
        <w:t>PLANEJAMENTO</w:t>
      </w:r>
      <w:r>
        <w:rPr>
          <w:rFonts w:ascii="Times New Roman" w:hAnsi="Times New Roman" w:cs="Times New Roman"/>
          <w:b/>
          <w:color w:val="000000"/>
          <w:sz w:val="24"/>
          <w:szCs w:val="24"/>
        </w:rPr>
        <w:t xml:space="preserve"> </w:t>
      </w:r>
      <w:r w:rsidRPr="00ED6E6E">
        <w:rPr>
          <w:rFonts w:ascii="Times New Roman" w:hAnsi="Times New Roman" w:cs="Times New Roman"/>
          <w:b/>
          <w:color w:val="000000"/>
          <w:sz w:val="24"/>
          <w:szCs w:val="24"/>
        </w:rPr>
        <w:t>DA</w:t>
      </w:r>
      <w:r>
        <w:rPr>
          <w:rFonts w:ascii="Times New Roman" w:hAnsi="Times New Roman" w:cs="Times New Roman"/>
          <w:b/>
          <w:color w:val="000000"/>
          <w:sz w:val="24"/>
          <w:szCs w:val="24"/>
        </w:rPr>
        <w:t xml:space="preserve"> </w:t>
      </w:r>
      <w:r w:rsidRPr="00ED6E6E">
        <w:rPr>
          <w:rFonts w:ascii="Times New Roman" w:hAnsi="Times New Roman" w:cs="Times New Roman"/>
          <w:b/>
          <w:color w:val="000000"/>
          <w:sz w:val="24"/>
          <w:szCs w:val="24"/>
        </w:rPr>
        <w:t>AQUISIÇÃO</w:t>
      </w:r>
      <w:r>
        <w:rPr>
          <w:rFonts w:ascii="Times New Roman" w:hAnsi="Times New Roman" w:cs="Times New Roman"/>
          <w:b/>
          <w:color w:val="000000"/>
          <w:sz w:val="24"/>
          <w:szCs w:val="24"/>
        </w:rPr>
        <w:t xml:space="preserve">: </w:t>
      </w:r>
    </w:p>
    <w:tbl>
      <w:tblPr>
        <w:tblStyle w:val="Tabelacomgrade"/>
        <w:tblW w:w="0" w:type="auto"/>
        <w:tblInd w:w="108" w:type="dxa"/>
        <w:tblLayout w:type="fixed"/>
        <w:tblLook w:val="04A0" w:firstRow="1" w:lastRow="0" w:firstColumn="1" w:lastColumn="0" w:noHBand="0" w:noVBand="1"/>
      </w:tblPr>
      <w:tblGrid>
        <w:gridCol w:w="2773"/>
        <w:gridCol w:w="2599"/>
        <w:gridCol w:w="1155"/>
        <w:gridCol w:w="2202"/>
      </w:tblGrid>
      <w:tr w:rsidR="00DC2106" w:rsidRPr="00F24E6D" w14:paraId="075AC26D" w14:textId="77777777" w:rsidTr="00F24E6D">
        <w:trPr>
          <w:trHeight w:val="278"/>
        </w:trPr>
        <w:tc>
          <w:tcPr>
            <w:tcW w:w="2773" w:type="dxa"/>
          </w:tcPr>
          <w:p w14:paraId="2AF8879B" w14:textId="77777777" w:rsidR="00DC2106" w:rsidRPr="00F24E6D" w:rsidRDefault="00DC2106" w:rsidP="00961C80">
            <w:pPr>
              <w:adjustRightInd w:val="0"/>
              <w:spacing w:line="360" w:lineRule="auto"/>
              <w:jc w:val="center"/>
              <w:rPr>
                <w:rFonts w:ascii="Times New Roman" w:hAnsi="Times New Roman" w:cs="Times New Roman"/>
                <w:b/>
                <w:bCs/>
                <w:color w:val="000000"/>
                <w:sz w:val="18"/>
                <w:szCs w:val="18"/>
              </w:rPr>
            </w:pPr>
            <w:r w:rsidRPr="00F24E6D">
              <w:rPr>
                <w:rFonts w:ascii="Times New Roman" w:hAnsi="Times New Roman" w:cs="Times New Roman"/>
                <w:b/>
                <w:bCs/>
                <w:color w:val="000000"/>
                <w:sz w:val="18"/>
                <w:szCs w:val="18"/>
              </w:rPr>
              <w:t>Nome</w:t>
            </w:r>
          </w:p>
        </w:tc>
        <w:tc>
          <w:tcPr>
            <w:tcW w:w="2599" w:type="dxa"/>
          </w:tcPr>
          <w:p w14:paraId="1B770B98" w14:textId="77777777" w:rsidR="00DC2106" w:rsidRPr="00F24E6D" w:rsidRDefault="00DC2106" w:rsidP="00961C80">
            <w:pPr>
              <w:adjustRightInd w:val="0"/>
              <w:spacing w:line="360" w:lineRule="auto"/>
              <w:jc w:val="center"/>
              <w:rPr>
                <w:rFonts w:ascii="Times New Roman" w:hAnsi="Times New Roman" w:cs="Times New Roman"/>
                <w:b/>
                <w:bCs/>
                <w:color w:val="000000"/>
                <w:sz w:val="18"/>
                <w:szCs w:val="18"/>
              </w:rPr>
            </w:pPr>
            <w:r w:rsidRPr="00F24E6D">
              <w:rPr>
                <w:rFonts w:ascii="Times New Roman" w:hAnsi="Times New Roman" w:cs="Times New Roman"/>
                <w:b/>
                <w:bCs/>
                <w:color w:val="000000"/>
                <w:sz w:val="18"/>
                <w:szCs w:val="18"/>
              </w:rPr>
              <w:t>E-mail</w:t>
            </w:r>
          </w:p>
        </w:tc>
        <w:tc>
          <w:tcPr>
            <w:tcW w:w="1155" w:type="dxa"/>
          </w:tcPr>
          <w:p w14:paraId="4104883B" w14:textId="77777777" w:rsidR="00DC2106" w:rsidRPr="00F24E6D" w:rsidRDefault="00DC2106" w:rsidP="00961C80">
            <w:pPr>
              <w:adjustRightInd w:val="0"/>
              <w:spacing w:line="360" w:lineRule="auto"/>
              <w:jc w:val="center"/>
              <w:rPr>
                <w:rFonts w:ascii="Times New Roman" w:hAnsi="Times New Roman" w:cs="Times New Roman"/>
                <w:b/>
                <w:bCs/>
                <w:color w:val="000000"/>
                <w:sz w:val="18"/>
                <w:szCs w:val="18"/>
              </w:rPr>
            </w:pPr>
            <w:r w:rsidRPr="00F24E6D">
              <w:rPr>
                <w:rFonts w:ascii="Times New Roman" w:hAnsi="Times New Roman" w:cs="Times New Roman"/>
                <w:b/>
                <w:bCs/>
                <w:color w:val="000000"/>
                <w:sz w:val="18"/>
                <w:szCs w:val="18"/>
              </w:rPr>
              <w:t>Ramal</w:t>
            </w:r>
          </w:p>
        </w:tc>
        <w:tc>
          <w:tcPr>
            <w:tcW w:w="2202" w:type="dxa"/>
          </w:tcPr>
          <w:p w14:paraId="65EB1A3F" w14:textId="77777777" w:rsidR="00DC2106" w:rsidRPr="00F24E6D" w:rsidRDefault="00DC2106" w:rsidP="00961C80">
            <w:pPr>
              <w:adjustRightInd w:val="0"/>
              <w:spacing w:line="360" w:lineRule="auto"/>
              <w:jc w:val="center"/>
              <w:rPr>
                <w:rFonts w:ascii="Times New Roman" w:hAnsi="Times New Roman" w:cs="Times New Roman"/>
                <w:b/>
                <w:bCs/>
                <w:color w:val="000000"/>
                <w:sz w:val="18"/>
                <w:szCs w:val="18"/>
              </w:rPr>
            </w:pPr>
            <w:proofErr w:type="spellStart"/>
            <w:r w:rsidRPr="00F24E6D">
              <w:rPr>
                <w:rFonts w:ascii="Times New Roman" w:hAnsi="Times New Roman" w:cs="Times New Roman"/>
                <w:b/>
                <w:bCs/>
                <w:color w:val="000000"/>
                <w:sz w:val="18"/>
                <w:szCs w:val="18"/>
              </w:rPr>
              <w:t>Unidade</w:t>
            </w:r>
            <w:proofErr w:type="spellEnd"/>
          </w:p>
        </w:tc>
      </w:tr>
      <w:tr w:rsidR="00DC2106" w:rsidRPr="00F24E6D" w14:paraId="4DBD2217" w14:textId="77777777" w:rsidTr="00F24E6D">
        <w:trPr>
          <w:trHeight w:val="170"/>
        </w:trPr>
        <w:tc>
          <w:tcPr>
            <w:tcW w:w="2773" w:type="dxa"/>
          </w:tcPr>
          <w:p w14:paraId="3FE1736A" w14:textId="5140D747" w:rsidR="00DC2106" w:rsidRPr="00F24E6D" w:rsidRDefault="00D54647" w:rsidP="00961C80">
            <w:pPr>
              <w:adjustRightInd w:val="0"/>
              <w:spacing w:line="360" w:lineRule="auto"/>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Thaís</w:t>
            </w:r>
            <w:proofErr w:type="spellEnd"/>
            <w:r>
              <w:rPr>
                <w:rFonts w:ascii="Times New Roman" w:hAnsi="Times New Roman" w:cs="Times New Roman"/>
                <w:color w:val="000000"/>
                <w:sz w:val="18"/>
                <w:szCs w:val="18"/>
              </w:rPr>
              <w:t xml:space="preserve"> Muti de Oliveira</w:t>
            </w:r>
          </w:p>
        </w:tc>
        <w:tc>
          <w:tcPr>
            <w:tcW w:w="2599" w:type="dxa"/>
          </w:tcPr>
          <w:p w14:paraId="47157C9A" w14:textId="34BB4C77" w:rsidR="00DC2106" w:rsidRPr="00F24E6D" w:rsidRDefault="00D54647" w:rsidP="00D54647">
            <w:pPr>
              <w:adjustRightInd w:val="0"/>
              <w:spacing w:line="36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thais.muti</w:t>
            </w:r>
            <w:r w:rsidR="00DC2106" w:rsidRPr="00F24E6D">
              <w:rPr>
                <w:rFonts w:ascii="Times New Roman" w:hAnsi="Times New Roman" w:cs="Times New Roman"/>
                <w:color w:val="000000"/>
                <w:sz w:val="18"/>
                <w:szCs w:val="18"/>
              </w:rPr>
              <w:t>@tjmt.jus.br</w:t>
            </w:r>
          </w:p>
        </w:tc>
        <w:tc>
          <w:tcPr>
            <w:tcW w:w="1155" w:type="dxa"/>
          </w:tcPr>
          <w:p w14:paraId="1E5A0AA5" w14:textId="0D1F9DAF" w:rsidR="00DC2106" w:rsidRPr="00F24E6D" w:rsidRDefault="00DC2106" w:rsidP="00D54647">
            <w:pPr>
              <w:adjustRightInd w:val="0"/>
              <w:spacing w:line="360" w:lineRule="auto"/>
              <w:jc w:val="both"/>
              <w:rPr>
                <w:rFonts w:ascii="Times New Roman" w:hAnsi="Times New Roman" w:cs="Times New Roman"/>
                <w:color w:val="000000"/>
                <w:sz w:val="18"/>
                <w:szCs w:val="18"/>
              </w:rPr>
            </w:pPr>
            <w:r w:rsidRPr="00F24E6D">
              <w:rPr>
                <w:rFonts w:ascii="Times New Roman" w:hAnsi="Times New Roman" w:cs="Times New Roman"/>
                <w:color w:val="000000"/>
                <w:sz w:val="18"/>
                <w:szCs w:val="18"/>
              </w:rPr>
              <w:t>6</w:t>
            </w:r>
            <w:r w:rsidR="00D54647">
              <w:rPr>
                <w:rFonts w:ascii="Times New Roman" w:hAnsi="Times New Roman" w:cs="Times New Roman"/>
                <w:color w:val="000000"/>
                <w:sz w:val="18"/>
                <w:szCs w:val="18"/>
              </w:rPr>
              <w:t>164</w:t>
            </w:r>
          </w:p>
        </w:tc>
        <w:tc>
          <w:tcPr>
            <w:tcW w:w="2202" w:type="dxa"/>
          </w:tcPr>
          <w:p w14:paraId="7F572897" w14:textId="39314703" w:rsidR="00DC2106" w:rsidRPr="00F24E6D" w:rsidRDefault="00DC2106" w:rsidP="00D54647">
            <w:pPr>
              <w:adjustRightInd w:val="0"/>
              <w:spacing w:line="360" w:lineRule="auto"/>
              <w:jc w:val="both"/>
              <w:rPr>
                <w:rFonts w:ascii="Times New Roman" w:hAnsi="Times New Roman" w:cs="Times New Roman"/>
                <w:color w:val="000000"/>
                <w:sz w:val="18"/>
                <w:szCs w:val="18"/>
              </w:rPr>
            </w:pPr>
            <w:proofErr w:type="spellStart"/>
            <w:r w:rsidRPr="00F24E6D">
              <w:rPr>
                <w:rFonts w:ascii="Times New Roman" w:hAnsi="Times New Roman" w:cs="Times New Roman"/>
                <w:color w:val="000000"/>
                <w:sz w:val="18"/>
                <w:szCs w:val="18"/>
              </w:rPr>
              <w:t>Gest</w:t>
            </w:r>
            <w:r w:rsidR="00D54647">
              <w:rPr>
                <w:rFonts w:ascii="Times New Roman" w:hAnsi="Times New Roman" w:cs="Times New Roman"/>
                <w:color w:val="000000"/>
                <w:sz w:val="18"/>
                <w:szCs w:val="18"/>
              </w:rPr>
              <w:t>ora</w:t>
            </w:r>
            <w:proofErr w:type="spellEnd"/>
            <w:r w:rsidR="00D54647">
              <w:rPr>
                <w:rFonts w:ascii="Times New Roman" w:hAnsi="Times New Roman" w:cs="Times New Roman"/>
                <w:color w:val="000000"/>
                <w:sz w:val="18"/>
                <w:szCs w:val="18"/>
              </w:rPr>
              <w:t xml:space="preserve"> </w:t>
            </w:r>
            <w:proofErr w:type="spellStart"/>
            <w:r w:rsidR="00D54647">
              <w:rPr>
                <w:rFonts w:ascii="Times New Roman" w:hAnsi="Times New Roman" w:cs="Times New Roman"/>
                <w:color w:val="000000"/>
                <w:sz w:val="18"/>
                <w:szCs w:val="18"/>
              </w:rPr>
              <w:t>Geral</w:t>
            </w:r>
            <w:proofErr w:type="spellEnd"/>
          </w:p>
        </w:tc>
      </w:tr>
      <w:tr w:rsidR="00DC2106" w:rsidRPr="00F24E6D" w14:paraId="137C301D" w14:textId="77777777" w:rsidTr="00F24E6D">
        <w:trPr>
          <w:trHeight w:val="217"/>
        </w:trPr>
        <w:tc>
          <w:tcPr>
            <w:tcW w:w="2773" w:type="dxa"/>
          </w:tcPr>
          <w:p w14:paraId="6BD1A24C" w14:textId="18EB30E1" w:rsidR="00DC2106" w:rsidRPr="00F24E6D" w:rsidRDefault="00D54647" w:rsidP="00961C80">
            <w:pPr>
              <w:adjustRightInd w:val="0"/>
              <w:spacing w:line="360" w:lineRule="auto"/>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Josumira</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Geny</w:t>
            </w:r>
            <w:proofErr w:type="spellEnd"/>
            <w:r>
              <w:rPr>
                <w:rFonts w:ascii="Times New Roman" w:hAnsi="Times New Roman" w:cs="Times New Roman"/>
                <w:color w:val="000000"/>
                <w:sz w:val="18"/>
                <w:szCs w:val="18"/>
              </w:rPr>
              <w:t xml:space="preserve"> M. Beck</w:t>
            </w:r>
          </w:p>
        </w:tc>
        <w:tc>
          <w:tcPr>
            <w:tcW w:w="2599" w:type="dxa"/>
          </w:tcPr>
          <w:p w14:paraId="644C248F" w14:textId="0EC18D72" w:rsidR="00DC2106" w:rsidRPr="00F24E6D" w:rsidRDefault="00D54647" w:rsidP="00D54647">
            <w:pPr>
              <w:adjustRightInd w:val="0"/>
              <w:spacing w:line="36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josumira.beck</w:t>
            </w:r>
            <w:r w:rsidR="00DC2106" w:rsidRPr="00F24E6D">
              <w:rPr>
                <w:rFonts w:ascii="Times New Roman" w:hAnsi="Times New Roman" w:cs="Times New Roman"/>
                <w:color w:val="000000"/>
                <w:sz w:val="18"/>
                <w:szCs w:val="18"/>
              </w:rPr>
              <w:t>s@tjmt.jus.br</w:t>
            </w:r>
          </w:p>
        </w:tc>
        <w:tc>
          <w:tcPr>
            <w:tcW w:w="1155" w:type="dxa"/>
          </w:tcPr>
          <w:p w14:paraId="582371F7" w14:textId="3575EEC2" w:rsidR="00DC2106" w:rsidRPr="00F24E6D" w:rsidRDefault="00DC2106" w:rsidP="00D54647">
            <w:pPr>
              <w:adjustRightInd w:val="0"/>
              <w:spacing w:line="360" w:lineRule="auto"/>
              <w:jc w:val="both"/>
              <w:rPr>
                <w:rFonts w:ascii="Times New Roman" w:hAnsi="Times New Roman" w:cs="Times New Roman"/>
                <w:color w:val="000000"/>
                <w:sz w:val="18"/>
                <w:szCs w:val="18"/>
              </w:rPr>
            </w:pPr>
            <w:r w:rsidRPr="00F24E6D">
              <w:rPr>
                <w:rFonts w:ascii="Times New Roman" w:hAnsi="Times New Roman" w:cs="Times New Roman"/>
                <w:color w:val="000000"/>
                <w:sz w:val="18"/>
                <w:szCs w:val="18"/>
              </w:rPr>
              <w:t>6</w:t>
            </w:r>
            <w:r w:rsidR="00D54647">
              <w:rPr>
                <w:rFonts w:ascii="Times New Roman" w:hAnsi="Times New Roman" w:cs="Times New Roman"/>
                <w:color w:val="000000"/>
                <w:sz w:val="18"/>
                <w:szCs w:val="18"/>
              </w:rPr>
              <w:t>171</w:t>
            </w:r>
          </w:p>
        </w:tc>
        <w:tc>
          <w:tcPr>
            <w:tcW w:w="2202" w:type="dxa"/>
          </w:tcPr>
          <w:p w14:paraId="62D7FFC6" w14:textId="77777777" w:rsidR="00DC2106" w:rsidRPr="00F24E6D" w:rsidRDefault="00DC2106" w:rsidP="00961C80">
            <w:pPr>
              <w:adjustRightInd w:val="0"/>
              <w:spacing w:line="360" w:lineRule="auto"/>
              <w:jc w:val="both"/>
              <w:rPr>
                <w:rFonts w:ascii="Times New Roman" w:hAnsi="Times New Roman" w:cs="Times New Roman"/>
                <w:color w:val="000000"/>
                <w:sz w:val="18"/>
                <w:szCs w:val="18"/>
              </w:rPr>
            </w:pPr>
            <w:proofErr w:type="spellStart"/>
            <w:r w:rsidRPr="00F24E6D">
              <w:rPr>
                <w:rFonts w:ascii="Times New Roman" w:hAnsi="Times New Roman" w:cs="Times New Roman"/>
                <w:color w:val="000000"/>
                <w:sz w:val="18"/>
                <w:szCs w:val="18"/>
              </w:rPr>
              <w:t>Gestão</w:t>
            </w:r>
            <w:proofErr w:type="spellEnd"/>
            <w:r w:rsidRPr="00F24E6D">
              <w:rPr>
                <w:rFonts w:ascii="Times New Roman" w:hAnsi="Times New Roman" w:cs="Times New Roman"/>
                <w:color w:val="000000"/>
                <w:sz w:val="18"/>
                <w:szCs w:val="18"/>
              </w:rPr>
              <w:t xml:space="preserve"> </w:t>
            </w:r>
            <w:proofErr w:type="spellStart"/>
            <w:r w:rsidRPr="00F24E6D">
              <w:rPr>
                <w:rFonts w:ascii="Times New Roman" w:hAnsi="Times New Roman" w:cs="Times New Roman"/>
                <w:color w:val="000000"/>
                <w:sz w:val="18"/>
                <w:szCs w:val="18"/>
              </w:rPr>
              <w:t>Infraestrutura</w:t>
            </w:r>
            <w:proofErr w:type="spellEnd"/>
          </w:p>
        </w:tc>
      </w:tr>
      <w:tr w:rsidR="00DC2106" w:rsidRPr="00F24E6D" w14:paraId="0749FC38" w14:textId="77777777" w:rsidTr="00396E96">
        <w:trPr>
          <w:trHeight w:val="183"/>
        </w:trPr>
        <w:tc>
          <w:tcPr>
            <w:tcW w:w="2773" w:type="dxa"/>
          </w:tcPr>
          <w:p w14:paraId="1E4E9291" w14:textId="57C361F7" w:rsidR="00DC2106" w:rsidRPr="00F24E6D" w:rsidRDefault="00D54647" w:rsidP="00D54647">
            <w:pPr>
              <w:adjustRightInd w:val="0"/>
              <w:spacing w:line="360" w:lineRule="auto"/>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Idenir</w:t>
            </w:r>
            <w:proofErr w:type="spellEnd"/>
            <w:r>
              <w:rPr>
                <w:rFonts w:ascii="Times New Roman" w:hAnsi="Times New Roman" w:cs="Times New Roman"/>
                <w:color w:val="000000"/>
                <w:sz w:val="18"/>
                <w:szCs w:val="18"/>
              </w:rPr>
              <w:t xml:space="preserve"> Ferreira de Queiroz</w:t>
            </w:r>
          </w:p>
        </w:tc>
        <w:tc>
          <w:tcPr>
            <w:tcW w:w="2599" w:type="dxa"/>
          </w:tcPr>
          <w:p w14:paraId="475989D6" w14:textId="0F317476" w:rsidR="00DC2106" w:rsidRPr="00F24E6D" w:rsidRDefault="00D54647" w:rsidP="00D54647">
            <w:pPr>
              <w:adjustRightInd w:val="0"/>
              <w:spacing w:line="36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idenir.queiroz</w:t>
            </w:r>
            <w:r w:rsidR="00DC2106" w:rsidRPr="00F24E6D">
              <w:rPr>
                <w:rFonts w:ascii="Times New Roman" w:hAnsi="Times New Roman" w:cs="Times New Roman"/>
                <w:color w:val="000000"/>
                <w:sz w:val="18"/>
                <w:szCs w:val="18"/>
              </w:rPr>
              <w:t>@tjmt.jus.br</w:t>
            </w:r>
          </w:p>
        </w:tc>
        <w:tc>
          <w:tcPr>
            <w:tcW w:w="1155" w:type="dxa"/>
          </w:tcPr>
          <w:p w14:paraId="5109A351" w14:textId="427C3661" w:rsidR="00DC2106" w:rsidRPr="00F24E6D" w:rsidRDefault="00D14A77" w:rsidP="00D54647">
            <w:pPr>
              <w:adjustRightInd w:val="0"/>
              <w:spacing w:line="360" w:lineRule="auto"/>
              <w:jc w:val="both"/>
              <w:rPr>
                <w:rFonts w:ascii="Times New Roman" w:hAnsi="Times New Roman" w:cs="Times New Roman"/>
                <w:color w:val="000000"/>
                <w:sz w:val="18"/>
                <w:szCs w:val="18"/>
              </w:rPr>
            </w:pPr>
            <w:r w:rsidRPr="00F24E6D">
              <w:rPr>
                <w:rFonts w:ascii="Times New Roman" w:hAnsi="Times New Roman" w:cs="Times New Roman"/>
                <w:color w:val="000000"/>
                <w:sz w:val="18"/>
                <w:szCs w:val="18"/>
              </w:rPr>
              <w:t>6</w:t>
            </w:r>
            <w:r w:rsidR="00D54647">
              <w:rPr>
                <w:rFonts w:ascii="Times New Roman" w:hAnsi="Times New Roman" w:cs="Times New Roman"/>
                <w:color w:val="000000"/>
                <w:sz w:val="18"/>
                <w:szCs w:val="18"/>
              </w:rPr>
              <w:t>169</w:t>
            </w:r>
          </w:p>
        </w:tc>
        <w:tc>
          <w:tcPr>
            <w:tcW w:w="2202" w:type="dxa"/>
          </w:tcPr>
          <w:p w14:paraId="79CB4CB0" w14:textId="389EDA7A" w:rsidR="00DC2106" w:rsidRPr="00F24E6D" w:rsidRDefault="00D54647" w:rsidP="009F0A1E">
            <w:pPr>
              <w:adjustRightInd w:val="0"/>
              <w:spacing w:line="360" w:lineRule="auto"/>
              <w:rPr>
                <w:rFonts w:ascii="Times New Roman" w:hAnsi="Times New Roman" w:cs="Times New Roman"/>
                <w:color w:val="000000"/>
                <w:sz w:val="18"/>
                <w:szCs w:val="18"/>
              </w:rPr>
            </w:pPr>
            <w:proofErr w:type="spellStart"/>
            <w:r w:rsidRPr="00F24E6D">
              <w:rPr>
                <w:rFonts w:ascii="Times New Roman" w:hAnsi="Times New Roman" w:cs="Times New Roman"/>
                <w:color w:val="000000"/>
                <w:sz w:val="18"/>
                <w:szCs w:val="18"/>
              </w:rPr>
              <w:t>Gestão</w:t>
            </w:r>
            <w:proofErr w:type="spellEnd"/>
            <w:r w:rsidRPr="00F24E6D">
              <w:rPr>
                <w:rFonts w:ascii="Times New Roman" w:hAnsi="Times New Roman" w:cs="Times New Roman"/>
                <w:color w:val="000000"/>
                <w:sz w:val="18"/>
                <w:szCs w:val="18"/>
              </w:rPr>
              <w:t xml:space="preserve"> </w:t>
            </w:r>
            <w:proofErr w:type="spellStart"/>
            <w:r w:rsidRPr="00F24E6D">
              <w:rPr>
                <w:rFonts w:ascii="Times New Roman" w:hAnsi="Times New Roman" w:cs="Times New Roman"/>
                <w:color w:val="000000"/>
                <w:sz w:val="18"/>
                <w:szCs w:val="18"/>
              </w:rPr>
              <w:t>Infraestrutura</w:t>
            </w:r>
            <w:proofErr w:type="spellEnd"/>
          </w:p>
        </w:tc>
      </w:tr>
    </w:tbl>
    <w:p w14:paraId="2D46559D" w14:textId="77777777" w:rsidR="003F3490" w:rsidRDefault="003F3490" w:rsidP="00ED5F06">
      <w:pPr>
        <w:autoSpaceDE w:val="0"/>
        <w:autoSpaceDN w:val="0"/>
        <w:adjustRightInd w:val="0"/>
        <w:spacing w:after="0" w:line="360" w:lineRule="auto"/>
        <w:jc w:val="both"/>
        <w:rPr>
          <w:rFonts w:ascii="Times New Roman" w:hAnsi="Times New Roman" w:cs="Times New Roman"/>
          <w:b/>
          <w:color w:val="000000"/>
          <w:sz w:val="24"/>
          <w:szCs w:val="24"/>
        </w:rPr>
      </w:pPr>
    </w:p>
    <w:p w14:paraId="121D11AE" w14:textId="21AE777C" w:rsidR="004202BD" w:rsidRDefault="00381D8F" w:rsidP="000F12CB">
      <w:pPr>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3A490D">
        <w:rPr>
          <w:rFonts w:ascii="Times New Roman" w:hAnsi="Times New Roman" w:cs="Times New Roman"/>
          <w:b/>
          <w:color w:val="000000"/>
          <w:sz w:val="24"/>
          <w:szCs w:val="24"/>
        </w:rPr>
        <w:t>7</w:t>
      </w:r>
      <w:r w:rsidR="00244E02">
        <w:rPr>
          <w:rFonts w:ascii="Times New Roman" w:hAnsi="Times New Roman" w:cs="Times New Roman"/>
          <w:b/>
          <w:color w:val="000000"/>
          <w:sz w:val="24"/>
          <w:szCs w:val="24"/>
        </w:rPr>
        <w:t xml:space="preserve">. </w:t>
      </w:r>
      <w:r w:rsidR="004202BD" w:rsidRPr="00D41447">
        <w:rPr>
          <w:rFonts w:ascii="Times New Roman" w:hAnsi="Times New Roman" w:cs="Times New Roman"/>
          <w:b/>
          <w:color w:val="000000"/>
          <w:sz w:val="24"/>
          <w:szCs w:val="24"/>
        </w:rPr>
        <w:t>E</w:t>
      </w:r>
      <w:r w:rsidR="00244E02">
        <w:rPr>
          <w:rFonts w:ascii="Times New Roman" w:hAnsi="Times New Roman" w:cs="Times New Roman"/>
          <w:b/>
          <w:color w:val="000000"/>
          <w:sz w:val="24"/>
          <w:szCs w:val="24"/>
        </w:rPr>
        <w:t>LABORADO</w:t>
      </w:r>
      <w:r w:rsidR="004202BD" w:rsidRPr="00D41447">
        <w:rPr>
          <w:rFonts w:ascii="Times New Roman" w:hAnsi="Times New Roman" w:cs="Times New Roman"/>
          <w:b/>
          <w:color w:val="000000"/>
          <w:sz w:val="24"/>
          <w:szCs w:val="24"/>
        </w:rPr>
        <w:t xml:space="preserve"> </w:t>
      </w:r>
      <w:r w:rsidR="00244E02">
        <w:rPr>
          <w:rFonts w:ascii="Times New Roman" w:hAnsi="Times New Roman" w:cs="Times New Roman"/>
          <w:b/>
          <w:color w:val="000000"/>
          <w:sz w:val="24"/>
          <w:szCs w:val="24"/>
        </w:rPr>
        <w:t>POR</w:t>
      </w:r>
      <w:r w:rsidR="004202BD" w:rsidRPr="00D41447">
        <w:rPr>
          <w:rFonts w:ascii="Times New Roman" w:hAnsi="Times New Roman" w:cs="Times New Roman"/>
          <w:b/>
          <w:color w:val="000000"/>
          <w:sz w:val="24"/>
          <w:szCs w:val="24"/>
        </w:rPr>
        <w:t>:</w:t>
      </w:r>
      <w:r w:rsidR="004202BD" w:rsidRPr="004202BD">
        <w:rPr>
          <w:rFonts w:ascii="Times New Roman" w:hAnsi="Times New Roman" w:cs="Times New Roman"/>
          <w:color w:val="000000"/>
          <w:sz w:val="24"/>
          <w:szCs w:val="24"/>
        </w:rPr>
        <w:t xml:space="preserve"> </w:t>
      </w:r>
      <w:proofErr w:type="spellStart"/>
      <w:r w:rsidR="003A490D">
        <w:rPr>
          <w:rFonts w:ascii="Times New Roman" w:hAnsi="Times New Roman" w:cs="Times New Roman"/>
          <w:color w:val="000000"/>
          <w:sz w:val="24"/>
          <w:szCs w:val="24"/>
        </w:rPr>
        <w:t>Idenir</w:t>
      </w:r>
      <w:proofErr w:type="spellEnd"/>
      <w:r w:rsidR="003A490D">
        <w:rPr>
          <w:rFonts w:ascii="Times New Roman" w:hAnsi="Times New Roman" w:cs="Times New Roman"/>
          <w:color w:val="000000"/>
          <w:sz w:val="24"/>
          <w:szCs w:val="24"/>
        </w:rPr>
        <w:t xml:space="preserve"> Ferreira de Queiroz – Gestor</w:t>
      </w:r>
      <w:r w:rsidR="000F12CB">
        <w:rPr>
          <w:rFonts w:ascii="Times New Roman" w:hAnsi="Times New Roman" w:cs="Times New Roman"/>
          <w:color w:val="000000"/>
          <w:sz w:val="24"/>
          <w:szCs w:val="24"/>
        </w:rPr>
        <w:t xml:space="preserve"> de Infraestrutura e </w:t>
      </w:r>
      <w:proofErr w:type="spellStart"/>
      <w:r w:rsidR="000F12CB">
        <w:rPr>
          <w:rFonts w:ascii="Times New Roman" w:hAnsi="Times New Roman" w:cs="Times New Roman"/>
          <w:color w:val="000000"/>
          <w:sz w:val="24"/>
          <w:szCs w:val="24"/>
        </w:rPr>
        <w:t>Josumira</w:t>
      </w:r>
      <w:proofErr w:type="spellEnd"/>
      <w:r w:rsidR="000F12CB">
        <w:rPr>
          <w:rFonts w:ascii="Times New Roman" w:hAnsi="Times New Roman" w:cs="Times New Roman"/>
          <w:color w:val="000000"/>
          <w:sz w:val="24"/>
          <w:szCs w:val="24"/>
        </w:rPr>
        <w:t xml:space="preserve"> </w:t>
      </w:r>
      <w:proofErr w:type="spellStart"/>
      <w:r w:rsidR="000F12CB">
        <w:rPr>
          <w:rFonts w:ascii="Times New Roman" w:hAnsi="Times New Roman" w:cs="Times New Roman"/>
          <w:color w:val="000000"/>
          <w:sz w:val="24"/>
          <w:szCs w:val="24"/>
        </w:rPr>
        <w:t>Geny</w:t>
      </w:r>
      <w:proofErr w:type="spellEnd"/>
      <w:r w:rsidR="000F12CB">
        <w:rPr>
          <w:rFonts w:ascii="Times New Roman" w:hAnsi="Times New Roman" w:cs="Times New Roman"/>
          <w:color w:val="000000"/>
          <w:sz w:val="24"/>
          <w:szCs w:val="24"/>
        </w:rPr>
        <w:t xml:space="preserve"> M. Beck- Gestora de Infraestrutura,</w:t>
      </w:r>
      <w:r w:rsidR="00D54647">
        <w:rPr>
          <w:rFonts w:ascii="Times New Roman" w:hAnsi="Times New Roman" w:cs="Times New Roman"/>
          <w:color w:val="000000"/>
          <w:sz w:val="24"/>
          <w:szCs w:val="24"/>
        </w:rPr>
        <w:t xml:space="preserve"> c</w:t>
      </w:r>
      <w:r w:rsidR="003A490D">
        <w:rPr>
          <w:rFonts w:ascii="Times New Roman" w:hAnsi="Times New Roman" w:cs="Times New Roman"/>
          <w:color w:val="000000"/>
          <w:sz w:val="24"/>
          <w:szCs w:val="24"/>
        </w:rPr>
        <w:t xml:space="preserve">om auxilio do Sr. </w:t>
      </w:r>
      <w:r w:rsidR="003E308F">
        <w:rPr>
          <w:rFonts w:ascii="Times New Roman" w:hAnsi="Times New Roman" w:cs="Times New Roman"/>
          <w:color w:val="000000"/>
          <w:sz w:val="24"/>
          <w:szCs w:val="24"/>
        </w:rPr>
        <w:t>Fabio Cezar de Mattos</w:t>
      </w:r>
      <w:r w:rsidR="004202BD" w:rsidRPr="004202BD">
        <w:rPr>
          <w:rFonts w:ascii="Times New Roman" w:hAnsi="Times New Roman" w:cs="Times New Roman"/>
          <w:color w:val="000000"/>
          <w:sz w:val="24"/>
          <w:szCs w:val="24"/>
        </w:rPr>
        <w:t xml:space="preserve"> </w:t>
      </w:r>
      <w:r w:rsidR="00B80DDB">
        <w:rPr>
          <w:rFonts w:ascii="Times New Roman" w:hAnsi="Times New Roman" w:cs="Times New Roman"/>
          <w:color w:val="000000"/>
          <w:sz w:val="24"/>
          <w:szCs w:val="24"/>
        </w:rPr>
        <w:t>–</w:t>
      </w:r>
      <w:r w:rsidR="004202BD" w:rsidRPr="004202BD">
        <w:rPr>
          <w:rFonts w:ascii="Times New Roman" w:hAnsi="Times New Roman" w:cs="Times New Roman"/>
          <w:color w:val="000000"/>
          <w:sz w:val="24"/>
          <w:szCs w:val="24"/>
        </w:rPr>
        <w:t xml:space="preserve"> </w:t>
      </w:r>
      <w:r w:rsidR="00A06A7E">
        <w:rPr>
          <w:rFonts w:ascii="Times New Roman" w:hAnsi="Times New Roman" w:cs="Times New Roman"/>
          <w:color w:val="000000"/>
          <w:sz w:val="24"/>
          <w:szCs w:val="24"/>
        </w:rPr>
        <w:t>Gestor</w:t>
      </w:r>
      <w:r w:rsidR="003E308F">
        <w:rPr>
          <w:rFonts w:ascii="Times New Roman" w:hAnsi="Times New Roman" w:cs="Times New Roman"/>
          <w:color w:val="000000"/>
          <w:sz w:val="24"/>
          <w:szCs w:val="24"/>
        </w:rPr>
        <w:t xml:space="preserve"> Administrativo </w:t>
      </w:r>
      <w:r w:rsidR="00E96402">
        <w:rPr>
          <w:rFonts w:ascii="Times New Roman" w:hAnsi="Times New Roman" w:cs="Times New Roman"/>
          <w:color w:val="000000"/>
          <w:sz w:val="24"/>
          <w:szCs w:val="24"/>
        </w:rPr>
        <w:t>2</w:t>
      </w:r>
      <w:r w:rsidR="00D54647">
        <w:rPr>
          <w:rFonts w:ascii="Times New Roman" w:hAnsi="Times New Roman" w:cs="Times New Roman"/>
          <w:color w:val="000000"/>
          <w:sz w:val="24"/>
          <w:szCs w:val="24"/>
        </w:rPr>
        <w:t xml:space="preserve"> da Comarca de Cuiabá</w:t>
      </w:r>
      <w:r w:rsidR="004202BD" w:rsidRPr="004202BD">
        <w:rPr>
          <w:rFonts w:ascii="Times New Roman" w:hAnsi="Times New Roman" w:cs="Times New Roman"/>
          <w:color w:val="000000"/>
          <w:sz w:val="24"/>
          <w:szCs w:val="24"/>
        </w:rPr>
        <w:t>.</w:t>
      </w:r>
    </w:p>
    <w:p w14:paraId="7E4F423F" w14:textId="77777777" w:rsidR="003F3490" w:rsidRDefault="003F3490" w:rsidP="00ED5F06">
      <w:pPr>
        <w:autoSpaceDE w:val="0"/>
        <w:autoSpaceDN w:val="0"/>
        <w:adjustRightInd w:val="0"/>
        <w:spacing w:after="0" w:line="360" w:lineRule="auto"/>
        <w:jc w:val="both"/>
        <w:rPr>
          <w:rFonts w:ascii="Times New Roman" w:hAnsi="Times New Roman" w:cs="Times New Roman"/>
          <w:color w:val="000000"/>
          <w:sz w:val="24"/>
          <w:szCs w:val="24"/>
        </w:rPr>
      </w:pPr>
    </w:p>
    <w:p w14:paraId="19A11A5A" w14:textId="340C2391" w:rsidR="004202BD" w:rsidRDefault="00D54647" w:rsidP="00D54647">
      <w:pPr>
        <w:autoSpaceDE w:val="0"/>
        <w:autoSpaceDN w:val="0"/>
        <w:adjustRightInd w:val="0"/>
        <w:spacing w:after="0" w:line="360" w:lineRule="auto"/>
        <w:ind w:left="4248"/>
        <w:jc w:val="both"/>
        <w:rPr>
          <w:rFonts w:ascii="Times New Roman" w:hAnsi="Times New Roman" w:cs="Times New Roman"/>
          <w:color w:val="000000"/>
          <w:sz w:val="24"/>
          <w:szCs w:val="24"/>
        </w:rPr>
      </w:pPr>
      <w:r>
        <w:rPr>
          <w:rFonts w:ascii="Times New Roman" w:hAnsi="Times New Roman" w:cs="Times New Roman"/>
          <w:color w:val="000000"/>
          <w:sz w:val="24"/>
          <w:szCs w:val="24"/>
        </w:rPr>
        <w:t>Rondonópolis</w:t>
      </w:r>
      <w:r w:rsidR="004202BD" w:rsidRPr="004202BD">
        <w:rPr>
          <w:rFonts w:ascii="Times New Roman" w:hAnsi="Times New Roman" w:cs="Times New Roman"/>
          <w:color w:val="000000"/>
          <w:sz w:val="24"/>
          <w:szCs w:val="24"/>
        </w:rPr>
        <w:t xml:space="preserve">-MT, </w:t>
      </w:r>
      <w:r w:rsidR="00556153">
        <w:rPr>
          <w:rFonts w:ascii="Times New Roman" w:hAnsi="Times New Roman" w:cs="Times New Roman"/>
          <w:color w:val="000000"/>
          <w:sz w:val="24"/>
          <w:szCs w:val="24"/>
        </w:rPr>
        <w:t>22</w:t>
      </w:r>
      <w:r w:rsidR="004202BD" w:rsidRPr="004202BD">
        <w:rPr>
          <w:rFonts w:ascii="Times New Roman" w:hAnsi="Times New Roman" w:cs="Times New Roman"/>
          <w:color w:val="000000"/>
          <w:sz w:val="24"/>
          <w:szCs w:val="24"/>
        </w:rPr>
        <w:t xml:space="preserve"> de </w:t>
      </w:r>
      <w:r w:rsidR="0065113C">
        <w:rPr>
          <w:rFonts w:ascii="Times New Roman" w:hAnsi="Times New Roman" w:cs="Times New Roman"/>
          <w:color w:val="000000"/>
          <w:sz w:val="24"/>
          <w:szCs w:val="24"/>
        </w:rPr>
        <w:t>agosto</w:t>
      </w:r>
      <w:r w:rsidR="004202BD" w:rsidRPr="004202BD">
        <w:rPr>
          <w:rFonts w:ascii="Times New Roman" w:hAnsi="Times New Roman" w:cs="Times New Roman"/>
          <w:color w:val="000000"/>
          <w:sz w:val="24"/>
          <w:szCs w:val="24"/>
        </w:rPr>
        <w:t xml:space="preserve"> de 20</w:t>
      </w:r>
      <w:r w:rsidR="00AE3006">
        <w:rPr>
          <w:rFonts w:ascii="Times New Roman" w:hAnsi="Times New Roman" w:cs="Times New Roman"/>
          <w:color w:val="000000"/>
          <w:sz w:val="24"/>
          <w:szCs w:val="24"/>
        </w:rPr>
        <w:t>2</w:t>
      </w:r>
      <w:r w:rsidR="00572E9B">
        <w:rPr>
          <w:rFonts w:ascii="Times New Roman" w:hAnsi="Times New Roman" w:cs="Times New Roman"/>
          <w:color w:val="000000"/>
          <w:sz w:val="24"/>
          <w:szCs w:val="24"/>
        </w:rPr>
        <w:t>2</w:t>
      </w:r>
      <w:r w:rsidR="004202BD" w:rsidRPr="004202BD">
        <w:rPr>
          <w:rFonts w:ascii="Times New Roman" w:hAnsi="Times New Roman" w:cs="Times New Roman"/>
          <w:color w:val="000000"/>
          <w:sz w:val="24"/>
          <w:szCs w:val="24"/>
        </w:rPr>
        <w:t>.</w:t>
      </w:r>
    </w:p>
    <w:p w14:paraId="61E8B368" w14:textId="77777777" w:rsidR="00D54647" w:rsidRDefault="00D54647" w:rsidP="00D54647">
      <w:pPr>
        <w:autoSpaceDE w:val="0"/>
        <w:autoSpaceDN w:val="0"/>
        <w:adjustRightInd w:val="0"/>
        <w:spacing w:after="0" w:line="360" w:lineRule="auto"/>
        <w:ind w:left="4248"/>
        <w:jc w:val="both"/>
        <w:rPr>
          <w:rFonts w:ascii="Times New Roman" w:hAnsi="Times New Roman" w:cs="Times New Roman"/>
          <w:color w:val="000000"/>
          <w:sz w:val="24"/>
          <w:szCs w:val="24"/>
        </w:rPr>
      </w:pPr>
    </w:p>
    <w:p w14:paraId="34297F8D" w14:textId="1A4378D6" w:rsidR="006B5A7E" w:rsidRDefault="005E319B" w:rsidP="003008AE">
      <w:pPr>
        <w:pStyle w:val="PargrafodaLista"/>
        <w:tabs>
          <w:tab w:val="left" w:pos="940"/>
        </w:tabs>
        <w:ind w:left="482" w:right="85"/>
        <w:jc w:val="center"/>
        <w:rPr>
          <w:b/>
          <w:sz w:val="24"/>
          <w:szCs w:val="24"/>
        </w:rPr>
      </w:pPr>
      <w:r>
        <w:rPr>
          <w:b/>
          <w:sz w:val="24"/>
          <w:szCs w:val="24"/>
        </w:rPr>
        <w:t>Thaís Muti de Oliveira</w:t>
      </w:r>
    </w:p>
    <w:p w14:paraId="370F25EE" w14:textId="1AC72F9B" w:rsidR="004202BD" w:rsidRDefault="006B5A7E" w:rsidP="006B5A7E">
      <w:pPr>
        <w:autoSpaceDE w:val="0"/>
        <w:autoSpaceDN w:val="0"/>
        <w:adjustRightInd w:val="0"/>
        <w:spacing w:after="0" w:line="360" w:lineRule="auto"/>
        <w:jc w:val="center"/>
        <w:rPr>
          <w:rFonts w:ascii="Times New Roman" w:eastAsia="Times New Roman" w:hAnsi="Times New Roman" w:cs="Times New Roman"/>
          <w:sz w:val="24"/>
          <w:szCs w:val="24"/>
          <w:lang w:val="pt-PT" w:eastAsia="pt-PT" w:bidi="pt-PT"/>
        </w:rPr>
      </w:pPr>
      <w:r w:rsidRPr="006B5A7E">
        <w:rPr>
          <w:rFonts w:ascii="Times New Roman" w:eastAsia="Times New Roman" w:hAnsi="Times New Roman" w:cs="Times New Roman"/>
          <w:sz w:val="24"/>
          <w:szCs w:val="24"/>
          <w:lang w:val="pt-PT" w:eastAsia="pt-PT" w:bidi="pt-PT"/>
        </w:rPr>
        <w:t>Gestor</w:t>
      </w:r>
      <w:r w:rsidR="005E319B">
        <w:rPr>
          <w:rFonts w:ascii="Times New Roman" w:eastAsia="Times New Roman" w:hAnsi="Times New Roman" w:cs="Times New Roman"/>
          <w:sz w:val="24"/>
          <w:szCs w:val="24"/>
          <w:lang w:val="pt-PT" w:eastAsia="pt-PT" w:bidi="pt-PT"/>
        </w:rPr>
        <w:t>a</w:t>
      </w:r>
      <w:r w:rsidRPr="006B5A7E">
        <w:rPr>
          <w:rFonts w:ascii="Times New Roman" w:eastAsia="Times New Roman" w:hAnsi="Times New Roman" w:cs="Times New Roman"/>
          <w:sz w:val="24"/>
          <w:szCs w:val="24"/>
          <w:lang w:val="pt-PT" w:eastAsia="pt-PT" w:bidi="pt-PT"/>
        </w:rPr>
        <w:t xml:space="preserve"> </w:t>
      </w:r>
      <w:r w:rsidR="005E319B">
        <w:rPr>
          <w:rFonts w:ascii="Times New Roman" w:eastAsia="Times New Roman" w:hAnsi="Times New Roman" w:cs="Times New Roman"/>
          <w:sz w:val="24"/>
          <w:szCs w:val="24"/>
          <w:lang w:val="pt-PT" w:eastAsia="pt-PT" w:bidi="pt-PT"/>
        </w:rPr>
        <w:t>Geral</w:t>
      </w:r>
    </w:p>
    <w:p w14:paraId="48D878D9" w14:textId="77777777" w:rsidR="000F12CB" w:rsidRDefault="000F12CB" w:rsidP="006B5A7E">
      <w:pPr>
        <w:autoSpaceDE w:val="0"/>
        <w:autoSpaceDN w:val="0"/>
        <w:adjustRightInd w:val="0"/>
        <w:spacing w:after="0" w:line="360" w:lineRule="auto"/>
        <w:jc w:val="center"/>
        <w:rPr>
          <w:rFonts w:ascii="Times New Roman" w:eastAsia="Times New Roman" w:hAnsi="Times New Roman" w:cs="Times New Roman"/>
          <w:sz w:val="24"/>
          <w:szCs w:val="24"/>
          <w:lang w:val="pt-PT" w:eastAsia="pt-PT" w:bidi="pt-PT"/>
        </w:rPr>
      </w:pPr>
    </w:p>
    <w:p w14:paraId="1A723735" w14:textId="7CAAB222" w:rsidR="004202BD" w:rsidRPr="004202BD" w:rsidRDefault="00D54647" w:rsidP="003008AE">
      <w:pPr>
        <w:autoSpaceDE w:val="0"/>
        <w:autoSpaceDN w:val="0"/>
        <w:adjustRightInd w:val="0"/>
        <w:spacing w:after="0" w:line="240" w:lineRule="auto"/>
        <w:ind w:left="284"/>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Josumira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Geny</w:t>
      </w:r>
      <w:proofErr w:type="spellEnd"/>
      <w:r>
        <w:rPr>
          <w:rFonts w:ascii="Times New Roman" w:hAnsi="Times New Roman" w:cs="Times New Roman"/>
          <w:b/>
          <w:bCs/>
          <w:color w:val="000000"/>
          <w:sz w:val="24"/>
          <w:szCs w:val="24"/>
        </w:rPr>
        <w:t xml:space="preserve"> M. Beck</w:t>
      </w:r>
      <w:r w:rsidR="00F24E6D">
        <w:rPr>
          <w:rFonts w:ascii="Times New Roman" w:hAnsi="Times New Roman" w:cs="Times New Roman"/>
          <w:b/>
          <w:bCs/>
          <w:color w:val="000000"/>
          <w:sz w:val="24"/>
          <w:szCs w:val="24"/>
        </w:rPr>
        <w:t>.</w:t>
      </w:r>
    </w:p>
    <w:p w14:paraId="69E281A4" w14:textId="03FAD560" w:rsidR="00244E02" w:rsidRDefault="006B5A7E" w:rsidP="00F24E6D">
      <w:pPr>
        <w:autoSpaceDE w:val="0"/>
        <w:autoSpaceDN w:val="0"/>
        <w:adjustRightInd w:val="0"/>
        <w:spacing w:after="0" w:line="240" w:lineRule="auto"/>
        <w:ind w:left="284"/>
        <w:jc w:val="center"/>
        <w:rPr>
          <w:rFonts w:ascii="Times New Roman" w:hAnsi="Times New Roman" w:cs="Times New Roman"/>
          <w:color w:val="000000"/>
          <w:sz w:val="24"/>
          <w:szCs w:val="24"/>
        </w:rPr>
      </w:pPr>
      <w:r>
        <w:rPr>
          <w:rFonts w:ascii="Times New Roman" w:hAnsi="Times New Roman" w:cs="Times New Roman"/>
          <w:color w:val="000000"/>
          <w:sz w:val="24"/>
          <w:szCs w:val="24"/>
        </w:rPr>
        <w:t>Gestora de Infraestrutura</w:t>
      </w:r>
    </w:p>
    <w:p w14:paraId="2A6024DE" w14:textId="77777777" w:rsidR="005E319B" w:rsidRDefault="005E319B"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6ADB6B54" w14:textId="77777777" w:rsidR="005E319B" w:rsidRDefault="005E319B" w:rsidP="005E319B">
      <w:pPr>
        <w:pStyle w:val="PargrafodaLista"/>
        <w:tabs>
          <w:tab w:val="left" w:pos="940"/>
        </w:tabs>
        <w:ind w:left="482" w:right="85"/>
        <w:jc w:val="center"/>
        <w:rPr>
          <w:b/>
          <w:sz w:val="24"/>
          <w:szCs w:val="24"/>
        </w:rPr>
      </w:pPr>
      <w:r>
        <w:rPr>
          <w:b/>
          <w:sz w:val="24"/>
          <w:szCs w:val="24"/>
        </w:rPr>
        <w:t>Idenir Ferreira de Queiroz.</w:t>
      </w:r>
    </w:p>
    <w:p w14:paraId="7EB15E30" w14:textId="77777777" w:rsidR="005E319B" w:rsidRDefault="005E319B" w:rsidP="005E319B">
      <w:pPr>
        <w:autoSpaceDE w:val="0"/>
        <w:autoSpaceDN w:val="0"/>
        <w:adjustRightInd w:val="0"/>
        <w:spacing w:after="0" w:line="360" w:lineRule="auto"/>
        <w:jc w:val="center"/>
        <w:rPr>
          <w:rFonts w:ascii="Times New Roman" w:eastAsia="Times New Roman" w:hAnsi="Times New Roman" w:cs="Times New Roman"/>
          <w:sz w:val="24"/>
          <w:szCs w:val="24"/>
          <w:lang w:val="pt-PT" w:eastAsia="pt-PT" w:bidi="pt-PT"/>
        </w:rPr>
      </w:pPr>
      <w:r w:rsidRPr="006B5A7E">
        <w:rPr>
          <w:rFonts w:ascii="Times New Roman" w:eastAsia="Times New Roman" w:hAnsi="Times New Roman" w:cs="Times New Roman"/>
          <w:sz w:val="24"/>
          <w:szCs w:val="24"/>
          <w:lang w:val="pt-PT" w:eastAsia="pt-PT" w:bidi="pt-PT"/>
        </w:rPr>
        <w:t xml:space="preserve">Gestor </w:t>
      </w:r>
      <w:r>
        <w:rPr>
          <w:rFonts w:ascii="Times New Roman" w:eastAsia="Times New Roman" w:hAnsi="Times New Roman" w:cs="Times New Roman"/>
          <w:sz w:val="24"/>
          <w:szCs w:val="24"/>
          <w:lang w:val="pt-PT" w:eastAsia="pt-PT" w:bidi="pt-PT"/>
        </w:rPr>
        <w:t>de Infraestrutura</w:t>
      </w:r>
    </w:p>
    <w:p w14:paraId="45731437" w14:textId="77777777" w:rsidR="005E319B" w:rsidRDefault="005E319B"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370270CE"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73AE66CD"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04AAA9C2"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223F1E84"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6A8279C7"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2A86C09A"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0E97B0B6"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6C62E4A5"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28EA866E"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4833E06F"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0935DE31"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7299A56F"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0B6C96E7"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5FE5CDE5"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0E18A9F4"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633CAE5C"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29F9EC85"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73F36FC6"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p w14:paraId="1FFC37E4" w14:textId="77777777" w:rsidR="00891336" w:rsidRDefault="00891336" w:rsidP="00F24E6D">
      <w:pPr>
        <w:autoSpaceDE w:val="0"/>
        <w:autoSpaceDN w:val="0"/>
        <w:adjustRightInd w:val="0"/>
        <w:spacing w:after="0" w:line="240" w:lineRule="auto"/>
        <w:ind w:left="284"/>
        <w:jc w:val="center"/>
        <w:rPr>
          <w:rFonts w:ascii="Times New Roman" w:hAnsi="Times New Roman" w:cs="Times New Roman"/>
          <w:color w:val="000000"/>
          <w:sz w:val="24"/>
          <w:szCs w:val="24"/>
        </w:rPr>
      </w:pPr>
    </w:p>
    <w:sectPr w:rsidR="00891336" w:rsidSect="00A97ABF">
      <w:pgSz w:w="11907" w:h="16840" w:code="9"/>
      <w:pgMar w:top="1134" w:right="1077" w:bottom="1440" w:left="2143" w:header="539" w:footer="17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F31B" w14:textId="77777777" w:rsidR="005D569D" w:rsidRDefault="005D569D" w:rsidP="004202BD">
      <w:pPr>
        <w:spacing w:after="0" w:line="240" w:lineRule="auto"/>
      </w:pPr>
      <w:r>
        <w:separator/>
      </w:r>
    </w:p>
  </w:endnote>
  <w:endnote w:type="continuationSeparator" w:id="0">
    <w:p w14:paraId="39336563" w14:textId="77777777" w:rsidR="005D569D" w:rsidRDefault="005D569D" w:rsidP="0042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NHA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16579"/>
      <w:docPartObj>
        <w:docPartGallery w:val="Page Numbers (Bottom of Page)"/>
        <w:docPartUnique/>
      </w:docPartObj>
    </w:sdtPr>
    <w:sdtEndPr/>
    <w:sdtContent>
      <w:p w14:paraId="449828C4" w14:textId="77777777" w:rsidR="005D569D" w:rsidRDefault="005D569D">
        <w:pPr>
          <w:pStyle w:val="Rodap"/>
          <w:jc w:val="right"/>
        </w:pPr>
        <w:r>
          <w:fldChar w:fldCharType="begin"/>
        </w:r>
        <w:r>
          <w:instrText>PAGE   \* MERGEFORMAT</w:instrText>
        </w:r>
        <w:r>
          <w:fldChar w:fldCharType="separate"/>
        </w:r>
        <w:r w:rsidR="00A0376F">
          <w:rPr>
            <w:noProof/>
          </w:rPr>
          <w:t>12</w:t>
        </w:r>
        <w:r>
          <w:fldChar w:fldCharType="end"/>
        </w:r>
      </w:p>
    </w:sdtContent>
  </w:sdt>
  <w:p w14:paraId="1C60C40B" w14:textId="77777777" w:rsidR="005D569D" w:rsidRDefault="005D569D">
    <w:pPr>
      <w:pStyle w:val="Rodap"/>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668B" w14:textId="77777777" w:rsidR="005D569D" w:rsidRDefault="005D569D" w:rsidP="004202BD">
      <w:pPr>
        <w:spacing w:after="0" w:line="240" w:lineRule="auto"/>
      </w:pPr>
      <w:r>
        <w:separator/>
      </w:r>
    </w:p>
  </w:footnote>
  <w:footnote w:type="continuationSeparator" w:id="0">
    <w:p w14:paraId="5FBB57E0" w14:textId="77777777" w:rsidR="005D569D" w:rsidRDefault="005D569D" w:rsidP="0042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3DB0" w14:textId="4A4BFC8D" w:rsidR="005D569D" w:rsidRPr="004915DB" w:rsidRDefault="005D569D" w:rsidP="00983E54">
    <w:pPr>
      <w:adjustRightInd w:val="0"/>
      <w:spacing w:after="0" w:line="240" w:lineRule="auto"/>
      <w:ind w:left="-108"/>
      <w:jc w:val="right"/>
      <w:rPr>
        <w:rFonts w:ascii="Century Gothic" w:hAnsi="Century Gothic" w:cs="Century Gothic"/>
        <w:color w:val="000000"/>
        <w:sz w:val="26"/>
        <w:szCs w:val="26"/>
      </w:rPr>
    </w:pPr>
    <w:r>
      <w:rPr>
        <w:noProof/>
        <w:lang w:eastAsia="pt-BR"/>
      </w:rPr>
      <w:drawing>
        <wp:anchor distT="0" distB="0" distL="114300" distR="114300" simplePos="0" relativeHeight="251659264" behindDoc="1" locked="0" layoutInCell="1" allowOverlap="1" wp14:anchorId="1EDF20EE" wp14:editId="70FEFC6F">
          <wp:simplePos x="0" y="0"/>
          <wp:positionH relativeFrom="column">
            <wp:posOffset>-109982</wp:posOffset>
          </wp:positionH>
          <wp:positionV relativeFrom="paragraph">
            <wp:posOffset>-158547</wp:posOffset>
          </wp:positionV>
          <wp:extent cx="893445" cy="944245"/>
          <wp:effectExtent l="0" t="0" r="1905"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 Gothic"/>
        <w:color w:val="000000"/>
        <w:sz w:val="26"/>
        <w:szCs w:val="26"/>
      </w:rPr>
      <w:t>Fórum da Comarca de Rondonópolis-MT</w:t>
    </w:r>
  </w:p>
  <w:p w14:paraId="17745657" w14:textId="77777777" w:rsidR="005D569D" w:rsidRPr="007950C5" w:rsidRDefault="005D569D" w:rsidP="00983E54">
    <w:pPr>
      <w:adjustRightInd w:val="0"/>
      <w:spacing w:after="0" w:line="240" w:lineRule="auto"/>
      <w:jc w:val="right"/>
      <w:rPr>
        <w:rFonts w:ascii="Calibri" w:hAnsi="Calibri" w:cs="Calibri"/>
        <w:color w:val="000000"/>
      </w:rPr>
    </w:pPr>
    <w:r w:rsidRPr="001854AF">
      <w:rPr>
        <w:rFonts w:ascii="Calibri" w:hAnsi="Calibri" w:cs="Calibri"/>
        <w:b/>
        <w:color w:val="000000"/>
      </w:rPr>
      <w:t>Gestão de Infraestrutura</w:t>
    </w:r>
  </w:p>
  <w:p w14:paraId="6521136E" w14:textId="2C4A2DAD" w:rsidR="005D569D" w:rsidRPr="007950C5" w:rsidRDefault="005D569D" w:rsidP="00983E54">
    <w:pPr>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Telefone: (66)3410-6171/6169</w:t>
    </w:r>
  </w:p>
  <w:p w14:paraId="40F35C45" w14:textId="1B995D60" w:rsidR="005D569D" w:rsidRDefault="005D569D" w:rsidP="00983E54">
    <w:pPr>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E-mail: ron.infraestrutura@tjmt.jus.br</w:t>
    </w:r>
  </w:p>
  <w:p w14:paraId="53279FD4" w14:textId="77777777" w:rsidR="005D569D" w:rsidRDefault="005D569D">
    <w:pPr>
      <w:pStyle w:val="Cabealho"/>
      <w:tabs>
        <w:tab w:val="left" w:pos="1800"/>
      </w:tabs>
      <w:ind w:firstLine="1800"/>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289"/>
    <w:multiLevelType w:val="hybridMultilevel"/>
    <w:tmpl w:val="770804E8"/>
    <w:lvl w:ilvl="0" w:tplc="0416000F">
      <w:start w:val="1"/>
      <w:numFmt w:val="decimal"/>
      <w:lvlText w:val="%1."/>
      <w:lvlJc w:val="left"/>
      <w:pPr>
        <w:ind w:left="3900" w:hanging="360"/>
      </w:p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 w15:restartNumberingAfterBreak="0">
    <w:nsid w:val="0EED4BBA"/>
    <w:multiLevelType w:val="hybridMultilevel"/>
    <w:tmpl w:val="E05EF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E70A6F"/>
    <w:multiLevelType w:val="hybridMultilevel"/>
    <w:tmpl w:val="9B382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5A5A77"/>
    <w:multiLevelType w:val="hybridMultilevel"/>
    <w:tmpl w:val="80441F94"/>
    <w:lvl w:ilvl="0" w:tplc="538A3618">
      <w:start w:val="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E069D8"/>
    <w:multiLevelType w:val="multilevel"/>
    <w:tmpl w:val="8D626A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FC10D4"/>
    <w:multiLevelType w:val="multilevel"/>
    <w:tmpl w:val="8EAE3E8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AC1633"/>
    <w:multiLevelType w:val="hybridMultilevel"/>
    <w:tmpl w:val="BC98C5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5E0365"/>
    <w:multiLevelType w:val="hybridMultilevel"/>
    <w:tmpl w:val="11ECE03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41092E"/>
    <w:multiLevelType w:val="multilevel"/>
    <w:tmpl w:val="733C432A"/>
    <w:lvl w:ilvl="0">
      <w:start w:val="5"/>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70786B89"/>
    <w:multiLevelType w:val="multilevel"/>
    <w:tmpl w:val="6F28F37A"/>
    <w:lvl w:ilvl="0">
      <w:start w:val="1"/>
      <w:numFmt w:val="decimal"/>
      <w:lvlText w:val="%1."/>
      <w:lvlJc w:val="left"/>
      <w:pPr>
        <w:ind w:left="816" w:hanging="360"/>
      </w:pPr>
      <w:rPr>
        <w:rFonts w:hint="default"/>
      </w:rPr>
    </w:lvl>
    <w:lvl w:ilvl="1">
      <w:start w:val="1"/>
      <w:numFmt w:val="decimal"/>
      <w:isLgl/>
      <w:lvlText w:val="%1.%2."/>
      <w:lvlJc w:val="left"/>
      <w:pPr>
        <w:ind w:left="1476"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3156" w:hanging="720"/>
      </w:pPr>
      <w:rPr>
        <w:rFonts w:hint="default"/>
      </w:rPr>
    </w:lvl>
    <w:lvl w:ilvl="4">
      <w:start w:val="1"/>
      <w:numFmt w:val="decimal"/>
      <w:isLgl/>
      <w:lvlText w:val="%1.%2.%3.%4.%5."/>
      <w:lvlJc w:val="left"/>
      <w:pPr>
        <w:ind w:left="4176" w:hanging="1080"/>
      </w:pPr>
      <w:rPr>
        <w:rFonts w:hint="default"/>
      </w:rPr>
    </w:lvl>
    <w:lvl w:ilvl="5">
      <w:start w:val="1"/>
      <w:numFmt w:val="decimal"/>
      <w:isLgl/>
      <w:lvlText w:val="%1.%2.%3.%4.%5.%6."/>
      <w:lvlJc w:val="left"/>
      <w:pPr>
        <w:ind w:left="4836"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536" w:hanging="1800"/>
      </w:pPr>
      <w:rPr>
        <w:rFonts w:hint="default"/>
      </w:rPr>
    </w:lvl>
  </w:abstractNum>
  <w:num w:numId="1" w16cid:durableId="1455128357">
    <w:abstractNumId w:val="1"/>
  </w:num>
  <w:num w:numId="2" w16cid:durableId="784544407">
    <w:abstractNumId w:val="0"/>
  </w:num>
  <w:num w:numId="3" w16cid:durableId="431710299">
    <w:abstractNumId w:val="9"/>
  </w:num>
  <w:num w:numId="4" w16cid:durableId="1579174988">
    <w:abstractNumId w:val="8"/>
  </w:num>
  <w:num w:numId="5" w16cid:durableId="456604370">
    <w:abstractNumId w:val="3"/>
  </w:num>
  <w:num w:numId="6" w16cid:durableId="823936576">
    <w:abstractNumId w:val="5"/>
  </w:num>
  <w:num w:numId="7" w16cid:durableId="459686330">
    <w:abstractNumId w:val="7"/>
  </w:num>
  <w:num w:numId="8" w16cid:durableId="1947541569">
    <w:abstractNumId w:val="4"/>
  </w:num>
  <w:num w:numId="9" w16cid:durableId="1008365369">
    <w:abstractNumId w:val="2"/>
  </w:num>
  <w:num w:numId="10" w16cid:durableId="1215313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BD"/>
    <w:rsid w:val="00001244"/>
    <w:rsid w:val="000016EE"/>
    <w:rsid w:val="00003912"/>
    <w:rsid w:val="000039DA"/>
    <w:rsid w:val="000066F6"/>
    <w:rsid w:val="000111EA"/>
    <w:rsid w:val="00011C29"/>
    <w:rsid w:val="00013255"/>
    <w:rsid w:val="00020948"/>
    <w:rsid w:val="00023F33"/>
    <w:rsid w:val="00025CD5"/>
    <w:rsid w:val="00026864"/>
    <w:rsid w:val="0002735E"/>
    <w:rsid w:val="00030D6F"/>
    <w:rsid w:val="00031928"/>
    <w:rsid w:val="000452B7"/>
    <w:rsid w:val="000453A0"/>
    <w:rsid w:val="00051504"/>
    <w:rsid w:val="00051720"/>
    <w:rsid w:val="000518DD"/>
    <w:rsid w:val="00053B30"/>
    <w:rsid w:val="00060D73"/>
    <w:rsid w:val="0006265A"/>
    <w:rsid w:val="00070E38"/>
    <w:rsid w:val="00070E54"/>
    <w:rsid w:val="00073C91"/>
    <w:rsid w:val="00074EBD"/>
    <w:rsid w:val="000752DF"/>
    <w:rsid w:val="000823AE"/>
    <w:rsid w:val="00085CA0"/>
    <w:rsid w:val="00091637"/>
    <w:rsid w:val="00093E79"/>
    <w:rsid w:val="00094771"/>
    <w:rsid w:val="00096810"/>
    <w:rsid w:val="000A2716"/>
    <w:rsid w:val="000A2E2B"/>
    <w:rsid w:val="000A4094"/>
    <w:rsid w:val="000A5349"/>
    <w:rsid w:val="000A784C"/>
    <w:rsid w:val="000B017B"/>
    <w:rsid w:val="000B0ADD"/>
    <w:rsid w:val="000B0C03"/>
    <w:rsid w:val="000B4AF6"/>
    <w:rsid w:val="000B5421"/>
    <w:rsid w:val="000B6068"/>
    <w:rsid w:val="000B6C28"/>
    <w:rsid w:val="000C04BC"/>
    <w:rsid w:val="000C1AB0"/>
    <w:rsid w:val="000C46F4"/>
    <w:rsid w:val="000C5DE3"/>
    <w:rsid w:val="000C6D14"/>
    <w:rsid w:val="000C71F0"/>
    <w:rsid w:val="000C7E42"/>
    <w:rsid w:val="000D1F2D"/>
    <w:rsid w:val="000D305B"/>
    <w:rsid w:val="000D382E"/>
    <w:rsid w:val="000D72EA"/>
    <w:rsid w:val="000E0855"/>
    <w:rsid w:val="000E2ECB"/>
    <w:rsid w:val="000E2FD7"/>
    <w:rsid w:val="000E4CA8"/>
    <w:rsid w:val="000E6E3C"/>
    <w:rsid w:val="000F12CB"/>
    <w:rsid w:val="000F1DC3"/>
    <w:rsid w:val="000F651C"/>
    <w:rsid w:val="000F753B"/>
    <w:rsid w:val="00106001"/>
    <w:rsid w:val="00112408"/>
    <w:rsid w:val="00127D40"/>
    <w:rsid w:val="001310EA"/>
    <w:rsid w:val="00135E36"/>
    <w:rsid w:val="001376B4"/>
    <w:rsid w:val="00140948"/>
    <w:rsid w:val="0014377A"/>
    <w:rsid w:val="00144315"/>
    <w:rsid w:val="00144756"/>
    <w:rsid w:val="00145AC1"/>
    <w:rsid w:val="00146D20"/>
    <w:rsid w:val="001501C7"/>
    <w:rsid w:val="00150801"/>
    <w:rsid w:val="00150B52"/>
    <w:rsid w:val="0015158F"/>
    <w:rsid w:val="00160EF3"/>
    <w:rsid w:val="00162C68"/>
    <w:rsid w:val="001649E3"/>
    <w:rsid w:val="00164F60"/>
    <w:rsid w:val="00164FF0"/>
    <w:rsid w:val="00165672"/>
    <w:rsid w:val="00170FEC"/>
    <w:rsid w:val="00171D3A"/>
    <w:rsid w:val="00172663"/>
    <w:rsid w:val="001726B1"/>
    <w:rsid w:val="00175064"/>
    <w:rsid w:val="001827C8"/>
    <w:rsid w:val="001854AF"/>
    <w:rsid w:val="00185C2A"/>
    <w:rsid w:val="001905C8"/>
    <w:rsid w:val="00190AD6"/>
    <w:rsid w:val="001928B1"/>
    <w:rsid w:val="00193343"/>
    <w:rsid w:val="00195DFE"/>
    <w:rsid w:val="001963C5"/>
    <w:rsid w:val="00197AA4"/>
    <w:rsid w:val="001A29DD"/>
    <w:rsid w:val="001A30E5"/>
    <w:rsid w:val="001A397D"/>
    <w:rsid w:val="001A4A6F"/>
    <w:rsid w:val="001A6EA5"/>
    <w:rsid w:val="001B0FAA"/>
    <w:rsid w:val="001B1756"/>
    <w:rsid w:val="001B55AB"/>
    <w:rsid w:val="001B5CC3"/>
    <w:rsid w:val="001C0B60"/>
    <w:rsid w:val="001C3F01"/>
    <w:rsid w:val="001C7715"/>
    <w:rsid w:val="001D1738"/>
    <w:rsid w:val="001D2913"/>
    <w:rsid w:val="001D50BD"/>
    <w:rsid w:val="001D666D"/>
    <w:rsid w:val="001D7098"/>
    <w:rsid w:val="001E39BD"/>
    <w:rsid w:val="001E4AB2"/>
    <w:rsid w:val="001E7553"/>
    <w:rsid w:val="001F60C5"/>
    <w:rsid w:val="001F64B5"/>
    <w:rsid w:val="00207E16"/>
    <w:rsid w:val="002129CB"/>
    <w:rsid w:val="00213E3A"/>
    <w:rsid w:val="002141A1"/>
    <w:rsid w:val="0022119A"/>
    <w:rsid w:val="002229FA"/>
    <w:rsid w:val="00222ADE"/>
    <w:rsid w:val="002243BA"/>
    <w:rsid w:val="002257BF"/>
    <w:rsid w:val="002259A6"/>
    <w:rsid w:val="00227AB4"/>
    <w:rsid w:val="00234DAE"/>
    <w:rsid w:val="0023502B"/>
    <w:rsid w:val="00235667"/>
    <w:rsid w:val="00240E7B"/>
    <w:rsid w:val="00240F59"/>
    <w:rsid w:val="0024297F"/>
    <w:rsid w:val="00242D8C"/>
    <w:rsid w:val="00244E02"/>
    <w:rsid w:val="00245495"/>
    <w:rsid w:val="0025466E"/>
    <w:rsid w:val="00254EB3"/>
    <w:rsid w:val="002571BC"/>
    <w:rsid w:val="00262357"/>
    <w:rsid w:val="0026493B"/>
    <w:rsid w:val="002669FF"/>
    <w:rsid w:val="00272818"/>
    <w:rsid w:val="00273523"/>
    <w:rsid w:val="00274ABD"/>
    <w:rsid w:val="00275813"/>
    <w:rsid w:val="00276967"/>
    <w:rsid w:val="00277324"/>
    <w:rsid w:val="002823E4"/>
    <w:rsid w:val="0028595F"/>
    <w:rsid w:val="00290519"/>
    <w:rsid w:val="002938D2"/>
    <w:rsid w:val="00293D47"/>
    <w:rsid w:val="002A0A47"/>
    <w:rsid w:val="002A15BE"/>
    <w:rsid w:val="002A1C20"/>
    <w:rsid w:val="002A3E95"/>
    <w:rsid w:val="002A64AC"/>
    <w:rsid w:val="002B0492"/>
    <w:rsid w:val="002B0EB4"/>
    <w:rsid w:val="002B3231"/>
    <w:rsid w:val="002B413D"/>
    <w:rsid w:val="002B48FB"/>
    <w:rsid w:val="002B4B17"/>
    <w:rsid w:val="002B53FD"/>
    <w:rsid w:val="002B5BC0"/>
    <w:rsid w:val="002B7A14"/>
    <w:rsid w:val="002C06E1"/>
    <w:rsid w:val="002C1E28"/>
    <w:rsid w:val="002C5AF6"/>
    <w:rsid w:val="002C6BD1"/>
    <w:rsid w:val="002D582C"/>
    <w:rsid w:val="002D6329"/>
    <w:rsid w:val="002D758F"/>
    <w:rsid w:val="002D7ACA"/>
    <w:rsid w:val="002E25A4"/>
    <w:rsid w:val="002E3C4A"/>
    <w:rsid w:val="002E463F"/>
    <w:rsid w:val="002E52EC"/>
    <w:rsid w:val="002F1EFA"/>
    <w:rsid w:val="003008AE"/>
    <w:rsid w:val="00301717"/>
    <w:rsid w:val="0030337D"/>
    <w:rsid w:val="00304223"/>
    <w:rsid w:val="0030472F"/>
    <w:rsid w:val="00310B4D"/>
    <w:rsid w:val="003119AF"/>
    <w:rsid w:val="00312751"/>
    <w:rsid w:val="00314C20"/>
    <w:rsid w:val="00316C06"/>
    <w:rsid w:val="00317E0C"/>
    <w:rsid w:val="00322E2F"/>
    <w:rsid w:val="00323BDB"/>
    <w:rsid w:val="00330CF1"/>
    <w:rsid w:val="003342D3"/>
    <w:rsid w:val="00336C0F"/>
    <w:rsid w:val="00337086"/>
    <w:rsid w:val="003427AB"/>
    <w:rsid w:val="00345683"/>
    <w:rsid w:val="003458EA"/>
    <w:rsid w:val="003459D8"/>
    <w:rsid w:val="00345F97"/>
    <w:rsid w:val="003474B2"/>
    <w:rsid w:val="00347CBC"/>
    <w:rsid w:val="00352057"/>
    <w:rsid w:val="00352351"/>
    <w:rsid w:val="0035541A"/>
    <w:rsid w:val="0035793D"/>
    <w:rsid w:val="00363122"/>
    <w:rsid w:val="00367302"/>
    <w:rsid w:val="0036748A"/>
    <w:rsid w:val="0037646D"/>
    <w:rsid w:val="00381D8F"/>
    <w:rsid w:val="00382754"/>
    <w:rsid w:val="00382AB0"/>
    <w:rsid w:val="00384B98"/>
    <w:rsid w:val="00392B18"/>
    <w:rsid w:val="003931FF"/>
    <w:rsid w:val="0039397B"/>
    <w:rsid w:val="00396E96"/>
    <w:rsid w:val="00396F23"/>
    <w:rsid w:val="003A1655"/>
    <w:rsid w:val="003A490D"/>
    <w:rsid w:val="003A53DA"/>
    <w:rsid w:val="003A6709"/>
    <w:rsid w:val="003B079A"/>
    <w:rsid w:val="003B46E0"/>
    <w:rsid w:val="003D20E1"/>
    <w:rsid w:val="003D2591"/>
    <w:rsid w:val="003D4A61"/>
    <w:rsid w:val="003D52A7"/>
    <w:rsid w:val="003D78E0"/>
    <w:rsid w:val="003E308F"/>
    <w:rsid w:val="003E31D4"/>
    <w:rsid w:val="003E3977"/>
    <w:rsid w:val="003E41EE"/>
    <w:rsid w:val="003F07DC"/>
    <w:rsid w:val="003F187E"/>
    <w:rsid w:val="003F2446"/>
    <w:rsid w:val="003F25E6"/>
    <w:rsid w:val="003F3490"/>
    <w:rsid w:val="00403E7B"/>
    <w:rsid w:val="0040566E"/>
    <w:rsid w:val="00406BF8"/>
    <w:rsid w:val="00410AA7"/>
    <w:rsid w:val="00411C96"/>
    <w:rsid w:val="00413975"/>
    <w:rsid w:val="00417828"/>
    <w:rsid w:val="004202BD"/>
    <w:rsid w:val="0042081A"/>
    <w:rsid w:val="00425E81"/>
    <w:rsid w:val="00431DFB"/>
    <w:rsid w:val="004343FC"/>
    <w:rsid w:val="00437500"/>
    <w:rsid w:val="00446A5F"/>
    <w:rsid w:val="00452334"/>
    <w:rsid w:val="004557F5"/>
    <w:rsid w:val="00455B60"/>
    <w:rsid w:val="00456711"/>
    <w:rsid w:val="004572BE"/>
    <w:rsid w:val="00460875"/>
    <w:rsid w:val="0046141B"/>
    <w:rsid w:val="004627B5"/>
    <w:rsid w:val="00462C94"/>
    <w:rsid w:val="004649BD"/>
    <w:rsid w:val="0046591B"/>
    <w:rsid w:val="00472996"/>
    <w:rsid w:val="0047746B"/>
    <w:rsid w:val="004778C6"/>
    <w:rsid w:val="00484EE5"/>
    <w:rsid w:val="00484EF6"/>
    <w:rsid w:val="00492938"/>
    <w:rsid w:val="00493849"/>
    <w:rsid w:val="0049484C"/>
    <w:rsid w:val="00496334"/>
    <w:rsid w:val="00497B7C"/>
    <w:rsid w:val="004A0B99"/>
    <w:rsid w:val="004A22D8"/>
    <w:rsid w:val="004A347F"/>
    <w:rsid w:val="004A4511"/>
    <w:rsid w:val="004A4CA9"/>
    <w:rsid w:val="004B3AC9"/>
    <w:rsid w:val="004B527D"/>
    <w:rsid w:val="004B6EAA"/>
    <w:rsid w:val="004C3A57"/>
    <w:rsid w:val="004C5DFE"/>
    <w:rsid w:val="004C6AEE"/>
    <w:rsid w:val="004D2B75"/>
    <w:rsid w:val="004D503F"/>
    <w:rsid w:val="004D53AD"/>
    <w:rsid w:val="004D5A1D"/>
    <w:rsid w:val="004E1E3D"/>
    <w:rsid w:val="004E5743"/>
    <w:rsid w:val="004E6D8F"/>
    <w:rsid w:val="004E7680"/>
    <w:rsid w:val="004F5DFC"/>
    <w:rsid w:val="004F730E"/>
    <w:rsid w:val="00505645"/>
    <w:rsid w:val="0052591D"/>
    <w:rsid w:val="00526A81"/>
    <w:rsid w:val="00532C58"/>
    <w:rsid w:val="0053337C"/>
    <w:rsid w:val="005352C3"/>
    <w:rsid w:val="005363C3"/>
    <w:rsid w:val="00537BBE"/>
    <w:rsid w:val="0054692B"/>
    <w:rsid w:val="005500A4"/>
    <w:rsid w:val="0055283B"/>
    <w:rsid w:val="005537BE"/>
    <w:rsid w:val="00556153"/>
    <w:rsid w:val="00557653"/>
    <w:rsid w:val="00563EAE"/>
    <w:rsid w:val="00564032"/>
    <w:rsid w:val="005647D9"/>
    <w:rsid w:val="00565B08"/>
    <w:rsid w:val="005664D6"/>
    <w:rsid w:val="00571130"/>
    <w:rsid w:val="00572E9B"/>
    <w:rsid w:val="005736CC"/>
    <w:rsid w:val="00573A70"/>
    <w:rsid w:val="005743B1"/>
    <w:rsid w:val="00581144"/>
    <w:rsid w:val="0058328F"/>
    <w:rsid w:val="005853C0"/>
    <w:rsid w:val="00590531"/>
    <w:rsid w:val="00592131"/>
    <w:rsid w:val="00593016"/>
    <w:rsid w:val="00596FE2"/>
    <w:rsid w:val="005A076A"/>
    <w:rsid w:val="005A1D50"/>
    <w:rsid w:val="005A3980"/>
    <w:rsid w:val="005A45C0"/>
    <w:rsid w:val="005B328F"/>
    <w:rsid w:val="005B38C8"/>
    <w:rsid w:val="005B5021"/>
    <w:rsid w:val="005B5F63"/>
    <w:rsid w:val="005C17F0"/>
    <w:rsid w:val="005D4B19"/>
    <w:rsid w:val="005D569D"/>
    <w:rsid w:val="005D7B28"/>
    <w:rsid w:val="005E09CA"/>
    <w:rsid w:val="005E319B"/>
    <w:rsid w:val="005E3D9D"/>
    <w:rsid w:val="005E4E9F"/>
    <w:rsid w:val="005F189E"/>
    <w:rsid w:val="005F3CD9"/>
    <w:rsid w:val="005F6BE5"/>
    <w:rsid w:val="005F7001"/>
    <w:rsid w:val="005F75B3"/>
    <w:rsid w:val="0060018C"/>
    <w:rsid w:val="00601B7B"/>
    <w:rsid w:val="00601F20"/>
    <w:rsid w:val="0060332A"/>
    <w:rsid w:val="006059E8"/>
    <w:rsid w:val="00612C66"/>
    <w:rsid w:val="00612FDD"/>
    <w:rsid w:val="00614D77"/>
    <w:rsid w:val="0061673A"/>
    <w:rsid w:val="00617B3F"/>
    <w:rsid w:val="00624479"/>
    <w:rsid w:val="00627173"/>
    <w:rsid w:val="0063115E"/>
    <w:rsid w:val="00631401"/>
    <w:rsid w:val="00631E09"/>
    <w:rsid w:val="00633B14"/>
    <w:rsid w:val="00634367"/>
    <w:rsid w:val="0063778D"/>
    <w:rsid w:val="0064126C"/>
    <w:rsid w:val="00642519"/>
    <w:rsid w:val="006445B8"/>
    <w:rsid w:val="00646F4F"/>
    <w:rsid w:val="0065113C"/>
    <w:rsid w:val="00652573"/>
    <w:rsid w:val="006529FD"/>
    <w:rsid w:val="00655D9C"/>
    <w:rsid w:val="00660B94"/>
    <w:rsid w:val="0066233F"/>
    <w:rsid w:val="006640ED"/>
    <w:rsid w:val="00664A6E"/>
    <w:rsid w:val="00666FD8"/>
    <w:rsid w:val="0067026A"/>
    <w:rsid w:val="00676450"/>
    <w:rsid w:val="006767BE"/>
    <w:rsid w:val="006770D1"/>
    <w:rsid w:val="006809BA"/>
    <w:rsid w:val="00682858"/>
    <w:rsid w:val="006834CF"/>
    <w:rsid w:val="006908A8"/>
    <w:rsid w:val="00693491"/>
    <w:rsid w:val="0069456A"/>
    <w:rsid w:val="0069521A"/>
    <w:rsid w:val="00695549"/>
    <w:rsid w:val="00696161"/>
    <w:rsid w:val="006977AD"/>
    <w:rsid w:val="006A096B"/>
    <w:rsid w:val="006A0DF5"/>
    <w:rsid w:val="006A14AB"/>
    <w:rsid w:val="006A1B67"/>
    <w:rsid w:val="006A2339"/>
    <w:rsid w:val="006A48D5"/>
    <w:rsid w:val="006A637A"/>
    <w:rsid w:val="006B5A7E"/>
    <w:rsid w:val="006B5C6D"/>
    <w:rsid w:val="006B5FC5"/>
    <w:rsid w:val="006B6CCE"/>
    <w:rsid w:val="006B7188"/>
    <w:rsid w:val="006C4162"/>
    <w:rsid w:val="006C48AA"/>
    <w:rsid w:val="006D2703"/>
    <w:rsid w:val="006D41E4"/>
    <w:rsid w:val="006D51DD"/>
    <w:rsid w:val="006D5ABA"/>
    <w:rsid w:val="006E39AA"/>
    <w:rsid w:val="006E4174"/>
    <w:rsid w:val="006E7DB9"/>
    <w:rsid w:val="006F09AA"/>
    <w:rsid w:val="006F40EC"/>
    <w:rsid w:val="006F6668"/>
    <w:rsid w:val="007012F6"/>
    <w:rsid w:val="0070229C"/>
    <w:rsid w:val="00703927"/>
    <w:rsid w:val="00710AF2"/>
    <w:rsid w:val="0071458F"/>
    <w:rsid w:val="00715F06"/>
    <w:rsid w:val="00717E82"/>
    <w:rsid w:val="007200EF"/>
    <w:rsid w:val="00731B60"/>
    <w:rsid w:val="0073298A"/>
    <w:rsid w:val="007333E3"/>
    <w:rsid w:val="007360D5"/>
    <w:rsid w:val="00740C22"/>
    <w:rsid w:val="0074510C"/>
    <w:rsid w:val="0074662E"/>
    <w:rsid w:val="00747847"/>
    <w:rsid w:val="00755640"/>
    <w:rsid w:val="007621BD"/>
    <w:rsid w:val="00765844"/>
    <w:rsid w:val="00765AFA"/>
    <w:rsid w:val="00767968"/>
    <w:rsid w:val="00767CE8"/>
    <w:rsid w:val="00771864"/>
    <w:rsid w:val="00773F8D"/>
    <w:rsid w:val="00777345"/>
    <w:rsid w:val="00781AFC"/>
    <w:rsid w:val="007900BE"/>
    <w:rsid w:val="007904CD"/>
    <w:rsid w:val="00790EA3"/>
    <w:rsid w:val="0079100A"/>
    <w:rsid w:val="00791487"/>
    <w:rsid w:val="00795BA1"/>
    <w:rsid w:val="00795C4B"/>
    <w:rsid w:val="007A002D"/>
    <w:rsid w:val="007A02D2"/>
    <w:rsid w:val="007A0864"/>
    <w:rsid w:val="007A0D28"/>
    <w:rsid w:val="007A1D9E"/>
    <w:rsid w:val="007A52AB"/>
    <w:rsid w:val="007A5E0B"/>
    <w:rsid w:val="007A620D"/>
    <w:rsid w:val="007A7EC3"/>
    <w:rsid w:val="007B019E"/>
    <w:rsid w:val="007B0FB5"/>
    <w:rsid w:val="007B5DE7"/>
    <w:rsid w:val="007C28CB"/>
    <w:rsid w:val="007C54D9"/>
    <w:rsid w:val="007C6430"/>
    <w:rsid w:val="007C6E59"/>
    <w:rsid w:val="007C7A64"/>
    <w:rsid w:val="007D0723"/>
    <w:rsid w:val="007D107B"/>
    <w:rsid w:val="007D2F02"/>
    <w:rsid w:val="007D5834"/>
    <w:rsid w:val="007D5E87"/>
    <w:rsid w:val="007E082F"/>
    <w:rsid w:val="007E0EDF"/>
    <w:rsid w:val="007E402C"/>
    <w:rsid w:val="007F6E55"/>
    <w:rsid w:val="007F7CBE"/>
    <w:rsid w:val="00800503"/>
    <w:rsid w:val="00804CD4"/>
    <w:rsid w:val="00810B42"/>
    <w:rsid w:val="00812D41"/>
    <w:rsid w:val="00812FFB"/>
    <w:rsid w:val="00813AA6"/>
    <w:rsid w:val="008176E5"/>
    <w:rsid w:val="008204ED"/>
    <w:rsid w:val="00820877"/>
    <w:rsid w:val="00822C8E"/>
    <w:rsid w:val="00822FE7"/>
    <w:rsid w:val="00827360"/>
    <w:rsid w:val="0082759E"/>
    <w:rsid w:val="008322CD"/>
    <w:rsid w:val="00833E82"/>
    <w:rsid w:val="00834827"/>
    <w:rsid w:val="00840364"/>
    <w:rsid w:val="008518F0"/>
    <w:rsid w:val="00855B3B"/>
    <w:rsid w:val="00856ACE"/>
    <w:rsid w:val="00863206"/>
    <w:rsid w:val="008659EF"/>
    <w:rsid w:val="00867E8C"/>
    <w:rsid w:val="00874C52"/>
    <w:rsid w:val="00882F4E"/>
    <w:rsid w:val="00885A78"/>
    <w:rsid w:val="008868C3"/>
    <w:rsid w:val="00886B58"/>
    <w:rsid w:val="00891336"/>
    <w:rsid w:val="008A007E"/>
    <w:rsid w:val="008A3656"/>
    <w:rsid w:val="008A3CC5"/>
    <w:rsid w:val="008B20CC"/>
    <w:rsid w:val="008B5F17"/>
    <w:rsid w:val="008C4AF5"/>
    <w:rsid w:val="008C4E69"/>
    <w:rsid w:val="008C59A7"/>
    <w:rsid w:val="008C5FB5"/>
    <w:rsid w:val="008C7947"/>
    <w:rsid w:val="008D3A80"/>
    <w:rsid w:val="008D5D6B"/>
    <w:rsid w:val="008E0252"/>
    <w:rsid w:val="008E47B1"/>
    <w:rsid w:val="008F0985"/>
    <w:rsid w:val="008F17EE"/>
    <w:rsid w:val="008F2459"/>
    <w:rsid w:val="008F248D"/>
    <w:rsid w:val="008F312A"/>
    <w:rsid w:val="008F3B06"/>
    <w:rsid w:val="008F442C"/>
    <w:rsid w:val="008F4A57"/>
    <w:rsid w:val="008F4DD4"/>
    <w:rsid w:val="008F750F"/>
    <w:rsid w:val="009003F3"/>
    <w:rsid w:val="009022E2"/>
    <w:rsid w:val="00903E7D"/>
    <w:rsid w:val="00903F34"/>
    <w:rsid w:val="00904AAD"/>
    <w:rsid w:val="009050B7"/>
    <w:rsid w:val="00914676"/>
    <w:rsid w:val="00914CFD"/>
    <w:rsid w:val="00917C5B"/>
    <w:rsid w:val="00920759"/>
    <w:rsid w:val="009216FD"/>
    <w:rsid w:val="00923615"/>
    <w:rsid w:val="00931B6B"/>
    <w:rsid w:val="00935057"/>
    <w:rsid w:val="00942055"/>
    <w:rsid w:val="0094762D"/>
    <w:rsid w:val="00951D60"/>
    <w:rsid w:val="009552D7"/>
    <w:rsid w:val="00957292"/>
    <w:rsid w:val="00957A7C"/>
    <w:rsid w:val="00961C80"/>
    <w:rsid w:val="00965417"/>
    <w:rsid w:val="0097740B"/>
    <w:rsid w:val="0098237A"/>
    <w:rsid w:val="0098240A"/>
    <w:rsid w:val="00983E54"/>
    <w:rsid w:val="009857AD"/>
    <w:rsid w:val="00991FAB"/>
    <w:rsid w:val="00993DE9"/>
    <w:rsid w:val="00994025"/>
    <w:rsid w:val="00995691"/>
    <w:rsid w:val="00995D7A"/>
    <w:rsid w:val="009B188F"/>
    <w:rsid w:val="009B1BC2"/>
    <w:rsid w:val="009B27B1"/>
    <w:rsid w:val="009C0DF3"/>
    <w:rsid w:val="009C39DC"/>
    <w:rsid w:val="009D353C"/>
    <w:rsid w:val="009D44AB"/>
    <w:rsid w:val="009D4903"/>
    <w:rsid w:val="009D75AC"/>
    <w:rsid w:val="009E292D"/>
    <w:rsid w:val="009E53E6"/>
    <w:rsid w:val="009F0298"/>
    <w:rsid w:val="009F0A1E"/>
    <w:rsid w:val="009F17DB"/>
    <w:rsid w:val="009F5005"/>
    <w:rsid w:val="00A00B6E"/>
    <w:rsid w:val="00A0121D"/>
    <w:rsid w:val="00A027BE"/>
    <w:rsid w:val="00A02B70"/>
    <w:rsid w:val="00A0322C"/>
    <w:rsid w:val="00A0376F"/>
    <w:rsid w:val="00A06A7E"/>
    <w:rsid w:val="00A12A20"/>
    <w:rsid w:val="00A13AAF"/>
    <w:rsid w:val="00A15296"/>
    <w:rsid w:val="00A15E24"/>
    <w:rsid w:val="00A21A4B"/>
    <w:rsid w:val="00A2211D"/>
    <w:rsid w:val="00A22A96"/>
    <w:rsid w:val="00A253C4"/>
    <w:rsid w:val="00A30D3C"/>
    <w:rsid w:val="00A35EB4"/>
    <w:rsid w:val="00A364B0"/>
    <w:rsid w:val="00A36CDE"/>
    <w:rsid w:val="00A43B08"/>
    <w:rsid w:val="00A4456C"/>
    <w:rsid w:val="00A5234A"/>
    <w:rsid w:val="00A52A76"/>
    <w:rsid w:val="00A5322D"/>
    <w:rsid w:val="00A5798E"/>
    <w:rsid w:val="00A601F5"/>
    <w:rsid w:val="00A612E9"/>
    <w:rsid w:val="00A639E5"/>
    <w:rsid w:val="00A658A2"/>
    <w:rsid w:val="00A73541"/>
    <w:rsid w:val="00A746A0"/>
    <w:rsid w:val="00A7652D"/>
    <w:rsid w:val="00A84DDC"/>
    <w:rsid w:val="00A85D4B"/>
    <w:rsid w:val="00A8624F"/>
    <w:rsid w:val="00A8640C"/>
    <w:rsid w:val="00A8684D"/>
    <w:rsid w:val="00A86ECB"/>
    <w:rsid w:val="00A905F1"/>
    <w:rsid w:val="00A909B1"/>
    <w:rsid w:val="00A91814"/>
    <w:rsid w:val="00A97ABF"/>
    <w:rsid w:val="00AB047E"/>
    <w:rsid w:val="00AB051E"/>
    <w:rsid w:val="00AB4129"/>
    <w:rsid w:val="00AB6563"/>
    <w:rsid w:val="00AB6848"/>
    <w:rsid w:val="00AB6E33"/>
    <w:rsid w:val="00AC0306"/>
    <w:rsid w:val="00AC03D7"/>
    <w:rsid w:val="00AC419D"/>
    <w:rsid w:val="00AC5A71"/>
    <w:rsid w:val="00AC79D0"/>
    <w:rsid w:val="00AC7DA3"/>
    <w:rsid w:val="00AD64EC"/>
    <w:rsid w:val="00AD784B"/>
    <w:rsid w:val="00AE0246"/>
    <w:rsid w:val="00AE083F"/>
    <w:rsid w:val="00AE0D58"/>
    <w:rsid w:val="00AE3006"/>
    <w:rsid w:val="00AE3FE6"/>
    <w:rsid w:val="00AE4361"/>
    <w:rsid w:val="00AE61EF"/>
    <w:rsid w:val="00AE6221"/>
    <w:rsid w:val="00AE7B03"/>
    <w:rsid w:val="00AF5A6D"/>
    <w:rsid w:val="00B01CCC"/>
    <w:rsid w:val="00B03EF5"/>
    <w:rsid w:val="00B05063"/>
    <w:rsid w:val="00B06D68"/>
    <w:rsid w:val="00B11F80"/>
    <w:rsid w:val="00B131FB"/>
    <w:rsid w:val="00B17AB9"/>
    <w:rsid w:val="00B2172A"/>
    <w:rsid w:val="00B247FF"/>
    <w:rsid w:val="00B340E6"/>
    <w:rsid w:val="00B342C6"/>
    <w:rsid w:val="00B37095"/>
    <w:rsid w:val="00B4199C"/>
    <w:rsid w:val="00B43689"/>
    <w:rsid w:val="00B45EB3"/>
    <w:rsid w:val="00B46C79"/>
    <w:rsid w:val="00B5006F"/>
    <w:rsid w:val="00B53CF4"/>
    <w:rsid w:val="00B54D1D"/>
    <w:rsid w:val="00B55E3C"/>
    <w:rsid w:val="00B56611"/>
    <w:rsid w:val="00B56EBC"/>
    <w:rsid w:val="00B57CD5"/>
    <w:rsid w:val="00B63CE4"/>
    <w:rsid w:val="00B64C41"/>
    <w:rsid w:val="00B70A37"/>
    <w:rsid w:val="00B77E7D"/>
    <w:rsid w:val="00B77EEA"/>
    <w:rsid w:val="00B80DDB"/>
    <w:rsid w:val="00B8126F"/>
    <w:rsid w:val="00B82CB3"/>
    <w:rsid w:val="00B868F5"/>
    <w:rsid w:val="00B922E9"/>
    <w:rsid w:val="00B92C15"/>
    <w:rsid w:val="00B935CF"/>
    <w:rsid w:val="00B937DC"/>
    <w:rsid w:val="00B955E5"/>
    <w:rsid w:val="00B96463"/>
    <w:rsid w:val="00B97784"/>
    <w:rsid w:val="00BA18DF"/>
    <w:rsid w:val="00BA37BD"/>
    <w:rsid w:val="00BA3EF0"/>
    <w:rsid w:val="00BA76F8"/>
    <w:rsid w:val="00BB2D00"/>
    <w:rsid w:val="00BB2D1E"/>
    <w:rsid w:val="00BB61B5"/>
    <w:rsid w:val="00BB788B"/>
    <w:rsid w:val="00BC086A"/>
    <w:rsid w:val="00BC185C"/>
    <w:rsid w:val="00BC3203"/>
    <w:rsid w:val="00BC4F3D"/>
    <w:rsid w:val="00BC6455"/>
    <w:rsid w:val="00BD07C5"/>
    <w:rsid w:val="00BD0C67"/>
    <w:rsid w:val="00BD2455"/>
    <w:rsid w:val="00BD4CBA"/>
    <w:rsid w:val="00BE1FFF"/>
    <w:rsid w:val="00BE2065"/>
    <w:rsid w:val="00BE2552"/>
    <w:rsid w:val="00BF48CB"/>
    <w:rsid w:val="00BF529E"/>
    <w:rsid w:val="00BF5C7B"/>
    <w:rsid w:val="00C06E27"/>
    <w:rsid w:val="00C07283"/>
    <w:rsid w:val="00C13651"/>
    <w:rsid w:val="00C137D3"/>
    <w:rsid w:val="00C145AB"/>
    <w:rsid w:val="00C17831"/>
    <w:rsid w:val="00C17DD2"/>
    <w:rsid w:val="00C20296"/>
    <w:rsid w:val="00C20B12"/>
    <w:rsid w:val="00C21BD2"/>
    <w:rsid w:val="00C27C78"/>
    <w:rsid w:val="00C31086"/>
    <w:rsid w:val="00C31647"/>
    <w:rsid w:val="00C33368"/>
    <w:rsid w:val="00C333EE"/>
    <w:rsid w:val="00C37CB2"/>
    <w:rsid w:val="00C47AFC"/>
    <w:rsid w:val="00C511E5"/>
    <w:rsid w:val="00C5171B"/>
    <w:rsid w:val="00C53483"/>
    <w:rsid w:val="00C56E99"/>
    <w:rsid w:val="00C6462E"/>
    <w:rsid w:val="00C64DF8"/>
    <w:rsid w:val="00C651F5"/>
    <w:rsid w:val="00C67881"/>
    <w:rsid w:val="00C6798C"/>
    <w:rsid w:val="00C7461D"/>
    <w:rsid w:val="00C74EB7"/>
    <w:rsid w:val="00C75436"/>
    <w:rsid w:val="00C76155"/>
    <w:rsid w:val="00C81051"/>
    <w:rsid w:val="00C83DC2"/>
    <w:rsid w:val="00C92DA9"/>
    <w:rsid w:val="00C970C7"/>
    <w:rsid w:val="00CA0E1F"/>
    <w:rsid w:val="00CA13C3"/>
    <w:rsid w:val="00CA2E57"/>
    <w:rsid w:val="00CA4F31"/>
    <w:rsid w:val="00CB03EA"/>
    <w:rsid w:val="00CB2AB1"/>
    <w:rsid w:val="00CB62E2"/>
    <w:rsid w:val="00CC13D2"/>
    <w:rsid w:val="00CC144C"/>
    <w:rsid w:val="00CC3372"/>
    <w:rsid w:val="00CC41AE"/>
    <w:rsid w:val="00CC45A8"/>
    <w:rsid w:val="00CC5722"/>
    <w:rsid w:val="00CC6063"/>
    <w:rsid w:val="00CC61A1"/>
    <w:rsid w:val="00CC62D6"/>
    <w:rsid w:val="00CC6B6E"/>
    <w:rsid w:val="00CC701C"/>
    <w:rsid w:val="00CD2BA8"/>
    <w:rsid w:val="00CD360E"/>
    <w:rsid w:val="00CE4969"/>
    <w:rsid w:val="00CF0BB7"/>
    <w:rsid w:val="00CF1445"/>
    <w:rsid w:val="00D0093B"/>
    <w:rsid w:val="00D02E53"/>
    <w:rsid w:val="00D0373B"/>
    <w:rsid w:val="00D04E0B"/>
    <w:rsid w:val="00D1214C"/>
    <w:rsid w:val="00D147AD"/>
    <w:rsid w:val="00D14A77"/>
    <w:rsid w:val="00D14D0A"/>
    <w:rsid w:val="00D1695E"/>
    <w:rsid w:val="00D16E03"/>
    <w:rsid w:val="00D17CE2"/>
    <w:rsid w:val="00D20C79"/>
    <w:rsid w:val="00D2133B"/>
    <w:rsid w:val="00D22FC9"/>
    <w:rsid w:val="00D23DCE"/>
    <w:rsid w:val="00D2572E"/>
    <w:rsid w:val="00D2729E"/>
    <w:rsid w:val="00D27584"/>
    <w:rsid w:val="00D27CA7"/>
    <w:rsid w:val="00D314FE"/>
    <w:rsid w:val="00D362E7"/>
    <w:rsid w:val="00D41447"/>
    <w:rsid w:val="00D43D15"/>
    <w:rsid w:val="00D446D1"/>
    <w:rsid w:val="00D470E2"/>
    <w:rsid w:val="00D5007B"/>
    <w:rsid w:val="00D53314"/>
    <w:rsid w:val="00D53B86"/>
    <w:rsid w:val="00D54647"/>
    <w:rsid w:val="00D675AE"/>
    <w:rsid w:val="00D70B63"/>
    <w:rsid w:val="00D72594"/>
    <w:rsid w:val="00D7371B"/>
    <w:rsid w:val="00D751E7"/>
    <w:rsid w:val="00D77E64"/>
    <w:rsid w:val="00D80559"/>
    <w:rsid w:val="00D84E41"/>
    <w:rsid w:val="00D87CD9"/>
    <w:rsid w:val="00D91FEC"/>
    <w:rsid w:val="00D9279D"/>
    <w:rsid w:val="00D9727B"/>
    <w:rsid w:val="00DA3761"/>
    <w:rsid w:val="00DA5CE6"/>
    <w:rsid w:val="00DA7EC2"/>
    <w:rsid w:val="00DB565C"/>
    <w:rsid w:val="00DB62D2"/>
    <w:rsid w:val="00DC2106"/>
    <w:rsid w:val="00DC3E8E"/>
    <w:rsid w:val="00DC3EC2"/>
    <w:rsid w:val="00DC5785"/>
    <w:rsid w:val="00DD21CE"/>
    <w:rsid w:val="00DD3B47"/>
    <w:rsid w:val="00DE234C"/>
    <w:rsid w:val="00DE5244"/>
    <w:rsid w:val="00DF1D0C"/>
    <w:rsid w:val="00DF7FE7"/>
    <w:rsid w:val="00E00DBF"/>
    <w:rsid w:val="00E01E83"/>
    <w:rsid w:val="00E05D4F"/>
    <w:rsid w:val="00E1675C"/>
    <w:rsid w:val="00E171D6"/>
    <w:rsid w:val="00E20AAA"/>
    <w:rsid w:val="00E23628"/>
    <w:rsid w:val="00E312C7"/>
    <w:rsid w:val="00E32F15"/>
    <w:rsid w:val="00E348B0"/>
    <w:rsid w:val="00E34FF8"/>
    <w:rsid w:val="00E35D39"/>
    <w:rsid w:val="00E40835"/>
    <w:rsid w:val="00E450E9"/>
    <w:rsid w:val="00E46399"/>
    <w:rsid w:val="00E51FEF"/>
    <w:rsid w:val="00E53FDB"/>
    <w:rsid w:val="00E5415B"/>
    <w:rsid w:val="00E54F6A"/>
    <w:rsid w:val="00E57D08"/>
    <w:rsid w:val="00E57DC6"/>
    <w:rsid w:val="00E6629D"/>
    <w:rsid w:val="00E66D65"/>
    <w:rsid w:val="00E737EB"/>
    <w:rsid w:val="00E76EF0"/>
    <w:rsid w:val="00E77D6D"/>
    <w:rsid w:val="00E82F31"/>
    <w:rsid w:val="00E83244"/>
    <w:rsid w:val="00E83A11"/>
    <w:rsid w:val="00E862B8"/>
    <w:rsid w:val="00E91245"/>
    <w:rsid w:val="00E91500"/>
    <w:rsid w:val="00E929D2"/>
    <w:rsid w:val="00E96402"/>
    <w:rsid w:val="00E972D3"/>
    <w:rsid w:val="00E972FC"/>
    <w:rsid w:val="00E97B68"/>
    <w:rsid w:val="00EA4A8F"/>
    <w:rsid w:val="00EA4C7C"/>
    <w:rsid w:val="00EA4F7E"/>
    <w:rsid w:val="00EA585D"/>
    <w:rsid w:val="00EA7F9A"/>
    <w:rsid w:val="00EB0E4B"/>
    <w:rsid w:val="00EB1103"/>
    <w:rsid w:val="00EB13E6"/>
    <w:rsid w:val="00EB1B96"/>
    <w:rsid w:val="00EB21AA"/>
    <w:rsid w:val="00EB282A"/>
    <w:rsid w:val="00EB3EE5"/>
    <w:rsid w:val="00EB5A62"/>
    <w:rsid w:val="00EC07EA"/>
    <w:rsid w:val="00EC14AD"/>
    <w:rsid w:val="00EC2982"/>
    <w:rsid w:val="00EC3812"/>
    <w:rsid w:val="00EC4ADC"/>
    <w:rsid w:val="00ED098F"/>
    <w:rsid w:val="00ED20C5"/>
    <w:rsid w:val="00ED427A"/>
    <w:rsid w:val="00ED48D9"/>
    <w:rsid w:val="00ED4A68"/>
    <w:rsid w:val="00ED5F06"/>
    <w:rsid w:val="00ED6871"/>
    <w:rsid w:val="00EE0D22"/>
    <w:rsid w:val="00EE52A1"/>
    <w:rsid w:val="00EE75E0"/>
    <w:rsid w:val="00EE7921"/>
    <w:rsid w:val="00EF2857"/>
    <w:rsid w:val="00EF47A5"/>
    <w:rsid w:val="00EF593C"/>
    <w:rsid w:val="00EF71DA"/>
    <w:rsid w:val="00EF7472"/>
    <w:rsid w:val="00F05339"/>
    <w:rsid w:val="00F0724A"/>
    <w:rsid w:val="00F13577"/>
    <w:rsid w:val="00F15523"/>
    <w:rsid w:val="00F15921"/>
    <w:rsid w:val="00F159D0"/>
    <w:rsid w:val="00F21124"/>
    <w:rsid w:val="00F211FA"/>
    <w:rsid w:val="00F218B5"/>
    <w:rsid w:val="00F24E6D"/>
    <w:rsid w:val="00F26172"/>
    <w:rsid w:val="00F30AE6"/>
    <w:rsid w:val="00F34B9C"/>
    <w:rsid w:val="00F35896"/>
    <w:rsid w:val="00F370C9"/>
    <w:rsid w:val="00F41AA3"/>
    <w:rsid w:val="00F428AD"/>
    <w:rsid w:val="00F42D04"/>
    <w:rsid w:val="00F42FEC"/>
    <w:rsid w:val="00F50F46"/>
    <w:rsid w:val="00F532C8"/>
    <w:rsid w:val="00F544E8"/>
    <w:rsid w:val="00F63B1C"/>
    <w:rsid w:val="00F6452F"/>
    <w:rsid w:val="00F65BAA"/>
    <w:rsid w:val="00F70E49"/>
    <w:rsid w:val="00F7288B"/>
    <w:rsid w:val="00F73944"/>
    <w:rsid w:val="00F747C6"/>
    <w:rsid w:val="00F750EB"/>
    <w:rsid w:val="00F82880"/>
    <w:rsid w:val="00F8713D"/>
    <w:rsid w:val="00F91879"/>
    <w:rsid w:val="00F93198"/>
    <w:rsid w:val="00F953CA"/>
    <w:rsid w:val="00F96832"/>
    <w:rsid w:val="00FA108D"/>
    <w:rsid w:val="00FA1718"/>
    <w:rsid w:val="00FA2FD1"/>
    <w:rsid w:val="00FA2FD9"/>
    <w:rsid w:val="00FA3F5C"/>
    <w:rsid w:val="00FA5876"/>
    <w:rsid w:val="00FA727F"/>
    <w:rsid w:val="00FB2A3F"/>
    <w:rsid w:val="00FB2A92"/>
    <w:rsid w:val="00FB2BEE"/>
    <w:rsid w:val="00FB4647"/>
    <w:rsid w:val="00FB51E7"/>
    <w:rsid w:val="00FB56A9"/>
    <w:rsid w:val="00FB63CC"/>
    <w:rsid w:val="00FB6D89"/>
    <w:rsid w:val="00FC2A5C"/>
    <w:rsid w:val="00FC3F10"/>
    <w:rsid w:val="00FD56AE"/>
    <w:rsid w:val="00FD6A7F"/>
    <w:rsid w:val="00FD7E18"/>
    <w:rsid w:val="00FE1D1E"/>
    <w:rsid w:val="00FE5534"/>
    <w:rsid w:val="00FE5B90"/>
    <w:rsid w:val="00FF198D"/>
    <w:rsid w:val="00FF2FCB"/>
    <w:rsid w:val="00FF4C47"/>
    <w:rsid w:val="00FF6D5A"/>
    <w:rsid w:val="00FF7590"/>
    <w:rsid w:val="00FF7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3D8A6"/>
  <w15:docId w15:val="{E3F7B66F-8A2F-4C28-B7E5-883C2BC7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AB"/>
  </w:style>
  <w:style w:type="paragraph" w:styleId="Ttulo1">
    <w:name w:val="heading 1"/>
    <w:basedOn w:val="Normal"/>
    <w:next w:val="Normal"/>
    <w:link w:val="Ttulo1Char"/>
    <w:uiPriority w:val="9"/>
    <w:qFormat/>
    <w:rsid w:val="00720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qFormat/>
    <w:rsid w:val="004202BD"/>
    <w:pPr>
      <w:autoSpaceDE w:val="0"/>
      <w:autoSpaceDN w:val="0"/>
      <w:adjustRightInd w:val="0"/>
      <w:spacing w:after="0" w:line="240" w:lineRule="auto"/>
      <w:ind w:right="-234"/>
      <w:jc w:val="center"/>
      <w:outlineLvl w:val="1"/>
    </w:pPr>
    <w:rPr>
      <w:rFonts w:ascii="Times New Roman" w:hAnsi="Times New Roman" w:cs="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4202BD"/>
    <w:rPr>
      <w:rFonts w:ascii="Times New Roman" w:hAnsi="Times New Roman" w:cs="Times New Roman"/>
      <w:color w:val="000000"/>
      <w:sz w:val="24"/>
      <w:szCs w:val="24"/>
    </w:rPr>
  </w:style>
  <w:style w:type="paragraph" w:customStyle="1" w:styleId="TableParagraph">
    <w:name w:val="Table Paragraph"/>
    <w:basedOn w:val="Normal"/>
    <w:uiPriority w:val="99"/>
    <w:rsid w:val="004202BD"/>
    <w:pPr>
      <w:autoSpaceDE w:val="0"/>
      <w:autoSpaceDN w:val="0"/>
      <w:adjustRightInd w:val="0"/>
      <w:spacing w:after="0" w:line="240" w:lineRule="auto"/>
    </w:pPr>
    <w:rPr>
      <w:rFonts w:ascii="Times New Roman" w:hAnsi="Times New Roman" w:cs="Times New Roman"/>
      <w:color w:val="000000"/>
    </w:rPr>
  </w:style>
  <w:style w:type="paragraph" w:styleId="Corpodetexto">
    <w:name w:val="Body Text"/>
    <w:basedOn w:val="Normal"/>
    <w:link w:val="CorpodetextoChar"/>
    <w:uiPriority w:val="99"/>
    <w:rsid w:val="004202BD"/>
    <w:pPr>
      <w:autoSpaceDE w:val="0"/>
      <w:autoSpaceDN w:val="0"/>
      <w:adjustRightInd w:val="0"/>
      <w:spacing w:after="0" w:line="240" w:lineRule="auto"/>
      <w:ind w:right="44"/>
    </w:pPr>
    <w:rPr>
      <w:rFonts w:ascii="Times New Roman" w:hAnsi="Times New Roman" w:cs="Times New Roman"/>
      <w:b/>
      <w:bCs/>
      <w:color w:val="000000"/>
      <w:sz w:val="24"/>
      <w:szCs w:val="24"/>
    </w:rPr>
  </w:style>
  <w:style w:type="character" w:customStyle="1" w:styleId="CorpodetextoChar">
    <w:name w:val="Corpo de texto Char"/>
    <w:basedOn w:val="Fontepargpadro"/>
    <w:link w:val="Corpodetexto"/>
    <w:uiPriority w:val="99"/>
    <w:rsid w:val="004202BD"/>
    <w:rPr>
      <w:rFonts w:ascii="Times New Roman" w:hAnsi="Times New Roman" w:cs="Times New Roman"/>
      <w:b/>
      <w:bCs/>
      <w:color w:val="000000"/>
      <w:sz w:val="24"/>
      <w:szCs w:val="24"/>
    </w:rPr>
  </w:style>
  <w:style w:type="paragraph" w:customStyle="1" w:styleId="Contefadodatabela">
    <w:name w:val="Conteúfado da tabela"/>
    <w:basedOn w:val="Normal"/>
    <w:uiPriority w:val="99"/>
    <w:rsid w:val="004202BD"/>
    <w:pPr>
      <w:suppressLineNumbers/>
      <w:suppressAutoHyphens/>
      <w:autoSpaceDE w:val="0"/>
      <w:autoSpaceDN w:val="0"/>
      <w:adjustRightInd w:val="0"/>
      <w:spacing w:after="0" w:line="240" w:lineRule="auto"/>
      <w:jc w:val="both"/>
    </w:pPr>
    <w:rPr>
      <w:rFonts w:ascii="Arial" w:hAnsi="Arial" w:cs="Arial"/>
      <w:color w:val="000000"/>
    </w:rPr>
  </w:style>
  <w:style w:type="paragraph" w:customStyle="1" w:styleId="Recuodecorpodetexto31">
    <w:name w:val="Recuo de corpo de texto 31"/>
    <w:basedOn w:val="Normal"/>
    <w:uiPriority w:val="99"/>
    <w:rsid w:val="004202BD"/>
    <w:pPr>
      <w:suppressAutoHyphens/>
      <w:autoSpaceDE w:val="0"/>
      <w:autoSpaceDN w:val="0"/>
      <w:adjustRightInd w:val="0"/>
      <w:spacing w:before="240" w:after="0" w:line="240" w:lineRule="auto"/>
      <w:ind w:firstLine="1701"/>
      <w:jc w:val="both"/>
    </w:pPr>
    <w:rPr>
      <w:rFonts w:ascii="Arial" w:hAnsi="Arial" w:cs="Arial"/>
      <w:color w:val="000000"/>
    </w:rPr>
  </w:style>
  <w:style w:type="paragraph" w:styleId="Rodap">
    <w:name w:val="footer"/>
    <w:basedOn w:val="Normal"/>
    <w:link w:val="RodapChar"/>
    <w:uiPriority w:val="99"/>
    <w:rsid w:val="004202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odapChar">
    <w:name w:val="Rodapé Char"/>
    <w:basedOn w:val="Fontepargpadro"/>
    <w:link w:val="Rodap"/>
    <w:uiPriority w:val="99"/>
    <w:rsid w:val="004202BD"/>
    <w:rPr>
      <w:rFonts w:ascii="Times New Roman" w:hAnsi="Times New Roman" w:cs="Times New Roman"/>
      <w:color w:val="000000"/>
      <w:sz w:val="24"/>
      <w:szCs w:val="24"/>
    </w:rPr>
  </w:style>
  <w:style w:type="paragraph" w:styleId="Cabealho">
    <w:name w:val="header"/>
    <w:aliases w:val="Cabeçalho superior,hd,he,encabezado,Heading 1a"/>
    <w:basedOn w:val="Normal"/>
    <w:link w:val="CabealhoChar"/>
    <w:uiPriority w:val="99"/>
    <w:rsid w:val="004202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bealhoChar">
    <w:name w:val="Cabeçalho Char"/>
    <w:aliases w:val="Cabeçalho superior Char,hd Char,he Char,encabezado Char,Heading 1a Char"/>
    <w:basedOn w:val="Fontepargpadro"/>
    <w:link w:val="Cabealho"/>
    <w:rsid w:val="004202BD"/>
    <w:rPr>
      <w:rFonts w:ascii="Times New Roman" w:hAnsi="Times New Roman" w:cs="Times New Roman"/>
      <w:color w:val="000000"/>
      <w:sz w:val="24"/>
      <w:szCs w:val="24"/>
    </w:rPr>
  </w:style>
  <w:style w:type="character" w:styleId="Nmerodelinha">
    <w:name w:val="line number"/>
    <w:basedOn w:val="Fontepargpadro"/>
    <w:uiPriority w:val="99"/>
    <w:rsid w:val="004202BD"/>
    <w:rPr>
      <w:color w:val="000000"/>
    </w:rPr>
  </w:style>
  <w:style w:type="character" w:styleId="Hyperlink">
    <w:name w:val="Hyperlink"/>
    <w:basedOn w:val="Fontepargpadro"/>
    <w:uiPriority w:val="99"/>
    <w:rsid w:val="004202BD"/>
    <w:rPr>
      <w:color w:val="0000FF"/>
      <w:u w:val="single"/>
    </w:rPr>
  </w:style>
  <w:style w:type="paragraph" w:styleId="Textodebalo">
    <w:name w:val="Balloon Text"/>
    <w:basedOn w:val="Normal"/>
    <w:link w:val="TextodebaloChar"/>
    <w:uiPriority w:val="99"/>
    <w:semiHidden/>
    <w:unhideWhenUsed/>
    <w:rsid w:val="004202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02BD"/>
    <w:rPr>
      <w:rFonts w:ascii="Tahoma" w:hAnsi="Tahoma" w:cs="Tahoma"/>
      <w:sz w:val="16"/>
      <w:szCs w:val="16"/>
    </w:rPr>
  </w:style>
  <w:style w:type="paragraph" w:styleId="PargrafodaLista">
    <w:name w:val="List Paragraph"/>
    <w:basedOn w:val="Normal"/>
    <w:uiPriority w:val="99"/>
    <w:qFormat/>
    <w:rsid w:val="00A97ABF"/>
    <w:pPr>
      <w:widowControl w:val="0"/>
      <w:autoSpaceDE w:val="0"/>
      <w:autoSpaceDN w:val="0"/>
      <w:spacing w:after="0" w:line="240" w:lineRule="auto"/>
      <w:ind w:left="396"/>
      <w:jc w:val="both"/>
    </w:pPr>
    <w:rPr>
      <w:rFonts w:ascii="Times New Roman" w:eastAsia="Times New Roman" w:hAnsi="Times New Roman" w:cs="Times New Roman"/>
      <w:lang w:val="pt-PT" w:eastAsia="pt-PT" w:bidi="pt-PT"/>
    </w:rPr>
  </w:style>
  <w:style w:type="table" w:styleId="Tabelacomgrade">
    <w:name w:val="Table Grid"/>
    <w:basedOn w:val="Tabelanormal"/>
    <w:uiPriority w:val="39"/>
    <w:rsid w:val="00A97AB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200EF"/>
    <w:rPr>
      <w:rFonts w:asciiTheme="majorHAnsi" w:eastAsiaTheme="majorEastAsia" w:hAnsiTheme="majorHAnsi" w:cstheme="majorBidi"/>
      <w:b/>
      <w:bCs/>
      <w:color w:val="365F91" w:themeColor="accent1" w:themeShade="BF"/>
      <w:sz w:val="28"/>
      <w:szCs w:val="28"/>
    </w:rPr>
  </w:style>
  <w:style w:type="paragraph" w:styleId="Recuodecorpodetexto2">
    <w:name w:val="Body Text Indent 2"/>
    <w:basedOn w:val="Normal"/>
    <w:link w:val="Recuodecorpodetexto2Char"/>
    <w:uiPriority w:val="99"/>
    <w:semiHidden/>
    <w:unhideWhenUsed/>
    <w:rsid w:val="007200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200EF"/>
  </w:style>
  <w:style w:type="paragraph" w:styleId="NormalWeb">
    <w:name w:val="Normal (Web)"/>
    <w:basedOn w:val="Normal"/>
    <w:rsid w:val="0053337C"/>
    <w:pPr>
      <w:suppressAutoHyphens/>
      <w:autoSpaceDE w:val="0"/>
      <w:autoSpaceDN w:val="0"/>
      <w:spacing w:before="100" w:after="100" w:line="240" w:lineRule="auto"/>
      <w:textAlignment w:val="baseline"/>
    </w:pPr>
    <w:rPr>
      <w:rFonts w:ascii="Arial" w:eastAsia="Times New Roman" w:hAnsi="Arial" w:cs="Arial"/>
      <w:sz w:val="24"/>
      <w:szCs w:val="24"/>
      <w:lang w:eastAsia="pt-BR"/>
    </w:rPr>
  </w:style>
  <w:style w:type="paragraph" w:customStyle="1" w:styleId="western">
    <w:name w:val="western"/>
    <w:basedOn w:val="Normal"/>
    <w:rsid w:val="00834827"/>
    <w:pPr>
      <w:suppressAutoHyphens/>
      <w:autoSpaceDN w:val="0"/>
      <w:spacing w:before="100" w:after="119" w:line="240" w:lineRule="auto"/>
      <w:textAlignment w:val="baseline"/>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823AE"/>
    <w:pPr>
      <w:spacing w:after="120"/>
    </w:pPr>
    <w:rPr>
      <w:sz w:val="16"/>
      <w:szCs w:val="16"/>
    </w:rPr>
  </w:style>
  <w:style w:type="character" w:customStyle="1" w:styleId="Corpodetexto3Char">
    <w:name w:val="Corpo de texto 3 Char"/>
    <w:basedOn w:val="Fontepargpadro"/>
    <w:link w:val="Corpodetexto3"/>
    <w:uiPriority w:val="99"/>
    <w:semiHidden/>
    <w:rsid w:val="000823AE"/>
    <w:rPr>
      <w:sz w:val="16"/>
      <w:szCs w:val="16"/>
    </w:rPr>
  </w:style>
  <w:style w:type="paragraph" w:customStyle="1" w:styleId="Default">
    <w:name w:val="Default"/>
    <w:rsid w:val="000823AE"/>
    <w:pPr>
      <w:autoSpaceDE w:val="0"/>
      <w:autoSpaceDN w:val="0"/>
      <w:adjustRightInd w:val="0"/>
      <w:spacing w:after="0" w:line="240" w:lineRule="auto"/>
    </w:pPr>
    <w:rPr>
      <w:rFonts w:ascii="AGNHAI+TimesNewRoman,Bold" w:eastAsia="Times New Roman" w:hAnsi="AGNHAI+TimesNewRoman,Bold" w:cs="AGNHAI+TimesNewRoman,Bold"/>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F6EA-8774-4214-AC2D-9616878C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3422</Words>
  <Characters>18485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CEZAR DE MATTOS</dc:creator>
  <cp:lastModifiedBy>Adiles de Jesus Jesus</cp:lastModifiedBy>
  <cp:revision>2</cp:revision>
  <cp:lastPrinted>2022-07-05T16:27:00Z</cp:lastPrinted>
  <dcterms:created xsi:type="dcterms:W3CDTF">2022-09-12T17:40:00Z</dcterms:created>
  <dcterms:modified xsi:type="dcterms:W3CDTF">2022-09-12T17:40:00Z</dcterms:modified>
</cp:coreProperties>
</file>