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9F7E0A" w:rsidRDefault="005417B3" w:rsidP="000771B7">
      <w:pPr>
        <w:pStyle w:val="Cabealho"/>
        <w:spacing w:line="360" w:lineRule="auto"/>
        <w:ind w:left="4252" w:hanging="4252"/>
        <w:rPr>
          <w:rFonts w:ascii="Times New Roman" w:eastAsia="Calibri" w:hAnsi="Times New Roman" w:cs="Times New Roman"/>
          <w:b/>
          <w:sz w:val="28"/>
          <w:szCs w:val="28"/>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001A11"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731BA97F" w:rsidR="00E3060E" w:rsidRPr="007A75EA" w:rsidRDefault="00C809B5" w:rsidP="336B3D26">
      <w:pPr>
        <w:pStyle w:val="Subttulo"/>
        <w:spacing w:line="360" w:lineRule="auto"/>
        <w:jc w:val="both"/>
        <w:rPr>
          <w:rFonts w:ascii="Times New Roman" w:eastAsia="Times New Roman" w:hAnsi="Times New Roman" w:cs="Times New Roman"/>
        </w:rPr>
      </w:pPr>
      <w:r w:rsidRPr="009F7E0A">
        <w:rPr>
          <w:rFonts w:ascii="Times New Roman" w:hAnsi="Times New Roman" w:cs="Times New Roman"/>
        </w:rPr>
        <w:tab/>
      </w: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001A11">
            <w:rPr>
              <w:rFonts w:ascii="Times New Roman" w:hAnsi="Times New Roman" w:cs="Times New Roman"/>
              <w:color w:val="auto"/>
            </w:rPr>
            <w:t>Contratação de Certificados Digitais Pessoa Física e Jurídica</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292C1129" w14:textId="7D87BE1F" w:rsidR="00F84445"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45210969" w:history="1">
            <w:r w:rsidR="00F84445" w:rsidRPr="00CD60F5">
              <w:rPr>
                <w:rStyle w:val="Hyperlink"/>
                <w:rFonts w:ascii="Times New Roman" w:eastAsia="Times New Roman" w:hAnsi="Times New Roman" w:cs="Times New Roman"/>
                <w:noProof/>
              </w:rPr>
              <w:t>1</w:t>
            </w:r>
            <w:r w:rsidR="00F84445">
              <w:rPr>
                <w:rFonts w:eastAsiaTheme="minorEastAsia"/>
                <w:noProof/>
              </w:rPr>
              <w:tab/>
            </w:r>
            <w:r w:rsidR="00F84445" w:rsidRPr="00CD60F5">
              <w:rPr>
                <w:rStyle w:val="Hyperlink"/>
                <w:rFonts w:ascii="Times New Roman" w:eastAsia="Times New Roman" w:hAnsi="Times New Roman" w:cs="Times New Roman"/>
                <w:noProof/>
              </w:rPr>
              <w:t>ANÁLISE DE VIABILIDADE DA CONTRATAÇÃO (Art. 14)</w:t>
            </w:r>
            <w:r w:rsidR="00F84445">
              <w:rPr>
                <w:noProof/>
                <w:webHidden/>
              </w:rPr>
              <w:tab/>
            </w:r>
            <w:r w:rsidR="00F84445">
              <w:rPr>
                <w:noProof/>
                <w:webHidden/>
              </w:rPr>
              <w:fldChar w:fldCharType="begin"/>
            </w:r>
            <w:r w:rsidR="00F84445">
              <w:rPr>
                <w:noProof/>
                <w:webHidden/>
              </w:rPr>
              <w:instrText xml:space="preserve"> PAGEREF _Toc45210969 \h </w:instrText>
            </w:r>
            <w:r w:rsidR="00F84445">
              <w:rPr>
                <w:noProof/>
                <w:webHidden/>
              </w:rPr>
            </w:r>
            <w:r w:rsidR="00F84445">
              <w:rPr>
                <w:noProof/>
                <w:webHidden/>
              </w:rPr>
              <w:fldChar w:fldCharType="separate"/>
            </w:r>
            <w:r w:rsidR="00F84445">
              <w:rPr>
                <w:noProof/>
                <w:webHidden/>
              </w:rPr>
              <w:t>4</w:t>
            </w:r>
            <w:r w:rsidR="00F84445">
              <w:rPr>
                <w:noProof/>
                <w:webHidden/>
              </w:rPr>
              <w:fldChar w:fldCharType="end"/>
            </w:r>
          </w:hyperlink>
        </w:p>
        <w:p w14:paraId="1A9B200C" w14:textId="485BEDE0" w:rsidR="00F84445" w:rsidRDefault="009E5AAA">
          <w:pPr>
            <w:pStyle w:val="Sumrio2"/>
            <w:tabs>
              <w:tab w:val="left" w:pos="880"/>
              <w:tab w:val="right" w:leader="dot" w:pos="8494"/>
            </w:tabs>
            <w:rPr>
              <w:rFonts w:eastAsiaTheme="minorEastAsia"/>
              <w:noProof/>
            </w:rPr>
          </w:pPr>
          <w:hyperlink w:anchor="_Toc45210970" w:history="1">
            <w:r w:rsidR="00F84445" w:rsidRPr="00CD60F5">
              <w:rPr>
                <w:rStyle w:val="Hyperlink"/>
                <w:rFonts w:ascii="Times New Roman" w:eastAsia="Times New Roman" w:hAnsi="Times New Roman" w:cs="Times New Roman"/>
                <w:noProof/>
              </w:rPr>
              <w:t>1.1</w:t>
            </w:r>
            <w:r w:rsidR="00F84445">
              <w:rPr>
                <w:rFonts w:eastAsiaTheme="minorEastAsia"/>
                <w:noProof/>
              </w:rPr>
              <w:tab/>
            </w:r>
            <w:r w:rsidR="00F84445" w:rsidRPr="00CD60F5">
              <w:rPr>
                <w:rStyle w:val="Hyperlink"/>
                <w:rFonts w:ascii="Times New Roman" w:eastAsia="Times New Roman" w:hAnsi="Times New Roman" w:cs="Times New Roman"/>
                <w:noProof/>
              </w:rPr>
              <w:t>Contextualização</w:t>
            </w:r>
            <w:r w:rsidR="00F84445">
              <w:rPr>
                <w:noProof/>
                <w:webHidden/>
              </w:rPr>
              <w:tab/>
            </w:r>
            <w:r w:rsidR="00F84445">
              <w:rPr>
                <w:noProof/>
                <w:webHidden/>
              </w:rPr>
              <w:fldChar w:fldCharType="begin"/>
            </w:r>
            <w:r w:rsidR="00F84445">
              <w:rPr>
                <w:noProof/>
                <w:webHidden/>
              </w:rPr>
              <w:instrText xml:space="preserve"> PAGEREF _Toc45210970 \h </w:instrText>
            </w:r>
            <w:r w:rsidR="00F84445">
              <w:rPr>
                <w:noProof/>
                <w:webHidden/>
              </w:rPr>
            </w:r>
            <w:r w:rsidR="00F84445">
              <w:rPr>
                <w:noProof/>
                <w:webHidden/>
              </w:rPr>
              <w:fldChar w:fldCharType="separate"/>
            </w:r>
            <w:r w:rsidR="00F84445">
              <w:rPr>
                <w:noProof/>
                <w:webHidden/>
              </w:rPr>
              <w:t>4</w:t>
            </w:r>
            <w:r w:rsidR="00F84445">
              <w:rPr>
                <w:noProof/>
                <w:webHidden/>
              </w:rPr>
              <w:fldChar w:fldCharType="end"/>
            </w:r>
          </w:hyperlink>
        </w:p>
        <w:p w14:paraId="4C293125" w14:textId="0EBFDB3D" w:rsidR="00F84445" w:rsidRDefault="009E5AAA">
          <w:pPr>
            <w:pStyle w:val="Sumrio2"/>
            <w:tabs>
              <w:tab w:val="left" w:pos="880"/>
              <w:tab w:val="right" w:leader="dot" w:pos="8494"/>
            </w:tabs>
            <w:rPr>
              <w:rFonts w:eastAsiaTheme="minorEastAsia"/>
              <w:noProof/>
            </w:rPr>
          </w:pPr>
          <w:hyperlink w:anchor="_Toc45210971" w:history="1">
            <w:r w:rsidR="00F84445" w:rsidRPr="00CD60F5">
              <w:rPr>
                <w:rStyle w:val="Hyperlink"/>
                <w:rFonts w:ascii="Times New Roman" w:eastAsia="Times New Roman" w:hAnsi="Times New Roman" w:cs="Times New Roman"/>
                <w:noProof/>
              </w:rPr>
              <w:t>1.2</w:t>
            </w:r>
            <w:r w:rsidR="00F84445">
              <w:rPr>
                <w:rFonts w:eastAsiaTheme="minorEastAsia"/>
                <w:noProof/>
              </w:rPr>
              <w:tab/>
            </w:r>
            <w:r w:rsidR="00F84445" w:rsidRPr="00CD60F5">
              <w:rPr>
                <w:rStyle w:val="Hyperlink"/>
                <w:rFonts w:ascii="Times New Roman" w:eastAsia="Times New Roman" w:hAnsi="Times New Roman" w:cs="Times New Roman"/>
                <w:noProof/>
              </w:rPr>
              <w:t>Definição e Especificação dos Requisitos da Demanda (Art. 14, I)</w:t>
            </w:r>
            <w:r w:rsidR="00F84445">
              <w:rPr>
                <w:noProof/>
                <w:webHidden/>
              </w:rPr>
              <w:tab/>
            </w:r>
            <w:r w:rsidR="00F84445">
              <w:rPr>
                <w:noProof/>
                <w:webHidden/>
              </w:rPr>
              <w:fldChar w:fldCharType="begin"/>
            </w:r>
            <w:r w:rsidR="00F84445">
              <w:rPr>
                <w:noProof/>
                <w:webHidden/>
              </w:rPr>
              <w:instrText xml:space="preserve"> PAGEREF _Toc45210971 \h </w:instrText>
            </w:r>
            <w:r w:rsidR="00F84445">
              <w:rPr>
                <w:noProof/>
                <w:webHidden/>
              </w:rPr>
            </w:r>
            <w:r w:rsidR="00F84445">
              <w:rPr>
                <w:noProof/>
                <w:webHidden/>
              </w:rPr>
              <w:fldChar w:fldCharType="separate"/>
            </w:r>
            <w:r w:rsidR="00F84445">
              <w:rPr>
                <w:noProof/>
                <w:webHidden/>
              </w:rPr>
              <w:t>5</w:t>
            </w:r>
            <w:r w:rsidR="00F84445">
              <w:rPr>
                <w:noProof/>
                <w:webHidden/>
              </w:rPr>
              <w:fldChar w:fldCharType="end"/>
            </w:r>
          </w:hyperlink>
        </w:p>
        <w:p w14:paraId="634F288A" w14:textId="6AB285D9" w:rsidR="00F84445" w:rsidRDefault="009E5AAA">
          <w:pPr>
            <w:pStyle w:val="Sumrio2"/>
            <w:tabs>
              <w:tab w:val="left" w:pos="880"/>
              <w:tab w:val="right" w:leader="dot" w:pos="8494"/>
            </w:tabs>
            <w:rPr>
              <w:rFonts w:eastAsiaTheme="minorEastAsia"/>
              <w:noProof/>
            </w:rPr>
          </w:pPr>
          <w:hyperlink w:anchor="_Toc45210972" w:history="1">
            <w:r w:rsidR="00F84445" w:rsidRPr="00CD60F5">
              <w:rPr>
                <w:rStyle w:val="Hyperlink"/>
                <w:rFonts w:ascii="Times New Roman" w:eastAsia="Times New Roman" w:hAnsi="Times New Roman" w:cs="Times New Roman"/>
                <w:noProof/>
              </w:rPr>
              <w:t>1.3</w:t>
            </w:r>
            <w:r w:rsidR="00F84445">
              <w:rPr>
                <w:rFonts w:eastAsiaTheme="minorEastAsia"/>
                <w:noProof/>
              </w:rPr>
              <w:tab/>
            </w:r>
            <w:r w:rsidR="00F84445" w:rsidRPr="00CD60F5">
              <w:rPr>
                <w:rStyle w:val="Hyperlink"/>
                <w:rFonts w:ascii="Times New Roman" w:eastAsia="Times New Roman" w:hAnsi="Times New Roman" w:cs="Times New Roman"/>
                <w:noProof/>
              </w:rPr>
              <w:t>Soluções Disponíveis no Mercado de TIC (Art. 14, I, a)</w:t>
            </w:r>
            <w:r w:rsidR="00F84445">
              <w:rPr>
                <w:noProof/>
                <w:webHidden/>
              </w:rPr>
              <w:tab/>
            </w:r>
            <w:r w:rsidR="00F84445">
              <w:rPr>
                <w:noProof/>
                <w:webHidden/>
              </w:rPr>
              <w:fldChar w:fldCharType="begin"/>
            </w:r>
            <w:r w:rsidR="00F84445">
              <w:rPr>
                <w:noProof/>
                <w:webHidden/>
              </w:rPr>
              <w:instrText xml:space="preserve"> PAGEREF _Toc45210972 \h </w:instrText>
            </w:r>
            <w:r w:rsidR="00F84445">
              <w:rPr>
                <w:noProof/>
                <w:webHidden/>
              </w:rPr>
            </w:r>
            <w:r w:rsidR="00F84445">
              <w:rPr>
                <w:noProof/>
                <w:webHidden/>
              </w:rPr>
              <w:fldChar w:fldCharType="separate"/>
            </w:r>
            <w:r w:rsidR="00F84445">
              <w:rPr>
                <w:noProof/>
                <w:webHidden/>
              </w:rPr>
              <w:t>6</w:t>
            </w:r>
            <w:r w:rsidR="00F84445">
              <w:rPr>
                <w:noProof/>
                <w:webHidden/>
              </w:rPr>
              <w:fldChar w:fldCharType="end"/>
            </w:r>
          </w:hyperlink>
        </w:p>
        <w:p w14:paraId="6ED316A3" w14:textId="3CCB1302" w:rsidR="00F84445" w:rsidRDefault="009E5AAA">
          <w:pPr>
            <w:pStyle w:val="Sumrio2"/>
            <w:tabs>
              <w:tab w:val="left" w:pos="880"/>
              <w:tab w:val="right" w:leader="dot" w:pos="8494"/>
            </w:tabs>
            <w:rPr>
              <w:rFonts w:eastAsiaTheme="minorEastAsia"/>
              <w:noProof/>
            </w:rPr>
          </w:pPr>
          <w:hyperlink w:anchor="_Toc45210973" w:history="1">
            <w:r w:rsidR="00F84445" w:rsidRPr="00CD60F5">
              <w:rPr>
                <w:rStyle w:val="Hyperlink"/>
                <w:rFonts w:ascii="Times New Roman" w:eastAsia="Times New Roman" w:hAnsi="Times New Roman" w:cs="Times New Roman"/>
                <w:noProof/>
              </w:rPr>
              <w:t>1.4</w:t>
            </w:r>
            <w:r w:rsidR="00F84445">
              <w:rPr>
                <w:rFonts w:eastAsiaTheme="minorEastAsia"/>
                <w:noProof/>
              </w:rPr>
              <w:tab/>
            </w:r>
            <w:r w:rsidR="00F84445" w:rsidRPr="00CD60F5">
              <w:rPr>
                <w:rStyle w:val="Hyperlink"/>
                <w:rFonts w:ascii="Times New Roman" w:eastAsia="Times New Roman" w:hAnsi="Times New Roman" w:cs="Times New Roman"/>
                <w:noProof/>
              </w:rPr>
              <w:t>Contratações Públicas Similares (Art. 14, I, b)</w:t>
            </w:r>
            <w:r w:rsidR="00F84445">
              <w:rPr>
                <w:noProof/>
                <w:webHidden/>
              </w:rPr>
              <w:tab/>
            </w:r>
            <w:r w:rsidR="00F84445">
              <w:rPr>
                <w:noProof/>
                <w:webHidden/>
              </w:rPr>
              <w:fldChar w:fldCharType="begin"/>
            </w:r>
            <w:r w:rsidR="00F84445">
              <w:rPr>
                <w:noProof/>
                <w:webHidden/>
              </w:rPr>
              <w:instrText xml:space="preserve"> PAGEREF _Toc45210973 \h </w:instrText>
            </w:r>
            <w:r w:rsidR="00F84445">
              <w:rPr>
                <w:noProof/>
                <w:webHidden/>
              </w:rPr>
            </w:r>
            <w:r w:rsidR="00F84445">
              <w:rPr>
                <w:noProof/>
                <w:webHidden/>
              </w:rPr>
              <w:fldChar w:fldCharType="separate"/>
            </w:r>
            <w:r w:rsidR="00F84445">
              <w:rPr>
                <w:noProof/>
                <w:webHidden/>
              </w:rPr>
              <w:t>7</w:t>
            </w:r>
            <w:r w:rsidR="00F84445">
              <w:rPr>
                <w:noProof/>
                <w:webHidden/>
              </w:rPr>
              <w:fldChar w:fldCharType="end"/>
            </w:r>
          </w:hyperlink>
        </w:p>
        <w:p w14:paraId="3318699F" w14:textId="3E671C6B" w:rsidR="00F84445" w:rsidRDefault="009E5AAA">
          <w:pPr>
            <w:pStyle w:val="Sumrio2"/>
            <w:tabs>
              <w:tab w:val="left" w:pos="880"/>
              <w:tab w:val="right" w:leader="dot" w:pos="8494"/>
            </w:tabs>
            <w:rPr>
              <w:rFonts w:eastAsiaTheme="minorEastAsia"/>
              <w:noProof/>
            </w:rPr>
          </w:pPr>
          <w:hyperlink w:anchor="_Toc45210974" w:history="1">
            <w:r w:rsidR="00F84445" w:rsidRPr="00CD60F5">
              <w:rPr>
                <w:rStyle w:val="Hyperlink"/>
                <w:rFonts w:ascii="Times New Roman" w:eastAsia="Times New Roman" w:hAnsi="Times New Roman" w:cs="Times New Roman"/>
                <w:noProof/>
              </w:rPr>
              <w:t>1.5</w:t>
            </w:r>
            <w:r w:rsidR="00F84445">
              <w:rPr>
                <w:rFonts w:eastAsiaTheme="minorEastAsia"/>
                <w:noProof/>
              </w:rPr>
              <w:tab/>
            </w:r>
            <w:r w:rsidR="00F84445" w:rsidRPr="00CD60F5">
              <w:rPr>
                <w:rStyle w:val="Hyperlink"/>
                <w:rFonts w:ascii="Times New Roman" w:eastAsia="Times New Roman" w:hAnsi="Times New Roman" w:cs="Times New Roman"/>
                <w:noProof/>
              </w:rPr>
              <w:t>Outras Soluções Disponíveis (Art. 14, II, a)</w:t>
            </w:r>
            <w:r w:rsidR="00F84445">
              <w:rPr>
                <w:noProof/>
                <w:webHidden/>
              </w:rPr>
              <w:tab/>
            </w:r>
            <w:r w:rsidR="00F84445">
              <w:rPr>
                <w:noProof/>
                <w:webHidden/>
              </w:rPr>
              <w:fldChar w:fldCharType="begin"/>
            </w:r>
            <w:r w:rsidR="00F84445">
              <w:rPr>
                <w:noProof/>
                <w:webHidden/>
              </w:rPr>
              <w:instrText xml:space="preserve"> PAGEREF _Toc45210974 \h </w:instrText>
            </w:r>
            <w:r w:rsidR="00F84445">
              <w:rPr>
                <w:noProof/>
                <w:webHidden/>
              </w:rPr>
            </w:r>
            <w:r w:rsidR="00F84445">
              <w:rPr>
                <w:noProof/>
                <w:webHidden/>
              </w:rPr>
              <w:fldChar w:fldCharType="separate"/>
            </w:r>
            <w:r w:rsidR="00F84445">
              <w:rPr>
                <w:noProof/>
                <w:webHidden/>
              </w:rPr>
              <w:t>8</w:t>
            </w:r>
            <w:r w:rsidR="00F84445">
              <w:rPr>
                <w:noProof/>
                <w:webHidden/>
              </w:rPr>
              <w:fldChar w:fldCharType="end"/>
            </w:r>
          </w:hyperlink>
        </w:p>
        <w:p w14:paraId="4A98BCB9" w14:textId="4888F0BD" w:rsidR="00F84445" w:rsidRDefault="009E5AAA">
          <w:pPr>
            <w:pStyle w:val="Sumrio2"/>
            <w:tabs>
              <w:tab w:val="left" w:pos="880"/>
              <w:tab w:val="right" w:leader="dot" w:pos="8494"/>
            </w:tabs>
            <w:rPr>
              <w:rFonts w:eastAsiaTheme="minorEastAsia"/>
              <w:noProof/>
            </w:rPr>
          </w:pPr>
          <w:hyperlink w:anchor="_Toc45210975" w:history="1">
            <w:r w:rsidR="00F84445" w:rsidRPr="00CD60F5">
              <w:rPr>
                <w:rStyle w:val="Hyperlink"/>
                <w:rFonts w:ascii="Times New Roman" w:eastAsia="Times New Roman" w:hAnsi="Times New Roman" w:cs="Times New Roman"/>
                <w:noProof/>
              </w:rPr>
              <w:t>1.6</w:t>
            </w:r>
            <w:r w:rsidR="00F84445">
              <w:rPr>
                <w:rFonts w:eastAsiaTheme="minorEastAsia"/>
                <w:noProof/>
              </w:rPr>
              <w:tab/>
            </w:r>
            <w:r w:rsidR="00F84445" w:rsidRPr="00CD60F5">
              <w:rPr>
                <w:rStyle w:val="Hyperlink"/>
                <w:rFonts w:ascii="Times New Roman" w:eastAsia="Times New Roman" w:hAnsi="Times New Roman" w:cs="Times New Roman"/>
                <w:noProof/>
              </w:rPr>
              <w:t>Portal do Software Público Brasileiro (Art. 14, II, b)</w:t>
            </w:r>
            <w:r w:rsidR="00F84445">
              <w:rPr>
                <w:noProof/>
                <w:webHidden/>
              </w:rPr>
              <w:tab/>
            </w:r>
            <w:r w:rsidR="00F84445">
              <w:rPr>
                <w:noProof/>
                <w:webHidden/>
              </w:rPr>
              <w:fldChar w:fldCharType="begin"/>
            </w:r>
            <w:r w:rsidR="00F84445">
              <w:rPr>
                <w:noProof/>
                <w:webHidden/>
              </w:rPr>
              <w:instrText xml:space="preserve"> PAGEREF _Toc45210975 \h </w:instrText>
            </w:r>
            <w:r w:rsidR="00F84445">
              <w:rPr>
                <w:noProof/>
                <w:webHidden/>
              </w:rPr>
            </w:r>
            <w:r w:rsidR="00F84445">
              <w:rPr>
                <w:noProof/>
                <w:webHidden/>
              </w:rPr>
              <w:fldChar w:fldCharType="separate"/>
            </w:r>
            <w:r w:rsidR="00F84445">
              <w:rPr>
                <w:noProof/>
                <w:webHidden/>
              </w:rPr>
              <w:t>8</w:t>
            </w:r>
            <w:r w:rsidR="00F84445">
              <w:rPr>
                <w:noProof/>
                <w:webHidden/>
              </w:rPr>
              <w:fldChar w:fldCharType="end"/>
            </w:r>
          </w:hyperlink>
        </w:p>
        <w:p w14:paraId="608CD561" w14:textId="32D46B62" w:rsidR="00F84445" w:rsidRDefault="009E5AAA">
          <w:pPr>
            <w:pStyle w:val="Sumrio2"/>
            <w:tabs>
              <w:tab w:val="left" w:pos="880"/>
              <w:tab w:val="right" w:leader="dot" w:pos="8494"/>
            </w:tabs>
            <w:rPr>
              <w:rFonts w:eastAsiaTheme="minorEastAsia"/>
              <w:noProof/>
            </w:rPr>
          </w:pPr>
          <w:hyperlink w:anchor="_Toc45210976" w:history="1">
            <w:r w:rsidR="00F84445" w:rsidRPr="00CD60F5">
              <w:rPr>
                <w:rStyle w:val="Hyperlink"/>
                <w:rFonts w:ascii="Times New Roman" w:eastAsia="Times New Roman" w:hAnsi="Times New Roman" w:cs="Times New Roman"/>
                <w:noProof/>
              </w:rPr>
              <w:t>1.7</w:t>
            </w:r>
            <w:r w:rsidR="00F84445">
              <w:rPr>
                <w:rFonts w:eastAsiaTheme="minorEastAsia"/>
                <w:noProof/>
              </w:rPr>
              <w:tab/>
            </w:r>
            <w:r w:rsidR="00F84445" w:rsidRPr="00CD60F5">
              <w:rPr>
                <w:rStyle w:val="Hyperlink"/>
                <w:rFonts w:ascii="Times New Roman" w:eastAsia="Times New Roman" w:hAnsi="Times New Roman" w:cs="Times New Roman"/>
                <w:noProof/>
              </w:rPr>
              <w:t>Alternativas no Mercado de TIC (Art. 14, II, c)</w:t>
            </w:r>
            <w:r w:rsidR="00F84445">
              <w:rPr>
                <w:noProof/>
                <w:webHidden/>
              </w:rPr>
              <w:tab/>
            </w:r>
            <w:r w:rsidR="00F84445">
              <w:rPr>
                <w:noProof/>
                <w:webHidden/>
              </w:rPr>
              <w:fldChar w:fldCharType="begin"/>
            </w:r>
            <w:r w:rsidR="00F84445">
              <w:rPr>
                <w:noProof/>
                <w:webHidden/>
              </w:rPr>
              <w:instrText xml:space="preserve"> PAGEREF _Toc45210976 \h </w:instrText>
            </w:r>
            <w:r w:rsidR="00F84445">
              <w:rPr>
                <w:noProof/>
                <w:webHidden/>
              </w:rPr>
            </w:r>
            <w:r w:rsidR="00F84445">
              <w:rPr>
                <w:noProof/>
                <w:webHidden/>
              </w:rPr>
              <w:fldChar w:fldCharType="separate"/>
            </w:r>
            <w:r w:rsidR="00F84445">
              <w:rPr>
                <w:noProof/>
                <w:webHidden/>
              </w:rPr>
              <w:t>8</w:t>
            </w:r>
            <w:r w:rsidR="00F84445">
              <w:rPr>
                <w:noProof/>
                <w:webHidden/>
              </w:rPr>
              <w:fldChar w:fldCharType="end"/>
            </w:r>
          </w:hyperlink>
        </w:p>
        <w:p w14:paraId="15E2D1B8" w14:textId="3A767A63" w:rsidR="00F84445" w:rsidRDefault="009E5AAA">
          <w:pPr>
            <w:pStyle w:val="Sumrio2"/>
            <w:tabs>
              <w:tab w:val="left" w:pos="880"/>
              <w:tab w:val="right" w:leader="dot" w:pos="8494"/>
            </w:tabs>
            <w:rPr>
              <w:rFonts w:eastAsiaTheme="minorEastAsia"/>
              <w:noProof/>
            </w:rPr>
          </w:pPr>
          <w:hyperlink w:anchor="_Toc45210977" w:history="1">
            <w:r w:rsidR="00F84445" w:rsidRPr="00CD60F5">
              <w:rPr>
                <w:rStyle w:val="Hyperlink"/>
                <w:rFonts w:ascii="Times New Roman" w:eastAsia="Times New Roman" w:hAnsi="Times New Roman" w:cs="Times New Roman"/>
                <w:noProof/>
              </w:rPr>
              <w:t>1.8</w:t>
            </w:r>
            <w:r w:rsidR="00F84445">
              <w:rPr>
                <w:rFonts w:eastAsiaTheme="minorEastAsia"/>
                <w:noProof/>
              </w:rPr>
              <w:tab/>
            </w:r>
            <w:r w:rsidR="00F84445" w:rsidRPr="00CD60F5">
              <w:rPr>
                <w:rStyle w:val="Hyperlink"/>
                <w:rFonts w:ascii="Times New Roman" w:eastAsia="Times New Roman" w:hAnsi="Times New Roman" w:cs="Times New Roman"/>
                <w:noProof/>
              </w:rPr>
              <w:t>Modelo Nacional de Interoperabilidade – MNI (Art. 14, II, d)</w:t>
            </w:r>
            <w:r w:rsidR="00F84445">
              <w:rPr>
                <w:noProof/>
                <w:webHidden/>
              </w:rPr>
              <w:tab/>
            </w:r>
            <w:r w:rsidR="00F84445">
              <w:rPr>
                <w:noProof/>
                <w:webHidden/>
              </w:rPr>
              <w:fldChar w:fldCharType="begin"/>
            </w:r>
            <w:r w:rsidR="00F84445">
              <w:rPr>
                <w:noProof/>
                <w:webHidden/>
              </w:rPr>
              <w:instrText xml:space="preserve"> PAGEREF _Toc45210977 \h </w:instrText>
            </w:r>
            <w:r w:rsidR="00F84445">
              <w:rPr>
                <w:noProof/>
                <w:webHidden/>
              </w:rPr>
            </w:r>
            <w:r w:rsidR="00F84445">
              <w:rPr>
                <w:noProof/>
                <w:webHidden/>
              </w:rPr>
              <w:fldChar w:fldCharType="separate"/>
            </w:r>
            <w:r w:rsidR="00F84445">
              <w:rPr>
                <w:noProof/>
                <w:webHidden/>
              </w:rPr>
              <w:t>8</w:t>
            </w:r>
            <w:r w:rsidR="00F84445">
              <w:rPr>
                <w:noProof/>
                <w:webHidden/>
              </w:rPr>
              <w:fldChar w:fldCharType="end"/>
            </w:r>
          </w:hyperlink>
        </w:p>
        <w:p w14:paraId="39942D67" w14:textId="3D882870" w:rsidR="00F84445" w:rsidRDefault="009E5AAA">
          <w:pPr>
            <w:pStyle w:val="Sumrio2"/>
            <w:tabs>
              <w:tab w:val="left" w:pos="880"/>
              <w:tab w:val="right" w:leader="dot" w:pos="8494"/>
            </w:tabs>
            <w:rPr>
              <w:rFonts w:eastAsiaTheme="minorEastAsia"/>
              <w:noProof/>
            </w:rPr>
          </w:pPr>
          <w:hyperlink w:anchor="_Toc45210978" w:history="1">
            <w:r w:rsidR="00F84445" w:rsidRPr="00CD60F5">
              <w:rPr>
                <w:rStyle w:val="Hyperlink"/>
                <w:rFonts w:ascii="Times New Roman" w:eastAsia="Times New Roman" w:hAnsi="Times New Roman" w:cs="Times New Roman"/>
                <w:noProof/>
              </w:rPr>
              <w:t>1.9</w:t>
            </w:r>
            <w:r w:rsidR="00F84445">
              <w:rPr>
                <w:rFonts w:eastAsiaTheme="minorEastAsia"/>
                <w:noProof/>
              </w:rPr>
              <w:tab/>
            </w:r>
            <w:r w:rsidR="00F84445" w:rsidRPr="00CD60F5">
              <w:rPr>
                <w:rStyle w:val="Hyperlink"/>
                <w:rFonts w:ascii="Times New Roman" w:eastAsia="Times New Roman" w:hAnsi="Times New Roman" w:cs="Times New Roman"/>
                <w:noProof/>
              </w:rPr>
              <w:t>Infraestrutura de Chaves Públicas Brasileira – ICP-Brasil (Art. 14, II, e)</w:t>
            </w:r>
            <w:r w:rsidR="00F84445">
              <w:rPr>
                <w:noProof/>
                <w:webHidden/>
              </w:rPr>
              <w:tab/>
            </w:r>
            <w:r w:rsidR="00F84445">
              <w:rPr>
                <w:noProof/>
                <w:webHidden/>
              </w:rPr>
              <w:fldChar w:fldCharType="begin"/>
            </w:r>
            <w:r w:rsidR="00F84445">
              <w:rPr>
                <w:noProof/>
                <w:webHidden/>
              </w:rPr>
              <w:instrText xml:space="preserve"> PAGEREF _Toc45210978 \h </w:instrText>
            </w:r>
            <w:r w:rsidR="00F84445">
              <w:rPr>
                <w:noProof/>
                <w:webHidden/>
              </w:rPr>
            </w:r>
            <w:r w:rsidR="00F84445">
              <w:rPr>
                <w:noProof/>
                <w:webHidden/>
              </w:rPr>
              <w:fldChar w:fldCharType="separate"/>
            </w:r>
            <w:r w:rsidR="00F84445">
              <w:rPr>
                <w:noProof/>
                <w:webHidden/>
              </w:rPr>
              <w:t>8</w:t>
            </w:r>
            <w:r w:rsidR="00F84445">
              <w:rPr>
                <w:noProof/>
                <w:webHidden/>
              </w:rPr>
              <w:fldChar w:fldCharType="end"/>
            </w:r>
          </w:hyperlink>
        </w:p>
        <w:p w14:paraId="049E8CAE" w14:textId="0C974FF0" w:rsidR="00F84445" w:rsidRDefault="009E5AAA">
          <w:pPr>
            <w:pStyle w:val="Sumrio2"/>
            <w:tabs>
              <w:tab w:val="left" w:pos="880"/>
              <w:tab w:val="right" w:leader="dot" w:pos="8494"/>
            </w:tabs>
            <w:rPr>
              <w:rFonts w:eastAsiaTheme="minorEastAsia"/>
              <w:noProof/>
            </w:rPr>
          </w:pPr>
          <w:hyperlink w:anchor="_Toc45210979" w:history="1">
            <w:r w:rsidR="00F84445" w:rsidRPr="00CD60F5">
              <w:rPr>
                <w:rStyle w:val="Hyperlink"/>
                <w:rFonts w:ascii="Times New Roman" w:eastAsia="Times New Roman" w:hAnsi="Times New Roman" w:cs="Times New Roman"/>
                <w:noProof/>
              </w:rPr>
              <w:t>1.10</w:t>
            </w:r>
            <w:r w:rsidR="00F84445">
              <w:rPr>
                <w:rFonts w:eastAsiaTheme="minorEastAsia"/>
                <w:noProof/>
              </w:rPr>
              <w:tab/>
            </w:r>
            <w:r w:rsidR="00F84445" w:rsidRPr="00CD60F5">
              <w:rPr>
                <w:rStyle w:val="Hyperlink"/>
                <w:rFonts w:ascii="Times New Roman" w:eastAsia="Times New Roman" w:hAnsi="Times New Roman" w:cs="Times New Roman"/>
                <w:noProof/>
              </w:rPr>
              <w:t>Modelo de Requisitos Moreq-Jus (Art. 14, II, f)</w:t>
            </w:r>
            <w:r w:rsidR="00F84445">
              <w:rPr>
                <w:noProof/>
                <w:webHidden/>
              </w:rPr>
              <w:tab/>
            </w:r>
            <w:r w:rsidR="00F84445">
              <w:rPr>
                <w:noProof/>
                <w:webHidden/>
              </w:rPr>
              <w:fldChar w:fldCharType="begin"/>
            </w:r>
            <w:r w:rsidR="00F84445">
              <w:rPr>
                <w:noProof/>
                <w:webHidden/>
              </w:rPr>
              <w:instrText xml:space="preserve"> PAGEREF _Toc45210979 \h </w:instrText>
            </w:r>
            <w:r w:rsidR="00F84445">
              <w:rPr>
                <w:noProof/>
                <w:webHidden/>
              </w:rPr>
            </w:r>
            <w:r w:rsidR="00F84445">
              <w:rPr>
                <w:noProof/>
                <w:webHidden/>
              </w:rPr>
              <w:fldChar w:fldCharType="separate"/>
            </w:r>
            <w:r w:rsidR="00F84445">
              <w:rPr>
                <w:noProof/>
                <w:webHidden/>
              </w:rPr>
              <w:t>9</w:t>
            </w:r>
            <w:r w:rsidR="00F84445">
              <w:rPr>
                <w:noProof/>
                <w:webHidden/>
              </w:rPr>
              <w:fldChar w:fldCharType="end"/>
            </w:r>
          </w:hyperlink>
        </w:p>
        <w:p w14:paraId="5187B4E5" w14:textId="01949AAA" w:rsidR="00F84445" w:rsidRDefault="009E5AAA">
          <w:pPr>
            <w:pStyle w:val="Sumrio2"/>
            <w:tabs>
              <w:tab w:val="left" w:pos="880"/>
              <w:tab w:val="right" w:leader="dot" w:pos="8494"/>
            </w:tabs>
            <w:rPr>
              <w:rFonts w:eastAsiaTheme="minorEastAsia"/>
              <w:noProof/>
            </w:rPr>
          </w:pPr>
          <w:hyperlink w:anchor="_Toc45210980" w:history="1">
            <w:r w:rsidR="00F84445" w:rsidRPr="00CD60F5">
              <w:rPr>
                <w:rStyle w:val="Hyperlink"/>
                <w:rFonts w:ascii="Times New Roman" w:eastAsia="Times New Roman" w:hAnsi="Times New Roman" w:cs="Times New Roman"/>
                <w:noProof/>
              </w:rPr>
              <w:t>1.11</w:t>
            </w:r>
            <w:r w:rsidR="00F84445">
              <w:rPr>
                <w:rFonts w:eastAsiaTheme="minorEastAsia"/>
                <w:noProof/>
              </w:rPr>
              <w:tab/>
            </w:r>
            <w:r w:rsidR="00F84445" w:rsidRPr="00CD60F5">
              <w:rPr>
                <w:rStyle w:val="Hyperlink"/>
                <w:rFonts w:ascii="Times New Roman" w:eastAsia="Times New Roman" w:hAnsi="Times New Roman" w:cs="Times New Roman"/>
                <w:noProof/>
              </w:rPr>
              <w:t>Análise dos Custos Totais da Demanda (Art. 14, III)</w:t>
            </w:r>
            <w:r w:rsidR="00F84445">
              <w:rPr>
                <w:noProof/>
                <w:webHidden/>
              </w:rPr>
              <w:tab/>
            </w:r>
            <w:r w:rsidR="00F84445">
              <w:rPr>
                <w:noProof/>
                <w:webHidden/>
              </w:rPr>
              <w:fldChar w:fldCharType="begin"/>
            </w:r>
            <w:r w:rsidR="00F84445">
              <w:rPr>
                <w:noProof/>
                <w:webHidden/>
              </w:rPr>
              <w:instrText xml:space="preserve"> PAGEREF _Toc45210980 \h </w:instrText>
            </w:r>
            <w:r w:rsidR="00F84445">
              <w:rPr>
                <w:noProof/>
                <w:webHidden/>
              </w:rPr>
            </w:r>
            <w:r w:rsidR="00F84445">
              <w:rPr>
                <w:noProof/>
                <w:webHidden/>
              </w:rPr>
              <w:fldChar w:fldCharType="separate"/>
            </w:r>
            <w:r w:rsidR="00F84445">
              <w:rPr>
                <w:noProof/>
                <w:webHidden/>
              </w:rPr>
              <w:t>9</w:t>
            </w:r>
            <w:r w:rsidR="00F84445">
              <w:rPr>
                <w:noProof/>
                <w:webHidden/>
              </w:rPr>
              <w:fldChar w:fldCharType="end"/>
            </w:r>
          </w:hyperlink>
        </w:p>
        <w:p w14:paraId="5E338C2E" w14:textId="06A07D53" w:rsidR="00F84445" w:rsidRDefault="009E5AAA">
          <w:pPr>
            <w:pStyle w:val="Sumrio2"/>
            <w:tabs>
              <w:tab w:val="left" w:pos="880"/>
              <w:tab w:val="right" w:leader="dot" w:pos="8494"/>
            </w:tabs>
            <w:rPr>
              <w:rFonts w:eastAsiaTheme="minorEastAsia"/>
              <w:noProof/>
            </w:rPr>
          </w:pPr>
          <w:hyperlink w:anchor="_Toc45210981" w:history="1">
            <w:r w:rsidR="00F84445" w:rsidRPr="00CD60F5">
              <w:rPr>
                <w:rStyle w:val="Hyperlink"/>
                <w:rFonts w:ascii="Times New Roman" w:eastAsia="Times New Roman" w:hAnsi="Times New Roman" w:cs="Times New Roman"/>
                <w:noProof/>
              </w:rPr>
              <w:t>1.12</w:t>
            </w:r>
            <w:r w:rsidR="00F84445">
              <w:rPr>
                <w:rFonts w:eastAsiaTheme="minorEastAsia"/>
                <w:noProof/>
              </w:rPr>
              <w:tab/>
            </w:r>
            <w:r w:rsidR="00F84445" w:rsidRPr="00CD60F5">
              <w:rPr>
                <w:rStyle w:val="Hyperlink"/>
                <w:rFonts w:ascii="Times New Roman" w:eastAsia="Times New Roman" w:hAnsi="Times New Roman" w:cs="Times New Roman"/>
                <w:noProof/>
              </w:rPr>
              <w:t>Escolha e Justificativa da Solução (Art. 14, IV)</w:t>
            </w:r>
            <w:r w:rsidR="00F84445">
              <w:rPr>
                <w:noProof/>
                <w:webHidden/>
              </w:rPr>
              <w:tab/>
            </w:r>
            <w:r w:rsidR="00F84445">
              <w:rPr>
                <w:noProof/>
                <w:webHidden/>
              </w:rPr>
              <w:fldChar w:fldCharType="begin"/>
            </w:r>
            <w:r w:rsidR="00F84445">
              <w:rPr>
                <w:noProof/>
                <w:webHidden/>
              </w:rPr>
              <w:instrText xml:space="preserve"> PAGEREF _Toc45210981 \h </w:instrText>
            </w:r>
            <w:r w:rsidR="00F84445">
              <w:rPr>
                <w:noProof/>
                <w:webHidden/>
              </w:rPr>
            </w:r>
            <w:r w:rsidR="00F84445">
              <w:rPr>
                <w:noProof/>
                <w:webHidden/>
              </w:rPr>
              <w:fldChar w:fldCharType="separate"/>
            </w:r>
            <w:r w:rsidR="00F84445">
              <w:rPr>
                <w:noProof/>
                <w:webHidden/>
              </w:rPr>
              <w:t>11</w:t>
            </w:r>
            <w:r w:rsidR="00F84445">
              <w:rPr>
                <w:noProof/>
                <w:webHidden/>
              </w:rPr>
              <w:fldChar w:fldCharType="end"/>
            </w:r>
          </w:hyperlink>
        </w:p>
        <w:p w14:paraId="7A95BC7D" w14:textId="3A8FFD13" w:rsidR="00F84445" w:rsidRDefault="009E5AAA">
          <w:pPr>
            <w:pStyle w:val="Sumrio2"/>
            <w:tabs>
              <w:tab w:val="left" w:pos="880"/>
              <w:tab w:val="right" w:leader="dot" w:pos="8494"/>
            </w:tabs>
            <w:rPr>
              <w:rFonts w:eastAsiaTheme="minorEastAsia"/>
              <w:noProof/>
            </w:rPr>
          </w:pPr>
          <w:hyperlink w:anchor="_Toc45210982" w:history="1">
            <w:r w:rsidR="00F84445" w:rsidRPr="00CD60F5">
              <w:rPr>
                <w:rStyle w:val="Hyperlink"/>
                <w:rFonts w:ascii="Times New Roman" w:eastAsia="Times New Roman" w:hAnsi="Times New Roman" w:cs="Times New Roman"/>
                <w:noProof/>
              </w:rPr>
              <w:t>1.13</w:t>
            </w:r>
            <w:r w:rsidR="00F84445">
              <w:rPr>
                <w:rFonts w:eastAsiaTheme="minorEastAsia"/>
                <w:noProof/>
              </w:rPr>
              <w:tab/>
            </w:r>
            <w:r w:rsidR="00F84445" w:rsidRPr="00CD60F5">
              <w:rPr>
                <w:rStyle w:val="Hyperlink"/>
                <w:rFonts w:ascii="Times New Roman" w:eastAsia="Times New Roman" w:hAnsi="Times New Roman" w:cs="Times New Roman"/>
                <w:noProof/>
              </w:rPr>
              <w:t>Descrição da Solução (Art. 14, IV, a)</w:t>
            </w:r>
            <w:r w:rsidR="00F84445">
              <w:rPr>
                <w:noProof/>
                <w:webHidden/>
              </w:rPr>
              <w:tab/>
            </w:r>
            <w:r w:rsidR="00F84445">
              <w:rPr>
                <w:noProof/>
                <w:webHidden/>
              </w:rPr>
              <w:fldChar w:fldCharType="begin"/>
            </w:r>
            <w:r w:rsidR="00F84445">
              <w:rPr>
                <w:noProof/>
                <w:webHidden/>
              </w:rPr>
              <w:instrText xml:space="preserve"> PAGEREF _Toc45210982 \h </w:instrText>
            </w:r>
            <w:r w:rsidR="00F84445">
              <w:rPr>
                <w:noProof/>
                <w:webHidden/>
              </w:rPr>
            </w:r>
            <w:r w:rsidR="00F84445">
              <w:rPr>
                <w:noProof/>
                <w:webHidden/>
              </w:rPr>
              <w:fldChar w:fldCharType="separate"/>
            </w:r>
            <w:r w:rsidR="00F84445">
              <w:rPr>
                <w:noProof/>
                <w:webHidden/>
              </w:rPr>
              <w:t>13</w:t>
            </w:r>
            <w:r w:rsidR="00F84445">
              <w:rPr>
                <w:noProof/>
                <w:webHidden/>
              </w:rPr>
              <w:fldChar w:fldCharType="end"/>
            </w:r>
          </w:hyperlink>
        </w:p>
        <w:p w14:paraId="5D6D0A4F" w14:textId="3ED08918" w:rsidR="00F84445" w:rsidRDefault="009E5AAA">
          <w:pPr>
            <w:pStyle w:val="Sumrio2"/>
            <w:tabs>
              <w:tab w:val="left" w:pos="880"/>
              <w:tab w:val="right" w:leader="dot" w:pos="8494"/>
            </w:tabs>
            <w:rPr>
              <w:rFonts w:eastAsiaTheme="minorEastAsia"/>
              <w:noProof/>
            </w:rPr>
          </w:pPr>
          <w:hyperlink w:anchor="_Toc45210983" w:history="1">
            <w:r w:rsidR="00F84445" w:rsidRPr="00CD60F5">
              <w:rPr>
                <w:rStyle w:val="Hyperlink"/>
                <w:rFonts w:ascii="Times New Roman" w:eastAsia="Times New Roman" w:hAnsi="Times New Roman" w:cs="Times New Roman"/>
                <w:noProof/>
              </w:rPr>
              <w:t>1.14</w:t>
            </w:r>
            <w:r w:rsidR="00F84445">
              <w:rPr>
                <w:rFonts w:eastAsiaTheme="minorEastAsia"/>
                <w:noProof/>
              </w:rPr>
              <w:tab/>
            </w:r>
            <w:r w:rsidR="00F84445" w:rsidRPr="00CD60F5">
              <w:rPr>
                <w:rStyle w:val="Hyperlink"/>
                <w:rFonts w:ascii="Times New Roman" w:eastAsia="Times New Roman" w:hAnsi="Times New Roman" w:cs="Times New Roman"/>
                <w:noProof/>
              </w:rPr>
              <w:t>Alinhamento da Solução (Art. 14, IV, b)</w:t>
            </w:r>
            <w:r w:rsidR="00F84445">
              <w:rPr>
                <w:noProof/>
                <w:webHidden/>
              </w:rPr>
              <w:tab/>
            </w:r>
            <w:r w:rsidR="00F84445">
              <w:rPr>
                <w:noProof/>
                <w:webHidden/>
              </w:rPr>
              <w:fldChar w:fldCharType="begin"/>
            </w:r>
            <w:r w:rsidR="00F84445">
              <w:rPr>
                <w:noProof/>
                <w:webHidden/>
              </w:rPr>
              <w:instrText xml:space="preserve"> PAGEREF _Toc45210983 \h </w:instrText>
            </w:r>
            <w:r w:rsidR="00F84445">
              <w:rPr>
                <w:noProof/>
                <w:webHidden/>
              </w:rPr>
            </w:r>
            <w:r w:rsidR="00F84445">
              <w:rPr>
                <w:noProof/>
                <w:webHidden/>
              </w:rPr>
              <w:fldChar w:fldCharType="separate"/>
            </w:r>
            <w:r w:rsidR="00F84445">
              <w:rPr>
                <w:noProof/>
                <w:webHidden/>
              </w:rPr>
              <w:t>21</w:t>
            </w:r>
            <w:r w:rsidR="00F84445">
              <w:rPr>
                <w:noProof/>
                <w:webHidden/>
              </w:rPr>
              <w:fldChar w:fldCharType="end"/>
            </w:r>
          </w:hyperlink>
        </w:p>
        <w:p w14:paraId="3B315F20" w14:textId="4942AC99" w:rsidR="00F84445" w:rsidRDefault="009E5AAA">
          <w:pPr>
            <w:pStyle w:val="Sumrio2"/>
            <w:tabs>
              <w:tab w:val="left" w:pos="880"/>
              <w:tab w:val="right" w:leader="dot" w:pos="8494"/>
            </w:tabs>
            <w:rPr>
              <w:rFonts w:eastAsiaTheme="minorEastAsia"/>
              <w:noProof/>
            </w:rPr>
          </w:pPr>
          <w:hyperlink w:anchor="_Toc45210984" w:history="1">
            <w:r w:rsidR="00F84445" w:rsidRPr="00CD60F5">
              <w:rPr>
                <w:rStyle w:val="Hyperlink"/>
                <w:rFonts w:ascii="Times New Roman" w:eastAsia="Times New Roman" w:hAnsi="Times New Roman" w:cs="Times New Roman"/>
                <w:noProof/>
              </w:rPr>
              <w:t>1.15</w:t>
            </w:r>
            <w:r w:rsidR="00F84445">
              <w:rPr>
                <w:rFonts w:eastAsiaTheme="minorEastAsia"/>
                <w:noProof/>
              </w:rPr>
              <w:tab/>
            </w:r>
            <w:r w:rsidR="00F84445" w:rsidRPr="00CD60F5">
              <w:rPr>
                <w:rStyle w:val="Hyperlink"/>
                <w:rFonts w:ascii="Times New Roman" w:eastAsia="Times New Roman" w:hAnsi="Times New Roman" w:cs="Times New Roman"/>
                <w:noProof/>
              </w:rPr>
              <w:t>Benefícios Esperados (Art. 14, IV, c)</w:t>
            </w:r>
            <w:r w:rsidR="00F84445">
              <w:rPr>
                <w:noProof/>
                <w:webHidden/>
              </w:rPr>
              <w:tab/>
            </w:r>
            <w:r w:rsidR="00F84445">
              <w:rPr>
                <w:noProof/>
                <w:webHidden/>
              </w:rPr>
              <w:fldChar w:fldCharType="begin"/>
            </w:r>
            <w:r w:rsidR="00F84445">
              <w:rPr>
                <w:noProof/>
                <w:webHidden/>
              </w:rPr>
              <w:instrText xml:space="preserve"> PAGEREF _Toc45210984 \h </w:instrText>
            </w:r>
            <w:r w:rsidR="00F84445">
              <w:rPr>
                <w:noProof/>
                <w:webHidden/>
              </w:rPr>
            </w:r>
            <w:r w:rsidR="00F84445">
              <w:rPr>
                <w:noProof/>
                <w:webHidden/>
              </w:rPr>
              <w:fldChar w:fldCharType="separate"/>
            </w:r>
            <w:r w:rsidR="00F84445">
              <w:rPr>
                <w:noProof/>
                <w:webHidden/>
              </w:rPr>
              <w:t>21</w:t>
            </w:r>
            <w:r w:rsidR="00F84445">
              <w:rPr>
                <w:noProof/>
                <w:webHidden/>
              </w:rPr>
              <w:fldChar w:fldCharType="end"/>
            </w:r>
          </w:hyperlink>
        </w:p>
        <w:p w14:paraId="701B3413" w14:textId="004A023A" w:rsidR="00F84445" w:rsidRDefault="009E5AAA">
          <w:pPr>
            <w:pStyle w:val="Sumrio2"/>
            <w:tabs>
              <w:tab w:val="left" w:pos="880"/>
              <w:tab w:val="right" w:leader="dot" w:pos="8494"/>
            </w:tabs>
            <w:rPr>
              <w:rFonts w:eastAsiaTheme="minorEastAsia"/>
              <w:noProof/>
            </w:rPr>
          </w:pPr>
          <w:hyperlink w:anchor="_Toc45210985" w:history="1">
            <w:r w:rsidR="00F84445" w:rsidRPr="00CD60F5">
              <w:rPr>
                <w:rStyle w:val="Hyperlink"/>
                <w:rFonts w:ascii="Times New Roman" w:eastAsia="Times New Roman" w:hAnsi="Times New Roman" w:cs="Times New Roman"/>
                <w:noProof/>
              </w:rPr>
              <w:t>1.16</w:t>
            </w:r>
            <w:r w:rsidR="00F84445">
              <w:rPr>
                <w:rFonts w:eastAsiaTheme="minorEastAsia"/>
                <w:noProof/>
              </w:rPr>
              <w:tab/>
            </w:r>
            <w:r w:rsidR="00F84445" w:rsidRPr="00CD60F5">
              <w:rPr>
                <w:rStyle w:val="Hyperlink"/>
                <w:rFonts w:ascii="Times New Roman" w:eastAsia="Times New Roman" w:hAnsi="Times New Roman" w:cs="Times New Roman"/>
                <w:noProof/>
              </w:rPr>
              <w:t>Relação entre a Demanda Prevista e a Contratada (Art. 14, IV, d)</w:t>
            </w:r>
            <w:r w:rsidR="00F84445">
              <w:rPr>
                <w:noProof/>
                <w:webHidden/>
              </w:rPr>
              <w:tab/>
            </w:r>
            <w:r w:rsidR="00F84445">
              <w:rPr>
                <w:noProof/>
                <w:webHidden/>
              </w:rPr>
              <w:fldChar w:fldCharType="begin"/>
            </w:r>
            <w:r w:rsidR="00F84445">
              <w:rPr>
                <w:noProof/>
                <w:webHidden/>
              </w:rPr>
              <w:instrText xml:space="preserve"> PAGEREF _Toc45210985 \h </w:instrText>
            </w:r>
            <w:r w:rsidR="00F84445">
              <w:rPr>
                <w:noProof/>
                <w:webHidden/>
              </w:rPr>
            </w:r>
            <w:r w:rsidR="00F84445">
              <w:rPr>
                <w:noProof/>
                <w:webHidden/>
              </w:rPr>
              <w:fldChar w:fldCharType="separate"/>
            </w:r>
            <w:r w:rsidR="00F84445">
              <w:rPr>
                <w:noProof/>
                <w:webHidden/>
              </w:rPr>
              <w:t>22</w:t>
            </w:r>
            <w:r w:rsidR="00F84445">
              <w:rPr>
                <w:noProof/>
                <w:webHidden/>
              </w:rPr>
              <w:fldChar w:fldCharType="end"/>
            </w:r>
          </w:hyperlink>
        </w:p>
        <w:p w14:paraId="5EA9BADB" w14:textId="132E05C4" w:rsidR="00F84445" w:rsidRDefault="009E5AAA">
          <w:pPr>
            <w:pStyle w:val="Sumrio2"/>
            <w:tabs>
              <w:tab w:val="left" w:pos="880"/>
              <w:tab w:val="right" w:leader="dot" w:pos="8494"/>
            </w:tabs>
            <w:rPr>
              <w:rFonts w:eastAsiaTheme="minorEastAsia"/>
              <w:noProof/>
            </w:rPr>
          </w:pPr>
          <w:hyperlink w:anchor="_Toc45210986" w:history="1">
            <w:r w:rsidR="00F84445" w:rsidRPr="00CD60F5">
              <w:rPr>
                <w:rStyle w:val="Hyperlink"/>
                <w:rFonts w:ascii="Times New Roman" w:eastAsia="Times New Roman" w:hAnsi="Times New Roman" w:cs="Times New Roman"/>
                <w:noProof/>
              </w:rPr>
              <w:t>1.17</w:t>
            </w:r>
            <w:r w:rsidR="00F84445">
              <w:rPr>
                <w:rFonts w:eastAsiaTheme="minorEastAsia"/>
                <w:noProof/>
              </w:rPr>
              <w:tab/>
            </w:r>
            <w:r w:rsidR="00F84445" w:rsidRPr="00CD60F5">
              <w:rPr>
                <w:rStyle w:val="Hyperlink"/>
                <w:rFonts w:ascii="Times New Roman" w:eastAsia="Times New Roman" w:hAnsi="Times New Roman" w:cs="Times New Roman"/>
                <w:noProof/>
              </w:rPr>
              <w:t>Da Intenção de Registro de Preços</w:t>
            </w:r>
            <w:r w:rsidR="00F84445">
              <w:rPr>
                <w:noProof/>
                <w:webHidden/>
              </w:rPr>
              <w:tab/>
            </w:r>
            <w:r w:rsidR="00F84445">
              <w:rPr>
                <w:noProof/>
                <w:webHidden/>
              </w:rPr>
              <w:fldChar w:fldCharType="begin"/>
            </w:r>
            <w:r w:rsidR="00F84445">
              <w:rPr>
                <w:noProof/>
                <w:webHidden/>
              </w:rPr>
              <w:instrText xml:space="preserve"> PAGEREF _Toc45210986 \h </w:instrText>
            </w:r>
            <w:r w:rsidR="00F84445">
              <w:rPr>
                <w:noProof/>
                <w:webHidden/>
              </w:rPr>
            </w:r>
            <w:r w:rsidR="00F84445">
              <w:rPr>
                <w:noProof/>
                <w:webHidden/>
              </w:rPr>
              <w:fldChar w:fldCharType="separate"/>
            </w:r>
            <w:r w:rsidR="00F84445">
              <w:rPr>
                <w:noProof/>
                <w:webHidden/>
              </w:rPr>
              <w:t>23</w:t>
            </w:r>
            <w:r w:rsidR="00F84445">
              <w:rPr>
                <w:noProof/>
                <w:webHidden/>
              </w:rPr>
              <w:fldChar w:fldCharType="end"/>
            </w:r>
          </w:hyperlink>
        </w:p>
        <w:p w14:paraId="30724A70" w14:textId="3A3FEDF8" w:rsidR="00F84445" w:rsidRDefault="009E5AAA">
          <w:pPr>
            <w:pStyle w:val="Sumrio2"/>
            <w:tabs>
              <w:tab w:val="left" w:pos="880"/>
              <w:tab w:val="right" w:leader="dot" w:pos="8494"/>
            </w:tabs>
            <w:rPr>
              <w:rFonts w:eastAsiaTheme="minorEastAsia"/>
              <w:noProof/>
            </w:rPr>
          </w:pPr>
          <w:hyperlink w:anchor="_Toc45210987" w:history="1">
            <w:r w:rsidR="00F84445" w:rsidRPr="00CD60F5">
              <w:rPr>
                <w:rStyle w:val="Hyperlink"/>
                <w:rFonts w:ascii="Times New Roman" w:eastAsia="Times New Roman" w:hAnsi="Times New Roman" w:cs="Times New Roman"/>
                <w:noProof/>
              </w:rPr>
              <w:t>1.18</w:t>
            </w:r>
            <w:r w:rsidR="00F84445">
              <w:rPr>
                <w:rFonts w:eastAsiaTheme="minorEastAsia"/>
                <w:noProof/>
              </w:rPr>
              <w:tab/>
            </w:r>
            <w:r w:rsidR="00F84445" w:rsidRPr="00CD60F5">
              <w:rPr>
                <w:rStyle w:val="Hyperlink"/>
                <w:rFonts w:ascii="Times New Roman" w:eastAsia="Times New Roman" w:hAnsi="Times New Roman" w:cs="Times New Roman"/>
                <w:noProof/>
              </w:rPr>
              <w:t>Requisitos Temporais (Art.3,V)</w:t>
            </w:r>
            <w:r w:rsidR="00F84445">
              <w:rPr>
                <w:noProof/>
                <w:webHidden/>
              </w:rPr>
              <w:tab/>
            </w:r>
            <w:r w:rsidR="00F84445">
              <w:rPr>
                <w:noProof/>
                <w:webHidden/>
              </w:rPr>
              <w:fldChar w:fldCharType="begin"/>
            </w:r>
            <w:r w:rsidR="00F84445">
              <w:rPr>
                <w:noProof/>
                <w:webHidden/>
              </w:rPr>
              <w:instrText xml:space="preserve"> PAGEREF _Toc45210987 \h </w:instrText>
            </w:r>
            <w:r w:rsidR="00F84445">
              <w:rPr>
                <w:noProof/>
                <w:webHidden/>
              </w:rPr>
            </w:r>
            <w:r w:rsidR="00F84445">
              <w:rPr>
                <w:noProof/>
                <w:webHidden/>
              </w:rPr>
              <w:fldChar w:fldCharType="separate"/>
            </w:r>
            <w:r w:rsidR="00F84445">
              <w:rPr>
                <w:noProof/>
                <w:webHidden/>
              </w:rPr>
              <w:t>26</w:t>
            </w:r>
            <w:r w:rsidR="00F84445">
              <w:rPr>
                <w:noProof/>
                <w:webHidden/>
              </w:rPr>
              <w:fldChar w:fldCharType="end"/>
            </w:r>
          </w:hyperlink>
        </w:p>
        <w:p w14:paraId="2B9E6D3A" w14:textId="4157780A" w:rsidR="00F84445" w:rsidRDefault="009E5AAA">
          <w:pPr>
            <w:pStyle w:val="Sumrio2"/>
            <w:tabs>
              <w:tab w:val="left" w:pos="880"/>
              <w:tab w:val="right" w:leader="dot" w:pos="8494"/>
            </w:tabs>
            <w:rPr>
              <w:rFonts w:eastAsiaTheme="minorEastAsia"/>
              <w:noProof/>
            </w:rPr>
          </w:pPr>
          <w:hyperlink w:anchor="_Toc45210988" w:history="1">
            <w:r w:rsidR="00F84445" w:rsidRPr="00CD60F5">
              <w:rPr>
                <w:rStyle w:val="Hyperlink"/>
                <w:rFonts w:ascii="Times New Roman" w:eastAsia="Times New Roman" w:hAnsi="Times New Roman" w:cs="Times New Roman"/>
                <w:noProof/>
              </w:rPr>
              <w:t>1.19</w:t>
            </w:r>
            <w:r w:rsidR="00F84445">
              <w:rPr>
                <w:rFonts w:eastAsiaTheme="minorEastAsia"/>
                <w:noProof/>
              </w:rPr>
              <w:tab/>
            </w:r>
            <w:r w:rsidR="00F84445" w:rsidRPr="00CD60F5">
              <w:rPr>
                <w:rStyle w:val="Hyperlink"/>
                <w:rFonts w:ascii="Times New Roman" w:eastAsia="Times New Roman" w:hAnsi="Times New Roman" w:cs="Times New Roman"/>
                <w:noProof/>
              </w:rPr>
              <w:t>Adequação do Ambiente (Art. 14, V, a, b, c, d, e, f)</w:t>
            </w:r>
            <w:r w:rsidR="00F84445">
              <w:rPr>
                <w:noProof/>
                <w:webHidden/>
              </w:rPr>
              <w:tab/>
            </w:r>
            <w:r w:rsidR="00F84445">
              <w:rPr>
                <w:noProof/>
                <w:webHidden/>
              </w:rPr>
              <w:fldChar w:fldCharType="begin"/>
            </w:r>
            <w:r w:rsidR="00F84445">
              <w:rPr>
                <w:noProof/>
                <w:webHidden/>
              </w:rPr>
              <w:instrText xml:space="preserve"> PAGEREF _Toc45210988 \h </w:instrText>
            </w:r>
            <w:r w:rsidR="00F84445">
              <w:rPr>
                <w:noProof/>
                <w:webHidden/>
              </w:rPr>
            </w:r>
            <w:r w:rsidR="00F84445">
              <w:rPr>
                <w:noProof/>
                <w:webHidden/>
              </w:rPr>
              <w:fldChar w:fldCharType="separate"/>
            </w:r>
            <w:r w:rsidR="00F84445">
              <w:rPr>
                <w:noProof/>
                <w:webHidden/>
              </w:rPr>
              <w:t>27</w:t>
            </w:r>
            <w:r w:rsidR="00F84445">
              <w:rPr>
                <w:noProof/>
                <w:webHidden/>
              </w:rPr>
              <w:fldChar w:fldCharType="end"/>
            </w:r>
          </w:hyperlink>
        </w:p>
        <w:p w14:paraId="77D108EF" w14:textId="5AA1D008" w:rsidR="00F84445" w:rsidRDefault="009E5AAA">
          <w:pPr>
            <w:pStyle w:val="Sumrio2"/>
            <w:tabs>
              <w:tab w:val="left" w:pos="880"/>
              <w:tab w:val="right" w:leader="dot" w:pos="8494"/>
            </w:tabs>
            <w:rPr>
              <w:rFonts w:eastAsiaTheme="minorEastAsia"/>
              <w:noProof/>
            </w:rPr>
          </w:pPr>
          <w:hyperlink w:anchor="_Toc45210989" w:history="1">
            <w:r w:rsidR="00F84445" w:rsidRPr="00CD60F5">
              <w:rPr>
                <w:rStyle w:val="Hyperlink"/>
                <w:rFonts w:ascii="Times New Roman" w:eastAsia="Times New Roman" w:hAnsi="Times New Roman" w:cs="Times New Roman"/>
                <w:noProof/>
              </w:rPr>
              <w:t>1.20</w:t>
            </w:r>
            <w:r w:rsidR="00F84445">
              <w:rPr>
                <w:rFonts w:eastAsiaTheme="minorEastAsia"/>
                <w:noProof/>
              </w:rPr>
              <w:tab/>
            </w:r>
            <w:r w:rsidR="00F84445" w:rsidRPr="00CD60F5">
              <w:rPr>
                <w:rStyle w:val="Hyperlink"/>
                <w:rFonts w:ascii="Times New Roman" w:eastAsia="Times New Roman" w:hAnsi="Times New Roman" w:cs="Times New Roman"/>
                <w:noProof/>
              </w:rPr>
              <w:t>Orçamento Estimado (Art. 14, II, g)</w:t>
            </w:r>
            <w:r w:rsidR="00F84445">
              <w:rPr>
                <w:noProof/>
                <w:webHidden/>
              </w:rPr>
              <w:tab/>
            </w:r>
            <w:r w:rsidR="00F84445">
              <w:rPr>
                <w:noProof/>
                <w:webHidden/>
              </w:rPr>
              <w:fldChar w:fldCharType="begin"/>
            </w:r>
            <w:r w:rsidR="00F84445">
              <w:rPr>
                <w:noProof/>
                <w:webHidden/>
              </w:rPr>
              <w:instrText xml:space="preserve"> PAGEREF _Toc45210989 \h </w:instrText>
            </w:r>
            <w:r w:rsidR="00F84445">
              <w:rPr>
                <w:noProof/>
                <w:webHidden/>
              </w:rPr>
            </w:r>
            <w:r w:rsidR="00F84445">
              <w:rPr>
                <w:noProof/>
                <w:webHidden/>
              </w:rPr>
              <w:fldChar w:fldCharType="separate"/>
            </w:r>
            <w:r w:rsidR="00F84445">
              <w:rPr>
                <w:noProof/>
                <w:webHidden/>
              </w:rPr>
              <w:t>28</w:t>
            </w:r>
            <w:r w:rsidR="00F84445">
              <w:rPr>
                <w:noProof/>
                <w:webHidden/>
              </w:rPr>
              <w:fldChar w:fldCharType="end"/>
            </w:r>
          </w:hyperlink>
        </w:p>
        <w:p w14:paraId="2950A1E0" w14:textId="6A325E2E" w:rsidR="00F84445" w:rsidRDefault="009E5AAA">
          <w:pPr>
            <w:pStyle w:val="Sumrio1"/>
            <w:tabs>
              <w:tab w:val="left" w:pos="440"/>
              <w:tab w:val="right" w:leader="dot" w:pos="8494"/>
            </w:tabs>
            <w:rPr>
              <w:rFonts w:eastAsiaTheme="minorEastAsia"/>
              <w:noProof/>
            </w:rPr>
          </w:pPr>
          <w:hyperlink w:anchor="_Toc45210990" w:history="1">
            <w:r w:rsidR="00F84445" w:rsidRPr="00CD60F5">
              <w:rPr>
                <w:rStyle w:val="Hyperlink"/>
                <w:rFonts w:ascii="Times New Roman" w:eastAsia="Times New Roman" w:hAnsi="Times New Roman" w:cs="Times New Roman"/>
                <w:noProof/>
              </w:rPr>
              <w:t>2</w:t>
            </w:r>
            <w:r w:rsidR="00F84445">
              <w:rPr>
                <w:rFonts w:eastAsiaTheme="minorEastAsia"/>
                <w:noProof/>
              </w:rPr>
              <w:tab/>
            </w:r>
            <w:r w:rsidR="00F84445" w:rsidRPr="00CD60F5">
              <w:rPr>
                <w:rStyle w:val="Hyperlink"/>
                <w:rFonts w:ascii="Times New Roman" w:eastAsia="Times New Roman" w:hAnsi="Times New Roman" w:cs="Times New Roman"/>
                <w:noProof/>
              </w:rPr>
              <w:t>SUSTENTAÇÃO DO CONTRATO (Art. 15)</w:t>
            </w:r>
            <w:r w:rsidR="00F84445">
              <w:rPr>
                <w:noProof/>
                <w:webHidden/>
              </w:rPr>
              <w:tab/>
            </w:r>
            <w:r w:rsidR="00F84445">
              <w:rPr>
                <w:noProof/>
                <w:webHidden/>
              </w:rPr>
              <w:fldChar w:fldCharType="begin"/>
            </w:r>
            <w:r w:rsidR="00F84445">
              <w:rPr>
                <w:noProof/>
                <w:webHidden/>
              </w:rPr>
              <w:instrText xml:space="preserve"> PAGEREF _Toc45210990 \h </w:instrText>
            </w:r>
            <w:r w:rsidR="00F84445">
              <w:rPr>
                <w:noProof/>
                <w:webHidden/>
              </w:rPr>
            </w:r>
            <w:r w:rsidR="00F84445">
              <w:rPr>
                <w:noProof/>
                <w:webHidden/>
              </w:rPr>
              <w:fldChar w:fldCharType="separate"/>
            </w:r>
            <w:r w:rsidR="00F84445">
              <w:rPr>
                <w:noProof/>
                <w:webHidden/>
              </w:rPr>
              <w:t>28</w:t>
            </w:r>
            <w:r w:rsidR="00F84445">
              <w:rPr>
                <w:noProof/>
                <w:webHidden/>
              </w:rPr>
              <w:fldChar w:fldCharType="end"/>
            </w:r>
          </w:hyperlink>
        </w:p>
        <w:p w14:paraId="155EDB54" w14:textId="491D27E8" w:rsidR="00F84445" w:rsidRDefault="009E5AAA">
          <w:pPr>
            <w:pStyle w:val="Sumrio2"/>
            <w:tabs>
              <w:tab w:val="left" w:pos="880"/>
              <w:tab w:val="right" w:leader="dot" w:pos="8494"/>
            </w:tabs>
            <w:rPr>
              <w:rFonts w:eastAsiaTheme="minorEastAsia"/>
              <w:noProof/>
            </w:rPr>
          </w:pPr>
          <w:hyperlink w:anchor="_Toc45210991" w:history="1">
            <w:r w:rsidR="00F84445" w:rsidRPr="00CD60F5">
              <w:rPr>
                <w:rStyle w:val="Hyperlink"/>
                <w:rFonts w:ascii="Times New Roman" w:eastAsia="Times New Roman" w:hAnsi="Times New Roman" w:cs="Times New Roman"/>
                <w:noProof/>
              </w:rPr>
              <w:t>2.1</w:t>
            </w:r>
            <w:r w:rsidR="00F84445">
              <w:rPr>
                <w:rFonts w:eastAsiaTheme="minorEastAsia"/>
                <w:noProof/>
              </w:rPr>
              <w:tab/>
            </w:r>
            <w:r w:rsidR="00F84445" w:rsidRPr="00CD60F5">
              <w:rPr>
                <w:rStyle w:val="Hyperlink"/>
                <w:rFonts w:ascii="Times New Roman" w:eastAsia="Times New Roman" w:hAnsi="Times New Roman" w:cs="Times New Roman"/>
                <w:noProof/>
              </w:rPr>
              <w:t>Recursos Materiais e Humanos (Art. 15, I)</w:t>
            </w:r>
            <w:r w:rsidR="00F84445">
              <w:rPr>
                <w:noProof/>
                <w:webHidden/>
              </w:rPr>
              <w:tab/>
            </w:r>
            <w:r w:rsidR="00F84445">
              <w:rPr>
                <w:noProof/>
                <w:webHidden/>
              </w:rPr>
              <w:fldChar w:fldCharType="begin"/>
            </w:r>
            <w:r w:rsidR="00F84445">
              <w:rPr>
                <w:noProof/>
                <w:webHidden/>
              </w:rPr>
              <w:instrText xml:space="preserve"> PAGEREF _Toc45210991 \h </w:instrText>
            </w:r>
            <w:r w:rsidR="00F84445">
              <w:rPr>
                <w:noProof/>
                <w:webHidden/>
              </w:rPr>
            </w:r>
            <w:r w:rsidR="00F84445">
              <w:rPr>
                <w:noProof/>
                <w:webHidden/>
              </w:rPr>
              <w:fldChar w:fldCharType="separate"/>
            </w:r>
            <w:r w:rsidR="00F84445">
              <w:rPr>
                <w:noProof/>
                <w:webHidden/>
              </w:rPr>
              <w:t>28</w:t>
            </w:r>
            <w:r w:rsidR="00F84445">
              <w:rPr>
                <w:noProof/>
                <w:webHidden/>
              </w:rPr>
              <w:fldChar w:fldCharType="end"/>
            </w:r>
          </w:hyperlink>
        </w:p>
        <w:p w14:paraId="7310EDE5" w14:textId="6E56D545" w:rsidR="00F84445" w:rsidRDefault="009E5AAA">
          <w:pPr>
            <w:pStyle w:val="Sumrio2"/>
            <w:tabs>
              <w:tab w:val="left" w:pos="880"/>
              <w:tab w:val="right" w:leader="dot" w:pos="8494"/>
            </w:tabs>
            <w:rPr>
              <w:rFonts w:eastAsiaTheme="minorEastAsia"/>
              <w:noProof/>
            </w:rPr>
          </w:pPr>
          <w:hyperlink w:anchor="_Toc45210992" w:history="1">
            <w:r w:rsidR="00F84445" w:rsidRPr="00CD60F5">
              <w:rPr>
                <w:rStyle w:val="Hyperlink"/>
                <w:rFonts w:ascii="Times New Roman" w:eastAsia="Times New Roman" w:hAnsi="Times New Roman" w:cs="Times New Roman"/>
                <w:noProof/>
              </w:rPr>
              <w:t>2.2</w:t>
            </w:r>
            <w:r w:rsidR="00F84445">
              <w:rPr>
                <w:rFonts w:eastAsiaTheme="minorEastAsia"/>
                <w:noProof/>
              </w:rPr>
              <w:tab/>
            </w:r>
            <w:r w:rsidR="00F84445" w:rsidRPr="00CD60F5">
              <w:rPr>
                <w:rStyle w:val="Hyperlink"/>
                <w:rFonts w:ascii="Times New Roman" w:eastAsia="Times New Roman" w:hAnsi="Times New Roman" w:cs="Times New Roman"/>
                <w:noProof/>
              </w:rPr>
              <w:t>Qualificação técnica dos Profissionais (Art. 18, §3º, III, a, 10)</w:t>
            </w:r>
            <w:r w:rsidR="00F84445">
              <w:rPr>
                <w:noProof/>
                <w:webHidden/>
              </w:rPr>
              <w:tab/>
            </w:r>
            <w:r w:rsidR="00F84445">
              <w:rPr>
                <w:noProof/>
                <w:webHidden/>
              </w:rPr>
              <w:fldChar w:fldCharType="begin"/>
            </w:r>
            <w:r w:rsidR="00F84445">
              <w:rPr>
                <w:noProof/>
                <w:webHidden/>
              </w:rPr>
              <w:instrText xml:space="preserve"> PAGEREF _Toc45210992 \h </w:instrText>
            </w:r>
            <w:r w:rsidR="00F84445">
              <w:rPr>
                <w:noProof/>
                <w:webHidden/>
              </w:rPr>
            </w:r>
            <w:r w:rsidR="00F84445">
              <w:rPr>
                <w:noProof/>
                <w:webHidden/>
              </w:rPr>
              <w:fldChar w:fldCharType="separate"/>
            </w:r>
            <w:r w:rsidR="00F84445">
              <w:rPr>
                <w:noProof/>
                <w:webHidden/>
              </w:rPr>
              <w:t>28</w:t>
            </w:r>
            <w:r w:rsidR="00F84445">
              <w:rPr>
                <w:noProof/>
                <w:webHidden/>
              </w:rPr>
              <w:fldChar w:fldCharType="end"/>
            </w:r>
          </w:hyperlink>
        </w:p>
        <w:p w14:paraId="6B8355DC" w14:textId="72204CC3" w:rsidR="00F84445" w:rsidRDefault="009E5AAA">
          <w:pPr>
            <w:pStyle w:val="Sumrio2"/>
            <w:tabs>
              <w:tab w:val="left" w:pos="880"/>
              <w:tab w:val="right" w:leader="dot" w:pos="8494"/>
            </w:tabs>
            <w:rPr>
              <w:rFonts w:eastAsiaTheme="minorEastAsia"/>
              <w:noProof/>
            </w:rPr>
          </w:pPr>
          <w:hyperlink w:anchor="_Toc45210993" w:history="1">
            <w:r w:rsidR="00F84445" w:rsidRPr="00CD60F5">
              <w:rPr>
                <w:rStyle w:val="Hyperlink"/>
                <w:rFonts w:ascii="Times New Roman" w:eastAsia="Times New Roman" w:hAnsi="Times New Roman" w:cs="Times New Roman"/>
                <w:noProof/>
              </w:rPr>
              <w:t>2.3</w:t>
            </w:r>
            <w:r w:rsidR="00F84445">
              <w:rPr>
                <w:rFonts w:eastAsiaTheme="minorEastAsia"/>
                <w:noProof/>
              </w:rPr>
              <w:tab/>
            </w:r>
            <w:r w:rsidR="00F84445" w:rsidRPr="00CD60F5">
              <w:rPr>
                <w:rStyle w:val="Hyperlink"/>
                <w:rFonts w:ascii="Times New Roman" w:eastAsia="Times New Roman" w:hAnsi="Times New Roman" w:cs="Times New Roman"/>
                <w:noProof/>
              </w:rPr>
              <w:t>Descontinuidade do Fornecimento (Art. 15, II)</w:t>
            </w:r>
            <w:r w:rsidR="00F84445">
              <w:rPr>
                <w:noProof/>
                <w:webHidden/>
              </w:rPr>
              <w:tab/>
            </w:r>
            <w:r w:rsidR="00F84445">
              <w:rPr>
                <w:noProof/>
                <w:webHidden/>
              </w:rPr>
              <w:fldChar w:fldCharType="begin"/>
            </w:r>
            <w:r w:rsidR="00F84445">
              <w:rPr>
                <w:noProof/>
                <w:webHidden/>
              </w:rPr>
              <w:instrText xml:space="preserve"> PAGEREF _Toc45210993 \h </w:instrText>
            </w:r>
            <w:r w:rsidR="00F84445">
              <w:rPr>
                <w:noProof/>
                <w:webHidden/>
              </w:rPr>
            </w:r>
            <w:r w:rsidR="00F84445">
              <w:rPr>
                <w:noProof/>
                <w:webHidden/>
              </w:rPr>
              <w:fldChar w:fldCharType="separate"/>
            </w:r>
            <w:r w:rsidR="00F84445">
              <w:rPr>
                <w:noProof/>
                <w:webHidden/>
              </w:rPr>
              <w:t>29</w:t>
            </w:r>
            <w:r w:rsidR="00F84445">
              <w:rPr>
                <w:noProof/>
                <w:webHidden/>
              </w:rPr>
              <w:fldChar w:fldCharType="end"/>
            </w:r>
          </w:hyperlink>
        </w:p>
        <w:p w14:paraId="2881D9E0" w14:textId="69C4E6FE" w:rsidR="00F84445" w:rsidRDefault="009E5AAA">
          <w:pPr>
            <w:pStyle w:val="Sumrio2"/>
            <w:tabs>
              <w:tab w:val="left" w:pos="880"/>
              <w:tab w:val="right" w:leader="dot" w:pos="8494"/>
            </w:tabs>
            <w:rPr>
              <w:rFonts w:eastAsiaTheme="minorEastAsia"/>
              <w:noProof/>
            </w:rPr>
          </w:pPr>
          <w:hyperlink w:anchor="_Toc45210994" w:history="1">
            <w:r w:rsidR="00F84445" w:rsidRPr="00CD60F5">
              <w:rPr>
                <w:rStyle w:val="Hyperlink"/>
                <w:rFonts w:ascii="Times New Roman" w:eastAsia="Times New Roman" w:hAnsi="Times New Roman" w:cs="Times New Roman"/>
                <w:noProof/>
              </w:rPr>
              <w:t>2.4</w:t>
            </w:r>
            <w:r w:rsidR="00F84445">
              <w:rPr>
                <w:rFonts w:eastAsiaTheme="minorEastAsia"/>
                <w:noProof/>
              </w:rPr>
              <w:tab/>
            </w:r>
            <w:r w:rsidR="00F84445" w:rsidRPr="00CD60F5">
              <w:rPr>
                <w:rStyle w:val="Hyperlink"/>
                <w:rFonts w:ascii="Times New Roman" w:eastAsia="Times New Roman" w:hAnsi="Times New Roman" w:cs="Times New Roman"/>
                <w:noProof/>
              </w:rPr>
              <w:t>Transição Contratual (Art. 15, III, a, b, c, d, e)</w:t>
            </w:r>
            <w:r w:rsidR="00F84445">
              <w:rPr>
                <w:noProof/>
                <w:webHidden/>
              </w:rPr>
              <w:tab/>
            </w:r>
            <w:r w:rsidR="00F84445">
              <w:rPr>
                <w:noProof/>
                <w:webHidden/>
              </w:rPr>
              <w:fldChar w:fldCharType="begin"/>
            </w:r>
            <w:r w:rsidR="00F84445">
              <w:rPr>
                <w:noProof/>
                <w:webHidden/>
              </w:rPr>
              <w:instrText xml:space="preserve"> PAGEREF _Toc45210994 \h </w:instrText>
            </w:r>
            <w:r w:rsidR="00F84445">
              <w:rPr>
                <w:noProof/>
                <w:webHidden/>
              </w:rPr>
            </w:r>
            <w:r w:rsidR="00F84445">
              <w:rPr>
                <w:noProof/>
                <w:webHidden/>
              </w:rPr>
              <w:fldChar w:fldCharType="separate"/>
            </w:r>
            <w:r w:rsidR="00F84445">
              <w:rPr>
                <w:noProof/>
                <w:webHidden/>
              </w:rPr>
              <w:t>29</w:t>
            </w:r>
            <w:r w:rsidR="00F84445">
              <w:rPr>
                <w:noProof/>
                <w:webHidden/>
              </w:rPr>
              <w:fldChar w:fldCharType="end"/>
            </w:r>
          </w:hyperlink>
        </w:p>
        <w:p w14:paraId="18903115" w14:textId="50902B42" w:rsidR="00F84445" w:rsidRDefault="009E5AAA">
          <w:pPr>
            <w:pStyle w:val="Sumrio2"/>
            <w:tabs>
              <w:tab w:val="left" w:pos="880"/>
              <w:tab w:val="right" w:leader="dot" w:pos="8494"/>
            </w:tabs>
            <w:rPr>
              <w:rFonts w:eastAsiaTheme="minorEastAsia"/>
              <w:noProof/>
            </w:rPr>
          </w:pPr>
          <w:hyperlink w:anchor="_Toc45210995" w:history="1">
            <w:r w:rsidR="00F84445" w:rsidRPr="00CD60F5">
              <w:rPr>
                <w:rStyle w:val="Hyperlink"/>
                <w:rFonts w:ascii="Times New Roman" w:eastAsia="Times New Roman" w:hAnsi="Times New Roman" w:cs="Times New Roman"/>
                <w:noProof/>
              </w:rPr>
              <w:t>2.5</w:t>
            </w:r>
            <w:r w:rsidR="00F84445">
              <w:rPr>
                <w:rFonts w:eastAsiaTheme="minorEastAsia"/>
                <w:noProof/>
              </w:rPr>
              <w:tab/>
            </w:r>
            <w:r w:rsidR="00F84445" w:rsidRPr="00CD60F5">
              <w:rPr>
                <w:rStyle w:val="Hyperlink"/>
                <w:rFonts w:ascii="Times New Roman" w:eastAsia="Times New Roman" w:hAnsi="Times New Roman" w:cs="Times New Roman"/>
                <w:noProof/>
              </w:rPr>
              <w:t>Estratégia de Independência Tecnológica (Art. 15, IV, a, b)</w:t>
            </w:r>
            <w:r w:rsidR="00F84445">
              <w:rPr>
                <w:noProof/>
                <w:webHidden/>
              </w:rPr>
              <w:tab/>
            </w:r>
            <w:r w:rsidR="00F84445">
              <w:rPr>
                <w:noProof/>
                <w:webHidden/>
              </w:rPr>
              <w:fldChar w:fldCharType="begin"/>
            </w:r>
            <w:r w:rsidR="00F84445">
              <w:rPr>
                <w:noProof/>
                <w:webHidden/>
              </w:rPr>
              <w:instrText xml:space="preserve"> PAGEREF _Toc45210995 \h </w:instrText>
            </w:r>
            <w:r w:rsidR="00F84445">
              <w:rPr>
                <w:noProof/>
                <w:webHidden/>
              </w:rPr>
            </w:r>
            <w:r w:rsidR="00F84445">
              <w:rPr>
                <w:noProof/>
                <w:webHidden/>
              </w:rPr>
              <w:fldChar w:fldCharType="separate"/>
            </w:r>
            <w:r w:rsidR="00F84445">
              <w:rPr>
                <w:noProof/>
                <w:webHidden/>
              </w:rPr>
              <w:t>29</w:t>
            </w:r>
            <w:r w:rsidR="00F84445">
              <w:rPr>
                <w:noProof/>
                <w:webHidden/>
              </w:rPr>
              <w:fldChar w:fldCharType="end"/>
            </w:r>
          </w:hyperlink>
        </w:p>
        <w:p w14:paraId="6EB7A9C6" w14:textId="71485A2E" w:rsidR="00F84445" w:rsidRDefault="009E5AAA">
          <w:pPr>
            <w:pStyle w:val="Sumrio2"/>
            <w:tabs>
              <w:tab w:val="left" w:pos="880"/>
              <w:tab w:val="right" w:leader="dot" w:pos="8494"/>
            </w:tabs>
            <w:rPr>
              <w:rFonts w:eastAsiaTheme="minorEastAsia"/>
              <w:noProof/>
            </w:rPr>
          </w:pPr>
          <w:hyperlink w:anchor="_Toc45210996" w:history="1">
            <w:r w:rsidR="00F84445" w:rsidRPr="00CD60F5">
              <w:rPr>
                <w:rStyle w:val="Hyperlink"/>
                <w:rFonts w:ascii="Times New Roman" w:eastAsia="Times New Roman" w:hAnsi="Times New Roman" w:cs="Times New Roman"/>
                <w:noProof/>
              </w:rPr>
              <w:t>2.6</w:t>
            </w:r>
            <w:r w:rsidR="00F84445">
              <w:rPr>
                <w:rFonts w:eastAsiaTheme="minorEastAsia"/>
                <w:noProof/>
              </w:rPr>
              <w:tab/>
            </w:r>
            <w:r w:rsidR="00F84445" w:rsidRPr="00CD60F5">
              <w:rPr>
                <w:rStyle w:val="Hyperlink"/>
                <w:rFonts w:ascii="Times New Roman" w:eastAsia="Times New Roman" w:hAnsi="Times New Roman" w:cs="Times New Roman"/>
                <w:noProof/>
              </w:rPr>
              <w:t>Direitos de Propriedade Intelectual e Autorais</w:t>
            </w:r>
            <w:r w:rsidR="00F84445">
              <w:rPr>
                <w:noProof/>
                <w:webHidden/>
              </w:rPr>
              <w:tab/>
            </w:r>
            <w:r w:rsidR="00F84445">
              <w:rPr>
                <w:noProof/>
                <w:webHidden/>
              </w:rPr>
              <w:fldChar w:fldCharType="begin"/>
            </w:r>
            <w:r w:rsidR="00F84445">
              <w:rPr>
                <w:noProof/>
                <w:webHidden/>
              </w:rPr>
              <w:instrText xml:space="preserve"> PAGEREF _Toc45210996 \h </w:instrText>
            </w:r>
            <w:r w:rsidR="00F84445">
              <w:rPr>
                <w:noProof/>
                <w:webHidden/>
              </w:rPr>
            </w:r>
            <w:r w:rsidR="00F84445">
              <w:rPr>
                <w:noProof/>
                <w:webHidden/>
              </w:rPr>
              <w:fldChar w:fldCharType="separate"/>
            </w:r>
            <w:r w:rsidR="00F84445">
              <w:rPr>
                <w:noProof/>
                <w:webHidden/>
              </w:rPr>
              <w:t>29</w:t>
            </w:r>
            <w:r w:rsidR="00F84445">
              <w:rPr>
                <w:noProof/>
                <w:webHidden/>
              </w:rPr>
              <w:fldChar w:fldCharType="end"/>
            </w:r>
          </w:hyperlink>
        </w:p>
        <w:p w14:paraId="16F90525" w14:textId="26761911" w:rsidR="00F84445" w:rsidRDefault="009E5AAA">
          <w:pPr>
            <w:pStyle w:val="Sumrio1"/>
            <w:tabs>
              <w:tab w:val="left" w:pos="440"/>
              <w:tab w:val="right" w:leader="dot" w:pos="8494"/>
            </w:tabs>
            <w:rPr>
              <w:rFonts w:eastAsiaTheme="minorEastAsia"/>
              <w:noProof/>
            </w:rPr>
          </w:pPr>
          <w:hyperlink w:anchor="_Toc45210997" w:history="1">
            <w:r w:rsidR="00F84445" w:rsidRPr="00CD60F5">
              <w:rPr>
                <w:rStyle w:val="Hyperlink"/>
                <w:rFonts w:ascii="Times New Roman" w:eastAsia="Times New Roman" w:hAnsi="Times New Roman" w:cs="Times New Roman"/>
                <w:noProof/>
              </w:rPr>
              <w:t>3</w:t>
            </w:r>
            <w:r w:rsidR="00F84445">
              <w:rPr>
                <w:rFonts w:eastAsiaTheme="minorEastAsia"/>
                <w:noProof/>
              </w:rPr>
              <w:tab/>
            </w:r>
            <w:r w:rsidR="00F84445" w:rsidRPr="00CD60F5">
              <w:rPr>
                <w:rStyle w:val="Hyperlink"/>
                <w:rFonts w:ascii="Times New Roman" w:eastAsia="Times New Roman" w:hAnsi="Times New Roman" w:cs="Times New Roman"/>
                <w:noProof/>
              </w:rPr>
              <w:t>ESTRATÉGIA PARA A CONTRATAÇÃO (Art. 16)</w:t>
            </w:r>
            <w:r w:rsidR="00F84445">
              <w:rPr>
                <w:noProof/>
                <w:webHidden/>
              </w:rPr>
              <w:tab/>
            </w:r>
            <w:r w:rsidR="00F84445">
              <w:rPr>
                <w:noProof/>
                <w:webHidden/>
              </w:rPr>
              <w:fldChar w:fldCharType="begin"/>
            </w:r>
            <w:r w:rsidR="00F84445">
              <w:rPr>
                <w:noProof/>
                <w:webHidden/>
              </w:rPr>
              <w:instrText xml:space="preserve"> PAGEREF _Toc45210997 \h </w:instrText>
            </w:r>
            <w:r w:rsidR="00F84445">
              <w:rPr>
                <w:noProof/>
                <w:webHidden/>
              </w:rPr>
            </w:r>
            <w:r w:rsidR="00F84445">
              <w:rPr>
                <w:noProof/>
                <w:webHidden/>
              </w:rPr>
              <w:fldChar w:fldCharType="separate"/>
            </w:r>
            <w:r w:rsidR="00F84445">
              <w:rPr>
                <w:noProof/>
                <w:webHidden/>
              </w:rPr>
              <w:t>30</w:t>
            </w:r>
            <w:r w:rsidR="00F84445">
              <w:rPr>
                <w:noProof/>
                <w:webHidden/>
              </w:rPr>
              <w:fldChar w:fldCharType="end"/>
            </w:r>
          </w:hyperlink>
        </w:p>
        <w:p w14:paraId="6A472BCA" w14:textId="5701B234" w:rsidR="00F84445" w:rsidRDefault="009E5AAA">
          <w:pPr>
            <w:pStyle w:val="Sumrio2"/>
            <w:tabs>
              <w:tab w:val="left" w:pos="880"/>
              <w:tab w:val="right" w:leader="dot" w:pos="8494"/>
            </w:tabs>
            <w:rPr>
              <w:rFonts w:eastAsiaTheme="minorEastAsia"/>
              <w:noProof/>
            </w:rPr>
          </w:pPr>
          <w:hyperlink w:anchor="_Toc45210998" w:history="1">
            <w:r w:rsidR="00F84445" w:rsidRPr="00CD60F5">
              <w:rPr>
                <w:rStyle w:val="Hyperlink"/>
                <w:rFonts w:ascii="Times New Roman" w:eastAsia="Times New Roman" w:hAnsi="Times New Roman" w:cs="Times New Roman"/>
                <w:noProof/>
              </w:rPr>
              <w:t>3.1</w:t>
            </w:r>
            <w:r w:rsidR="00F84445">
              <w:rPr>
                <w:rFonts w:eastAsiaTheme="minorEastAsia"/>
                <w:noProof/>
              </w:rPr>
              <w:tab/>
            </w:r>
            <w:r w:rsidR="00F84445" w:rsidRPr="00CD60F5">
              <w:rPr>
                <w:rStyle w:val="Hyperlink"/>
                <w:rFonts w:ascii="Times New Roman" w:eastAsia="Times New Roman" w:hAnsi="Times New Roman" w:cs="Times New Roman"/>
                <w:noProof/>
              </w:rPr>
              <w:t>Natureza do Objeto (Art. 16, I)</w:t>
            </w:r>
            <w:r w:rsidR="00F84445">
              <w:rPr>
                <w:noProof/>
                <w:webHidden/>
              </w:rPr>
              <w:tab/>
            </w:r>
            <w:r w:rsidR="00F84445">
              <w:rPr>
                <w:noProof/>
                <w:webHidden/>
              </w:rPr>
              <w:fldChar w:fldCharType="begin"/>
            </w:r>
            <w:r w:rsidR="00F84445">
              <w:rPr>
                <w:noProof/>
                <w:webHidden/>
              </w:rPr>
              <w:instrText xml:space="preserve"> PAGEREF _Toc45210998 \h </w:instrText>
            </w:r>
            <w:r w:rsidR="00F84445">
              <w:rPr>
                <w:noProof/>
                <w:webHidden/>
              </w:rPr>
            </w:r>
            <w:r w:rsidR="00F84445">
              <w:rPr>
                <w:noProof/>
                <w:webHidden/>
              </w:rPr>
              <w:fldChar w:fldCharType="separate"/>
            </w:r>
            <w:r w:rsidR="00F84445">
              <w:rPr>
                <w:noProof/>
                <w:webHidden/>
              </w:rPr>
              <w:t>30</w:t>
            </w:r>
            <w:r w:rsidR="00F84445">
              <w:rPr>
                <w:noProof/>
                <w:webHidden/>
              </w:rPr>
              <w:fldChar w:fldCharType="end"/>
            </w:r>
          </w:hyperlink>
        </w:p>
        <w:p w14:paraId="4767CBEF" w14:textId="5E7B3C80" w:rsidR="00F84445" w:rsidRDefault="009E5AAA">
          <w:pPr>
            <w:pStyle w:val="Sumrio2"/>
            <w:tabs>
              <w:tab w:val="left" w:pos="880"/>
              <w:tab w:val="right" w:leader="dot" w:pos="8494"/>
            </w:tabs>
            <w:rPr>
              <w:rFonts w:eastAsiaTheme="minorEastAsia"/>
              <w:noProof/>
            </w:rPr>
          </w:pPr>
          <w:hyperlink w:anchor="_Toc45210999" w:history="1">
            <w:r w:rsidR="00F84445" w:rsidRPr="00CD60F5">
              <w:rPr>
                <w:rStyle w:val="Hyperlink"/>
                <w:rFonts w:ascii="Times New Roman" w:eastAsia="Times New Roman" w:hAnsi="Times New Roman" w:cs="Times New Roman"/>
                <w:noProof/>
              </w:rPr>
              <w:t>3.2</w:t>
            </w:r>
            <w:r w:rsidR="00F84445">
              <w:rPr>
                <w:rFonts w:eastAsiaTheme="minorEastAsia"/>
                <w:noProof/>
              </w:rPr>
              <w:tab/>
            </w:r>
            <w:r w:rsidR="00F84445" w:rsidRPr="00CD60F5">
              <w:rPr>
                <w:rStyle w:val="Hyperlink"/>
                <w:rFonts w:ascii="Times New Roman" w:eastAsia="Times New Roman" w:hAnsi="Times New Roman" w:cs="Times New Roman"/>
                <w:noProof/>
              </w:rPr>
              <w:t>Parcelamento e Adjudicação do Objeto (Art. 16, II)</w:t>
            </w:r>
            <w:r w:rsidR="00F84445">
              <w:rPr>
                <w:noProof/>
                <w:webHidden/>
              </w:rPr>
              <w:tab/>
            </w:r>
            <w:r w:rsidR="00F84445">
              <w:rPr>
                <w:noProof/>
                <w:webHidden/>
              </w:rPr>
              <w:fldChar w:fldCharType="begin"/>
            </w:r>
            <w:r w:rsidR="00F84445">
              <w:rPr>
                <w:noProof/>
                <w:webHidden/>
              </w:rPr>
              <w:instrText xml:space="preserve"> PAGEREF _Toc45210999 \h </w:instrText>
            </w:r>
            <w:r w:rsidR="00F84445">
              <w:rPr>
                <w:noProof/>
                <w:webHidden/>
              </w:rPr>
            </w:r>
            <w:r w:rsidR="00F84445">
              <w:rPr>
                <w:noProof/>
                <w:webHidden/>
              </w:rPr>
              <w:fldChar w:fldCharType="separate"/>
            </w:r>
            <w:r w:rsidR="00F84445">
              <w:rPr>
                <w:noProof/>
                <w:webHidden/>
              </w:rPr>
              <w:t>30</w:t>
            </w:r>
            <w:r w:rsidR="00F84445">
              <w:rPr>
                <w:noProof/>
                <w:webHidden/>
              </w:rPr>
              <w:fldChar w:fldCharType="end"/>
            </w:r>
          </w:hyperlink>
        </w:p>
        <w:p w14:paraId="74076AB6" w14:textId="0619CCDD" w:rsidR="00F84445" w:rsidRDefault="009E5AAA">
          <w:pPr>
            <w:pStyle w:val="Sumrio3"/>
            <w:tabs>
              <w:tab w:val="left" w:pos="1320"/>
              <w:tab w:val="right" w:leader="dot" w:pos="8494"/>
            </w:tabs>
            <w:rPr>
              <w:rFonts w:eastAsiaTheme="minorEastAsia"/>
              <w:noProof/>
            </w:rPr>
          </w:pPr>
          <w:hyperlink w:anchor="_Toc45211000" w:history="1">
            <w:r w:rsidR="00F84445" w:rsidRPr="00CD60F5">
              <w:rPr>
                <w:rStyle w:val="Hyperlink"/>
                <w:rFonts w:ascii="Times New Roman" w:eastAsia="Times New Roman" w:hAnsi="Times New Roman" w:cs="Times New Roman"/>
                <w:noProof/>
              </w:rPr>
              <w:t>3.2.1</w:t>
            </w:r>
            <w:r w:rsidR="00F84445">
              <w:rPr>
                <w:rFonts w:eastAsiaTheme="minorEastAsia"/>
                <w:noProof/>
              </w:rPr>
              <w:tab/>
            </w:r>
            <w:r w:rsidR="00F84445" w:rsidRPr="00CD60F5">
              <w:rPr>
                <w:rStyle w:val="Hyperlink"/>
                <w:rFonts w:ascii="Times New Roman" w:eastAsia="Times New Roman" w:hAnsi="Times New Roman" w:cs="Times New Roman"/>
                <w:noProof/>
              </w:rPr>
              <w:t>Subcontratação</w:t>
            </w:r>
            <w:r w:rsidR="00F84445">
              <w:rPr>
                <w:noProof/>
                <w:webHidden/>
              </w:rPr>
              <w:tab/>
            </w:r>
            <w:r w:rsidR="00F84445">
              <w:rPr>
                <w:noProof/>
                <w:webHidden/>
              </w:rPr>
              <w:fldChar w:fldCharType="begin"/>
            </w:r>
            <w:r w:rsidR="00F84445">
              <w:rPr>
                <w:noProof/>
                <w:webHidden/>
              </w:rPr>
              <w:instrText xml:space="preserve"> PAGEREF _Toc45211000 \h </w:instrText>
            </w:r>
            <w:r w:rsidR="00F84445">
              <w:rPr>
                <w:noProof/>
                <w:webHidden/>
              </w:rPr>
            </w:r>
            <w:r w:rsidR="00F84445">
              <w:rPr>
                <w:noProof/>
                <w:webHidden/>
              </w:rPr>
              <w:fldChar w:fldCharType="separate"/>
            </w:r>
            <w:r w:rsidR="00F84445">
              <w:rPr>
                <w:noProof/>
                <w:webHidden/>
              </w:rPr>
              <w:t>32</w:t>
            </w:r>
            <w:r w:rsidR="00F84445">
              <w:rPr>
                <w:noProof/>
                <w:webHidden/>
              </w:rPr>
              <w:fldChar w:fldCharType="end"/>
            </w:r>
          </w:hyperlink>
        </w:p>
        <w:p w14:paraId="5B95AE9E" w14:textId="69832473" w:rsidR="00F84445" w:rsidRDefault="009E5AAA">
          <w:pPr>
            <w:pStyle w:val="Sumrio3"/>
            <w:tabs>
              <w:tab w:val="left" w:pos="1320"/>
              <w:tab w:val="right" w:leader="dot" w:pos="8494"/>
            </w:tabs>
            <w:rPr>
              <w:rFonts w:eastAsiaTheme="minorEastAsia"/>
              <w:noProof/>
            </w:rPr>
          </w:pPr>
          <w:hyperlink w:anchor="_Toc45211001" w:history="1">
            <w:r w:rsidR="00F84445" w:rsidRPr="00CD60F5">
              <w:rPr>
                <w:rStyle w:val="Hyperlink"/>
                <w:rFonts w:ascii="Times New Roman" w:eastAsia="Times New Roman" w:hAnsi="Times New Roman" w:cs="Times New Roman"/>
                <w:noProof/>
              </w:rPr>
              <w:t>3.2.2</w:t>
            </w:r>
            <w:r w:rsidR="00F84445">
              <w:rPr>
                <w:rFonts w:eastAsiaTheme="minorEastAsia"/>
                <w:noProof/>
              </w:rPr>
              <w:tab/>
            </w:r>
            <w:r w:rsidR="00F84445" w:rsidRPr="00CD60F5">
              <w:rPr>
                <w:rStyle w:val="Hyperlink"/>
                <w:rFonts w:ascii="Times New Roman" w:eastAsia="Times New Roman" w:hAnsi="Times New Roman" w:cs="Times New Roman"/>
                <w:noProof/>
              </w:rPr>
              <w:t>Do consórcio</w:t>
            </w:r>
            <w:r w:rsidR="00F84445">
              <w:rPr>
                <w:noProof/>
                <w:webHidden/>
              </w:rPr>
              <w:tab/>
            </w:r>
            <w:r w:rsidR="00F84445">
              <w:rPr>
                <w:noProof/>
                <w:webHidden/>
              </w:rPr>
              <w:fldChar w:fldCharType="begin"/>
            </w:r>
            <w:r w:rsidR="00F84445">
              <w:rPr>
                <w:noProof/>
                <w:webHidden/>
              </w:rPr>
              <w:instrText xml:space="preserve"> PAGEREF _Toc45211001 \h </w:instrText>
            </w:r>
            <w:r w:rsidR="00F84445">
              <w:rPr>
                <w:noProof/>
                <w:webHidden/>
              </w:rPr>
            </w:r>
            <w:r w:rsidR="00F84445">
              <w:rPr>
                <w:noProof/>
                <w:webHidden/>
              </w:rPr>
              <w:fldChar w:fldCharType="separate"/>
            </w:r>
            <w:r w:rsidR="00F84445">
              <w:rPr>
                <w:noProof/>
                <w:webHidden/>
              </w:rPr>
              <w:t>33</w:t>
            </w:r>
            <w:r w:rsidR="00F84445">
              <w:rPr>
                <w:noProof/>
                <w:webHidden/>
              </w:rPr>
              <w:fldChar w:fldCharType="end"/>
            </w:r>
          </w:hyperlink>
        </w:p>
        <w:p w14:paraId="1858CFD3" w14:textId="36F9C497" w:rsidR="00F84445" w:rsidRDefault="009E5AAA">
          <w:pPr>
            <w:pStyle w:val="Sumrio2"/>
            <w:tabs>
              <w:tab w:val="left" w:pos="880"/>
              <w:tab w:val="right" w:leader="dot" w:pos="8494"/>
            </w:tabs>
            <w:rPr>
              <w:rFonts w:eastAsiaTheme="minorEastAsia"/>
              <w:noProof/>
            </w:rPr>
          </w:pPr>
          <w:hyperlink w:anchor="_Toc45211002" w:history="1">
            <w:r w:rsidR="00F84445" w:rsidRPr="00CD60F5">
              <w:rPr>
                <w:rStyle w:val="Hyperlink"/>
                <w:rFonts w:ascii="Times New Roman" w:eastAsia="Times New Roman" w:hAnsi="Times New Roman" w:cs="Times New Roman"/>
                <w:noProof/>
              </w:rPr>
              <w:t>3.3</w:t>
            </w:r>
            <w:r w:rsidR="00F84445">
              <w:rPr>
                <w:rFonts w:eastAsiaTheme="minorEastAsia"/>
                <w:noProof/>
              </w:rPr>
              <w:tab/>
            </w:r>
            <w:r w:rsidR="00F84445" w:rsidRPr="00CD60F5">
              <w:rPr>
                <w:rStyle w:val="Hyperlink"/>
                <w:rFonts w:ascii="Times New Roman" w:eastAsia="Times New Roman" w:hAnsi="Times New Roman" w:cs="Times New Roman"/>
                <w:noProof/>
              </w:rPr>
              <w:t>Da amostra</w:t>
            </w:r>
            <w:r w:rsidR="00F84445">
              <w:rPr>
                <w:noProof/>
                <w:webHidden/>
              </w:rPr>
              <w:tab/>
            </w:r>
            <w:r w:rsidR="00F84445">
              <w:rPr>
                <w:noProof/>
                <w:webHidden/>
              </w:rPr>
              <w:fldChar w:fldCharType="begin"/>
            </w:r>
            <w:r w:rsidR="00F84445">
              <w:rPr>
                <w:noProof/>
                <w:webHidden/>
              </w:rPr>
              <w:instrText xml:space="preserve"> PAGEREF _Toc45211002 \h </w:instrText>
            </w:r>
            <w:r w:rsidR="00F84445">
              <w:rPr>
                <w:noProof/>
                <w:webHidden/>
              </w:rPr>
            </w:r>
            <w:r w:rsidR="00F84445">
              <w:rPr>
                <w:noProof/>
                <w:webHidden/>
              </w:rPr>
              <w:fldChar w:fldCharType="separate"/>
            </w:r>
            <w:r w:rsidR="00F84445">
              <w:rPr>
                <w:noProof/>
                <w:webHidden/>
              </w:rPr>
              <w:t>33</w:t>
            </w:r>
            <w:r w:rsidR="00F84445">
              <w:rPr>
                <w:noProof/>
                <w:webHidden/>
              </w:rPr>
              <w:fldChar w:fldCharType="end"/>
            </w:r>
          </w:hyperlink>
        </w:p>
        <w:p w14:paraId="22297EC3" w14:textId="3FB5D65C" w:rsidR="00F84445" w:rsidRDefault="009E5AAA">
          <w:pPr>
            <w:pStyle w:val="Sumrio2"/>
            <w:tabs>
              <w:tab w:val="left" w:pos="880"/>
              <w:tab w:val="right" w:leader="dot" w:pos="8494"/>
            </w:tabs>
            <w:rPr>
              <w:rFonts w:eastAsiaTheme="minorEastAsia"/>
              <w:noProof/>
            </w:rPr>
          </w:pPr>
          <w:hyperlink w:anchor="_Toc45211003" w:history="1">
            <w:r w:rsidR="00F84445" w:rsidRPr="00CD60F5">
              <w:rPr>
                <w:rStyle w:val="Hyperlink"/>
                <w:rFonts w:ascii="Times New Roman" w:eastAsia="Times New Roman" w:hAnsi="Times New Roman" w:cs="Times New Roman"/>
                <w:noProof/>
              </w:rPr>
              <w:t>3.4</w:t>
            </w:r>
            <w:r w:rsidR="00F84445">
              <w:rPr>
                <w:rFonts w:eastAsiaTheme="minorEastAsia"/>
                <w:noProof/>
              </w:rPr>
              <w:tab/>
            </w:r>
            <w:r w:rsidR="00F84445" w:rsidRPr="00CD60F5">
              <w:rPr>
                <w:rStyle w:val="Hyperlink"/>
                <w:rFonts w:ascii="Times New Roman" w:eastAsia="Times New Roman" w:hAnsi="Times New Roman" w:cs="Times New Roman"/>
                <w:noProof/>
              </w:rPr>
              <w:t>Modalidade e Tipo de Licitação (Art. 16, IV)</w:t>
            </w:r>
            <w:r w:rsidR="00F84445">
              <w:rPr>
                <w:noProof/>
                <w:webHidden/>
              </w:rPr>
              <w:tab/>
            </w:r>
            <w:r w:rsidR="00F84445">
              <w:rPr>
                <w:noProof/>
                <w:webHidden/>
              </w:rPr>
              <w:fldChar w:fldCharType="begin"/>
            </w:r>
            <w:r w:rsidR="00F84445">
              <w:rPr>
                <w:noProof/>
                <w:webHidden/>
              </w:rPr>
              <w:instrText xml:space="preserve"> PAGEREF _Toc45211003 \h </w:instrText>
            </w:r>
            <w:r w:rsidR="00F84445">
              <w:rPr>
                <w:noProof/>
                <w:webHidden/>
              </w:rPr>
            </w:r>
            <w:r w:rsidR="00F84445">
              <w:rPr>
                <w:noProof/>
                <w:webHidden/>
              </w:rPr>
              <w:fldChar w:fldCharType="separate"/>
            </w:r>
            <w:r w:rsidR="00F84445">
              <w:rPr>
                <w:noProof/>
                <w:webHidden/>
              </w:rPr>
              <w:t>33</w:t>
            </w:r>
            <w:r w:rsidR="00F84445">
              <w:rPr>
                <w:noProof/>
                <w:webHidden/>
              </w:rPr>
              <w:fldChar w:fldCharType="end"/>
            </w:r>
          </w:hyperlink>
        </w:p>
        <w:p w14:paraId="2CF0BFA8" w14:textId="199A7194" w:rsidR="00F84445" w:rsidRDefault="009E5AAA">
          <w:pPr>
            <w:pStyle w:val="Sumrio3"/>
            <w:tabs>
              <w:tab w:val="left" w:pos="1320"/>
              <w:tab w:val="right" w:leader="dot" w:pos="8494"/>
            </w:tabs>
            <w:rPr>
              <w:rFonts w:eastAsiaTheme="minorEastAsia"/>
              <w:noProof/>
            </w:rPr>
          </w:pPr>
          <w:hyperlink w:anchor="_Toc45211004" w:history="1">
            <w:r w:rsidR="00F84445" w:rsidRPr="00CD60F5">
              <w:rPr>
                <w:rStyle w:val="Hyperlink"/>
                <w:rFonts w:ascii="Times New Roman" w:eastAsia="Times New Roman" w:hAnsi="Times New Roman" w:cs="Times New Roman"/>
                <w:noProof/>
              </w:rPr>
              <w:t>3.4.1</w:t>
            </w:r>
            <w:r w:rsidR="00F84445">
              <w:rPr>
                <w:rFonts w:eastAsiaTheme="minorEastAsia"/>
                <w:noProof/>
              </w:rPr>
              <w:tab/>
            </w:r>
            <w:r w:rsidR="00F84445" w:rsidRPr="00CD60F5">
              <w:rPr>
                <w:rStyle w:val="Hyperlink"/>
                <w:rFonts w:ascii="Times New Roman" w:eastAsia="Times New Roman" w:hAnsi="Times New Roman" w:cs="Times New Roman"/>
                <w:noProof/>
              </w:rPr>
              <w:t>Não aplicação da Lei Complementar 123/2006, alterada pela Lei Complementar n. 147/2014</w:t>
            </w:r>
            <w:r w:rsidR="00F84445">
              <w:rPr>
                <w:noProof/>
                <w:webHidden/>
              </w:rPr>
              <w:tab/>
            </w:r>
            <w:r w:rsidR="00F84445">
              <w:rPr>
                <w:noProof/>
                <w:webHidden/>
              </w:rPr>
              <w:fldChar w:fldCharType="begin"/>
            </w:r>
            <w:r w:rsidR="00F84445">
              <w:rPr>
                <w:noProof/>
                <w:webHidden/>
              </w:rPr>
              <w:instrText xml:space="preserve"> PAGEREF _Toc45211004 \h </w:instrText>
            </w:r>
            <w:r w:rsidR="00F84445">
              <w:rPr>
                <w:noProof/>
                <w:webHidden/>
              </w:rPr>
            </w:r>
            <w:r w:rsidR="00F84445">
              <w:rPr>
                <w:noProof/>
                <w:webHidden/>
              </w:rPr>
              <w:fldChar w:fldCharType="separate"/>
            </w:r>
            <w:r w:rsidR="00F84445">
              <w:rPr>
                <w:noProof/>
                <w:webHidden/>
              </w:rPr>
              <w:t>33</w:t>
            </w:r>
            <w:r w:rsidR="00F84445">
              <w:rPr>
                <w:noProof/>
                <w:webHidden/>
              </w:rPr>
              <w:fldChar w:fldCharType="end"/>
            </w:r>
          </w:hyperlink>
        </w:p>
        <w:p w14:paraId="2AF54814" w14:textId="118F813F" w:rsidR="00F84445" w:rsidRDefault="009E5AAA">
          <w:pPr>
            <w:pStyle w:val="Sumrio3"/>
            <w:tabs>
              <w:tab w:val="left" w:pos="1320"/>
              <w:tab w:val="right" w:leader="dot" w:pos="8494"/>
            </w:tabs>
            <w:rPr>
              <w:rFonts w:eastAsiaTheme="minorEastAsia"/>
              <w:noProof/>
            </w:rPr>
          </w:pPr>
          <w:hyperlink w:anchor="_Toc45211005" w:history="1">
            <w:r w:rsidR="00F84445" w:rsidRPr="00CD60F5">
              <w:rPr>
                <w:rStyle w:val="Hyperlink"/>
                <w:rFonts w:ascii="Times New Roman" w:eastAsia="Times New Roman" w:hAnsi="Times New Roman" w:cs="Times New Roman"/>
                <w:noProof/>
              </w:rPr>
              <w:t>3.4.2</w:t>
            </w:r>
            <w:r w:rsidR="00F84445">
              <w:rPr>
                <w:rFonts w:eastAsiaTheme="minorEastAsia"/>
                <w:noProof/>
              </w:rPr>
              <w:tab/>
            </w:r>
            <w:r w:rsidR="00F84445" w:rsidRPr="00CD60F5">
              <w:rPr>
                <w:rStyle w:val="Hyperlink"/>
                <w:rFonts w:ascii="Times New Roman" w:eastAsia="Times New Roman" w:hAnsi="Times New Roman" w:cs="Times New Roman"/>
                <w:noProof/>
              </w:rPr>
              <w:t>Do Registro de Preços</w:t>
            </w:r>
            <w:r w:rsidR="00F84445">
              <w:rPr>
                <w:noProof/>
                <w:webHidden/>
              </w:rPr>
              <w:tab/>
            </w:r>
            <w:r w:rsidR="00F84445">
              <w:rPr>
                <w:noProof/>
                <w:webHidden/>
              </w:rPr>
              <w:fldChar w:fldCharType="begin"/>
            </w:r>
            <w:r w:rsidR="00F84445">
              <w:rPr>
                <w:noProof/>
                <w:webHidden/>
              </w:rPr>
              <w:instrText xml:space="preserve"> PAGEREF _Toc45211005 \h </w:instrText>
            </w:r>
            <w:r w:rsidR="00F84445">
              <w:rPr>
                <w:noProof/>
                <w:webHidden/>
              </w:rPr>
            </w:r>
            <w:r w:rsidR="00F84445">
              <w:rPr>
                <w:noProof/>
                <w:webHidden/>
              </w:rPr>
              <w:fldChar w:fldCharType="separate"/>
            </w:r>
            <w:r w:rsidR="00F84445">
              <w:rPr>
                <w:noProof/>
                <w:webHidden/>
              </w:rPr>
              <w:t>34</w:t>
            </w:r>
            <w:r w:rsidR="00F84445">
              <w:rPr>
                <w:noProof/>
                <w:webHidden/>
              </w:rPr>
              <w:fldChar w:fldCharType="end"/>
            </w:r>
          </w:hyperlink>
        </w:p>
        <w:p w14:paraId="1EDAFC03" w14:textId="0193F787" w:rsidR="00F84445" w:rsidRDefault="009E5AAA">
          <w:pPr>
            <w:pStyle w:val="Sumrio2"/>
            <w:tabs>
              <w:tab w:val="left" w:pos="880"/>
              <w:tab w:val="right" w:leader="dot" w:pos="8494"/>
            </w:tabs>
            <w:rPr>
              <w:rFonts w:eastAsiaTheme="minorEastAsia"/>
              <w:noProof/>
            </w:rPr>
          </w:pPr>
          <w:hyperlink w:anchor="_Toc45211006" w:history="1">
            <w:r w:rsidR="00F84445" w:rsidRPr="00CD60F5">
              <w:rPr>
                <w:rStyle w:val="Hyperlink"/>
                <w:rFonts w:ascii="Times New Roman" w:eastAsia="Times New Roman" w:hAnsi="Times New Roman" w:cs="Times New Roman"/>
                <w:noProof/>
              </w:rPr>
              <w:t>3.5</w:t>
            </w:r>
            <w:r w:rsidR="00F84445">
              <w:rPr>
                <w:rFonts w:eastAsiaTheme="minorEastAsia"/>
                <w:noProof/>
              </w:rPr>
              <w:tab/>
            </w:r>
            <w:r w:rsidR="00F84445" w:rsidRPr="00CD60F5">
              <w:rPr>
                <w:rStyle w:val="Hyperlink"/>
                <w:rFonts w:ascii="Times New Roman" w:eastAsia="Times New Roman" w:hAnsi="Times New Roman" w:cs="Times New Roman"/>
                <w:noProof/>
              </w:rPr>
              <w:t>Classificação e Indicação Orçamentária (Art. 16, V)</w:t>
            </w:r>
            <w:r w:rsidR="00F84445">
              <w:rPr>
                <w:noProof/>
                <w:webHidden/>
              </w:rPr>
              <w:tab/>
            </w:r>
            <w:r w:rsidR="00F84445">
              <w:rPr>
                <w:noProof/>
                <w:webHidden/>
              </w:rPr>
              <w:fldChar w:fldCharType="begin"/>
            </w:r>
            <w:r w:rsidR="00F84445">
              <w:rPr>
                <w:noProof/>
                <w:webHidden/>
              </w:rPr>
              <w:instrText xml:space="preserve"> PAGEREF _Toc45211006 \h </w:instrText>
            </w:r>
            <w:r w:rsidR="00F84445">
              <w:rPr>
                <w:noProof/>
                <w:webHidden/>
              </w:rPr>
            </w:r>
            <w:r w:rsidR="00F84445">
              <w:rPr>
                <w:noProof/>
                <w:webHidden/>
              </w:rPr>
              <w:fldChar w:fldCharType="separate"/>
            </w:r>
            <w:r w:rsidR="00F84445">
              <w:rPr>
                <w:noProof/>
                <w:webHidden/>
              </w:rPr>
              <w:t>34</w:t>
            </w:r>
            <w:r w:rsidR="00F84445">
              <w:rPr>
                <w:noProof/>
                <w:webHidden/>
              </w:rPr>
              <w:fldChar w:fldCharType="end"/>
            </w:r>
          </w:hyperlink>
        </w:p>
        <w:p w14:paraId="5202C346" w14:textId="43486C37" w:rsidR="00F84445" w:rsidRDefault="009E5AAA">
          <w:pPr>
            <w:pStyle w:val="Sumrio2"/>
            <w:tabs>
              <w:tab w:val="left" w:pos="880"/>
              <w:tab w:val="right" w:leader="dot" w:pos="8494"/>
            </w:tabs>
            <w:rPr>
              <w:rFonts w:eastAsiaTheme="minorEastAsia"/>
              <w:noProof/>
            </w:rPr>
          </w:pPr>
          <w:hyperlink w:anchor="_Toc45211007" w:history="1">
            <w:r w:rsidR="00F84445" w:rsidRPr="00CD60F5">
              <w:rPr>
                <w:rStyle w:val="Hyperlink"/>
                <w:rFonts w:ascii="Times New Roman" w:eastAsia="Times New Roman" w:hAnsi="Times New Roman" w:cs="Times New Roman"/>
                <w:noProof/>
              </w:rPr>
              <w:t>3.6</w:t>
            </w:r>
            <w:r w:rsidR="00F84445">
              <w:rPr>
                <w:rFonts w:eastAsiaTheme="minorEastAsia"/>
                <w:noProof/>
              </w:rPr>
              <w:tab/>
            </w:r>
            <w:r w:rsidR="00F84445" w:rsidRPr="00CD60F5">
              <w:rPr>
                <w:rStyle w:val="Hyperlink"/>
                <w:rFonts w:ascii="Times New Roman" w:eastAsia="Times New Roman" w:hAnsi="Times New Roman" w:cs="Times New Roman"/>
                <w:noProof/>
              </w:rPr>
              <w:t>Vigência da Ata de Registro de Preços e Contratos (Art. 16, VI)</w:t>
            </w:r>
            <w:r w:rsidR="00F84445">
              <w:rPr>
                <w:noProof/>
                <w:webHidden/>
              </w:rPr>
              <w:tab/>
            </w:r>
            <w:r w:rsidR="00F84445">
              <w:rPr>
                <w:noProof/>
                <w:webHidden/>
              </w:rPr>
              <w:fldChar w:fldCharType="begin"/>
            </w:r>
            <w:r w:rsidR="00F84445">
              <w:rPr>
                <w:noProof/>
                <w:webHidden/>
              </w:rPr>
              <w:instrText xml:space="preserve"> PAGEREF _Toc45211007 \h </w:instrText>
            </w:r>
            <w:r w:rsidR="00F84445">
              <w:rPr>
                <w:noProof/>
                <w:webHidden/>
              </w:rPr>
            </w:r>
            <w:r w:rsidR="00F84445">
              <w:rPr>
                <w:noProof/>
                <w:webHidden/>
              </w:rPr>
              <w:fldChar w:fldCharType="separate"/>
            </w:r>
            <w:r w:rsidR="00F84445">
              <w:rPr>
                <w:noProof/>
                <w:webHidden/>
              </w:rPr>
              <w:t>35</w:t>
            </w:r>
            <w:r w:rsidR="00F84445">
              <w:rPr>
                <w:noProof/>
                <w:webHidden/>
              </w:rPr>
              <w:fldChar w:fldCharType="end"/>
            </w:r>
          </w:hyperlink>
        </w:p>
        <w:p w14:paraId="4F0A3982" w14:textId="71C838F7" w:rsidR="00F84445" w:rsidRDefault="009E5AAA">
          <w:pPr>
            <w:pStyle w:val="Sumrio2"/>
            <w:tabs>
              <w:tab w:val="left" w:pos="880"/>
              <w:tab w:val="right" w:leader="dot" w:pos="8494"/>
            </w:tabs>
            <w:rPr>
              <w:rFonts w:eastAsiaTheme="minorEastAsia"/>
              <w:noProof/>
            </w:rPr>
          </w:pPr>
          <w:hyperlink w:anchor="_Toc45211008" w:history="1">
            <w:r w:rsidR="00F84445" w:rsidRPr="00CD60F5">
              <w:rPr>
                <w:rStyle w:val="Hyperlink"/>
                <w:rFonts w:ascii="Times New Roman" w:eastAsia="Times New Roman" w:hAnsi="Times New Roman" w:cs="Times New Roman"/>
                <w:noProof/>
              </w:rPr>
              <w:t>3.7</w:t>
            </w:r>
            <w:r w:rsidR="00F84445">
              <w:rPr>
                <w:rFonts w:eastAsiaTheme="minorEastAsia"/>
                <w:noProof/>
              </w:rPr>
              <w:tab/>
            </w:r>
            <w:r w:rsidR="00F84445" w:rsidRPr="00CD60F5">
              <w:rPr>
                <w:rStyle w:val="Hyperlink"/>
                <w:rFonts w:ascii="Times New Roman" w:eastAsia="Times New Roman" w:hAnsi="Times New Roman" w:cs="Times New Roman"/>
                <w:noProof/>
              </w:rPr>
              <w:t>Equipe de Apoio e Gestão à Contratação (Art. 16, VII)</w:t>
            </w:r>
            <w:r w:rsidR="00F84445">
              <w:rPr>
                <w:noProof/>
                <w:webHidden/>
              </w:rPr>
              <w:tab/>
            </w:r>
            <w:r w:rsidR="00F84445">
              <w:rPr>
                <w:noProof/>
                <w:webHidden/>
              </w:rPr>
              <w:fldChar w:fldCharType="begin"/>
            </w:r>
            <w:r w:rsidR="00F84445">
              <w:rPr>
                <w:noProof/>
                <w:webHidden/>
              </w:rPr>
              <w:instrText xml:space="preserve"> PAGEREF _Toc45211008 \h </w:instrText>
            </w:r>
            <w:r w:rsidR="00F84445">
              <w:rPr>
                <w:noProof/>
                <w:webHidden/>
              </w:rPr>
            </w:r>
            <w:r w:rsidR="00F84445">
              <w:rPr>
                <w:noProof/>
                <w:webHidden/>
              </w:rPr>
              <w:fldChar w:fldCharType="separate"/>
            </w:r>
            <w:r w:rsidR="00F84445">
              <w:rPr>
                <w:noProof/>
                <w:webHidden/>
              </w:rPr>
              <w:t>36</w:t>
            </w:r>
            <w:r w:rsidR="00F84445">
              <w:rPr>
                <w:noProof/>
                <w:webHidden/>
              </w:rPr>
              <w:fldChar w:fldCharType="end"/>
            </w:r>
          </w:hyperlink>
        </w:p>
        <w:p w14:paraId="564D0B57" w14:textId="7C9CCD8C" w:rsidR="00F84445" w:rsidRDefault="009E5AAA">
          <w:pPr>
            <w:pStyle w:val="Sumrio1"/>
            <w:tabs>
              <w:tab w:val="left" w:pos="440"/>
              <w:tab w:val="right" w:leader="dot" w:pos="8494"/>
            </w:tabs>
            <w:rPr>
              <w:rFonts w:eastAsiaTheme="minorEastAsia"/>
              <w:noProof/>
            </w:rPr>
          </w:pPr>
          <w:hyperlink w:anchor="_Toc45211009" w:history="1">
            <w:r w:rsidR="00F84445" w:rsidRPr="00CD60F5">
              <w:rPr>
                <w:rStyle w:val="Hyperlink"/>
                <w:rFonts w:ascii="Times New Roman" w:eastAsia="Times New Roman" w:hAnsi="Times New Roman" w:cs="Times New Roman"/>
                <w:noProof/>
              </w:rPr>
              <w:t>4</w:t>
            </w:r>
            <w:r w:rsidR="00F84445">
              <w:rPr>
                <w:rFonts w:eastAsiaTheme="minorEastAsia"/>
                <w:noProof/>
              </w:rPr>
              <w:tab/>
            </w:r>
            <w:r w:rsidR="00F84445" w:rsidRPr="00CD60F5">
              <w:rPr>
                <w:rStyle w:val="Hyperlink"/>
                <w:rFonts w:ascii="Times New Roman" w:eastAsia="Times New Roman" w:hAnsi="Times New Roman" w:cs="Times New Roman"/>
                <w:noProof/>
              </w:rPr>
              <w:t>ANÁLISE DE RISCOS</w:t>
            </w:r>
            <w:r w:rsidR="00F84445">
              <w:rPr>
                <w:noProof/>
                <w:webHidden/>
              </w:rPr>
              <w:tab/>
            </w:r>
            <w:r w:rsidR="00F84445">
              <w:rPr>
                <w:noProof/>
                <w:webHidden/>
              </w:rPr>
              <w:fldChar w:fldCharType="begin"/>
            </w:r>
            <w:r w:rsidR="00F84445">
              <w:rPr>
                <w:noProof/>
                <w:webHidden/>
              </w:rPr>
              <w:instrText xml:space="preserve"> PAGEREF _Toc45211009 \h </w:instrText>
            </w:r>
            <w:r w:rsidR="00F84445">
              <w:rPr>
                <w:noProof/>
                <w:webHidden/>
              </w:rPr>
            </w:r>
            <w:r w:rsidR="00F84445">
              <w:rPr>
                <w:noProof/>
                <w:webHidden/>
              </w:rPr>
              <w:fldChar w:fldCharType="separate"/>
            </w:r>
            <w:r w:rsidR="00F84445">
              <w:rPr>
                <w:noProof/>
                <w:webHidden/>
              </w:rPr>
              <w:t>39</w:t>
            </w:r>
            <w:r w:rsidR="00F84445">
              <w:rPr>
                <w:noProof/>
                <w:webHidden/>
              </w:rPr>
              <w:fldChar w:fldCharType="end"/>
            </w:r>
          </w:hyperlink>
        </w:p>
        <w:p w14:paraId="64B8DDA6" w14:textId="3DC70C8A" w:rsidR="00F84445" w:rsidRDefault="009E5AAA">
          <w:pPr>
            <w:pStyle w:val="Sumrio1"/>
            <w:tabs>
              <w:tab w:val="right" w:leader="dot" w:pos="8494"/>
            </w:tabs>
            <w:rPr>
              <w:rFonts w:eastAsiaTheme="minorEastAsia"/>
              <w:noProof/>
            </w:rPr>
          </w:pPr>
          <w:hyperlink w:anchor="_Toc45211010" w:history="1">
            <w:r w:rsidR="00F84445" w:rsidRPr="00CD60F5">
              <w:rPr>
                <w:rStyle w:val="Hyperlink"/>
                <w:rFonts w:ascii="Times New Roman" w:eastAsia="Times New Roman" w:hAnsi="Times New Roman" w:cs="Times New Roman"/>
                <w:noProof/>
              </w:rPr>
              <w:t>Anexo A</w:t>
            </w:r>
            <w:r w:rsidR="00F84445">
              <w:rPr>
                <w:noProof/>
                <w:webHidden/>
              </w:rPr>
              <w:tab/>
            </w:r>
            <w:r w:rsidR="00F84445">
              <w:rPr>
                <w:noProof/>
                <w:webHidden/>
              </w:rPr>
              <w:fldChar w:fldCharType="begin"/>
            </w:r>
            <w:r w:rsidR="00F84445">
              <w:rPr>
                <w:noProof/>
                <w:webHidden/>
              </w:rPr>
              <w:instrText xml:space="preserve"> PAGEREF _Toc45211010 \h </w:instrText>
            </w:r>
            <w:r w:rsidR="00F84445">
              <w:rPr>
                <w:noProof/>
                <w:webHidden/>
              </w:rPr>
            </w:r>
            <w:r w:rsidR="00F84445">
              <w:rPr>
                <w:noProof/>
                <w:webHidden/>
              </w:rPr>
              <w:fldChar w:fldCharType="separate"/>
            </w:r>
            <w:r w:rsidR="00F84445">
              <w:rPr>
                <w:noProof/>
                <w:webHidden/>
              </w:rPr>
              <w:t>42</w:t>
            </w:r>
            <w:r w:rsidR="00F84445">
              <w:rPr>
                <w:noProof/>
                <w:webHidden/>
              </w:rPr>
              <w:fldChar w:fldCharType="end"/>
            </w:r>
          </w:hyperlink>
        </w:p>
        <w:p w14:paraId="231C095D" w14:textId="114EB8A6" w:rsidR="00F84445" w:rsidRDefault="009E5AAA">
          <w:pPr>
            <w:pStyle w:val="Sumrio2"/>
            <w:tabs>
              <w:tab w:val="right" w:leader="dot" w:pos="8494"/>
            </w:tabs>
            <w:rPr>
              <w:rFonts w:eastAsiaTheme="minorEastAsia"/>
              <w:noProof/>
            </w:rPr>
          </w:pPr>
          <w:hyperlink w:anchor="_Toc45211011" w:history="1">
            <w:r w:rsidR="00F84445" w:rsidRPr="00CD60F5">
              <w:rPr>
                <w:rStyle w:val="Hyperlink"/>
                <w:rFonts w:ascii="Times New Roman" w:hAnsi="Times New Roman" w:cs="Times New Roman"/>
                <w:noProof/>
              </w:rPr>
              <w:t>Lista de Potenciais Fornecedores</w:t>
            </w:r>
            <w:r w:rsidR="00F84445">
              <w:rPr>
                <w:noProof/>
                <w:webHidden/>
              </w:rPr>
              <w:tab/>
            </w:r>
            <w:r w:rsidR="00F84445">
              <w:rPr>
                <w:noProof/>
                <w:webHidden/>
              </w:rPr>
              <w:fldChar w:fldCharType="begin"/>
            </w:r>
            <w:r w:rsidR="00F84445">
              <w:rPr>
                <w:noProof/>
                <w:webHidden/>
              </w:rPr>
              <w:instrText xml:space="preserve"> PAGEREF _Toc45211011 \h </w:instrText>
            </w:r>
            <w:r w:rsidR="00F84445">
              <w:rPr>
                <w:noProof/>
                <w:webHidden/>
              </w:rPr>
            </w:r>
            <w:r w:rsidR="00F84445">
              <w:rPr>
                <w:noProof/>
                <w:webHidden/>
              </w:rPr>
              <w:fldChar w:fldCharType="separate"/>
            </w:r>
            <w:r w:rsidR="00F84445">
              <w:rPr>
                <w:noProof/>
                <w:webHidden/>
              </w:rPr>
              <w:t>42</w:t>
            </w:r>
            <w:r w:rsidR="00F84445">
              <w:rPr>
                <w:noProof/>
                <w:webHidden/>
              </w:rPr>
              <w:fldChar w:fldCharType="end"/>
            </w:r>
          </w:hyperlink>
        </w:p>
        <w:p w14:paraId="05A00962" w14:textId="58C937E1" w:rsidR="00F84445" w:rsidRDefault="009E5AAA">
          <w:pPr>
            <w:pStyle w:val="Sumrio1"/>
            <w:tabs>
              <w:tab w:val="right" w:leader="dot" w:pos="8494"/>
            </w:tabs>
            <w:rPr>
              <w:rFonts w:eastAsiaTheme="minorEastAsia"/>
              <w:noProof/>
            </w:rPr>
          </w:pPr>
          <w:hyperlink w:anchor="_Toc45211012" w:history="1">
            <w:r w:rsidR="00F84445" w:rsidRPr="00CD60F5">
              <w:rPr>
                <w:rStyle w:val="Hyperlink"/>
                <w:rFonts w:ascii="Times New Roman" w:eastAsia="Times New Roman" w:hAnsi="Times New Roman" w:cs="Times New Roman"/>
                <w:noProof/>
              </w:rPr>
              <w:t>Anexo B</w:t>
            </w:r>
            <w:r w:rsidR="00F84445">
              <w:rPr>
                <w:noProof/>
                <w:webHidden/>
              </w:rPr>
              <w:tab/>
            </w:r>
            <w:r w:rsidR="00F84445">
              <w:rPr>
                <w:noProof/>
                <w:webHidden/>
              </w:rPr>
              <w:fldChar w:fldCharType="begin"/>
            </w:r>
            <w:r w:rsidR="00F84445">
              <w:rPr>
                <w:noProof/>
                <w:webHidden/>
              </w:rPr>
              <w:instrText xml:space="preserve"> PAGEREF _Toc45211012 \h </w:instrText>
            </w:r>
            <w:r w:rsidR="00F84445">
              <w:rPr>
                <w:noProof/>
                <w:webHidden/>
              </w:rPr>
            </w:r>
            <w:r w:rsidR="00F84445">
              <w:rPr>
                <w:noProof/>
                <w:webHidden/>
              </w:rPr>
              <w:fldChar w:fldCharType="separate"/>
            </w:r>
            <w:r w:rsidR="00F84445">
              <w:rPr>
                <w:noProof/>
                <w:webHidden/>
              </w:rPr>
              <w:t>43</w:t>
            </w:r>
            <w:r w:rsidR="00F84445">
              <w:rPr>
                <w:noProof/>
                <w:webHidden/>
              </w:rPr>
              <w:fldChar w:fldCharType="end"/>
            </w:r>
          </w:hyperlink>
        </w:p>
        <w:p w14:paraId="6794AAD9" w14:textId="3C29F1C7" w:rsidR="00F84445" w:rsidRDefault="009E5AAA">
          <w:pPr>
            <w:pStyle w:val="Sumrio2"/>
            <w:tabs>
              <w:tab w:val="right" w:leader="dot" w:pos="8494"/>
            </w:tabs>
            <w:rPr>
              <w:rFonts w:eastAsiaTheme="minorEastAsia"/>
              <w:noProof/>
            </w:rPr>
          </w:pPr>
          <w:hyperlink w:anchor="_Toc45211013" w:history="1">
            <w:r w:rsidR="00F84445" w:rsidRPr="00CD60F5">
              <w:rPr>
                <w:rStyle w:val="Hyperlink"/>
                <w:rFonts w:ascii="Times New Roman" w:hAnsi="Times New Roman" w:cs="Times New Roman"/>
                <w:noProof/>
              </w:rPr>
              <w:t>Contratações Públicas Similares</w:t>
            </w:r>
            <w:r w:rsidR="00F84445">
              <w:rPr>
                <w:noProof/>
                <w:webHidden/>
              </w:rPr>
              <w:tab/>
            </w:r>
            <w:r w:rsidR="00F84445">
              <w:rPr>
                <w:noProof/>
                <w:webHidden/>
              </w:rPr>
              <w:fldChar w:fldCharType="begin"/>
            </w:r>
            <w:r w:rsidR="00F84445">
              <w:rPr>
                <w:noProof/>
                <w:webHidden/>
              </w:rPr>
              <w:instrText xml:space="preserve"> PAGEREF _Toc45211013 \h </w:instrText>
            </w:r>
            <w:r w:rsidR="00F84445">
              <w:rPr>
                <w:noProof/>
                <w:webHidden/>
              </w:rPr>
            </w:r>
            <w:r w:rsidR="00F84445">
              <w:rPr>
                <w:noProof/>
                <w:webHidden/>
              </w:rPr>
              <w:fldChar w:fldCharType="separate"/>
            </w:r>
            <w:r w:rsidR="00F84445">
              <w:rPr>
                <w:noProof/>
                <w:webHidden/>
              </w:rPr>
              <w:t>43</w:t>
            </w:r>
            <w:r w:rsidR="00F84445">
              <w:rPr>
                <w:noProof/>
                <w:webHidden/>
              </w:rPr>
              <w:fldChar w:fldCharType="end"/>
            </w:r>
          </w:hyperlink>
        </w:p>
        <w:p w14:paraId="4D6B3427" w14:textId="150987DF" w:rsidR="00F84445" w:rsidRDefault="009E5AAA">
          <w:pPr>
            <w:pStyle w:val="Sumrio1"/>
            <w:tabs>
              <w:tab w:val="right" w:leader="dot" w:pos="8494"/>
            </w:tabs>
            <w:rPr>
              <w:rFonts w:eastAsiaTheme="minorEastAsia"/>
              <w:noProof/>
            </w:rPr>
          </w:pPr>
          <w:hyperlink w:anchor="_Toc45211014" w:history="1">
            <w:r w:rsidR="00F84445" w:rsidRPr="00CD60F5">
              <w:rPr>
                <w:rStyle w:val="Hyperlink"/>
                <w:rFonts w:ascii="Times New Roman" w:eastAsia="Times New Roman" w:hAnsi="Times New Roman" w:cs="Times New Roman"/>
                <w:noProof/>
              </w:rPr>
              <w:t>Anexo C</w:t>
            </w:r>
            <w:r w:rsidR="00F84445">
              <w:rPr>
                <w:noProof/>
                <w:webHidden/>
              </w:rPr>
              <w:tab/>
            </w:r>
            <w:r w:rsidR="00F84445">
              <w:rPr>
                <w:noProof/>
                <w:webHidden/>
              </w:rPr>
              <w:fldChar w:fldCharType="begin"/>
            </w:r>
            <w:r w:rsidR="00F84445">
              <w:rPr>
                <w:noProof/>
                <w:webHidden/>
              </w:rPr>
              <w:instrText xml:space="preserve"> PAGEREF _Toc45211014 \h </w:instrText>
            </w:r>
            <w:r w:rsidR="00F84445">
              <w:rPr>
                <w:noProof/>
                <w:webHidden/>
              </w:rPr>
            </w:r>
            <w:r w:rsidR="00F84445">
              <w:rPr>
                <w:noProof/>
                <w:webHidden/>
              </w:rPr>
              <w:fldChar w:fldCharType="separate"/>
            </w:r>
            <w:r w:rsidR="00F84445">
              <w:rPr>
                <w:noProof/>
                <w:webHidden/>
              </w:rPr>
              <w:t>48</w:t>
            </w:r>
            <w:r w:rsidR="00F84445">
              <w:rPr>
                <w:noProof/>
                <w:webHidden/>
              </w:rPr>
              <w:fldChar w:fldCharType="end"/>
            </w:r>
          </w:hyperlink>
        </w:p>
        <w:p w14:paraId="24BC9689" w14:textId="68B97DB9" w:rsidR="00F84445" w:rsidRDefault="009E5AAA">
          <w:pPr>
            <w:pStyle w:val="Sumrio2"/>
            <w:tabs>
              <w:tab w:val="right" w:leader="dot" w:pos="8494"/>
            </w:tabs>
            <w:rPr>
              <w:rFonts w:eastAsiaTheme="minorEastAsia"/>
              <w:noProof/>
            </w:rPr>
          </w:pPr>
          <w:hyperlink w:anchor="_Toc45211015" w:history="1">
            <w:r w:rsidR="00F84445" w:rsidRPr="00CD60F5">
              <w:rPr>
                <w:rStyle w:val="Hyperlink"/>
                <w:rFonts w:ascii="Times New Roman" w:hAnsi="Times New Roman" w:cs="Times New Roman"/>
                <w:noProof/>
              </w:rPr>
              <w:t>ORÇAMENTOS</w:t>
            </w:r>
            <w:r w:rsidR="00F84445">
              <w:rPr>
                <w:noProof/>
                <w:webHidden/>
              </w:rPr>
              <w:tab/>
            </w:r>
            <w:r w:rsidR="00F84445">
              <w:rPr>
                <w:noProof/>
                <w:webHidden/>
              </w:rPr>
              <w:fldChar w:fldCharType="begin"/>
            </w:r>
            <w:r w:rsidR="00F84445">
              <w:rPr>
                <w:noProof/>
                <w:webHidden/>
              </w:rPr>
              <w:instrText xml:space="preserve"> PAGEREF _Toc45211015 \h </w:instrText>
            </w:r>
            <w:r w:rsidR="00F84445">
              <w:rPr>
                <w:noProof/>
                <w:webHidden/>
              </w:rPr>
            </w:r>
            <w:r w:rsidR="00F84445">
              <w:rPr>
                <w:noProof/>
                <w:webHidden/>
              </w:rPr>
              <w:fldChar w:fldCharType="separate"/>
            </w:r>
            <w:r w:rsidR="00F84445">
              <w:rPr>
                <w:noProof/>
                <w:webHidden/>
              </w:rPr>
              <w:t>48</w:t>
            </w:r>
            <w:r w:rsidR="00F84445">
              <w:rPr>
                <w:noProof/>
                <w:webHidden/>
              </w:rPr>
              <w:fldChar w:fldCharType="end"/>
            </w:r>
          </w:hyperlink>
        </w:p>
        <w:p w14:paraId="71E7BB7E" w14:textId="4EF9C95A" w:rsidR="00F84445" w:rsidRDefault="009E5AAA">
          <w:pPr>
            <w:pStyle w:val="Sumrio1"/>
            <w:tabs>
              <w:tab w:val="right" w:leader="dot" w:pos="8494"/>
            </w:tabs>
            <w:rPr>
              <w:rFonts w:eastAsiaTheme="minorEastAsia"/>
              <w:noProof/>
            </w:rPr>
          </w:pPr>
          <w:hyperlink w:anchor="_Toc45211016" w:history="1">
            <w:r w:rsidR="00F84445" w:rsidRPr="00CD60F5">
              <w:rPr>
                <w:rStyle w:val="Hyperlink"/>
                <w:rFonts w:ascii="Times New Roman" w:eastAsia="Times New Roman" w:hAnsi="Times New Roman" w:cs="Times New Roman"/>
                <w:noProof/>
              </w:rPr>
              <w:t>Anexo D</w:t>
            </w:r>
            <w:r w:rsidR="00F84445">
              <w:rPr>
                <w:noProof/>
                <w:webHidden/>
              </w:rPr>
              <w:tab/>
            </w:r>
            <w:r w:rsidR="00F84445">
              <w:rPr>
                <w:noProof/>
                <w:webHidden/>
              </w:rPr>
              <w:fldChar w:fldCharType="begin"/>
            </w:r>
            <w:r w:rsidR="00F84445">
              <w:rPr>
                <w:noProof/>
                <w:webHidden/>
              </w:rPr>
              <w:instrText xml:space="preserve"> PAGEREF _Toc45211016 \h </w:instrText>
            </w:r>
            <w:r w:rsidR="00F84445">
              <w:rPr>
                <w:noProof/>
                <w:webHidden/>
              </w:rPr>
            </w:r>
            <w:r w:rsidR="00F84445">
              <w:rPr>
                <w:noProof/>
                <w:webHidden/>
              </w:rPr>
              <w:fldChar w:fldCharType="separate"/>
            </w:r>
            <w:r w:rsidR="00F84445">
              <w:rPr>
                <w:noProof/>
                <w:webHidden/>
              </w:rPr>
              <w:t>51</w:t>
            </w:r>
            <w:r w:rsidR="00F84445">
              <w:rPr>
                <w:noProof/>
                <w:webHidden/>
              </w:rPr>
              <w:fldChar w:fldCharType="end"/>
            </w:r>
          </w:hyperlink>
        </w:p>
        <w:p w14:paraId="6210B3AD" w14:textId="53EE8E7E" w:rsidR="00F84445" w:rsidRDefault="009E5AAA">
          <w:pPr>
            <w:pStyle w:val="Sumrio2"/>
            <w:tabs>
              <w:tab w:val="right" w:leader="dot" w:pos="8494"/>
            </w:tabs>
            <w:rPr>
              <w:rFonts w:eastAsiaTheme="minorEastAsia"/>
              <w:noProof/>
            </w:rPr>
          </w:pPr>
          <w:hyperlink w:anchor="_Toc45211017" w:history="1">
            <w:r w:rsidR="00F84445" w:rsidRPr="00CD60F5">
              <w:rPr>
                <w:rStyle w:val="Hyperlink"/>
                <w:rFonts w:ascii="Times New Roman" w:hAnsi="Times New Roman" w:cs="Times New Roman"/>
                <w:noProof/>
              </w:rPr>
              <w:t>E-MAILS DOS ÓRGÃOS PARTÍCIPES</w:t>
            </w:r>
            <w:r w:rsidR="00F84445">
              <w:rPr>
                <w:noProof/>
                <w:webHidden/>
              </w:rPr>
              <w:tab/>
            </w:r>
            <w:r w:rsidR="00F84445">
              <w:rPr>
                <w:noProof/>
                <w:webHidden/>
              </w:rPr>
              <w:fldChar w:fldCharType="begin"/>
            </w:r>
            <w:r w:rsidR="00F84445">
              <w:rPr>
                <w:noProof/>
                <w:webHidden/>
              </w:rPr>
              <w:instrText xml:space="preserve"> PAGEREF _Toc45211017 \h </w:instrText>
            </w:r>
            <w:r w:rsidR="00F84445">
              <w:rPr>
                <w:noProof/>
                <w:webHidden/>
              </w:rPr>
            </w:r>
            <w:r w:rsidR="00F84445">
              <w:rPr>
                <w:noProof/>
                <w:webHidden/>
              </w:rPr>
              <w:fldChar w:fldCharType="separate"/>
            </w:r>
            <w:r w:rsidR="00F84445">
              <w:rPr>
                <w:noProof/>
                <w:webHidden/>
              </w:rPr>
              <w:t>51</w:t>
            </w:r>
            <w:r w:rsidR="00F84445">
              <w:rPr>
                <w:noProof/>
                <w:webHidden/>
              </w:rPr>
              <w:fldChar w:fldCharType="end"/>
            </w:r>
          </w:hyperlink>
        </w:p>
        <w:p w14:paraId="35C9EB0F" w14:textId="704E29F9" w:rsidR="00F84445" w:rsidRDefault="009E5AAA">
          <w:pPr>
            <w:pStyle w:val="Sumrio1"/>
            <w:tabs>
              <w:tab w:val="right" w:leader="dot" w:pos="8494"/>
            </w:tabs>
            <w:rPr>
              <w:rFonts w:eastAsiaTheme="minorEastAsia"/>
              <w:noProof/>
            </w:rPr>
          </w:pPr>
          <w:hyperlink w:anchor="_Toc45211018" w:history="1">
            <w:r w:rsidR="00F84445" w:rsidRPr="00CD60F5">
              <w:rPr>
                <w:rStyle w:val="Hyperlink"/>
                <w:rFonts w:ascii="Times New Roman" w:eastAsia="Times New Roman" w:hAnsi="Times New Roman" w:cs="Times New Roman"/>
                <w:noProof/>
              </w:rPr>
              <w:t>Anexo E</w:t>
            </w:r>
            <w:r w:rsidR="00F84445">
              <w:rPr>
                <w:noProof/>
                <w:webHidden/>
              </w:rPr>
              <w:tab/>
            </w:r>
            <w:r w:rsidR="00F84445">
              <w:rPr>
                <w:noProof/>
                <w:webHidden/>
              </w:rPr>
              <w:fldChar w:fldCharType="begin"/>
            </w:r>
            <w:r w:rsidR="00F84445">
              <w:rPr>
                <w:noProof/>
                <w:webHidden/>
              </w:rPr>
              <w:instrText xml:space="preserve"> PAGEREF _Toc45211018 \h </w:instrText>
            </w:r>
            <w:r w:rsidR="00F84445">
              <w:rPr>
                <w:noProof/>
                <w:webHidden/>
              </w:rPr>
            </w:r>
            <w:r w:rsidR="00F84445">
              <w:rPr>
                <w:noProof/>
                <w:webHidden/>
              </w:rPr>
              <w:fldChar w:fldCharType="separate"/>
            </w:r>
            <w:r w:rsidR="00F84445">
              <w:rPr>
                <w:noProof/>
                <w:webHidden/>
              </w:rPr>
              <w:t>59</w:t>
            </w:r>
            <w:r w:rsidR="00F84445">
              <w:rPr>
                <w:noProof/>
                <w:webHidden/>
              </w:rPr>
              <w:fldChar w:fldCharType="end"/>
            </w:r>
          </w:hyperlink>
        </w:p>
        <w:p w14:paraId="1E4B77EA" w14:textId="0C5D4568" w:rsidR="00F84445" w:rsidRDefault="009E5AAA">
          <w:pPr>
            <w:pStyle w:val="Sumrio2"/>
            <w:tabs>
              <w:tab w:val="right" w:leader="dot" w:pos="8494"/>
            </w:tabs>
            <w:rPr>
              <w:rFonts w:eastAsiaTheme="minorEastAsia"/>
              <w:noProof/>
            </w:rPr>
          </w:pPr>
          <w:hyperlink w:anchor="_Toc45211019" w:history="1">
            <w:r w:rsidR="00F84445" w:rsidRPr="00CD60F5">
              <w:rPr>
                <w:rStyle w:val="Hyperlink"/>
                <w:rFonts w:ascii="Times New Roman" w:hAnsi="Times New Roman" w:cs="Times New Roman"/>
                <w:noProof/>
              </w:rPr>
              <w:t>PROPOSTAS</w:t>
            </w:r>
            <w:r w:rsidR="00F84445">
              <w:rPr>
                <w:noProof/>
                <w:webHidden/>
              </w:rPr>
              <w:tab/>
            </w:r>
            <w:r w:rsidR="00F84445">
              <w:rPr>
                <w:noProof/>
                <w:webHidden/>
              </w:rPr>
              <w:fldChar w:fldCharType="begin"/>
            </w:r>
            <w:r w:rsidR="00F84445">
              <w:rPr>
                <w:noProof/>
                <w:webHidden/>
              </w:rPr>
              <w:instrText xml:space="preserve"> PAGEREF _Toc45211019 \h </w:instrText>
            </w:r>
            <w:r w:rsidR="00F84445">
              <w:rPr>
                <w:noProof/>
                <w:webHidden/>
              </w:rPr>
            </w:r>
            <w:r w:rsidR="00F84445">
              <w:rPr>
                <w:noProof/>
                <w:webHidden/>
              </w:rPr>
              <w:fldChar w:fldCharType="separate"/>
            </w:r>
            <w:r w:rsidR="00F84445">
              <w:rPr>
                <w:noProof/>
                <w:webHidden/>
              </w:rPr>
              <w:t>59</w:t>
            </w:r>
            <w:r w:rsidR="00F84445">
              <w:rPr>
                <w:noProof/>
                <w:webHidden/>
              </w:rPr>
              <w:fldChar w:fldCharType="end"/>
            </w:r>
          </w:hyperlink>
        </w:p>
        <w:p w14:paraId="50442133" w14:textId="6CC10A6B" w:rsidR="00F84445" w:rsidRDefault="009E5AAA">
          <w:pPr>
            <w:pStyle w:val="Sumrio1"/>
            <w:tabs>
              <w:tab w:val="right" w:leader="dot" w:pos="8494"/>
            </w:tabs>
            <w:rPr>
              <w:rFonts w:eastAsiaTheme="minorEastAsia"/>
              <w:noProof/>
            </w:rPr>
          </w:pPr>
          <w:hyperlink w:anchor="_Toc45211020" w:history="1">
            <w:r w:rsidR="00F84445" w:rsidRPr="00CD60F5">
              <w:rPr>
                <w:rStyle w:val="Hyperlink"/>
                <w:rFonts w:ascii="Times New Roman" w:eastAsia="Times New Roman" w:hAnsi="Times New Roman" w:cs="Times New Roman"/>
                <w:noProof/>
              </w:rPr>
              <w:t>Anexo F</w:t>
            </w:r>
            <w:r w:rsidR="00F84445">
              <w:rPr>
                <w:noProof/>
                <w:webHidden/>
              </w:rPr>
              <w:tab/>
            </w:r>
            <w:r w:rsidR="00F84445">
              <w:rPr>
                <w:noProof/>
                <w:webHidden/>
              </w:rPr>
              <w:fldChar w:fldCharType="begin"/>
            </w:r>
            <w:r w:rsidR="00F84445">
              <w:rPr>
                <w:noProof/>
                <w:webHidden/>
              </w:rPr>
              <w:instrText xml:space="preserve"> PAGEREF _Toc45211020 \h </w:instrText>
            </w:r>
            <w:r w:rsidR="00F84445">
              <w:rPr>
                <w:noProof/>
                <w:webHidden/>
              </w:rPr>
            </w:r>
            <w:r w:rsidR="00F84445">
              <w:rPr>
                <w:noProof/>
                <w:webHidden/>
              </w:rPr>
              <w:fldChar w:fldCharType="separate"/>
            </w:r>
            <w:r w:rsidR="00F84445">
              <w:rPr>
                <w:noProof/>
                <w:webHidden/>
              </w:rPr>
              <w:t>60</w:t>
            </w:r>
            <w:r w:rsidR="00F84445">
              <w:rPr>
                <w:noProof/>
                <w:webHidden/>
              </w:rPr>
              <w:fldChar w:fldCharType="end"/>
            </w:r>
          </w:hyperlink>
        </w:p>
        <w:p w14:paraId="60BA8F85" w14:textId="0530F926" w:rsidR="00F84445" w:rsidRDefault="009E5AAA">
          <w:pPr>
            <w:pStyle w:val="Sumrio2"/>
            <w:tabs>
              <w:tab w:val="right" w:leader="dot" w:pos="8494"/>
            </w:tabs>
            <w:rPr>
              <w:rFonts w:eastAsiaTheme="minorEastAsia"/>
              <w:noProof/>
            </w:rPr>
          </w:pPr>
          <w:hyperlink w:anchor="_Toc45211021" w:history="1">
            <w:r w:rsidR="00F84445" w:rsidRPr="00CD60F5">
              <w:rPr>
                <w:rStyle w:val="Hyperlink"/>
                <w:rFonts w:ascii="Times New Roman" w:hAnsi="Times New Roman" w:cs="Times New Roman"/>
                <w:noProof/>
              </w:rPr>
              <w:t>RELATÓRIO DE EMISSÃO DE CERTIFICADOS DIGITAIS</w:t>
            </w:r>
            <w:r w:rsidR="00F84445">
              <w:rPr>
                <w:noProof/>
                <w:webHidden/>
              </w:rPr>
              <w:tab/>
            </w:r>
            <w:r w:rsidR="00F84445">
              <w:rPr>
                <w:noProof/>
                <w:webHidden/>
              </w:rPr>
              <w:fldChar w:fldCharType="begin"/>
            </w:r>
            <w:r w:rsidR="00F84445">
              <w:rPr>
                <w:noProof/>
                <w:webHidden/>
              </w:rPr>
              <w:instrText xml:space="preserve"> PAGEREF _Toc45211021 \h </w:instrText>
            </w:r>
            <w:r w:rsidR="00F84445">
              <w:rPr>
                <w:noProof/>
                <w:webHidden/>
              </w:rPr>
            </w:r>
            <w:r w:rsidR="00F84445">
              <w:rPr>
                <w:noProof/>
                <w:webHidden/>
              </w:rPr>
              <w:fldChar w:fldCharType="separate"/>
            </w:r>
            <w:r w:rsidR="00F84445">
              <w:rPr>
                <w:noProof/>
                <w:webHidden/>
              </w:rPr>
              <w:t>60</w:t>
            </w:r>
            <w:r w:rsidR="00F84445">
              <w:rPr>
                <w:noProof/>
                <w:webHidden/>
              </w:rPr>
              <w:fldChar w:fldCharType="end"/>
            </w:r>
          </w:hyperlink>
        </w:p>
        <w:p w14:paraId="01872100" w14:textId="7020D40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08F0948" w:rsidP="336B3D26">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45210969"/>
      <w:r w:rsidRPr="00774ED4">
        <w:rPr>
          <w:rFonts w:ascii="Times New Roman" w:eastAsia="Times New Roman" w:hAnsi="Times New Roman" w:cs="Times New Roman"/>
        </w:rPr>
        <w:lastRenderedPageBreak/>
        <w:t>A</w:t>
      </w:r>
      <w:r w:rsidR="000F10CC" w:rsidRPr="00774ED4">
        <w:rPr>
          <w:rFonts w:ascii="Times New Roman" w:eastAsia="Times New Roman" w:hAnsi="Times New Roman" w:cs="Times New Roman"/>
        </w:rPr>
        <w:t>NÁLISE DE VIABILIDADE DA CONTRATAÇÃO</w:t>
      </w:r>
      <w:r w:rsidR="00B721D6" w:rsidRPr="00774ED4">
        <w:rPr>
          <w:rFonts w:ascii="Times New Roman" w:eastAsia="Times New Roman" w:hAnsi="Times New Roman" w:cs="Times New Roman"/>
        </w:rPr>
        <w:t xml:space="preserve"> (Art.</w:t>
      </w:r>
      <w:r w:rsidR="00CA2922" w:rsidRPr="00774ED4">
        <w:rPr>
          <w:rFonts w:ascii="Times New Roman" w:eastAsia="Times New Roman" w:hAnsi="Times New Roman" w:cs="Times New Roman"/>
        </w:rPr>
        <w:t xml:space="preserve"> </w:t>
      </w:r>
      <w:r w:rsidR="00B721D6" w:rsidRPr="00774ED4">
        <w:rPr>
          <w:rFonts w:ascii="Times New Roman" w:eastAsia="Times New Roman" w:hAnsi="Times New Roman" w:cs="Times New Roman"/>
        </w:rPr>
        <w:t>14)</w:t>
      </w:r>
      <w:bookmarkEnd w:id="1"/>
      <w:bookmarkEnd w:id="2"/>
    </w:p>
    <w:p w14:paraId="01872102" w14:textId="77777777" w:rsidR="00A968FF" w:rsidRPr="00774ED4" w:rsidRDefault="00AB78D7" w:rsidP="336B3D26">
      <w:pPr>
        <w:pStyle w:val="Ttulo2"/>
        <w:spacing w:line="360" w:lineRule="auto"/>
        <w:rPr>
          <w:rFonts w:ascii="Times New Roman" w:eastAsia="Times New Roman" w:hAnsi="Times New Roman" w:cs="Times New Roman"/>
          <w:sz w:val="24"/>
          <w:szCs w:val="24"/>
        </w:rPr>
      </w:pPr>
      <w:bookmarkStart w:id="3" w:name="_Toc23948091"/>
      <w:bookmarkStart w:id="4" w:name="_Toc45210970"/>
      <w:r w:rsidRPr="00774ED4">
        <w:rPr>
          <w:rFonts w:ascii="Times New Roman" w:eastAsia="Times New Roman" w:hAnsi="Times New Roman" w:cs="Times New Roman"/>
          <w:sz w:val="24"/>
          <w:szCs w:val="24"/>
        </w:rPr>
        <w:t>Contextualização</w:t>
      </w:r>
      <w:bookmarkEnd w:id="3"/>
      <w:bookmarkEnd w:id="4"/>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0F925FD7" w14:textId="1F032229" w:rsidR="00B2171E" w:rsidRPr="00B2171E" w:rsidRDefault="00B2171E" w:rsidP="00B2171E">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t>O Certificado Digital é um documento eletrônico que identifica pessoas, computadores e empresas no mundo digital, provando sua identidade e permitindo acessar serviços on-line com a garantia de autenticidade, integridade e não-repudio. A autenticidade ga</w:t>
      </w:r>
      <w:r w:rsidR="00E5111C">
        <w:rPr>
          <w:rFonts w:ascii="Times New Roman" w:eastAsia="Times New Roman" w:hAnsi="Times New Roman" w:cs="Times New Roman"/>
          <w:sz w:val="24"/>
          <w:szCs w:val="24"/>
        </w:rPr>
        <w:t>rante que o autor do documento seja</w:t>
      </w:r>
      <w:r w:rsidRPr="00B2171E">
        <w:rPr>
          <w:rFonts w:ascii="Times New Roman" w:eastAsia="Times New Roman" w:hAnsi="Times New Roman" w:cs="Times New Roman"/>
          <w:sz w:val="24"/>
          <w:szCs w:val="24"/>
        </w:rPr>
        <w:t xml:space="preserve"> a pessoa identificada no certificado utilizado </w:t>
      </w:r>
      <w:r w:rsidRPr="0043464D">
        <w:rPr>
          <w:rFonts w:ascii="Times New Roman" w:eastAsia="Times New Roman" w:hAnsi="Times New Roman" w:cs="Times New Roman"/>
          <w:sz w:val="24"/>
          <w:szCs w:val="24"/>
        </w:rPr>
        <w:t>na assinatura. A integridade garante que o documento não foi alterado após</w:t>
      </w:r>
      <w:r w:rsidR="000E4CB7" w:rsidRPr="0043464D">
        <w:rPr>
          <w:rFonts w:ascii="Times New Roman" w:eastAsia="Times New Roman" w:hAnsi="Times New Roman" w:cs="Times New Roman"/>
          <w:sz w:val="24"/>
          <w:szCs w:val="24"/>
        </w:rPr>
        <w:t xml:space="preserve"> sua assinatura</w:t>
      </w:r>
      <w:r w:rsidRPr="0043464D">
        <w:rPr>
          <w:rFonts w:ascii="Times New Roman" w:eastAsia="Times New Roman" w:hAnsi="Times New Roman" w:cs="Times New Roman"/>
          <w:sz w:val="24"/>
          <w:szCs w:val="24"/>
        </w:rPr>
        <w:t>. O não-repudio impede que o autor do documento conteste a sua validade negando sua autoria</w:t>
      </w:r>
      <w:r w:rsidRPr="00B2171E">
        <w:rPr>
          <w:rFonts w:ascii="Times New Roman" w:eastAsia="Times New Roman" w:hAnsi="Times New Roman" w:cs="Times New Roman"/>
          <w:sz w:val="24"/>
          <w:szCs w:val="24"/>
        </w:rPr>
        <w:t>.</w:t>
      </w:r>
    </w:p>
    <w:p w14:paraId="7D7364B0" w14:textId="77777777" w:rsidR="00B2171E" w:rsidRPr="00B2171E" w:rsidRDefault="00B2171E" w:rsidP="00B2171E">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t xml:space="preserve">No atual contexto em que se encontra o Poder Judiciário do Estado de Mato Grosso, encaminhando-se à total virtualização dos processos administrativos e judiciais, a utilização de artefato que garanta a identificação dos servidores, de forma </w:t>
      </w:r>
      <w:proofErr w:type="spellStart"/>
      <w:r w:rsidRPr="00B2171E">
        <w:rPr>
          <w:rFonts w:ascii="Times New Roman" w:eastAsia="Times New Roman" w:hAnsi="Times New Roman" w:cs="Times New Roman"/>
          <w:sz w:val="24"/>
          <w:szCs w:val="24"/>
        </w:rPr>
        <w:t>on</w:t>
      </w:r>
      <w:proofErr w:type="spellEnd"/>
      <w:r w:rsidRPr="00B2171E">
        <w:rPr>
          <w:rFonts w:ascii="Times New Roman" w:eastAsia="Times New Roman" w:hAnsi="Times New Roman" w:cs="Times New Roman"/>
          <w:sz w:val="24"/>
          <w:szCs w:val="24"/>
        </w:rPr>
        <w:t xml:space="preserve"> </w:t>
      </w:r>
      <w:proofErr w:type="spellStart"/>
      <w:r w:rsidRPr="00B2171E">
        <w:rPr>
          <w:rFonts w:ascii="Times New Roman" w:eastAsia="Times New Roman" w:hAnsi="Times New Roman" w:cs="Times New Roman"/>
          <w:sz w:val="24"/>
          <w:szCs w:val="24"/>
        </w:rPr>
        <w:t>line</w:t>
      </w:r>
      <w:proofErr w:type="spellEnd"/>
      <w:r w:rsidRPr="00B2171E">
        <w:rPr>
          <w:rFonts w:ascii="Times New Roman" w:eastAsia="Times New Roman" w:hAnsi="Times New Roman" w:cs="Times New Roman"/>
          <w:sz w:val="24"/>
          <w:szCs w:val="24"/>
        </w:rPr>
        <w:t xml:space="preserve"> e rápida, nas atividades laborais se torna imprescindível para o atingimento das metas e missão deste Egrégio Tribunal.</w:t>
      </w:r>
    </w:p>
    <w:p w14:paraId="4EEAACDF" w14:textId="77777777" w:rsidR="00B2171E" w:rsidRPr="00B2171E" w:rsidRDefault="00B2171E" w:rsidP="00B2171E">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t>Diante do desafio de suportar os serviços atinentes ao seu negócio e dotar o Tribunal de Justiça de melhorias que concretizem ganho de eficiência e segurança digital em seus processos eletrônicos, coube à Coordenadoria de Tecnologia da Informação - CTI - propiciar maior segurança de informação aos Magistrados e servidores. Sendo assim, desde os idos de 2010, está implementada a certificação digital neste Poder, permitindo conferir aos seus dados eletrônicos a segurança necessária, bem como garantir a integridade de suas informações a seus usuários.</w:t>
      </w:r>
    </w:p>
    <w:p w14:paraId="1BF6C772" w14:textId="360D88AA" w:rsidR="00B2171E" w:rsidRPr="00B2171E" w:rsidRDefault="00B2171E" w:rsidP="00B2171E">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t xml:space="preserve">Neste âmbito, a </w:t>
      </w:r>
      <w:r w:rsidRPr="0043464D">
        <w:rPr>
          <w:rFonts w:ascii="Times New Roman" w:eastAsia="Times New Roman" w:hAnsi="Times New Roman" w:cs="Times New Roman"/>
          <w:sz w:val="24"/>
          <w:szCs w:val="24"/>
        </w:rPr>
        <w:t>Portaria 987/2019</w:t>
      </w:r>
      <w:r w:rsidR="00120911" w:rsidRPr="0043464D">
        <w:rPr>
          <w:rFonts w:ascii="Times New Roman" w:eastAsia="Times New Roman" w:hAnsi="Times New Roman" w:cs="Times New Roman"/>
          <w:sz w:val="24"/>
          <w:szCs w:val="24"/>
        </w:rPr>
        <w:t>-PRES</w:t>
      </w:r>
      <w:r w:rsidRPr="0043464D">
        <w:rPr>
          <w:rFonts w:ascii="Times New Roman" w:eastAsia="Times New Roman" w:hAnsi="Times New Roman" w:cs="Times New Roman"/>
          <w:sz w:val="24"/>
          <w:szCs w:val="24"/>
        </w:rPr>
        <w:t>, baixad</w:t>
      </w:r>
      <w:r w:rsidRPr="00B2171E">
        <w:rPr>
          <w:rFonts w:ascii="Times New Roman" w:eastAsia="Times New Roman" w:hAnsi="Times New Roman" w:cs="Times New Roman"/>
          <w:sz w:val="24"/>
          <w:szCs w:val="24"/>
        </w:rPr>
        <w:t xml:space="preserve">a pela Presidência desta egrégia Corte de Justiça, regulamenta os procedimentos no que tange à certificação digital, à utilização de Token de identidade digital e à tramitação de mensagens e documentos oficiais, na forma eletrônica, por magistrados e servidores do PJMT. </w:t>
      </w:r>
    </w:p>
    <w:p w14:paraId="654E317C" w14:textId="77777777" w:rsidR="00B2171E" w:rsidRPr="00B2171E" w:rsidRDefault="00B2171E" w:rsidP="00B2171E">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t>O Artigo 15 da referida Portaria determina que casos omissos ou controversos estão sujeitos à apreciação da Coordenadoria de Tecnologia da Informação – CTI, devendo esta última consultar a Presidência deste egrégio Tribunal de Justiça se essas questões impactarem em custos.</w:t>
      </w:r>
    </w:p>
    <w:p w14:paraId="03CD506C" w14:textId="19DBE80F" w:rsidR="00B2171E" w:rsidRPr="00B2171E" w:rsidRDefault="00B2171E" w:rsidP="00B2171E">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lastRenderedPageBreak/>
        <w:t xml:space="preserve">Segundo </w:t>
      </w:r>
      <w:r w:rsidR="00083D5A">
        <w:rPr>
          <w:rFonts w:ascii="Times New Roman" w:eastAsia="Times New Roman" w:hAnsi="Times New Roman" w:cs="Times New Roman"/>
          <w:sz w:val="24"/>
          <w:szCs w:val="24"/>
        </w:rPr>
        <w:t>subsídios passados</w:t>
      </w:r>
      <w:r w:rsidRPr="00B2171E">
        <w:rPr>
          <w:rFonts w:ascii="Times New Roman" w:eastAsia="Times New Roman" w:hAnsi="Times New Roman" w:cs="Times New Roman"/>
          <w:sz w:val="24"/>
          <w:szCs w:val="24"/>
        </w:rPr>
        <w:t xml:space="preserve"> pelas Coordenadorias de Magistrados e Recursos Humanos, conforme informação </w:t>
      </w:r>
      <w:r w:rsidR="00CE6EAE">
        <w:rPr>
          <w:rFonts w:ascii="Times New Roman" w:eastAsia="Times New Roman" w:hAnsi="Times New Roman" w:cs="Times New Roman"/>
          <w:sz w:val="24"/>
          <w:szCs w:val="24"/>
        </w:rPr>
        <w:t xml:space="preserve">de março de 2020 </w:t>
      </w:r>
      <w:r w:rsidRPr="00B2171E">
        <w:rPr>
          <w:rFonts w:ascii="Times New Roman" w:eastAsia="Times New Roman" w:hAnsi="Times New Roman" w:cs="Times New Roman"/>
          <w:sz w:val="24"/>
          <w:szCs w:val="24"/>
        </w:rPr>
        <w:t xml:space="preserve">do Fiscal do Contrato 74/2019 TJ, no expediente CIA 0011194-19.2020.8.11.0000, o Poder Judiciário deste Estado é integrado </w:t>
      </w:r>
      <w:r w:rsidRPr="0043464D">
        <w:rPr>
          <w:rFonts w:ascii="Times New Roman" w:eastAsia="Times New Roman" w:hAnsi="Times New Roman" w:cs="Times New Roman"/>
          <w:sz w:val="24"/>
          <w:szCs w:val="24"/>
        </w:rPr>
        <w:t xml:space="preserve">por </w:t>
      </w:r>
      <w:r w:rsidR="00120911" w:rsidRPr="0043464D">
        <w:rPr>
          <w:rFonts w:ascii="Times New Roman" w:eastAsia="Times New Roman" w:hAnsi="Times New Roman" w:cs="Times New Roman"/>
          <w:sz w:val="24"/>
          <w:szCs w:val="24"/>
        </w:rPr>
        <w:t xml:space="preserve">aproximadamente </w:t>
      </w:r>
      <w:r w:rsidRPr="0043464D">
        <w:rPr>
          <w:rFonts w:ascii="Times New Roman" w:eastAsia="Times New Roman" w:hAnsi="Times New Roman" w:cs="Times New Roman"/>
          <w:sz w:val="24"/>
          <w:szCs w:val="24"/>
        </w:rPr>
        <w:t xml:space="preserve">286 (duzentos e oitenta e seis) Magistrados, 4.182 (quatro mil cento e oitenta e dois) Servidores </w:t>
      </w:r>
      <w:r w:rsidRPr="00B2171E">
        <w:rPr>
          <w:rFonts w:ascii="Times New Roman" w:eastAsia="Times New Roman" w:hAnsi="Times New Roman" w:cs="Times New Roman"/>
          <w:sz w:val="24"/>
          <w:szCs w:val="24"/>
        </w:rPr>
        <w:t xml:space="preserve">e 2.170 (dois mil cento e setenta) </w:t>
      </w:r>
      <w:r w:rsidRPr="00CE6EAE">
        <w:rPr>
          <w:rFonts w:ascii="Times New Roman" w:eastAsia="Times New Roman" w:hAnsi="Times New Roman" w:cs="Times New Roman"/>
          <w:sz w:val="24"/>
          <w:szCs w:val="24"/>
        </w:rPr>
        <w:t>Colaboradores, aí incluídos Estagiários, Conciliadores, Juízes Leigos, Psicólogos e Assistentes Sociais, todos eles considerados potenciais usuários de Certificados Digitais</w:t>
      </w:r>
      <w:r w:rsidR="0043464D" w:rsidRPr="00CE6EAE">
        <w:rPr>
          <w:rFonts w:ascii="Times New Roman" w:eastAsia="Times New Roman" w:hAnsi="Times New Roman" w:cs="Times New Roman"/>
          <w:sz w:val="24"/>
          <w:szCs w:val="24"/>
        </w:rPr>
        <w:t xml:space="preserve">, ainda que com ressalvas acerca dos Colaboradores. </w:t>
      </w:r>
    </w:p>
    <w:p w14:paraId="777B6A43" w14:textId="088CB57F" w:rsidR="00264104" w:rsidRDefault="00B2171E" w:rsidP="00B2171E">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t xml:space="preserve">Para além da </w:t>
      </w:r>
      <w:r w:rsidRPr="0043464D">
        <w:rPr>
          <w:rFonts w:ascii="Times New Roman" w:eastAsia="Times New Roman" w:hAnsi="Times New Roman" w:cs="Times New Roman"/>
          <w:sz w:val="24"/>
          <w:szCs w:val="24"/>
        </w:rPr>
        <w:t xml:space="preserve">identificação dos </w:t>
      </w:r>
      <w:r w:rsidR="006A1668" w:rsidRPr="0043464D">
        <w:rPr>
          <w:rFonts w:ascii="Times New Roman" w:eastAsia="Times New Roman" w:hAnsi="Times New Roman" w:cs="Times New Roman"/>
          <w:sz w:val="24"/>
          <w:szCs w:val="24"/>
        </w:rPr>
        <w:t>Magistrados/</w:t>
      </w:r>
      <w:r w:rsidRPr="0043464D">
        <w:rPr>
          <w:rFonts w:ascii="Times New Roman" w:eastAsia="Times New Roman" w:hAnsi="Times New Roman" w:cs="Times New Roman"/>
          <w:sz w:val="24"/>
          <w:szCs w:val="24"/>
        </w:rPr>
        <w:t xml:space="preserve">servidores e / ou demais pessoas físicas detentoras de certificados digitais, também cabe, na </w:t>
      </w:r>
      <w:r w:rsidRPr="00B2171E">
        <w:rPr>
          <w:rFonts w:ascii="Times New Roman" w:eastAsia="Times New Roman" w:hAnsi="Times New Roman" w:cs="Times New Roman"/>
          <w:sz w:val="24"/>
          <w:szCs w:val="24"/>
        </w:rPr>
        <w:t>mesma premissa, a identificação de pessoa jurídica, para utilização de sistemas / aplicações</w:t>
      </w:r>
      <w:r w:rsidR="336B3D26" w:rsidRPr="336B3D26">
        <w:rPr>
          <w:rFonts w:ascii="Times New Roman" w:eastAsia="Times New Roman" w:hAnsi="Times New Roman" w:cs="Times New Roman"/>
          <w:sz w:val="24"/>
          <w:szCs w:val="24"/>
        </w:rPr>
        <w:t>.</w:t>
      </w:r>
    </w:p>
    <w:p w14:paraId="2C756088" w14:textId="0B5D22FE" w:rsidR="00B2171E" w:rsidRPr="00264104" w:rsidRDefault="00B2171E" w:rsidP="00B2171E">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Atualmente, o Poder Judiciário de Mato Grosso utiliza diversas aplicações que se valem da autenticação por certificados digitais em diversas Coordenadorias, tais como a Coordenadoria de Tecnologia da Informação, Coordenadoria de Recursos Humanos, Coordenadoria Financeira, entre outras.</w:t>
      </w:r>
    </w:p>
    <w:p w14:paraId="01872137" w14:textId="77777777" w:rsidR="00465A39" w:rsidRPr="00F711C3" w:rsidRDefault="001B5C2A" w:rsidP="336B3D26">
      <w:pPr>
        <w:pStyle w:val="Ttulo2"/>
        <w:spacing w:after="120" w:line="360" w:lineRule="auto"/>
        <w:ind w:left="578" w:hanging="578"/>
        <w:rPr>
          <w:rFonts w:ascii="Times New Roman" w:eastAsia="Times New Roman" w:hAnsi="Times New Roman" w:cs="Times New Roman"/>
        </w:rPr>
      </w:pPr>
      <w:bookmarkStart w:id="5" w:name="_Toc23948092"/>
      <w:bookmarkStart w:id="6" w:name="_Toc45210971"/>
      <w:r w:rsidRPr="00F711C3">
        <w:rPr>
          <w:rFonts w:ascii="Times New Roman" w:eastAsia="Times New Roman" w:hAnsi="Times New Roman" w:cs="Times New Roman"/>
        </w:rPr>
        <w:t>Definição e Especificação dos Requisitos</w:t>
      </w:r>
      <w:r w:rsidR="000C7BC2" w:rsidRPr="00F711C3">
        <w:rPr>
          <w:rFonts w:ascii="Times New Roman" w:eastAsia="Times New Roman" w:hAnsi="Times New Roman" w:cs="Times New Roman"/>
        </w:rPr>
        <w:t xml:space="preserve"> da Demanda</w:t>
      </w:r>
      <w:r w:rsidRPr="00F711C3">
        <w:rPr>
          <w:rFonts w:ascii="Times New Roman" w:eastAsia="Times New Roman" w:hAnsi="Times New Roman" w:cs="Times New Roman"/>
        </w:rPr>
        <w:t xml:space="preserve"> (Art. 14, I)</w:t>
      </w:r>
      <w:bookmarkEnd w:id="5"/>
      <w:bookmarkEnd w:id="6"/>
    </w:p>
    <w:p w14:paraId="74C9DCD8" w14:textId="1F5D0012" w:rsidR="009C4103" w:rsidRDefault="336B3D26" w:rsidP="336B3D26">
      <w:pPr>
        <w:spacing w:line="360" w:lineRule="auto"/>
        <w:ind w:firstLine="1276"/>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w:t>
      </w:r>
      <w:r w:rsidR="00AF7270">
        <w:rPr>
          <w:rFonts w:ascii="Times New Roman" w:eastAsia="Times New Roman" w:hAnsi="Times New Roman" w:cs="Times New Roman"/>
          <w:sz w:val="24"/>
          <w:szCs w:val="24"/>
        </w:rPr>
        <w:t>avença</w:t>
      </w:r>
      <w:r w:rsidRPr="336B3D26">
        <w:rPr>
          <w:rFonts w:ascii="Times New Roman" w:eastAsia="Times New Roman" w:hAnsi="Times New Roman" w:cs="Times New Roman"/>
          <w:sz w:val="24"/>
          <w:szCs w:val="24"/>
        </w:rPr>
        <w:t xml:space="preserve"> pretendida, qual seja “</w:t>
      </w:r>
      <w:r w:rsidR="00DD6E83">
        <w:rPr>
          <w:rFonts w:ascii="Times New Roman" w:eastAsia="Times New Roman" w:hAnsi="Times New Roman" w:cs="Times New Roman"/>
          <w:sz w:val="24"/>
          <w:szCs w:val="24"/>
        </w:rPr>
        <w:t>Contratação de Certificados Digitais Pessoa Física e Pessoa Jurídica</w:t>
      </w:r>
      <w:r w:rsidRPr="336B3D26">
        <w:rPr>
          <w:rFonts w:ascii="Times New Roman" w:eastAsia="Times New Roman" w:hAnsi="Times New Roman" w:cs="Times New Roman"/>
          <w:sz w:val="24"/>
          <w:szCs w:val="24"/>
        </w:rPr>
        <w:t>”</w:t>
      </w:r>
      <w:r w:rsidRPr="336B3D26">
        <w:rPr>
          <w:rFonts w:ascii="Times New Roman" w:eastAsia="Times New Roman" w:hAnsi="Times New Roman" w:cs="Times New Roman"/>
          <w:color w:val="FF0000"/>
          <w:sz w:val="24"/>
          <w:szCs w:val="24"/>
        </w:rPr>
        <w:t xml:space="preserve"> </w:t>
      </w:r>
      <w:r w:rsidRPr="336B3D26">
        <w:rPr>
          <w:rFonts w:ascii="Times New Roman" w:eastAsia="Times New Roman" w:hAnsi="Times New Roman" w:cs="Times New Roman"/>
          <w:sz w:val="24"/>
          <w:szCs w:val="24"/>
        </w:rPr>
        <w:t xml:space="preserve">consiste </w:t>
      </w:r>
      <w:r w:rsidR="00DD6E83">
        <w:rPr>
          <w:rFonts w:ascii="Times New Roman" w:eastAsia="Times New Roman" w:hAnsi="Times New Roman" w:cs="Times New Roman"/>
          <w:sz w:val="24"/>
          <w:szCs w:val="24"/>
        </w:rPr>
        <w:t xml:space="preserve">na </w:t>
      </w:r>
      <w:r w:rsidR="00DD6E83" w:rsidRPr="00DD6E83">
        <w:rPr>
          <w:rFonts w:ascii="Times New Roman" w:eastAsia="Times New Roman" w:hAnsi="Times New Roman" w:cs="Times New Roman"/>
          <w:sz w:val="24"/>
          <w:szCs w:val="24"/>
        </w:rPr>
        <w:t>aquisição de Certificados Digitais, incluindo certificados e tokens crip</w:t>
      </w:r>
      <w:r w:rsidR="00AF7270">
        <w:rPr>
          <w:rFonts w:ascii="Times New Roman" w:eastAsia="Times New Roman" w:hAnsi="Times New Roman" w:cs="Times New Roman"/>
          <w:sz w:val="24"/>
          <w:szCs w:val="24"/>
        </w:rPr>
        <w:t>tográficos para pessoas físicas -</w:t>
      </w:r>
      <w:r w:rsidR="00DD6E83" w:rsidRPr="00DD6E83">
        <w:rPr>
          <w:rFonts w:ascii="Times New Roman" w:eastAsia="Times New Roman" w:hAnsi="Times New Roman" w:cs="Times New Roman"/>
          <w:sz w:val="24"/>
          <w:szCs w:val="24"/>
        </w:rPr>
        <w:t xml:space="preserve"> ICP-Brasil do tipo A3 </w:t>
      </w:r>
      <w:proofErr w:type="spellStart"/>
      <w:r w:rsidR="00DD6E83" w:rsidRPr="00DD6E83">
        <w:rPr>
          <w:rFonts w:ascii="Times New Roman" w:eastAsia="Times New Roman" w:hAnsi="Times New Roman" w:cs="Times New Roman"/>
          <w:sz w:val="24"/>
          <w:szCs w:val="24"/>
        </w:rPr>
        <w:t>Cert</w:t>
      </w:r>
      <w:proofErr w:type="spellEnd"/>
      <w:r w:rsidR="00DD6E83" w:rsidRPr="00DD6E83">
        <w:rPr>
          <w:rFonts w:ascii="Times New Roman" w:eastAsia="Times New Roman" w:hAnsi="Times New Roman" w:cs="Times New Roman"/>
          <w:sz w:val="24"/>
          <w:szCs w:val="24"/>
        </w:rPr>
        <w:t>-JUS</w:t>
      </w:r>
      <w:r w:rsidR="00AF7270">
        <w:rPr>
          <w:rFonts w:ascii="Times New Roman" w:eastAsia="Times New Roman" w:hAnsi="Times New Roman" w:cs="Times New Roman"/>
          <w:sz w:val="24"/>
          <w:szCs w:val="24"/>
        </w:rPr>
        <w:t xml:space="preserve"> –</w:t>
      </w:r>
      <w:r w:rsidR="00DD6E83" w:rsidRPr="00DD6E83">
        <w:rPr>
          <w:rFonts w:ascii="Times New Roman" w:eastAsia="Times New Roman" w:hAnsi="Times New Roman" w:cs="Times New Roman"/>
          <w:sz w:val="24"/>
          <w:szCs w:val="24"/>
        </w:rPr>
        <w:t xml:space="preserve"> </w:t>
      </w:r>
      <w:r w:rsidR="00AF7270">
        <w:rPr>
          <w:rFonts w:ascii="Times New Roman" w:eastAsia="Times New Roman" w:hAnsi="Times New Roman" w:cs="Times New Roman"/>
          <w:sz w:val="24"/>
          <w:szCs w:val="24"/>
        </w:rPr>
        <w:t xml:space="preserve">e </w:t>
      </w:r>
      <w:r w:rsidR="00DD6E83" w:rsidRPr="00DD6E83">
        <w:rPr>
          <w:rFonts w:ascii="Times New Roman" w:eastAsia="Times New Roman" w:hAnsi="Times New Roman" w:cs="Times New Roman"/>
          <w:sz w:val="24"/>
          <w:szCs w:val="24"/>
        </w:rPr>
        <w:t xml:space="preserve">certificados para pessoas jurídicas tipo e-CNPJ A1, e-CNPJ SSL, e-CNPJ A1 SSL Múltipla e </w:t>
      </w:r>
      <w:proofErr w:type="spellStart"/>
      <w:r w:rsidR="00DD6E83" w:rsidRPr="00DD6E83">
        <w:rPr>
          <w:rFonts w:ascii="Times New Roman" w:eastAsia="Times New Roman" w:hAnsi="Times New Roman" w:cs="Times New Roman"/>
          <w:sz w:val="24"/>
          <w:szCs w:val="24"/>
        </w:rPr>
        <w:t>Wildcard</w:t>
      </w:r>
      <w:proofErr w:type="spellEnd"/>
      <w:r w:rsidR="00DD6E83" w:rsidRPr="00DD6E83">
        <w:rPr>
          <w:rFonts w:ascii="Times New Roman" w:eastAsia="Times New Roman" w:hAnsi="Times New Roman" w:cs="Times New Roman"/>
          <w:sz w:val="24"/>
          <w:szCs w:val="24"/>
        </w:rPr>
        <w:t>, com garantia e suporte técnico, visitas adicionais para validação e emissão, a fim de atender as demandas do Poder Judiciário do Estado de Mato Grosso</w:t>
      </w:r>
      <w:r w:rsidRPr="336B3D26">
        <w:rPr>
          <w:rFonts w:ascii="Times New Roman" w:eastAsia="Times New Roman" w:hAnsi="Times New Roman" w:cs="Times New Roman"/>
          <w:sz w:val="24"/>
          <w:szCs w:val="24"/>
        </w:rPr>
        <w:t>.</w:t>
      </w:r>
    </w:p>
    <w:p w14:paraId="57D52F67" w14:textId="43D0BAB8" w:rsidR="002A6863" w:rsidRPr="009C4103" w:rsidRDefault="336B3D26" w:rsidP="336B3D26">
      <w:pPr>
        <w:spacing w:line="360" w:lineRule="auto"/>
        <w:ind w:firstLine="1276"/>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As principais premissas para o presente projeto são:</w:t>
      </w:r>
    </w:p>
    <w:p w14:paraId="7773B368" w14:textId="77777777"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Os equipamentos disponibilizados para atender a demanda deverão ser novos e de primeiro uso;</w:t>
      </w:r>
    </w:p>
    <w:p w14:paraId="2CB695CB" w14:textId="307F983F"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 xml:space="preserve">Os equipamentos deverão constar no catálogo ativo de produtos comercializados, pelo mesmo fabricante, durante a vigência da Ata de Registro de Preços </w:t>
      </w:r>
      <w:r w:rsidR="00974C33">
        <w:rPr>
          <w:rFonts w:ascii="Times New Roman" w:eastAsia="Times New Roman" w:hAnsi="Times New Roman" w:cs="Times New Roman"/>
          <w:sz w:val="24"/>
          <w:szCs w:val="24"/>
        </w:rPr>
        <w:t>ou</w:t>
      </w:r>
      <w:r w:rsidRPr="00DD6E83">
        <w:rPr>
          <w:rFonts w:ascii="Times New Roman" w:eastAsia="Times New Roman" w:hAnsi="Times New Roman" w:cs="Times New Roman"/>
          <w:sz w:val="24"/>
          <w:szCs w:val="24"/>
        </w:rPr>
        <w:t xml:space="preserve"> Contrato;</w:t>
      </w:r>
    </w:p>
    <w:p w14:paraId="739D4DB5" w14:textId="77777777"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lastRenderedPageBreak/>
        <w:t>Disponibilizar toda a documentação técnica original e atualizada dos equipamentos e serviços contendo seus manuais e guias, em meio eletrônico;</w:t>
      </w:r>
    </w:p>
    <w:p w14:paraId="74BB0519" w14:textId="0E231AEE"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 xml:space="preserve">Permitir a utilização de todas as funcionalidades, tecnologias e recursos especificados neste </w:t>
      </w:r>
      <w:r w:rsidR="00974C33">
        <w:rPr>
          <w:rFonts w:ascii="Times New Roman" w:eastAsia="Times New Roman" w:hAnsi="Times New Roman" w:cs="Times New Roman"/>
          <w:sz w:val="24"/>
          <w:szCs w:val="24"/>
        </w:rPr>
        <w:t>Estudo</w:t>
      </w:r>
      <w:r w:rsidRPr="00DD6E83">
        <w:rPr>
          <w:rFonts w:ascii="Times New Roman" w:eastAsia="Times New Roman" w:hAnsi="Times New Roman" w:cs="Times New Roman"/>
          <w:sz w:val="24"/>
          <w:szCs w:val="24"/>
        </w:rPr>
        <w:t xml:space="preserve"> durante a validade de cada certificado, irrestrita e sem necessidade de licenciamentos ou ônus adicionais;</w:t>
      </w:r>
    </w:p>
    <w:p w14:paraId="45BF8319" w14:textId="77777777"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Disponibilizar documentação e orientações ao Órgão de todos os equipamentos, além de prover repasse de conhecimento para o pleno uso dos bens e serviços;</w:t>
      </w:r>
    </w:p>
    <w:p w14:paraId="5F152907" w14:textId="77777777"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A documentação referida no item anterior deverá ser disponibilizada em meio eletrônico, no idioma Português;</w:t>
      </w:r>
    </w:p>
    <w:p w14:paraId="49D3CE4E" w14:textId="77777777"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 xml:space="preserve">Prestar suporte remoto, via telefone, e-mail, chat ou através de website, no idioma Português (Brasil), para esclarecimento de dúvidas ou orientação, por técnicos devidamente qualificados, na modalidade 8 x 5 (oito horas por dia e cinco dias da semana); </w:t>
      </w:r>
    </w:p>
    <w:p w14:paraId="5D9E5B3A" w14:textId="12EA8085"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Ofertar modalidade de renovação de certificado em plataforma on-line, de modo a garantir processo de renovação de certificados digitais A3, pessoa física, que estejam entre 60 (sessenta) dias corridos antes da data de vencimento e a data da expiração, de modo a otimizar os processos deste Poder Judiciário;</w:t>
      </w:r>
    </w:p>
    <w:p w14:paraId="1F1EB88F" w14:textId="77777777" w:rsidR="00DD6E83" w:rsidRPr="00DD6E83"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Ofertar Software / Sistema de controle dos certificados digitais, com todas as informações pertinentes (vigência, titular, entre outros);</w:t>
      </w:r>
    </w:p>
    <w:p w14:paraId="789AFC6B" w14:textId="61EE0CAC" w:rsidR="00DD6E83" w:rsidRPr="00DD6E83" w:rsidRDefault="000E4CB7" w:rsidP="00DD6E83">
      <w:pPr>
        <w:pStyle w:val="PargrafodaLista"/>
        <w:numPr>
          <w:ilvl w:val="0"/>
          <w:numId w:val="5"/>
        </w:numPr>
        <w:spacing w:line="360" w:lineRule="auto"/>
        <w:rPr>
          <w:rFonts w:ascii="Times New Roman" w:eastAsia="Times New Roman" w:hAnsi="Times New Roman" w:cs="Times New Roman"/>
          <w:sz w:val="24"/>
          <w:szCs w:val="24"/>
        </w:rPr>
      </w:pPr>
      <w:r w:rsidRPr="0043464D">
        <w:rPr>
          <w:rFonts w:ascii="Times New Roman" w:eastAsia="Times New Roman" w:hAnsi="Times New Roman" w:cs="Times New Roman"/>
          <w:sz w:val="24"/>
          <w:szCs w:val="24"/>
        </w:rPr>
        <w:t xml:space="preserve">Todos os Certificados Digitais emitidos </w:t>
      </w:r>
      <w:r w:rsidR="00DD6E83" w:rsidRPr="0043464D">
        <w:rPr>
          <w:rFonts w:ascii="Times New Roman" w:eastAsia="Times New Roman" w:hAnsi="Times New Roman" w:cs="Times New Roman"/>
          <w:sz w:val="24"/>
          <w:szCs w:val="24"/>
        </w:rPr>
        <w:t>devem estar em nome do Órgão ou da pessoa física, respeitando suas respectivas validades;</w:t>
      </w:r>
    </w:p>
    <w:p w14:paraId="1BC01296" w14:textId="69CCFFDC" w:rsidR="00D806C4" w:rsidRPr="00844C1A" w:rsidRDefault="00DD6E83" w:rsidP="00DD6E83">
      <w:pPr>
        <w:pStyle w:val="PargrafodaLista"/>
        <w:numPr>
          <w:ilvl w:val="0"/>
          <w:numId w:val="5"/>
        </w:numPr>
        <w:spacing w:line="360" w:lineRule="auto"/>
        <w:rPr>
          <w:rFonts w:ascii="Times New Roman" w:eastAsia="Times New Roman" w:hAnsi="Times New Roman" w:cs="Times New Roman"/>
          <w:sz w:val="24"/>
          <w:szCs w:val="24"/>
        </w:rPr>
      </w:pPr>
      <w:r w:rsidRPr="00DD6E83">
        <w:rPr>
          <w:rFonts w:ascii="Times New Roman" w:eastAsia="Times New Roman" w:hAnsi="Times New Roman" w:cs="Times New Roman"/>
          <w:sz w:val="24"/>
          <w:szCs w:val="24"/>
        </w:rPr>
        <w:t xml:space="preserve">Atender todas as demais especificações técnicas descritas </w:t>
      </w:r>
      <w:r w:rsidR="00974C33">
        <w:rPr>
          <w:rFonts w:ascii="Times New Roman" w:eastAsia="Times New Roman" w:hAnsi="Times New Roman" w:cs="Times New Roman"/>
          <w:sz w:val="24"/>
          <w:szCs w:val="24"/>
        </w:rPr>
        <w:t>n</w:t>
      </w:r>
      <w:r w:rsidRPr="00DD6E83">
        <w:rPr>
          <w:rFonts w:ascii="Times New Roman" w:eastAsia="Times New Roman" w:hAnsi="Times New Roman" w:cs="Times New Roman"/>
          <w:sz w:val="24"/>
          <w:szCs w:val="24"/>
        </w:rPr>
        <w:t xml:space="preserve">este </w:t>
      </w:r>
      <w:r w:rsidR="00974C33">
        <w:rPr>
          <w:rFonts w:ascii="Times New Roman" w:eastAsia="Times New Roman" w:hAnsi="Times New Roman" w:cs="Times New Roman"/>
          <w:sz w:val="24"/>
          <w:szCs w:val="24"/>
        </w:rPr>
        <w:t>d</w:t>
      </w:r>
      <w:r w:rsidRPr="00DD6E83">
        <w:rPr>
          <w:rFonts w:ascii="Times New Roman" w:eastAsia="Times New Roman" w:hAnsi="Times New Roman" w:cs="Times New Roman"/>
          <w:sz w:val="24"/>
          <w:szCs w:val="24"/>
        </w:rPr>
        <w:t>ocumento</w:t>
      </w:r>
      <w:r w:rsidR="336B3D26" w:rsidRPr="336B3D26">
        <w:rPr>
          <w:rFonts w:ascii="Times New Roman" w:eastAsia="Times New Roman" w:hAnsi="Times New Roman" w:cs="Times New Roman"/>
          <w:sz w:val="24"/>
          <w:szCs w:val="24"/>
        </w:rPr>
        <w:t xml:space="preserve">. </w:t>
      </w:r>
    </w:p>
    <w:p w14:paraId="4594A820" w14:textId="77777777" w:rsidR="00D806C4" w:rsidRDefault="00D806C4" w:rsidP="002A6863">
      <w:pPr>
        <w:spacing w:line="360" w:lineRule="auto"/>
        <w:ind w:firstLine="1276"/>
        <w:jc w:val="both"/>
        <w:rPr>
          <w:rFonts w:ascii="Times New Roman" w:hAnsi="Times New Roman" w:cs="Times New Roman"/>
          <w:sz w:val="24"/>
          <w:szCs w:val="24"/>
        </w:rPr>
      </w:pPr>
    </w:p>
    <w:p w14:paraId="01872151" w14:textId="77777777" w:rsidR="000844BF" w:rsidRPr="00F711C3" w:rsidRDefault="001B5C2A" w:rsidP="336B3D26">
      <w:pPr>
        <w:pStyle w:val="Ttulo2"/>
        <w:spacing w:after="120" w:line="360" w:lineRule="auto"/>
        <w:ind w:left="578" w:hanging="578"/>
        <w:rPr>
          <w:rFonts w:ascii="Times New Roman" w:eastAsia="Times New Roman" w:hAnsi="Times New Roman" w:cs="Times New Roman"/>
        </w:rPr>
      </w:pPr>
      <w:bookmarkStart w:id="7" w:name="_Toc23948093"/>
      <w:bookmarkStart w:id="8" w:name="_Toc45210972"/>
      <w:r w:rsidRPr="00F711C3">
        <w:rPr>
          <w:rFonts w:ascii="Times New Roman" w:eastAsia="Times New Roman" w:hAnsi="Times New Roman" w:cs="Times New Roman"/>
        </w:rPr>
        <w:t xml:space="preserve">Soluções Disponíveis no Mercado de TIC (Art. 14, </w:t>
      </w:r>
      <w:r w:rsidR="00EE0B24" w:rsidRPr="00F711C3">
        <w:rPr>
          <w:rFonts w:ascii="Times New Roman" w:eastAsia="Times New Roman" w:hAnsi="Times New Roman" w:cs="Times New Roman"/>
        </w:rPr>
        <w:t>I</w:t>
      </w:r>
      <w:r w:rsidRPr="00F711C3">
        <w:rPr>
          <w:rFonts w:ascii="Times New Roman" w:eastAsia="Times New Roman" w:hAnsi="Times New Roman" w:cs="Times New Roman"/>
        </w:rPr>
        <w:t>, a)</w:t>
      </w:r>
      <w:bookmarkEnd w:id="7"/>
      <w:bookmarkEnd w:id="8"/>
    </w:p>
    <w:p w14:paraId="08CA9B4F" w14:textId="74F8F001" w:rsidR="009C4103" w:rsidRPr="009C4103" w:rsidRDefault="336B3D26" w:rsidP="336B3D26">
      <w:pPr>
        <w:spacing w:line="360" w:lineRule="auto"/>
        <w:ind w:firstLine="1276"/>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As soluções disponíveis no mercado para o serviço </w:t>
      </w:r>
      <w:r w:rsidR="00FA0B12">
        <w:rPr>
          <w:rFonts w:ascii="Times New Roman" w:eastAsia="Times New Roman" w:hAnsi="Times New Roman" w:cs="Times New Roman"/>
          <w:sz w:val="24"/>
          <w:szCs w:val="24"/>
        </w:rPr>
        <w:t>de certificação digital de pessoas físicas e jurídicas</w:t>
      </w:r>
      <w:r w:rsidRPr="336B3D26">
        <w:rPr>
          <w:rFonts w:ascii="Times New Roman" w:eastAsia="Times New Roman" w:hAnsi="Times New Roman" w:cs="Times New Roman"/>
          <w:sz w:val="24"/>
          <w:szCs w:val="24"/>
        </w:rPr>
        <w:t xml:space="preserve"> são duas, senão vejamos: </w:t>
      </w:r>
    </w:p>
    <w:p w14:paraId="31A3181F" w14:textId="3391DB7C" w:rsidR="009C4103" w:rsidRPr="009C4103" w:rsidRDefault="336B3D26" w:rsidP="336B3D26">
      <w:pPr>
        <w:pStyle w:val="PargrafodaLista"/>
        <w:numPr>
          <w:ilvl w:val="0"/>
          <w:numId w:val="6"/>
        </w:numPr>
        <w:tabs>
          <w:tab w:val="left" w:pos="1843"/>
        </w:tabs>
        <w:spacing w:line="360" w:lineRule="auto"/>
        <w:ind w:left="-142" w:firstLine="1582"/>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lastRenderedPageBreak/>
        <w:t xml:space="preserve">Contratação de </w:t>
      </w:r>
      <w:r w:rsidR="003328EB">
        <w:rPr>
          <w:rFonts w:ascii="Times New Roman" w:eastAsia="Times New Roman" w:hAnsi="Times New Roman" w:cs="Times New Roman"/>
          <w:b/>
          <w:bCs/>
          <w:sz w:val="24"/>
          <w:szCs w:val="24"/>
        </w:rPr>
        <w:t>certificados digitais pessoa física e jurídica, padrão ICP-Brasil</w:t>
      </w:r>
      <w:r w:rsidRPr="336B3D26">
        <w:rPr>
          <w:rFonts w:ascii="Times New Roman" w:eastAsia="Times New Roman" w:hAnsi="Times New Roman" w:cs="Times New Roman"/>
          <w:b/>
          <w:bCs/>
          <w:sz w:val="24"/>
          <w:szCs w:val="24"/>
        </w:rPr>
        <w:t>:</w:t>
      </w:r>
    </w:p>
    <w:p w14:paraId="53ACAAE0" w14:textId="692FFFD5" w:rsidR="009C4103" w:rsidRDefault="003328EB" w:rsidP="336B3D26">
      <w:pPr>
        <w:spacing w:line="360" w:lineRule="auto"/>
        <w:ind w:firstLine="1276"/>
        <w:jc w:val="both"/>
        <w:rPr>
          <w:rFonts w:ascii="Times New Roman" w:eastAsia="Times New Roman" w:hAnsi="Times New Roman" w:cs="Times New Roman"/>
          <w:sz w:val="24"/>
          <w:szCs w:val="24"/>
        </w:rPr>
      </w:pPr>
      <w:r w:rsidRPr="00CE6EAE">
        <w:rPr>
          <w:rFonts w:ascii="Times New Roman" w:eastAsia="Times New Roman" w:hAnsi="Times New Roman" w:cs="Times New Roman"/>
          <w:sz w:val="24"/>
          <w:szCs w:val="24"/>
        </w:rPr>
        <w:t>Trata-se do modelo já utilizado pelo Poder Judiciário de Mato Grosso</w:t>
      </w:r>
      <w:r w:rsidR="000E4CB7" w:rsidRPr="00CE6EAE">
        <w:rPr>
          <w:rFonts w:ascii="Times New Roman" w:eastAsia="Times New Roman" w:hAnsi="Times New Roman" w:cs="Times New Roman"/>
          <w:sz w:val="24"/>
          <w:szCs w:val="24"/>
        </w:rPr>
        <w:t xml:space="preserve">, </w:t>
      </w:r>
      <w:r w:rsidR="00A43244" w:rsidRPr="00CE6EAE">
        <w:rPr>
          <w:rFonts w:ascii="Times New Roman" w:eastAsia="Times New Roman" w:hAnsi="Times New Roman" w:cs="Times New Roman"/>
          <w:sz w:val="24"/>
          <w:szCs w:val="24"/>
        </w:rPr>
        <w:t>Padrão ICP Brasil</w:t>
      </w:r>
      <w:r w:rsidRPr="00CE6EAE">
        <w:rPr>
          <w:rFonts w:ascii="Times New Roman" w:eastAsia="Times New Roman" w:hAnsi="Times New Roman" w:cs="Times New Roman"/>
          <w:sz w:val="24"/>
          <w:szCs w:val="24"/>
        </w:rPr>
        <w:t xml:space="preserve">, e alinhado com </w:t>
      </w:r>
      <w:r w:rsidRPr="00A43244">
        <w:rPr>
          <w:rFonts w:ascii="Times New Roman" w:eastAsia="Times New Roman" w:hAnsi="Times New Roman" w:cs="Times New Roman"/>
          <w:sz w:val="24"/>
          <w:szCs w:val="24"/>
        </w:rPr>
        <w:t xml:space="preserve">as especificações técnicas das </w:t>
      </w:r>
      <w:r w:rsidR="000E4CB7" w:rsidRPr="00A43244">
        <w:rPr>
          <w:rFonts w:ascii="Times New Roman" w:eastAsia="Times New Roman" w:hAnsi="Times New Roman" w:cs="Times New Roman"/>
          <w:sz w:val="24"/>
          <w:szCs w:val="24"/>
        </w:rPr>
        <w:t xml:space="preserve">diversas </w:t>
      </w:r>
      <w:r w:rsidRPr="00A43244">
        <w:rPr>
          <w:rFonts w:ascii="Times New Roman" w:eastAsia="Times New Roman" w:hAnsi="Times New Roman" w:cs="Times New Roman"/>
          <w:sz w:val="24"/>
          <w:szCs w:val="24"/>
        </w:rPr>
        <w:t>aplicações vigentes</w:t>
      </w:r>
      <w:r w:rsidRPr="00A43244">
        <w:rPr>
          <w:rFonts w:ascii="Times New Roman" w:eastAsia="Times New Roman" w:hAnsi="Times New Roman" w:cs="Times New Roman"/>
          <w:color w:val="FF0000"/>
          <w:sz w:val="24"/>
          <w:szCs w:val="24"/>
        </w:rPr>
        <w:t xml:space="preserve"> </w:t>
      </w:r>
      <w:r w:rsidRPr="00A43244">
        <w:rPr>
          <w:rFonts w:ascii="Times New Roman" w:eastAsia="Times New Roman" w:hAnsi="Times New Roman" w:cs="Times New Roman"/>
          <w:sz w:val="24"/>
          <w:szCs w:val="24"/>
        </w:rPr>
        <w:t>que dão apoio à prestação dos serviços jurisdicionais</w:t>
      </w:r>
      <w:r w:rsidR="000E4CB7" w:rsidRPr="00A43244">
        <w:rPr>
          <w:rFonts w:ascii="Times New Roman" w:eastAsia="Times New Roman" w:hAnsi="Times New Roman" w:cs="Times New Roman"/>
          <w:sz w:val="24"/>
          <w:szCs w:val="24"/>
        </w:rPr>
        <w:t xml:space="preserve">, tais como </w:t>
      </w:r>
      <w:proofErr w:type="spellStart"/>
      <w:r w:rsidR="000E4CB7" w:rsidRPr="00A43244">
        <w:rPr>
          <w:rFonts w:ascii="Times New Roman" w:eastAsia="Times New Roman" w:hAnsi="Times New Roman" w:cs="Times New Roman"/>
          <w:sz w:val="24"/>
          <w:szCs w:val="24"/>
        </w:rPr>
        <w:t>PJe</w:t>
      </w:r>
      <w:proofErr w:type="spellEnd"/>
      <w:r w:rsidR="000E4CB7" w:rsidRPr="00A43244">
        <w:rPr>
          <w:rFonts w:ascii="Times New Roman" w:eastAsia="Times New Roman" w:hAnsi="Times New Roman" w:cs="Times New Roman"/>
          <w:sz w:val="24"/>
          <w:szCs w:val="24"/>
        </w:rPr>
        <w:t xml:space="preserve">, CIA, </w:t>
      </w:r>
      <w:proofErr w:type="spellStart"/>
      <w:r w:rsidR="000E4CB7" w:rsidRPr="00A43244">
        <w:rPr>
          <w:rFonts w:ascii="Times New Roman" w:eastAsia="Times New Roman" w:hAnsi="Times New Roman" w:cs="Times New Roman"/>
          <w:sz w:val="24"/>
          <w:szCs w:val="24"/>
        </w:rPr>
        <w:t>PeopleSoft</w:t>
      </w:r>
      <w:proofErr w:type="spellEnd"/>
      <w:r w:rsidR="000E4CB7" w:rsidRPr="00A43244">
        <w:rPr>
          <w:rFonts w:ascii="Times New Roman" w:eastAsia="Times New Roman" w:hAnsi="Times New Roman" w:cs="Times New Roman"/>
          <w:sz w:val="24"/>
          <w:szCs w:val="24"/>
        </w:rPr>
        <w:t>, entre outras</w:t>
      </w:r>
      <w:r w:rsidR="336B3D26" w:rsidRPr="00A43244">
        <w:rPr>
          <w:rFonts w:ascii="Times New Roman" w:eastAsia="Times New Roman" w:hAnsi="Times New Roman" w:cs="Times New Roman"/>
          <w:sz w:val="24"/>
          <w:szCs w:val="24"/>
        </w:rPr>
        <w:t>.</w:t>
      </w:r>
    </w:p>
    <w:p w14:paraId="22F35B6F" w14:textId="083B284F" w:rsidR="008E5E2A" w:rsidRPr="00B019D3" w:rsidRDefault="003328EB" w:rsidP="336B3D26">
      <w:pPr>
        <w:pStyle w:val="PargrafodaLista"/>
        <w:numPr>
          <w:ilvl w:val="0"/>
          <w:numId w:val="6"/>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Criação de autoridade certificadora própria</w:t>
      </w:r>
      <w:r w:rsidR="336B3D26" w:rsidRPr="336B3D26">
        <w:rPr>
          <w:rFonts w:ascii="Times New Roman" w:eastAsia="Times New Roman" w:hAnsi="Times New Roman" w:cs="Times New Roman"/>
          <w:b/>
          <w:bCs/>
          <w:sz w:val="24"/>
          <w:szCs w:val="24"/>
        </w:rPr>
        <w:t>:</w:t>
      </w:r>
    </w:p>
    <w:p w14:paraId="3027D567" w14:textId="7176776D" w:rsidR="008E5E2A" w:rsidRDefault="008E5E2A" w:rsidP="00083ED0">
      <w:pPr>
        <w:spacing w:line="360" w:lineRule="auto"/>
        <w:ind w:firstLine="1418"/>
        <w:jc w:val="both"/>
        <w:rPr>
          <w:rFonts w:ascii="Times New Roman" w:eastAsia="Times New Roman" w:hAnsi="Times New Roman" w:cs="Times New Roman"/>
          <w:sz w:val="24"/>
          <w:szCs w:val="24"/>
        </w:rPr>
      </w:pPr>
      <w:r w:rsidRPr="00B019D3">
        <w:rPr>
          <w:rFonts w:ascii="Times New Roman" w:eastAsia="Times New Roman" w:hAnsi="Times New Roman" w:cs="Times New Roman"/>
          <w:sz w:val="24"/>
          <w:szCs w:val="24"/>
        </w:rPr>
        <w:t xml:space="preserve"> </w:t>
      </w:r>
      <w:r w:rsidR="003E578E">
        <w:rPr>
          <w:rFonts w:ascii="Times New Roman" w:eastAsia="Times New Roman" w:hAnsi="Times New Roman" w:cs="Times New Roman"/>
          <w:sz w:val="24"/>
          <w:szCs w:val="24"/>
        </w:rPr>
        <w:t>Existe a possibilidade de que o próprio Poder Judiciário crie um modelo de certificação digital próprio para atender a demanda aqui referida</w:t>
      </w:r>
      <w:r w:rsidR="336B3D26" w:rsidRPr="336B3D26">
        <w:rPr>
          <w:rFonts w:ascii="Times New Roman" w:eastAsia="Times New Roman" w:hAnsi="Times New Roman" w:cs="Times New Roman"/>
          <w:sz w:val="24"/>
          <w:szCs w:val="24"/>
        </w:rPr>
        <w:t>.</w:t>
      </w:r>
      <w:r w:rsidR="003E578E">
        <w:rPr>
          <w:rFonts w:ascii="Times New Roman" w:eastAsia="Times New Roman" w:hAnsi="Times New Roman" w:cs="Times New Roman"/>
          <w:sz w:val="24"/>
          <w:szCs w:val="24"/>
        </w:rPr>
        <w:t xml:space="preserve"> Contudo, para que tal opção seja de fato viável, </w:t>
      </w:r>
      <w:r w:rsidR="00083ED0">
        <w:rPr>
          <w:rFonts w:ascii="Times New Roman" w:eastAsia="Times New Roman" w:hAnsi="Times New Roman" w:cs="Times New Roman"/>
          <w:sz w:val="24"/>
          <w:szCs w:val="24"/>
        </w:rPr>
        <w:t xml:space="preserve">se faz necessário investimento não somente no desenvolvimento da solução, como </w:t>
      </w:r>
      <w:r w:rsidR="00291ECA">
        <w:rPr>
          <w:rFonts w:ascii="Times New Roman" w:eastAsia="Times New Roman" w:hAnsi="Times New Roman" w:cs="Times New Roman"/>
          <w:sz w:val="24"/>
          <w:szCs w:val="24"/>
        </w:rPr>
        <w:t xml:space="preserve">também </w:t>
      </w:r>
      <w:r w:rsidR="00083ED0">
        <w:rPr>
          <w:rFonts w:ascii="Times New Roman" w:eastAsia="Times New Roman" w:hAnsi="Times New Roman" w:cs="Times New Roman"/>
          <w:sz w:val="24"/>
          <w:szCs w:val="24"/>
        </w:rPr>
        <w:t>alocação de recurso</w:t>
      </w:r>
      <w:r w:rsidR="00291ECA">
        <w:rPr>
          <w:rFonts w:ascii="Times New Roman" w:eastAsia="Times New Roman" w:hAnsi="Times New Roman" w:cs="Times New Roman"/>
          <w:sz w:val="24"/>
          <w:szCs w:val="24"/>
        </w:rPr>
        <w:t>s</w:t>
      </w:r>
      <w:r w:rsidR="00083ED0">
        <w:rPr>
          <w:rFonts w:ascii="Times New Roman" w:eastAsia="Times New Roman" w:hAnsi="Times New Roman" w:cs="Times New Roman"/>
          <w:sz w:val="24"/>
          <w:szCs w:val="24"/>
        </w:rPr>
        <w:t xml:space="preserve"> humano</w:t>
      </w:r>
      <w:r w:rsidR="00291ECA">
        <w:rPr>
          <w:rFonts w:ascii="Times New Roman" w:eastAsia="Times New Roman" w:hAnsi="Times New Roman" w:cs="Times New Roman"/>
          <w:sz w:val="24"/>
          <w:szCs w:val="24"/>
        </w:rPr>
        <w:t>s</w:t>
      </w:r>
      <w:r w:rsidR="00083ED0">
        <w:rPr>
          <w:rFonts w:ascii="Times New Roman" w:eastAsia="Times New Roman" w:hAnsi="Times New Roman" w:cs="Times New Roman"/>
          <w:sz w:val="24"/>
          <w:szCs w:val="24"/>
        </w:rPr>
        <w:t xml:space="preserve"> para manutenção, de forma contínua.</w:t>
      </w:r>
      <w:r w:rsidR="00291ECA">
        <w:rPr>
          <w:rFonts w:ascii="Times New Roman" w:eastAsia="Times New Roman" w:hAnsi="Times New Roman" w:cs="Times New Roman"/>
          <w:sz w:val="24"/>
          <w:szCs w:val="24"/>
        </w:rPr>
        <w:t xml:space="preserve"> </w:t>
      </w:r>
    </w:p>
    <w:p w14:paraId="76C910C7" w14:textId="770A4CCC" w:rsidR="00083ED0" w:rsidRPr="00B019D3" w:rsidRDefault="00083ED0" w:rsidP="00083ED0">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fator relevante para viabilização desta solução é o prazo necessário para o desenvolvimento da mesma, o que também torna essa solução inviável, na atual conjectura.</w:t>
      </w:r>
    </w:p>
    <w:p w14:paraId="25B82C13" w14:textId="77777777" w:rsidR="00A94EDD" w:rsidRPr="00F711C3" w:rsidRDefault="00A94EDD" w:rsidP="336B3D26">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45210973"/>
      <w:r w:rsidRPr="00F711C3">
        <w:rPr>
          <w:rFonts w:ascii="Times New Roman" w:eastAsia="Times New Roman" w:hAnsi="Times New Roman" w:cs="Times New Roman"/>
          <w:sz w:val="24"/>
          <w:szCs w:val="24"/>
        </w:rPr>
        <w:t>Contratações Públicas Similares (Art. 14, I, b)</w:t>
      </w:r>
      <w:bookmarkEnd w:id="9"/>
      <w:bookmarkEnd w:id="10"/>
    </w:p>
    <w:p w14:paraId="257F94F8" w14:textId="59DC83F9" w:rsidR="00A94EDD" w:rsidRDefault="336B3D26" w:rsidP="336B3D26">
      <w:pPr>
        <w:pStyle w:val="Primeirorecuodecorpodetexto"/>
        <w:spacing w:after="120" w:line="360" w:lineRule="auto"/>
        <w:ind w:firstLine="567"/>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Após pesquisa na internet, foram encontrados os seguintes Pregões Eletrônicos similares, constantes do Anexo B deste Estudo Preliminar: </w:t>
      </w:r>
    </w:p>
    <w:p w14:paraId="39F93458" w14:textId="32977DBA" w:rsidR="00BD708F" w:rsidRPr="003E7252" w:rsidRDefault="00BC4635" w:rsidP="003E7252">
      <w:pPr>
        <w:pStyle w:val="Primeirorecuodecorpodetexto"/>
        <w:numPr>
          <w:ilvl w:val="0"/>
          <w:numId w:val="10"/>
        </w:numPr>
        <w:spacing w:after="120" w:line="360" w:lineRule="auto"/>
        <w:ind w:left="851" w:hanging="284"/>
        <w:rPr>
          <w:rFonts w:ascii="Times New Roman" w:eastAsia="Times New Roman" w:hAnsi="Times New Roman" w:cs="Times New Roman"/>
          <w:sz w:val="24"/>
          <w:szCs w:val="24"/>
        </w:rPr>
      </w:pPr>
      <w:r w:rsidRPr="003E7252">
        <w:rPr>
          <w:rFonts w:ascii="Times New Roman" w:eastAsia="Times New Roman" w:hAnsi="Times New Roman" w:cs="Times New Roman"/>
          <w:b/>
          <w:bCs/>
          <w:sz w:val="24"/>
          <w:szCs w:val="24"/>
        </w:rPr>
        <w:t>Tribunal Regional de Trabalho da 5ª Região</w:t>
      </w:r>
      <w:r w:rsidR="00001A11">
        <w:rPr>
          <w:rFonts w:ascii="Times New Roman" w:eastAsia="Times New Roman" w:hAnsi="Times New Roman" w:cs="Times New Roman"/>
          <w:b/>
          <w:bCs/>
          <w:sz w:val="24"/>
          <w:szCs w:val="24"/>
        </w:rPr>
        <w:t xml:space="preserve"> </w:t>
      </w:r>
      <w:r w:rsidR="00001A11" w:rsidRPr="00A43244">
        <w:rPr>
          <w:rFonts w:ascii="Times New Roman" w:eastAsia="Times New Roman" w:hAnsi="Times New Roman" w:cs="Times New Roman"/>
          <w:b/>
          <w:bCs/>
          <w:sz w:val="24"/>
          <w:szCs w:val="24"/>
        </w:rPr>
        <w:t>–</w:t>
      </w:r>
      <w:r w:rsidR="00001A11" w:rsidRPr="00A43244">
        <w:rPr>
          <w:rFonts w:ascii="Times New Roman" w:eastAsia="Times New Roman" w:hAnsi="Times New Roman" w:cs="Times New Roman"/>
          <w:sz w:val="24"/>
          <w:szCs w:val="24"/>
        </w:rPr>
        <w:t xml:space="preserve"> Pregão Eletrônico 41/2019</w:t>
      </w:r>
      <w:r w:rsidR="336B3D26" w:rsidRPr="00A43244">
        <w:rPr>
          <w:rFonts w:ascii="Times New Roman" w:eastAsia="Times New Roman" w:hAnsi="Times New Roman" w:cs="Times New Roman"/>
          <w:b/>
          <w:bCs/>
          <w:sz w:val="24"/>
          <w:szCs w:val="24"/>
        </w:rPr>
        <w:t xml:space="preserve"> -</w:t>
      </w:r>
      <w:r w:rsidR="336B3D26" w:rsidRPr="003E7252">
        <w:rPr>
          <w:rFonts w:ascii="Times New Roman" w:eastAsia="Times New Roman" w:hAnsi="Times New Roman" w:cs="Times New Roman"/>
          <w:b/>
          <w:bCs/>
          <w:sz w:val="24"/>
          <w:szCs w:val="24"/>
        </w:rPr>
        <w:t xml:space="preserve"> </w:t>
      </w:r>
      <w:r w:rsidR="003E7252" w:rsidRPr="003E7252">
        <w:rPr>
          <w:rFonts w:ascii="Times New Roman" w:eastAsia="Times New Roman" w:hAnsi="Times New Roman" w:cs="Times New Roman"/>
          <w:sz w:val="24"/>
          <w:szCs w:val="24"/>
        </w:rPr>
        <w:t xml:space="preserve">Registro de preços para emissão de Certificados Digitais </w:t>
      </w:r>
      <w:proofErr w:type="spellStart"/>
      <w:r w:rsidR="003E7252" w:rsidRPr="003E7252">
        <w:rPr>
          <w:rFonts w:ascii="Times New Roman" w:eastAsia="Times New Roman" w:hAnsi="Times New Roman" w:cs="Times New Roman"/>
          <w:sz w:val="24"/>
          <w:szCs w:val="24"/>
        </w:rPr>
        <w:t>eCPF</w:t>
      </w:r>
      <w:proofErr w:type="spellEnd"/>
      <w:r w:rsidR="003E7252" w:rsidRPr="003E7252">
        <w:rPr>
          <w:rFonts w:ascii="Times New Roman" w:eastAsia="Times New Roman" w:hAnsi="Times New Roman" w:cs="Times New Roman"/>
          <w:sz w:val="24"/>
          <w:szCs w:val="24"/>
        </w:rPr>
        <w:t xml:space="preserve"> A3, padrão </w:t>
      </w:r>
      <w:proofErr w:type="spellStart"/>
      <w:r w:rsidR="003E7252" w:rsidRPr="003E7252">
        <w:rPr>
          <w:rFonts w:ascii="Times New Roman" w:eastAsia="Times New Roman" w:hAnsi="Times New Roman" w:cs="Times New Roman"/>
          <w:sz w:val="24"/>
          <w:szCs w:val="24"/>
        </w:rPr>
        <w:t>ICPBrasil</w:t>
      </w:r>
      <w:proofErr w:type="spellEnd"/>
      <w:r w:rsidR="003E7252" w:rsidRPr="003E7252">
        <w:rPr>
          <w:rFonts w:ascii="Times New Roman" w:eastAsia="Times New Roman" w:hAnsi="Times New Roman" w:cs="Times New Roman"/>
          <w:sz w:val="24"/>
          <w:szCs w:val="24"/>
        </w:rPr>
        <w:t>, incluindo visitas para sua emissão</w:t>
      </w:r>
      <w:r w:rsidR="336B3D26" w:rsidRPr="003E7252">
        <w:rPr>
          <w:rFonts w:ascii="Times New Roman" w:eastAsia="Times New Roman" w:hAnsi="Times New Roman" w:cs="Times New Roman"/>
          <w:b/>
          <w:bCs/>
          <w:sz w:val="24"/>
          <w:szCs w:val="24"/>
        </w:rPr>
        <w:t>;</w:t>
      </w:r>
      <w:r w:rsidR="00876F77">
        <w:rPr>
          <w:rFonts w:ascii="Times New Roman" w:eastAsia="Times New Roman" w:hAnsi="Times New Roman" w:cs="Times New Roman"/>
          <w:b/>
          <w:bCs/>
          <w:sz w:val="24"/>
          <w:szCs w:val="24"/>
        </w:rPr>
        <w:t xml:space="preserve"> </w:t>
      </w:r>
    </w:p>
    <w:p w14:paraId="01F1B824" w14:textId="44109A77" w:rsidR="00BD708F" w:rsidRPr="003E7252" w:rsidRDefault="003E7252" w:rsidP="336B3D26">
      <w:pPr>
        <w:pStyle w:val="Primeirorecuodecorpodetexto"/>
        <w:numPr>
          <w:ilvl w:val="0"/>
          <w:numId w:val="10"/>
        </w:numPr>
        <w:spacing w:after="120" w:line="360" w:lineRule="auto"/>
        <w:ind w:left="851" w:hanging="284"/>
        <w:rPr>
          <w:rFonts w:ascii="Times New Roman" w:eastAsia="Times New Roman" w:hAnsi="Times New Roman" w:cs="Times New Roman"/>
          <w:sz w:val="24"/>
          <w:szCs w:val="24"/>
        </w:rPr>
      </w:pPr>
      <w:r w:rsidRPr="003E7252">
        <w:rPr>
          <w:rFonts w:ascii="Times New Roman" w:eastAsia="Times New Roman" w:hAnsi="Times New Roman" w:cs="Times New Roman"/>
          <w:b/>
          <w:bCs/>
          <w:sz w:val="24"/>
          <w:szCs w:val="24"/>
        </w:rPr>
        <w:t xml:space="preserve">Tribunal </w:t>
      </w:r>
      <w:r w:rsidR="00E41386">
        <w:rPr>
          <w:rFonts w:ascii="Times New Roman" w:eastAsia="Times New Roman" w:hAnsi="Times New Roman" w:cs="Times New Roman"/>
          <w:b/>
          <w:bCs/>
          <w:sz w:val="24"/>
          <w:szCs w:val="24"/>
        </w:rPr>
        <w:t>Regional</w:t>
      </w:r>
      <w:r w:rsidRPr="003E7252">
        <w:rPr>
          <w:rFonts w:ascii="Times New Roman" w:eastAsia="Times New Roman" w:hAnsi="Times New Roman" w:cs="Times New Roman"/>
          <w:b/>
          <w:bCs/>
          <w:sz w:val="24"/>
          <w:szCs w:val="24"/>
        </w:rPr>
        <w:t xml:space="preserve"> do Trabalho 9ª Região </w:t>
      </w:r>
      <w:r w:rsidR="336B3D26" w:rsidRPr="003E7252">
        <w:rPr>
          <w:rFonts w:ascii="Times New Roman" w:eastAsia="Times New Roman" w:hAnsi="Times New Roman" w:cs="Times New Roman"/>
          <w:b/>
          <w:bCs/>
          <w:sz w:val="24"/>
          <w:szCs w:val="24"/>
        </w:rPr>
        <w:t xml:space="preserve">– Pregão Eletrônico nº </w:t>
      </w:r>
      <w:r w:rsidRPr="003E7252">
        <w:rPr>
          <w:rFonts w:ascii="Times New Roman" w:eastAsia="Times New Roman" w:hAnsi="Times New Roman" w:cs="Times New Roman"/>
          <w:b/>
          <w:bCs/>
          <w:sz w:val="24"/>
          <w:szCs w:val="24"/>
        </w:rPr>
        <w:t>10</w:t>
      </w:r>
      <w:r w:rsidR="336B3D26" w:rsidRPr="003E7252">
        <w:rPr>
          <w:rFonts w:ascii="Times New Roman" w:eastAsia="Times New Roman" w:hAnsi="Times New Roman" w:cs="Times New Roman"/>
          <w:b/>
          <w:bCs/>
          <w:sz w:val="24"/>
          <w:szCs w:val="24"/>
        </w:rPr>
        <w:t>/2020</w:t>
      </w:r>
      <w:r w:rsidR="336B3D26" w:rsidRPr="003E7252">
        <w:rPr>
          <w:rFonts w:ascii="Times New Roman" w:eastAsia="Times New Roman" w:hAnsi="Times New Roman" w:cs="Times New Roman"/>
          <w:sz w:val="24"/>
          <w:szCs w:val="24"/>
        </w:rPr>
        <w:t xml:space="preserve"> - </w:t>
      </w:r>
      <w:r w:rsidRPr="003E7252">
        <w:rPr>
          <w:rFonts w:ascii="Times New Roman" w:eastAsia="Times New Roman" w:hAnsi="Times New Roman" w:cs="Times New Roman"/>
          <w:sz w:val="24"/>
          <w:szCs w:val="24"/>
        </w:rPr>
        <w:t>Aquisição de certificados digitais CERT-JUS, tipo A3, para pessoa física, padrão ICP-Brasil, com validade de 3 anos, conforme condições e exigências estabelecidas no Edital e seus anexos</w:t>
      </w:r>
      <w:r w:rsidR="336B3D26" w:rsidRPr="003E7252">
        <w:rPr>
          <w:rFonts w:ascii="Times New Roman" w:eastAsia="Times New Roman" w:hAnsi="Times New Roman" w:cs="Times New Roman"/>
          <w:sz w:val="24"/>
          <w:szCs w:val="24"/>
        </w:rPr>
        <w:t>;</w:t>
      </w:r>
    </w:p>
    <w:p w14:paraId="08454623" w14:textId="3E851810" w:rsidR="002940D5" w:rsidRPr="003E7252" w:rsidRDefault="003E7252" w:rsidP="336B3D26">
      <w:pPr>
        <w:pStyle w:val="Primeirorecuodecorpodetexto"/>
        <w:numPr>
          <w:ilvl w:val="0"/>
          <w:numId w:val="10"/>
        </w:numPr>
        <w:spacing w:after="120" w:line="360" w:lineRule="auto"/>
        <w:ind w:left="851" w:hanging="284"/>
        <w:rPr>
          <w:rFonts w:ascii="Times New Roman" w:eastAsia="Times New Roman" w:hAnsi="Times New Roman" w:cs="Times New Roman"/>
          <w:sz w:val="24"/>
          <w:szCs w:val="24"/>
        </w:rPr>
      </w:pPr>
      <w:r w:rsidRPr="003E7252">
        <w:rPr>
          <w:rFonts w:ascii="Times New Roman" w:eastAsia="Times New Roman" w:hAnsi="Times New Roman" w:cs="Times New Roman"/>
          <w:b/>
          <w:bCs/>
          <w:sz w:val="24"/>
          <w:szCs w:val="24"/>
        </w:rPr>
        <w:t>Prefeitura do Município de Araucária</w:t>
      </w:r>
      <w:r w:rsidR="336B3D26" w:rsidRPr="003E7252">
        <w:rPr>
          <w:rFonts w:ascii="Times New Roman" w:eastAsia="Times New Roman" w:hAnsi="Times New Roman" w:cs="Times New Roman"/>
          <w:b/>
          <w:bCs/>
          <w:sz w:val="24"/>
          <w:szCs w:val="24"/>
        </w:rPr>
        <w:t xml:space="preserve"> – Pregão Eletrônico nº </w:t>
      </w:r>
      <w:r w:rsidRPr="003E7252">
        <w:rPr>
          <w:rFonts w:ascii="Times New Roman" w:eastAsia="Times New Roman" w:hAnsi="Times New Roman" w:cs="Times New Roman"/>
          <w:b/>
          <w:bCs/>
          <w:sz w:val="24"/>
          <w:szCs w:val="24"/>
        </w:rPr>
        <w:t>06/2020</w:t>
      </w:r>
      <w:r w:rsidR="336B3D26" w:rsidRPr="003E7252">
        <w:rPr>
          <w:rFonts w:ascii="Times New Roman" w:eastAsia="Times New Roman" w:hAnsi="Times New Roman" w:cs="Times New Roman"/>
          <w:b/>
          <w:bCs/>
          <w:sz w:val="24"/>
          <w:szCs w:val="24"/>
        </w:rPr>
        <w:t xml:space="preserve"> – </w:t>
      </w:r>
      <w:r w:rsidRPr="003E7252">
        <w:rPr>
          <w:rFonts w:ascii="Times New Roman" w:eastAsia="Times New Roman" w:hAnsi="Times New Roman" w:cs="Times New Roman"/>
          <w:sz w:val="24"/>
          <w:szCs w:val="24"/>
        </w:rPr>
        <w:t>Aquisição de Certificado Digital, nos termos estabelecidos no Edital e seus Anexos</w:t>
      </w:r>
      <w:r w:rsidR="336B3D26" w:rsidRPr="003E7252">
        <w:rPr>
          <w:rFonts w:ascii="Times New Roman" w:eastAsia="Times New Roman" w:hAnsi="Times New Roman" w:cs="Times New Roman"/>
          <w:sz w:val="24"/>
          <w:szCs w:val="24"/>
        </w:rPr>
        <w:t xml:space="preserve">. </w:t>
      </w:r>
    </w:p>
    <w:p w14:paraId="55C5CB6E" w14:textId="60B28E1E" w:rsidR="005F37BF" w:rsidRPr="003E7252" w:rsidRDefault="003E7252" w:rsidP="336B3D26">
      <w:pPr>
        <w:pStyle w:val="Primeirorecuodecorpodetexto"/>
        <w:numPr>
          <w:ilvl w:val="0"/>
          <w:numId w:val="10"/>
        </w:numPr>
        <w:spacing w:after="120" w:line="360" w:lineRule="auto"/>
        <w:ind w:left="851" w:hanging="284"/>
        <w:rPr>
          <w:rFonts w:ascii="Times New Roman" w:eastAsia="Times New Roman" w:hAnsi="Times New Roman" w:cs="Times New Roman"/>
          <w:sz w:val="24"/>
          <w:szCs w:val="24"/>
        </w:rPr>
      </w:pPr>
      <w:r w:rsidRPr="003E7252">
        <w:rPr>
          <w:rFonts w:ascii="Times New Roman" w:eastAsia="Times New Roman" w:hAnsi="Times New Roman" w:cs="Times New Roman"/>
          <w:b/>
          <w:bCs/>
          <w:sz w:val="24"/>
          <w:szCs w:val="24"/>
        </w:rPr>
        <w:lastRenderedPageBreak/>
        <w:t xml:space="preserve">Secretaria de Estado da Administração da Paraíba - </w:t>
      </w:r>
      <w:r w:rsidR="336B3D26" w:rsidRPr="003E7252">
        <w:rPr>
          <w:rFonts w:ascii="Times New Roman" w:eastAsia="Times New Roman" w:hAnsi="Times New Roman" w:cs="Times New Roman"/>
          <w:b/>
          <w:bCs/>
          <w:sz w:val="24"/>
          <w:szCs w:val="24"/>
        </w:rPr>
        <w:t xml:space="preserve">Pregão Eletrônico nº </w:t>
      </w:r>
      <w:r w:rsidRPr="003E7252">
        <w:rPr>
          <w:rFonts w:ascii="Times New Roman" w:eastAsia="Times New Roman" w:hAnsi="Times New Roman" w:cs="Times New Roman"/>
          <w:b/>
          <w:bCs/>
          <w:sz w:val="24"/>
          <w:szCs w:val="24"/>
        </w:rPr>
        <w:t>372</w:t>
      </w:r>
      <w:r w:rsidR="336B3D26" w:rsidRPr="003E7252">
        <w:rPr>
          <w:rFonts w:ascii="Times New Roman" w:eastAsia="Times New Roman" w:hAnsi="Times New Roman" w:cs="Times New Roman"/>
          <w:b/>
          <w:bCs/>
          <w:sz w:val="24"/>
          <w:szCs w:val="24"/>
        </w:rPr>
        <w:t xml:space="preserve">/2019 - </w:t>
      </w:r>
      <w:r w:rsidRPr="003E7252">
        <w:rPr>
          <w:rFonts w:ascii="Times New Roman" w:eastAsia="Times New Roman" w:hAnsi="Times New Roman" w:cs="Times New Roman"/>
          <w:sz w:val="24"/>
          <w:szCs w:val="24"/>
        </w:rPr>
        <w:t>Registro de preços para serviço de certificado digital</w:t>
      </w:r>
      <w:r w:rsidR="336B3D26" w:rsidRPr="003E7252">
        <w:rPr>
          <w:rFonts w:ascii="Times New Roman" w:eastAsia="Times New Roman" w:hAnsi="Times New Roman" w:cs="Times New Roman"/>
          <w:sz w:val="24"/>
          <w:szCs w:val="24"/>
        </w:rPr>
        <w:t>;</w:t>
      </w:r>
    </w:p>
    <w:p w14:paraId="7297EEEB" w14:textId="2E83CAAA" w:rsidR="00EC6714" w:rsidRPr="003E7252" w:rsidRDefault="003E7252" w:rsidP="003E7252">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03E7252">
        <w:rPr>
          <w:rFonts w:ascii="Times New Roman" w:eastAsia="Times New Roman" w:hAnsi="Times New Roman" w:cs="Times New Roman"/>
          <w:b/>
          <w:bCs/>
          <w:sz w:val="24"/>
          <w:szCs w:val="24"/>
        </w:rPr>
        <w:t>Conselho Nacional de Justiça</w:t>
      </w:r>
      <w:r w:rsidR="00A2743F" w:rsidRPr="003E7252">
        <w:rPr>
          <w:rFonts w:ascii="Times New Roman" w:eastAsia="Times New Roman" w:hAnsi="Times New Roman" w:cs="Times New Roman"/>
          <w:b/>
          <w:bCs/>
          <w:sz w:val="24"/>
          <w:szCs w:val="24"/>
        </w:rPr>
        <w:t xml:space="preserve"> – Pregão Eletrônico nº </w:t>
      </w:r>
      <w:r w:rsidRPr="003E7252">
        <w:rPr>
          <w:rFonts w:ascii="Times New Roman" w:eastAsia="Times New Roman" w:hAnsi="Times New Roman" w:cs="Times New Roman"/>
          <w:b/>
          <w:bCs/>
          <w:sz w:val="24"/>
          <w:szCs w:val="24"/>
        </w:rPr>
        <w:t>50/2018</w:t>
      </w:r>
      <w:r w:rsidR="00A2743F" w:rsidRPr="003E7252">
        <w:rPr>
          <w:rFonts w:ascii="Times New Roman" w:eastAsia="Times New Roman" w:hAnsi="Times New Roman" w:cs="Times New Roman"/>
          <w:b/>
          <w:bCs/>
          <w:sz w:val="24"/>
          <w:szCs w:val="24"/>
        </w:rPr>
        <w:t xml:space="preserve"> </w:t>
      </w:r>
      <w:r w:rsidR="00A2743F" w:rsidRPr="003E72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Pr="003E7252">
        <w:rPr>
          <w:rFonts w:ascii="Times New Roman" w:eastAsia="Times New Roman" w:hAnsi="Times New Roman" w:cs="Times New Roman"/>
          <w:sz w:val="24"/>
          <w:szCs w:val="24"/>
        </w:rPr>
        <w:t xml:space="preserve">egistro de preços de serviços de emissão de certificados digitais padrão </w:t>
      </w:r>
      <w:r>
        <w:rPr>
          <w:rFonts w:ascii="Times New Roman" w:eastAsia="Times New Roman" w:hAnsi="Times New Roman" w:cs="Times New Roman"/>
          <w:sz w:val="24"/>
          <w:szCs w:val="24"/>
        </w:rPr>
        <w:t>ICP</w:t>
      </w:r>
      <w:r w:rsidRPr="003E7252">
        <w:rPr>
          <w:rFonts w:ascii="Times New Roman" w:eastAsia="Times New Roman" w:hAnsi="Times New Roman" w:cs="Times New Roman"/>
          <w:sz w:val="24"/>
          <w:szCs w:val="24"/>
        </w:rPr>
        <w:t>-</w:t>
      </w:r>
      <w:r>
        <w:rPr>
          <w:rFonts w:ascii="Times New Roman" w:eastAsia="Times New Roman" w:hAnsi="Times New Roman" w:cs="Times New Roman"/>
          <w:sz w:val="24"/>
          <w:szCs w:val="24"/>
        </w:rPr>
        <w:t>B</w:t>
      </w:r>
      <w:r w:rsidRPr="003E7252">
        <w:rPr>
          <w:rFonts w:ascii="Times New Roman" w:eastAsia="Times New Roman" w:hAnsi="Times New Roman" w:cs="Times New Roman"/>
          <w:sz w:val="24"/>
          <w:szCs w:val="24"/>
        </w:rPr>
        <w:t>rasil, visitas e dispositivos tokens usb para armazenamento de certificado digital</w:t>
      </w:r>
      <w:r w:rsidR="00BD708F" w:rsidRPr="003E7252">
        <w:rPr>
          <w:rFonts w:ascii="Times New Roman" w:eastAsia="Times New Roman" w:hAnsi="Times New Roman" w:cs="Times New Roman"/>
          <w:sz w:val="24"/>
          <w:szCs w:val="24"/>
        </w:rPr>
        <w:t>;</w:t>
      </w:r>
    </w:p>
    <w:p w14:paraId="01872246" w14:textId="77777777" w:rsidR="000B0D18" w:rsidRPr="006A5598"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1" w:name="_Toc23948095"/>
      <w:bookmarkStart w:id="12" w:name="_Toc45210974"/>
      <w:r w:rsidRPr="006A5598">
        <w:rPr>
          <w:rFonts w:ascii="Times New Roman" w:eastAsia="Times New Roman" w:hAnsi="Times New Roman" w:cs="Times New Roman"/>
          <w:sz w:val="24"/>
          <w:szCs w:val="24"/>
        </w:rPr>
        <w:t>Outras Soluções Disponíveis (Art. 14, II, a)</w:t>
      </w:r>
      <w:bookmarkEnd w:id="11"/>
      <w:bookmarkEnd w:id="12"/>
    </w:p>
    <w:p w14:paraId="32AB04C6" w14:textId="5257CEC0" w:rsidR="00D226FB" w:rsidRPr="00D226FB" w:rsidRDefault="00083ED0" w:rsidP="00975A70">
      <w:pPr>
        <w:pStyle w:val="Primeirorecuodecorpodetexto"/>
        <w:spacing w:after="120" w:line="360" w:lineRule="auto"/>
        <w:ind w:firstLine="57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Para atendimento da demanda ora apresentada, todas as soluções disponíveis foram descritas neste Estudo Preliminar, no item 1.3 – Soluções Disponíveis no Mercado</w:t>
      </w:r>
      <w:r w:rsidR="336B3D26" w:rsidRPr="336B3D26">
        <w:rPr>
          <w:rFonts w:ascii="Times New Roman" w:eastAsia="Times New Roman" w:hAnsi="Times New Roman" w:cs="Times New Roman"/>
          <w:sz w:val="24"/>
          <w:szCs w:val="24"/>
        </w:rPr>
        <w:t>.</w:t>
      </w:r>
      <w:r w:rsidR="00975A70" w:rsidRPr="00975A70">
        <w:rPr>
          <w:rFonts w:ascii="Times New Roman" w:eastAsia="Times New Roman" w:hAnsi="Times New Roman" w:cs="Times New Roman"/>
          <w:color w:val="FF0000"/>
          <w:sz w:val="24"/>
          <w:szCs w:val="24"/>
        </w:rPr>
        <w:t xml:space="preserve"> </w:t>
      </w:r>
    </w:p>
    <w:p w14:paraId="01872249" w14:textId="77777777"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3" w:name="_Toc23948096"/>
      <w:bookmarkStart w:id="14" w:name="_Toc45210975"/>
      <w:r w:rsidRPr="00F711C3">
        <w:rPr>
          <w:rFonts w:ascii="Times New Roman" w:eastAsia="Times New Roman" w:hAnsi="Times New Roman" w:cs="Times New Roman"/>
          <w:sz w:val="24"/>
          <w:szCs w:val="24"/>
        </w:rPr>
        <w:t>Portal do Software Público Brasileiro (Art. 14, II, b)</w:t>
      </w:r>
      <w:bookmarkEnd w:id="13"/>
      <w:bookmarkEnd w:id="14"/>
    </w:p>
    <w:p w14:paraId="2DC15DC1" w14:textId="26C14428" w:rsidR="00C514C7" w:rsidRPr="00F711C3" w:rsidRDefault="008C6D20" w:rsidP="336B3D26">
      <w:pPr>
        <w:pStyle w:val="Primeirorecuodecorpodetexto"/>
        <w:spacing w:after="120" w:line="360" w:lineRule="auto"/>
        <w:ind w:firstLine="567"/>
        <w:rPr>
          <w:rFonts w:ascii="Times New Roman" w:eastAsia="Times New Roman" w:hAnsi="Times New Roman" w:cs="Times New Roman"/>
          <w:sz w:val="24"/>
          <w:szCs w:val="24"/>
        </w:rPr>
      </w:pPr>
      <w:bookmarkStart w:id="15" w:name="_Toc478237873"/>
      <w:r w:rsidRPr="00F711C3">
        <w:rPr>
          <w:rFonts w:ascii="Times New Roman" w:eastAsia="Times New Roman" w:hAnsi="Times New Roman" w:cs="Times New Roman"/>
          <w:sz w:val="24"/>
          <w:szCs w:val="24"/>
        </w:rPr>
        <w:t xml:space="preserve">Não se aplica ao contexto deste Estudo Preliminar, </w:t>
      </w:r>
      <w:r w:rsidR="00AB3B13" w:rsidRPr="00F711C3">
        <w:rPr>
          <w:rFonts w:ascii="Times New Roman" w:eastAsia="Times New Roman" w:hAnsi="Times New Roman" w:cs="Times New Roman"/>
          <w:sz w:val="24"/>
          <w:szCs w:val="24"/>
        </w:rPr>
        <w:t>por não se tratar de aquisição de software</w:t>
      </w:r>
      <w:r w:rsidR="007E4CDC" w:rsidRPr="00F711C3">
        <w:rPr>
          <w:rFonts w:ascii="Times New Roman" w:eastAsia="Times New Roman" w:hAnsi="Times New Roman" w:cs="Times New Roman"/>
          <w:sz w:val="24"/>
          <w:szCs w:val="24"/>
        </w:rPr>
        <w:t>,</w:t>
      </w:r>
      <w:r w:rsidR="00AB3B13" w:rsidRPr="00F711C3">
        <w:rPr>
          <w:rFonts w:ascii="Times New Roman" w:eastAsia="Times New Roman" w:hAnsi="Times New Roman" w:cs="Times New Roman"/>
          <w:sz w:val="24"/>
          <w:szCs w:val="24"/>
        </w:rPr>
        <w:t xml:space="preserve"> e sim de contratação </w:t>
      </w:r>
      <w:r w:rsidR="00AB3B13" w:rsidRPr="00B6681A">
        <w:rPr>
          <w:rFonts w:ascii="Times New Roman" w:eastAsia="Times New Roman" w:hAnsi="Times New Roman" w:cs="Times New Roman"/>
          <w:sz w:val="24"/>
          <w:szCs w:val="24"/>
        </w:rPr>
        <w:t xml:space="preserve">de </w:t>
      </w:r>
      <w:r w:rsidR="000A72C4" w:rsidRPr="00B6681A">
        <w:rPr>
          <w:rFonts w:ascii="Times New Roman" w:eastAsia="Times New Roman" w:hAnsi="Times New Roman" w:cs="Times New Roman"/>
          <w:sz w:val="24"/>
          <w:szCs w:val="24"/>
        </w:rPr>
        <w:t>solução</w:t>
      </w:r>
      <w:r w:rsidR="00AB3B13" w:rsidRPr="00B6681A">
        <w:rPr>
          <w:rFonts w:ascii="Times New Roman" w:eastAsia="Times New Roman" w:hAnsi="Times New Roman" w:cs="Times New Roman"/>
          <w:sz w:val="24"/>
          <w:szCs w:val="24"/>
        </w:rPr>
        <w:t xml:space="preserve"> de atualização</w:t>
      </w:r>
      <w:r w:rsidR="00AB3B13" w:rsidRPr="00F711C3">
        <w:rPr>
          <w:rFonts w:ascii="Times New Roman" w:eastAsia="Times New Roman" w:hAnsi="Times New Roman" w:cs="Times New Roman"/>
          <w:sz w:val="24"/>
          <w:szCs w:val="24"/>
        </w:rPr>
        <w:t xml:space="preserve"> e suporte técnico.</w:t>
      </w:r>
      <w:r w:rsidR="00876F77" w:rsidRPr="00876F77">
        <w:rPr>
          <w:rFonts w:ascii="Times New Roman" w:eastAsia="Times New Roman" w:hAnsi="Times New Roman" w:cs="Times New Roman"/>
          <w:color w:val="FF0000"/>
          <w:sz w:val="24"/>
          <w:szCs w:val="24"/>
        </w:rPr>
        <w:t xml:space="preserve"> </w:t>
      </w:r>
    </w:p>
    <w:p w14:paraId="0187224B" w14:textId="34899F86"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6" w:name="_Toc23948097"/>
      <w:bookmarkStart w:id="17" w:name="_Toc45210976"/>
      <w:bookmarkEnd w:id="15"/>
      <w:r w:rsidRPr="00F711C3">
        <w:rPr>
          <w:rFonts w:ascii="Times New Roman" w:eastAsia="Times New Roman" w:hAnsi="Times New Roman" w:cs="Times New Roman"/>
          <w:sz w:val="24"/>
          <w:szCs w:val="24"/>
        </w:rPr>
        <w:t>Alternativa</w:t>
      </w:r>
      <w:r w:rsidR="002F1289" w:rsidRPr="00F711C3">
        <w:rPr>
          <w:rFonts w:ascii="Times New Roman" w:eastAsia="Times New Roman" w:hAnsi="Times New Roman" w:cs="Times New Roman"/>
          <w:sz w:val="24"/>
          <w:szCs w:val="24"/>
        </w:rPr>
        <w:t>s</w:t>
      </w:r>
      <w:r w:rsidRPr="00F711C3">
        <w:rPr>
          <w:rFonts w:ascii="Times New Roman" w:eastAsia="Times New Roman" w:hAnsi="Times New Roman" w:cs="Times New Roman"/>
          <w:sz w:val="24"/>
          <w:szCs w:val="24"/>
        </w:rPr>
        <w:t xml:space="preserve"> no Mercado de TIC (Art. 14, II, c)</w:t>
      </w:r>
      <w:bookmarkEnd w:id="16"/>
      <w:bookmarkEnd w:id="17"/>
    </w:p>
    <w:p w14:paraId="6DC90BEB" w14:textId="20E4F9CF" w:rsidR="00C514C7" w:rsidRPr="00F711C3" w:rsidRDefault="336B3D26" w:rsidP="336B3D26">
      <w:pPr>
        <w:pStyle w:val="Primeirorecuodecorpodetexto"/>
        <w:spacing w:after="120" w:line="360" w:lineRule="auto"/>
        <w:ind w:firstLine="578"/>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8" w:name="_Toc23948098"/>
      <w:bookmarkStart w:id="19" w:name="_Toc45210977"/>
      <w:r w:rsidRPr="00F711C3">
        <w:rPr>
          <w:rFonts w:ascii="Times New Roman" w:eastAsia="Times New Roman" w:hAnsi="Times New Roman" w:cs="Times New Roman"/>
          <w:sz w:val="24"/>
          <w:szCs w:val="24"/>
        </w:rPr>
        <w:t>Modelo Nacional de Interoperabilidade – MNI (Art. 14, II, d)</w:t>
      </w:r>
      <w:bookmarkEnd w:id="18"/>
      <w:bookmarkEnd w:id="19"/>
    </w:p>
    <w:p w14:paraId="417B5465" w14:textId="77777777" w:rsidR="00975A70" w:rsidRPr="00975A70" w:rsidRDefault="336B3D26" w:rsidP="00975A70">
      <w:pPr>
        <w:spacing w:line="360" w:lineRule="auto"/>
        <w:ind w:firstLine="578"/>
        <w:jc w:val="both"/>
        <w:rPr>
          <w:rFonts w:ascii="Times New Roman" w:eastAsia="Times New Roman" w:hAnsi="Times New Roman" w:cs="Times New Roman"/>
          <w:color w:val="FF0000"/>
          <w:sz w:val="24"/>
          <w:szCs w:val="24"/>
        </w:rPr>
      </w:pPr>
      <w:r w:rsidRPr="336B3D26">
        <w:rPr>
          <w:rFonts w:ascii="Times New Roman" w:eastAsia="Times New Roman" w:hAnsi="Times New Roman" w:cs="Times New Roman"/>
          <w:sz w:val="24"/>
          <w:szCs w:val="24"/>
        </w:rPr>
        <w:t xml:space="preserve">Não se aplica ao contexto deste Estudo Preliminar, uma vez que a demanda se trata de contratação </w:t>
      </w:r>
      <w:r w:rsidR="00083ED0">
        <w:rPr>
          <w:rFonts w:ascii="Times New Roman" w:eastAsia="Times New Roman" w:hAnsi="Times New Roman" w:cs="Times New Roman"/>
          <w:sz w:val="24"/>
          <w:szCs w:val="24"/>
        </w:rPr>
        <w:t xml:space="preserve">certificados digitais </w:t>
      </w:r>
      <w:r w:rsidR="00083ED0" w:rsidRPr="00B6681A">
        <w:rPr>
          <w:rFonts w:ascii="Times New Roman" w:eastAsia="Times New Roman" w:hAnsi="Times New Roman" w:cs="Times New Roman"/>
          <w:sz w:val="24"/>
          <w:szCs w:val="24"/>
        </w:rPr>
        <w:t>pessoa física e jurídica</w:t>
      </w:r>
      <w:r w:rsidR="00975A70" w:rsidRPr="00B6681A">
        <w:rPr>
          <w:rFonts w:ascii="Times New Roman" w:eastAsia="Times New Roman" w:hAnsi="Times New Roman" w:cs="Times New Roman"/>
          <w:sz w:val="24"/>
          <w:szCs w:val="24"/>
        </w:rPr>
        <w:t xml:space="preserve"> e tal não é aderente ao modelo nacional de interoperabilidade.</w:t>
      </w:r>
    </w:p>
    <w:p w14:paraId="615872AB" w14:textId="6C9594D3" w:rsidR="009C4103" w:rsidRPr="00F711C3" w:rsidRDefault="009C4103" w:rsidP="336B3D26">
      <w:pPr>
        <w:spacing w:line="360" w:lineRule="auto"/>
        <w:ind w:firstLine="578"/>
        <w:jc w:val="both"/>
        <w:rPr>
          <w:rFonts w:ascii="Times New Roman" w:eastAsia="Times New Roman" w:hAnsi="Times New Roman" w:cs="Times New Roman"/>
          <w:sz w:val="24"/>
          <w:szCs w:val="24"/>
        </w:rPr>
      </w:pPr>
    </w:p>
    <w:p w14:paraId="0187224F" w14:textId="77777777"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20" w:name="_Toc23948099"/>
      <w:bookmarkStart w:id="21" w:name="_Toc45210978"/>
      <w:r w:rsidRPr="00F711C3">
        <w:rPr>
          <w:rFonts w:ascii="Times New Roman" w:eastAsia="Times New Roman" w:hAnsi="Times New Roman" w:cs="Times New Roman"/>
          <w:sz w:val="24"/>
          <w:szCs w:val="24"/>
        </w:rPr>
        <w:t>Inf</w:t>
      </w:r>
      <w:r w:rsidR="005B0DFA" w:rsidRPr="00F711C3">
        <w:rPr>
          <w:rFonts w:ascii="Times New Roman" w:eastAsia="Times New Roman" w:hAnsi="Times New Roman" w:cs="Times New Roman"/>
          <w:sz w:val="24"/>
          <w:szCs w:val="24"/>
        </w:rPr>
        <w:t>r</w:t>
      </w:r>
      <w:r w:rsidRPr="00F711C3">
        <w:rPr>
          <w:rFonts w:ascii="Times New Roman" w:eastAsia="Times New Roman" w:hAnsi="Times New Roman" w:cs="Times New Roman"/>
          <w:sz w:val="24"/>
          <w:szCs w:val="24"/>
        </w:rPr>
        <w:t>aestrutura de Chaves Públicas Brasileira – ICP-Brasil (Art. 14, II, e)</w:t>
      </w:r>
      <w:bookmarkEnd w:id="20"/>
      <w:bookmarkEnd w:id="21"/>
    </w:p>
    <w:p w14:paraId="2EFFA59D" w14:textId="4F30542E" w:rsidR="009C4103" w:rsidRPr="00F711C3" w:rsidRDefault="009301E6" w:rsidP="009301E6">
      <w:pPr>
        <w:spacing w:line="360" w:lineRule="auto"/>
        <w:ind w:firstLine="567"/>
        <w:jc w:val="both"/>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A solução pretendida está alinhada à Infraestrutura de Chaves Públicas – ICP Brasil e em</w:t>
      </w:r>
      <w:r>
        <w:rPr>
          <w:rFonts w:ascii="Times New Roman" w:eastAsia="Times New Roman" w:hAnsi="Times New Roman" w:cs="Times New Roman"/>
          <w:sz w:val="24"/>
          <w:szCs w:val="24"/>
        </w:rPr>
        <w:t xml:space="preserve"> </w:t>
      </w:r>
      <w:r w:rsidRPr="009301E6">
        <w:rPr>
          <w:rFonts w:ascii="Times New Roman" w:eastAsia="Times New Roman" w:hAnsi="Times New Roman" w:cs="Times New Roman"/>
          <w:sz w:val="24"/>
          <w:szCs w:val="24"/>
        </w:rPr>
        <w:t>conformidade com a Lei 11.419/2006 e com a MP nº 2.200-2, que prevê que documentos eletrônicos</w:t>
      </w:r>
      <w:r>
        <w:rPr>
          <w:rFonts w:ascii="Times New Roman" w:eastAsia="Times New Roman" w:hAnsi="Times New Roman" w:cs="Times New Roman"/>
          <w:sz w:val="24"/>
          <w:szCs w:val="24"/>
        </w:rPr>
        <w:t xml:space="preserve"> </w:t>
      </w:r>
      <w:r w:rsidRPr="009301E6">
        <w:rPr>
          <w:rFonts w:ascii="Times New Roman" w:eastAsia="Times New Roman" w:hAnsi="Times New Roman" w:cs="Times New Roman"/>
          <w:sz w:val="24"/>
          <w:szCs w:val="24"/>
        </w:rPr>
        <w:t>assinados digitalmente com o uso de certificado digital emitidos no âmbito da ICP-Brasil tenham a</w:t>
      </w:r>
      <w:r>
        <w:rPr>
          <w:rFonts w:ascii="Times New Roman" w:eastAsia="Times New Roman" w:hAnsi="Times New Roman" w:cs="Times New Roman"/>
          <w:sz w:val="24"/>
          <w:szCs w:val="24"/>
        </w:rPr>
        <w:t xml:space="preserve"> </w:t>
      </w:r>
      <w:r w:rsidRPr="009301E6">
        <w:rPr>
          <w:rFonts w:ascii="Times New Roman" w:eastAsia="Times New Roman" w:hAnsi="Times New Roman" w:cs="Times New Roman"/>
          <w:sz w:val="24"/>
          <w:szCs w:val="24"/>
        </w:rPr>
        <w:t>mesma validade jurídica que os documentos em papel com assinaturas manuscritas</w:t>
      </w:r>
      <w:r w:rsidR="336B3D26" w:rsidRPr="336B3D26">
        <w:rPr>
          <w:rFonts w:ascii="Times New Roman" w:eastAsia="Times New Roman" w:hAnsi="Times New Roman" w:cs="Times New Roman"/>
          <w:sz w:val="24"/>
          <w:szCs w:val="24"/>
        </w:rPr>
        <w:t>.</w:t>
      </w:r>
    </w:p>
    <w:p w14:paraId="01872251" w14:textId="77777777"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22" w:name="_Toc23948100"/>
      <w:bookmarkStart w:id="23" w:name="_Toc45210979"/>
      <w:r w:rsidRPr="00F711C3">
        <w:rPr>
          <w:rFonts w:ascii="Times New Roman" w:eastAsia="Times New Roman" w:hAnsi="Times New Roman" w:cs="Times New Roman"/>
          <w:sz w:val="24"/>
          <w:szCs w:val="24"/>
        </w:rPr>
        <w:lastRenderedPageBreak/>
        <w:t xml:space="preserve">Modelo de Requisitos </w:t>
      </w:r>
      <w:proofErr w:type="spellStart"/>
      <w:r w:rsidRPr="00F711C3">
        <w:rPr>
          <w:rFonts w:ascii="Times New Roman" w:eastAsia="Times New Roman" w:hAnsi="Times New Roman" w:cs="Times New Roman"/>
          <w:sz w:val="24"/>
          <w:szCs w:val="24"/>
        </w:rPr>
        <w:t>Moreq</w:t>
      </w:r>
      <w:proofErr w:type="spellEnd"/>
      <w:r w:rsidRPr="00F711C3">
        <w:rPr>
          <w:rFonts w:ascii="Times New Roman" w:eastAsia="Times New Roman" w:hAnsi="Times New Roman" w:cs="Times New Roman"/>
          <w:sz w:val="24"/>
          <w:szCs w:val="24"/>
        </w:rPr>
        <w:t xml:space="preserve">-Jus (Art. 14, II, </w:t>
      </w:r>
      <w:r w:rsidR="008C299C" w:rsidRPr="00F711C3">
        <w:rPr>
          <w:rFonts w:ascii="Times New Roman" w:eastAsia="Times New Roman" w:hAnsi="Times New Roman" w:cs="Times New Roman"/>
          <w:sz w:val="24"/>
          <w:szCs w:val="24"/>
        </w:rPr>
        <w:t>f</w:t>
      </w:r>
      <w:r w:rsidRPr="00F711C3">
        <w:rPr>
          <w:rFonts w:ascii="Times New Roman" w:eastAsia="Times New Roman" w:hAnsi="Times New Roman" w:cs="Times New Roman"/>
          <w:sz w:val="24"/>
          <w:szCs w:val="24"/>
        </w:rPr>
        <w:t>)</w:t>
      </w:r>
      <w:bookmarkEnd w:id="22"/>
      <w:bookmarkEnd w:id="23"/>
    </w:p>
    <w:p w14:paraId="2C4D9577" w14:textId="23DD6A17" w:rsidR="009C4103" w:rsidRPr="0094240C" w:rsidRDefault="007E4CDC" w:rsidP="336B3D26">
      <w:pPr>
        <w:spacing w:line="360" w:lineRule="auto"/>
        <w:ind w:firstLine="567"/>
        <w:jc w:val="both"/>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Times New Roman" w:eastAsia="Times New Roman" w:hAnsi="Times New Roman" w:cs="Times New Roman"/>
          <w:sz w:val="24"/>
          <w:szCs w:val="24"/>
        </w:rPr>
        <w:t>Não se aplica ao contexto deste</w:t>
      </w:r>
      <w:r w:rsidR="009C4103" w:rsidRPr="050425A6">
        <w:rPr>
          <w:rFonts w:ascii="Times New Roman" w:eastAsia="Times New Roman" w:hAnsi="Times New Roman" w:cs="Times New Roman"/>
          <w:sz w:val="24"/>
          <w:szCs w:val="24"/>
        </w:rPr>
        <w:t xml:space="preserve"> Estudo Preliminar, </w:t>
      </w:r>
      <w:r w:rsidR="00E618FE" w:rsidRPr="050425A6">
        <w:rPr>
          <w:rFonts w:ascii="Times New Roman" w:eastAsia="Times New Roman" w:hAnsi="Times New Roman" w:cs="Times New Roman"/>
          <w:sz w:val="24"/>
          <w:szCs w:val="24"/>
        </w:rPr>
        <w:t xml:space="preserve">vez que a demanda está relacionada à contratação de </w:t>
      </w:r>
      <w:r w:rsidR="00407C81">
        <w:rPr>
          <w:rFonts w:ascii="Times New Roman" w:eastAsia="Times New Roman" w:hAnsi="Times New Roman" w:cs="Times New Roman"/>
          <w:sz w:val="24"/>
          <w:szCs w:val="24"/>
        </w:rPr>
        <w:t>certificados digitais</w:t>
      </w:r>
      <w:r w:rsidR="00E618FE" w:rsidRPr="050425A6">
        <w:rPr>
          <w:rFonts w:ascii="Times New Roman" w:eastAsia="Times New Roman" w:hAnsi="Times New Roman" w:cs="Times New Roman"/>
          <w:sz w:val="24"/>
          <w:szCs w:val="24"/>
        </w:rPr>
        <w:t>.</w:t>
      </w:r>
    </w:p>
    <w:p w14:paraId="01872253" w14:textId="56F9C306" w:rsidR="009F51D1" w:rsidRPr="00F711C3" w:rsidRDefault="00734E2D" w:rsidP="336B3D26">
      <w:pPr>
        <w:pStyle w:val="Ttulo2"/>
        <w:spacing w:after="120" w:line="360" w:lineRule="auto"/>
        <w:ind w:left="578" w:hanging="578"/>
        <w:rPr>
          <w:rFonts w:ascii="Times New Roman" w:eastAsia="Times New Roman" w:hAnsi="Times New Roman" w:cs="Times New Roman"/>
          <w:sz w:val="24"/>
          <w:szCs w:val="24"/>
        </w:rPr>
      </w:pPr>
      <w:bookmarkStart w:id="44" w:name="_Toc23948101"/>
      <w:bookmarkStart w:id="45" w:name="_Toc45210980"/>
      <w:r w:rsidRPr="00F711C3">
        <w:rPr>
          <w:rFonts w:ascii="Times New Roman" w:eastAsia="Times New Roman" w:hAnsi="Times New Roman" w:cs="Times New Roman"/>
          <w:sz w:val="24"/>
          <w:szCs w:val="24"/>
        </w:rPr>
        <w:t>Análise dos Custos Totais</w:t>
      </w:r>
      <w:bookmarkEnd w:id="43"/>
      <w:r w:rsidRPr="00F711C3">
        <w:rPr>
          <w:rFonts w:ascii="Times New Roman" w:eastAsia="Times New Roman" w:hAnsi="Times New Roman" w:cs="Times New Roman"/>
          <w:sz w:val="24"/>
          <w:szCs w:val="24"/>
        </w:rPr>
        <w:t xml:space="preserve"> da Demanda</w:t>
      </w:r>
      <w:r w:rsidR="00F6596E" w:rsidRPr="00F711C3">
        <w:rPr>
          <w:rFonts w:ascii="Times New Roman" w:eastAsia="Times New Roman" w:hAnsi="Times New Roman" w:cs="Times New Roman"/>
          <w:sz w:val="24"/>
          <w:szCs w:val="24"/>
        </w:rPr>
        <w:t xml:space="preserve"> (Art. 14, III)</w:t>
      </w:r>
      <w:bookmarkEnd w:id="44"/>
      <w:bookmarkEnd w:id="45"/>
    </w:p>
    <w:p w14:paraId="4F3F15C7" w14:textId="11F4E6E0" w:rsidR="00A57561" w:rsidRPr="00F16D20" w:rsidRDefault="336B3D26" w:rsidP="336B3D26">
      <w:pPr>
        <w:pStyle w:val="Primeirorecuodecorpodetexto"/>
        <w:spacing w:after="120" w:line="360" w:lineRule="auto"/>
        <w:ind w:firstLine="567"/>
        <w:rPr>
          <w:rFonts w:ascii="Times New Roman" w:eastAsia="Times New Roman" w:hAnsi="Times New Roman" w:cs="Times New Roman"/>
          <w:sz w:val="24"/>
          <w:szCs w:val="24"/>
        </w:rPr>
      </w:pPr>
      <w:r w:rsidRPr="00F16D20">
        <w:rPr>
          <w:rFonts w:ascii="Times New Roman" w:eastAsia="Times New Roman" w:hAnsi="Times New Roman" w:cs="Times New Roman"/>
          <w:sz w:val="24"/>
          <w:szCs w:val="24"/>
        </w:rPr>
        <w:t xml:space="preserve">Os custos da </w:t>
      </w:r>
      <w:r w:rsidR="00B228AE">
        <w:rPr>
          <w:rFonts w:ascii="Times New Roman" w:eastAsia="Times New Roman" w:hAnsi="Times New Roman" w:cs="Times New Roman"/>
          <w:sz w:val="24"/>
          <w:szCs w:val="24"/>
        </w:rPr>
        <w:t>avença</w:t>
      </w:r>
      <w:r w:rsidRPr="00F16D20">
        <w:rPr>
          <w:rFonts w:ascii="Times New Roman" w:eastAsia="Times New Roman" w:hAnsi="Times New Roman" w:cs="Times New Roman"/>
          <w:sz w:val="24"/>
          <w:szCs w:val="24"/>
        </w:rPr>
        <w:t xml:space="preserve"> que se pretende abrangem a contratação </w:t>
      </w:r>
      <w:r w:rsidR="00F16D20" w:rsidRPr="00F16D20">
        <w:rPr>
          <w:rFonts w:ascii="Times New Roman" w:eastAsia="Times New Roman" w:hAnsi="Times New Roman" w:cs="Times New Roman"/>
          <w:sz w:val="24"/>
          <w:szCs w:val="24"/>
        </w:rPr>
        <w:t>de certificados digitais pessoa física e jurídica, assim como visitas técnicas para ativação dos mesmos</w:t>
      </w:r>
      <w:r w:rsidR="00B228AE">
        <w:rPr>
          <w:rFonts w:ascii="Times New Roman" w:eastAsia="Times New Roman" w:hAnsi="Times New Roman" w:cs="Times New Roman"/>
          <w:sz w:val="24"/>
          <w:szCs w:val="24"/>
        </w:rPr>
        <w:t xml:space="preserve">. </w:t>
      </w:r>
    </w:p>
    <w:p w14:paraId="4AFF8DE7" w14:textId="3237E157" w:rsidR="008C0F8F" w:rsidRDefault="336B3D26" w:rsidP="336B3D26">
      <w:pPr>
        <w:pStyle w:val="Primeirorecuodecorpodetexto"/>
        <w:spacing w:after="120" w:line="360" w:lineRule="auto"/>
        <w:ind w:firstLine="567"/>
        <w:rPr>
          <w:rFonts w:ascii="Times New Roman" w:eastAsia="Times New Roman" w:hAnsi="Times New Roman" w:cs="Times New Roman"/>
          <w:sz w:val="24"/>
          <w:szCs w:val="24"/>
        </w:rPr>
      </w:pPr>
      <w:r w:rsidRPr="00F16D20">
        <w:rPr>
          <w:rFonts w:ascii="Times New Roman" w:eastAsia="Times New Roman" w:hAnsi="Times New Roman" w:cs="Times New Roman"/>
          <w:sz w:val="24"/>
          <w:szCs w:val="24"/>
        </w:rPr>
        <w:t xml:space="preserve">Os valores referentes à toda solução constam da tabela abaixo, </w:t>
      </w:r>
      <w:r w:rsidRPr="00975A70">
        <w:rPr>
          <w:rFonts w:ascii="Times New Roman" w:eastAsia="Times New Roman" w:hAnsi="Times New Roman" w:cs="Times New Roman"/>
          <w:sz w:val="24"/>
          <w:szCs w:val="24"/>
        </w:rPr>
        <w:t xml:space="preserve">e seu pagamento será realizado </w:t>
      </w:r>
      <w:r w:rsidR="00F16D20" w:rsidRPr="00975A70">
        <w:rPr>
          <w:rFonts w:ascii="Times New Roman" w:eastAsia="Times New Roman" w:hAnsi="Times New Roman" w:cs="Times New Roman"/>
          <w:sz w:val="24"/>
          <w:szCs w:val="24"/>
        </w:rPr>
        <w:t xml:space="preserve">30 (trinta) dias corridos </w:t>
      </w:r>
      <w:r w:rsidRPr="00975A70">
        <w:rPr>
          <w:rFonts w:ascii="Times New Roman" w:eastAsia="Times New Roman" w:hAnsi="Times New Roman" w:cs="Times New Roman"/>
          <w:sz w:val="24"/>
          <w:szCs w:val="24"/>
        </w:rPr>
        <w:t xml:space="preserve">após o aceite definitivo dos itens, mediante apresentação das respectivas notas fiscais e demais documentos </w:t>
      </w:r>
      <w:proofErr w:type="spellStart"/>
      <w:r w:rsidRPr="00975A70">
        <w:rPr>
          <w:rFonts w:ascii="Times New Roman" w:eastAsia="Times New Roman" w:hAnsi="Times New Roman" w:cs="Times New Roman"/>
          <w:sz w:val="24"/>
          <w:szCs w:val="24"/>
        </w:rPr>
        <w:t>habilitatórios</w:t>
      </w:r>
      <w:proofErr w:type="spellEnd"/>
      <w:r w:rsidRPr="00975A70">
        <w:rPr>
          <w:rFonts w:ascii="Times New Roman" w:eastAsia="Times New Roman" w:hAnsi="Times New Roman" w:cs="Times New Roman"/>
          <w:sz w:val="24"/>
          <w:szCs w:val="24"/>
        </w:rPr>
        <w:t xml:space="preserve">. </w:t>
      </w:r>
      <w:r w:rsidRPr="00F16D20">
        <w:rPr>
          <w:rFonts w:ascii="Times New Roman" w:eastAsia="Times New Roman" w:hAnsi="Times New Roman" w:cs="Times New Roman"/>
          <w:sz w:val="24"/>
          <w:szCs w:val="24"/>
        </w:rPr>
        <w:t>Desta forma, garante-se o pleno fu</w:t>
      </w:r>
      <w:r w:rsidR="00975A70">
        <w:rPr>
          <w:rFonts w:ascii="Times New Roman" w:eastAsia="Times New Roman" w:hAnsi="Times New Roman" w:cs="Times New Roman"/>
          <w:sz w:val="24"/>
          <w:szCs w:val="24"/>
        </w:rPr>
        <w:t>ncionamento integral da solução,</w:t>
      </w:r>
      <w:r w:rsidR="00975A70" w:rsidRPr="00975A70">
        <w:rPr>
          <w:rFonts w:ascii="Times New Roman" w:eastAsia="Times New Roman" w:hAnsi="Times New Roman" w:cs="Times New Roman"/>
          <w:sz w:val="24"/>
          <w:szCs w:val="24"/>
        </w:rPr>
        <w:t xml:space="preserve"> </w:t>
      </w:r>
      <w:r w:rsidR="00975A70" w:rsidRPr="00CE6EAE">
        <w:rPr>
          <w:rFonts w:ascii="Times New Roman" w:eastAsia="Times New Roman" w:hAnsi="Times New Roman" w:cs="Times New Roman"/>
          <w:sz w:val="24"/>
          <w:szCs w:val="24"/>
        </w:rPr>
        <w:t>pelo período de 36 (trinta e seis) meses</w:t>
      </w:r>
      <w:r w:rsidR="00CE6EAE">
        <w:rPr>
          <w:rFonts w:ascii="Times New Roman" w:eastAsia="Times New Roman" w:hAnsi="Times New Roman" w:cs="Times New Roman"/>
          <w:sz w:val="24"/>
          <w:szCs w:val="24"/>
        </w:rPr>
        <w:t>.</w:t>
      </w:r>
    </w:p>
    <w:p w14:paraId="53288AEB" w14:textId="5E780314" w:rsidR="00FD6095" w:rsidRPr="00F16D20" w:rsidRDefault="336B3D26" w:rsidP="336B3D26">
      <w:pPr>
        <w:pStyle w:val="Primeirorecuodecorpodetexto"/>
        <w:spacing w:after="120" w:line="360" w:lineRule="auto"/>
        <w:ind w:firstLine="567"/>
        <w:rPr>
          <w:rFonts w:ascii="Times New Roman" w:eastAsia="Times New Roman" w:hAnsi="Times New Roman" w:cs="Times New Roman"/>
          <w:sz w:val="24"/>
          <w:szCs w:val="24"/>
        </w:rPr>
      </w:pPr>
      <w:r w:rsidRPr="00F16D20">
        <w:rPr>
          <w:rFonts w:ascii="Times New Roman" w:eastAsia="Times New Roman" w:hAnsi="Times New Roman" w:cs="Times New Roman"/>
          <w:sz w:val="24"/>
          <w:szCs w:val="24"/>
        </w:rPr>
        <w:t xml:space="preserve">A estimativa dos custos totais da demanda, baseada em valores registrados em contratações públicas similares e em orçamentos privados, levando-se em consideração o quantitativo necessário de </w:t>
      </w:r>
      <w:r w:rsidR="00F16D20" w:rsidRPr="00F16D20">
        <w:rPr>
          <w:rFonts w:ascii="Times New Roman" w:eastAsia="Times New Roman" w:hAnsi="Times New Roman" w:cs="Times New Roman"/>
          <w:sz w:val="24"/>
          <w:szCs w:val="24"/>
        </w:rPr>
        <w:t>certificados digitais</w:t>
      </w:r>
      <w:r w:rsidRPr="00F16D20">
        <w:rPr>
          <w:rFonts w:ascii="Times New Roman" w:eastAsia="Times New Roman" w:hAnsi="Times New Roman" w:cs="Times New Roman"/>
          <w:sz w:val="24"/>
          <w:szCs w:val="24"/>
        </w:rPr>
        <w:t xml:space="preserve"> para atender a demanda deste PJMT e dos outros órgãos partícipes, é de:</w:t>
      </w:r>
      <w:r w:rsidR="00E31DC4">
        <w:rPr>
          <w:rFonts w:ascii="Times New Roman" w:eastAsia="Times New Roman" w:hAnsi="Times New Roman" w:cs="Times New Roman"/>
          <w:sz w:val="24"/>
          <w:szCs w:val="24"/>
        </w:rPr>
        <w:t xml:space="preserve"> </w:t>
      </w:r>
    </w:p>
    <w:p w14:paraId="68AFBF5E" w14:textId="77777777" w:rsidR="0061789A" w:rsidRDefault="0061789A" w:rsidP="0061789A">
      <w:pPr>
        <w:pStyle w:val="Cabealho"/>
        <w:ind w:hanging="709"/>
        <w:jc w:val="center"/>
        <w:rPr>
          <w:rFonts w:asciiTheme="majorHAnsi" w:hAnsiTheme="majorHAnsi" w:cs="Times New Roman"/>
          <w:b/>
          <w:color w:val="0F243E"/>
          <w:sz w:val="28"/>
          <w:szCs w:val="28"/>
        </w:rPr>
      </w:pPr>
      <w:r>
        <w:rPr>
          <w:noProof/>
        </w:rPr>
        <w:lastRenderedPageBreak/>
        <w:drawing>
          <wp:inline distT="0" distB="0" distL="0" distR="0" wp14:anchorId="394D6F9C" wp14:editId="6ABF942D">
            <wp:extent cx="5396230" cy="7152349"/>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6230" cy="7152349"/>
                    </a:xfrm>
                    <a:prstGeom prst="rect">
                      <a:avLst/>
                    </a:prstGeom>
                  </pic:spPr>
                </pic:pic>
              </a:graphicData>
            </a:graphic>
          </wp:inline>
        </w:drawing>
      </w:r>
    </w:p>
    <w:p w14:paraId="4A22B898" w14:textId="311088DE" w:rsidR="00001A11" w:rsidRDefault="00001A11" w:rsidP="007B040C">
      <w:pPr>
        <w:tabs>
          <w:tab w:val="left" w:pos="11985"/>
        </w:tabs>
        <w:rPr>
          <w:rFonts w:ascii="Times New Roman" w:hAnsi="Times New Roman" w:cs="Times New Roman"/>
          <w:color w:val="FF0000"/>
          <w:lang w:eastAsia="en-US"/>
        </w:rPr>
      </w:pPr>
    </w:p>
    <w:p w14:paraId="625F8AD5" w14:textId="77777777" w:rsidR="00001A11" w:rsidRDefault="00001A11" w:rsidP="007B040C">
      <w:pPr>
        <w:tabs>
          <w:tab w:val="left" w:pos="11985"/>
        </w:tabs>
        <w:rPr>
          <w:rFonts w:ascii="Times New Roman" w:hAnsi="Times New Roman" w:cs="Times New Roman"/>
          <w:color w:val="FF0000"/>
          <w:lang w:eastAsia="en-US"/>
        </w:rPr>
      </w:pPr>
    </w:p>
    <w:tbl>
      <w:tblPr>
        <w:tblStyle w:val="Tabelacomgrade"/>
        <w:tblW w:w="0" w:type="auto"/>
        <w:tblInd w:w="421" w:type="dxa"/>
        <w:tblLook w:val="04A0" w:firstRow="1" w:lastRow="0" w:firstColumn="1" w:lastColumn="0" w:noHBand="0" w:noVBand="1"/>
      </w:tblPr>
      <w:tblGrid>
        <w:gridCol w:w="857"/>
        <w:gridCol w:w="5250"/>
        <w:gridCol w:w="989"/>
        <w:gridCol w:w="977"/>
      </w:tblGrid>
      <w:tr w:rsidR="00001A11" w:rsidRPr="00D533CB" w14:paraId="3D9E7094" w14:textId="77777777" w:rsidTr="00001A11">
        <w:tc>
          <w:tcPr>
            <w:tcW w:w="850" w:type="dxa"/>
            <w:shd w:val="clear" w:color="auto" w:fill="D9D9D9" w:themeFill="background1" w:themeFillShade="D9"/>
          </w:tcPr>
          <w:p w14:paraId="10D6A28A" w14:textId="77777777" w:rsidR="00001A11" w:rsidRPr="00D533CB" w:rsidRDefault="00001A11" w:rsidP="003E134F">
            <w:pPr>
              <w:pStyle w:val="PargrafodaLista"/>
              <w:spacing w:before="120" w:line="360" w:lineRule="auto"/>
              <w:ind w:left="0"/>
              <w:jc w:val="center"/>
              <w:rPr>
                <w:rFonts w:ascii="Times New Roman" w:hAnsi="Times New Roman" w:cs="Times New Roman"/>
                <w:b/>
                <w:bCs/>
                <w:sz w:val="24"/>
                <w:szCs w:val="24"/>
              </w:rPr>
            </w:pPr>
            <w:r w:rsidRPr="00D533CB">
              <w:rPr>
                <w:rFonts w:ascii="Times New Roman" w:hAnsi="Times New Roman" w:cs="Times New Roman"/>
                <w:b/>
                <w:bCs/>
                <w:sz w:val="24"/>
                <w:szCs w:val="24"/>
              </w:rPr>
              <w:t>ITEM</w:t>
            </w:r>
          </w:p>
        </w:tc>
        <w:tc>
          <w:tcPr>
            <w:tcW w:w="5257" w:type="dxa"/>
            <w:shd w:val="clear" w:color="auto" w:fill="D9D9D9" w:themeFill="background1" w:themeFillShade="D9"/>
          </w:tcPr>
          <w:p w14:paraId="152639BD" w14:textId="77777777" w:rsidR="00001A11" w:rsidRPr="00D533CB" w:rsidRDefault="00001A11" w:rsidP="003E134F">
            <w:pPr>
              <w:pStyle w:val="PargrafodaLista"/>
              <w:spacing w:before="120" w:line="360" w:lineRule="auto"/>
              <w:ind w:left="0"/>
              <w:jc w:val="center"/>
              <w:rPr>
                <w:rFonts w:ascii="Times New Roman" w:hAnsi="Times New Roman" w:cs="Times New Roman"/>
                <w:b/>
                <w:bCs/>
                <w:sz w:val="24"/>
                <w:szCs w:val="24"/>
              </w:rPr>
            </w:pPr>
            <w:r w:rsidRPr="00D533CB">
              <w:rPr>
                <w:rFonts w:ascii="Times New Roman" w:hAnsi="Times New Roman" w:cs="Times New Roman"/>
                <w:b/>
                <w:bCs/>
                <w:sz w:val="24"/>
                <w:szCs w:val="24"/>
              </w:rPr>
              <w:t>DESCRIÇÃO</w:t>
            </w:r>
          </w:p>
        </w:tc>
        <w:tc>
          <w:tcPr>
            <w:tcW w:w="989" w:type="dxa"/>
            <w:shd w:val="clear" w:color="auto" w:fill="D9D9D9" w:themeFill="background1" w:themeFillShade="D9"/>
          </w:tcPr>
          <w:p w14:paraId="7681C493" w14:textId="77777777" w:rsidR="00001A11" w:rsidRPr="00D533CB" w:rsidRDefault="00001A11" w:rsidP="003E134F">
            <w:pPr>
              <w:pStyle w:val="PargrafodaLista"/>
              <w:spacing w:before="120" w:line="360" w:lineRule="auto"/>
              <w:ind w:left="0"/>
              <w:jc w:val="center"/>
              <w:rPr>
                <w:rFonts w:ascii="Times New Roman" w:hAnsi="Times New Roman" w:cs="Times New Roman"/>
                <w:b/>
                <w:bCs/>
                <w:sz w:val="24"/>
                <w:szCs w:val="24"/>
              </w:rPr>
            </w:pPr>
            <w:r w:rsidRPr="00D533CB">
              <w:rPr>
                <w:rFonts w:ascii="Times New Roman" w:hAnsi="Times New Roman" w:cs="Times New Roman"/>
                <w:b/>
                <w:bCs/>
                <w:sz w:val="24"/>
                <w:szCs w:val="24"/>
              </w:rPr>
              <w:t>1º GRAU</w:t>
            </w:r>
          </w:p>
        </w:tc>
        <w:tc>
          <w:tcPr>
            <w:tcW w:w="977" w:type="dxa"/>
            <w:shd w:val="clear" w:color="auto" w:fill="D9D9D9" w:themeFill="background1" w:themeFillShade="D9"/>
          </w:tcPr>
          <w:p w14:paraId="6B5F2F17" w14:textId="77777777" w:rsidR="00001A11" w:rsidRPr="00D533CB" w:rsidRDefault="00001A11" w:rsidP="003E134F">
            <w:pPr>
              <w:pStyle w:val="PargrafodaLista"/>
              <w:spacing w:before="120" w:line="360" w:lineRule="auto"/>
              <w:ind w:left="0"/>
              <w:jc w:val="center"/>
              <w:rPr>
                <w:rFonts w:ascii="Times New Roman" w:hAnsi="Times New Roman" w:cs="Times New Roman"/>
                <w:b/>
                <w:bCs/>
                <w:sz w:val="24"/>
                <w:szCs w:val="24"/>
              </w:rPr>
            </w:pPr>
            <w:r w:rsidRPr="00D533CB">
              <w:rPr>
                <w:rFonts w:ascii="Times New Roman" w:hAnsi="Times New Roman" w:cs="Times New Roman"/>
                <w:b/>
                <w:bCs/>
                <w:sz w:val="24"/>
                <w:szCs w:val="24"/>
              </w:rPr>
              <w:t>2º GRAU</w:t>
            </w:r>
          </w:p>
        </w:tc>
      </w:tr>
      <w:tr w:rsidR="00001A11" w:rsidRPr="00D533CB" w14:paraId="439EC054" w14:textId="77777777" w:rsidTr="00001A11">
        <w:tc>
          <w:tcPr>
            <w:tcW w:w="850" w:type="dxa"/>
          </w:tcPr>
          <w:p w14:paraId="0251B4E9"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lastRenderedPageBreak/>
              <w:t>1</w:t>
            </w:r>
          </w:p>
        </w:tc>
        <w:tc>
          <w:tcPr>
            <w:tcW w:w="5257" w:type="dxa"/>
            <w:vAlign w:val="center"/>
          </w:tcPr>
          <w:p w14:paraId="13960BA4"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 xml:space="preserve">Certificado do tipo A3 e-CPF - </w:t>
            </w:r>
            <w:proofErr w:type="spellStart"/>
            <w:r w:rsidRPr="00D533CB">
              <w:rPr>
                <w:rFonts w:ascii="Times New Roman" w:eastAsia="Times New Roman" w:hAnsi="Times New Roman" w:cs="Times New Roman"/>
                <w:szCs w:val="24"/>
              </w:rPr>
              <w:t>Cert</w:t>
            </w:r>
            <w:proofErr w:type="spellEnd"/>
            <w:r w:rsidRPr="00D533CB">
              <w:rPr>
                <w:rFonts w:ascii="Times New Roman" w:eastAsia="Times New Roman" w:hAnsi="Times New Roman" w:cs="Times New Roman"/>
                <w:szCs w:val="24"/>
              </w:rPr>
              <w:t xml:space="preserve">-JUS, com </w:t>
            </w:r>
            <w:proofErr w:type="spellStart"/>
            <w:r w:rsidRPr="00D533CB">
              <w:rPr>
                <w:rFonts w:ascii="Times New Roman" w:eastAsia="Times New Roman" w:hAnsi="Times New Roman" w:cs="Times New Roman"/>
                <w:szCs w:val="24"/>
              </w:rPr>
              <w:t>token</w:t>
            </w:r>
            <w:proofErr w:type="spellEnd"/>
          </w:p>
        </w:tc>
        <w:tc>
          <w:tcPr>
            <w:tcW w:w="989" w:type="dxa"/>
            <w:vAlign w:val="center"/>
          </w:tcPr>
          <w:p w14:paraId="7E494082"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4220</w:t>
            </w:r>
          </w:p>
        </w:tc>
        <w:tc>
          <w:tcPr>
            <w:tcW w:w="977" w:type="dxa"/>
            <w:vAlign w:val="center"/>
          </w:tcPr>
          <w:p w14:paraId="5B3CB954"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2100</w:t>
            </w:r>
          </w:p>
        </w:tc>
      </w:tr>
      <w:tr w:rsidR="00001A11" w:rsidRPr="00D533CB" w14:paraId="4751F492" w14:textId="77777777" w:rsidTr="00001A11">
        <w:tc>
          <w:tcPr>
            <w:tcW w:w="850" w:type="dxa"/>
          </w:tcPr>
          <w:p w14:paraId="3C45372C"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2</w:t>
            </w:r>
          </w:p>
        </w:tc>
        <w:tc>
          <w:tcPr>
            <w:tcW w:w="5257" w:type="dxa"/>
            <w:vAlign w:val="center"/>
          </w:tcPr>
          <w:p w14:paraId="466278F6"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Visita Técnica</w:t>
            </w:r>
          </w:p>
        </w:tc>
        <w:tc>
          <w:tcPr>
            <w:tcW w:w="989" w:type="dxa"/>
            <w:vAlign w:val="center"/>
          </w:tcPr>
          <w:p w14:paraId="4AC75760"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15</w:t>
            </w:r>
          </w:p>
        </w:tc>
        <w:tc>
          <w:tcPr>
            <w:tcW w:w="977" w:type="dxa"/>
            <w:vAlign w:val="center"/>
          </w:tcPr>
          <w:p w14:paraId="5C6FC7D4"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40</w:t>
            </w:r>
          </w:p>
        </w:tc>
      </w:tr>
      <w:tr w:rsidR="00001A11" w:rsidRPr="00D533CB" w14:paraId="0AE7A860" w14:textId="77777777" w:rsidTr="00001A11">
        <w:tc>
          <w:tcPr>
            <w:tcW w:w="850" w:type="dxa"/>
          </w:tcPr>
          <w:p w14:paraId="2E2055BD"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3</w:t>
            </w:r>
          </w:p>
        </w:tc>
        <w:tc>
          <w:tcPr>
            <w:tcW w:w="5257" w:type="dxa"/>
            <w:vAlign w:val="center"/>
          </w:tcPr>
          <w:p w14:paraId="2985FF31"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 xml:space="preserve">Certificado do tipo A3 e-CPF - </w:t>
            </w:r>
            <w:proofErr w:type="spellStart"/>
            <w:r w:rsidRPr="00D533CB">
              <w:rPr>
                <w:rFonts w:ascii="Times New Roman" w:eastAsia="Times New Roman" w:hAnsi="Times New Roman" w:cs="Times New Roman"/>
                <w:szCs w:val="24"/>
              </w:rPr>
              <w:t>Cert</w:t>
            </w:r>
            <w:proofErr w:type="spellEnd"/>
            <w:r w:rsidRPr="00D533CB">
              <w:rPr>
                <w:rFonts w:ascii="Times New Roman" w:eastAsia="Times New Roman" w:hAnsi="Times New Roman" w:cs="Times New Roman"/>
                <w:szCs w:val="24"/>
              </w:rPr>
              <w:t xml:space="preserve">-JUS, com </w:t>
            </w:r>
            <w:proofErr w:type="spellStart"/>
            <w:r w:rsidRPr="00D533CB">
              <w:rPr>
                <w:rFonts w:ascii="Times New Roman" w:eastAsia="Times New Roman" w:hAnsi="Times New Roman" w:cs="Times New Roman"/>
                <w:szCs w:val="24"/>
              </w:rPr>
              <w:t>token</w:t>
            </w:r>
            <w:proofErr w:type="spellEnd"/>
            <w:r w:rsidRPr="00D533CB">
              <w:rPr>
                <w:rFonts w:ascii="Times New Roman" w:eastAsia="Times New Roman" w:hAnsi="Times New Roman" w:cs="Times New Roman"/>
                <w:szCs w:val="24"/>
              </w:rPr>
              <w:t xml:space="preserve"> (Exclusivo para empresas ME / EPP)</w:t>
            </w:r>
          </w:p>
        </w:tc>
        <w:tc>
          <w:tcPr>
            <w:tcW w:w="989" w:type="dxa"/>
            <w:vAlign w:val="center"/>
          </w:tcPr>
          <w:p w14:paraId="149BB1E0"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500</w:t>
            </w:r>
          </w:p>
        </w:tc>
        <w:tc>
          <w:tcPr>
            <w:tcW w:w="977" w:type="dxa"/>
            <w:vAlign w:val="center"/>
          </w:tcPr>
          <w:p w14:paraId="3403A542"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180</w:t>
            </w:r>
          </w:p>
        </w:tc>
      </w:tr>
      <w:tr w:rsidR="00001A11" w:rsidRPr="00D533CB" w14:paraId="1934386F" w14:textId="77777777" w:rsidTr="00001A11">
        <w:tc>
          <w:tcPr>
            <w:tcW w:w="850" w:type="dxa"/>
          </w:tcPr>
          <w:p w14:paraId="743324B7"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4</w:t>
            </w:r>
          </w:p>
        </w:tc>
        <w:tc>
          <w:tcPr>
            <w:tcW w:w="5257" w:type="dxa"/>
            <w:vAlign w:val="center"/>
          </w:tcPr>
          <w:p w14:paraId="6914895F"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Visita Técnica (Exclusivo para empresas ME / EPP)</w:t>
            </w:r>
          </w:p>
        </w:tc>
        <w:tc>
          <w:tcPr>
            <w:tcW w:w="989" w:type="dxa"/>
            <w:vAlign w:val="center"/>
          </w:tcPr>
          <w:p w14:paraId="53E6FC51"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12</w:t>
            </w:r>
          </w:p>
        </w:tc>
        <w:tc>
          <w:tcPr>
            <w:tcW w:w="977" w:type="dxa"/>
            <w:vAlign w:val="center"/>
          </w:tcPr>
          <w:p w14:paraId="5F6AA476"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5</w:t>
            </w:r>
          </w:p>
        </w:tc>
      </w:tr>
      <w:tr w:rsidR="00001A11" w:rsidRPr="00D533CB" w14:paraId="1387E7C6" w14:textId="77777777" w:rsidTr="00001A11">
        <w:tc>
          <w:tcPr>
            <w:tcW w:w="850" w:type="dxa"/>
          </w:tcPr>
          <w:p w14:paraId="0365AD94"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5</w:t>
            </w:r>
          </w:p>
        </w:tc>
        <w:tc>
          <w:tcPr>
            <w:tcW w:w="5257" w:type="dxa"/>
            <w:vAlign w:val="center"/>
          </w:tcPr>
          <w:p w14:paraId="6EC0C388"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Certificado do tipo A1 e-CNPJ</w:t>
            </w:r>
          </w:p>
        </w:tc>
        <w:tc>
          <w:tcPr>
            <w:tcW w:w="989" w:type="dxa"/>
            <w:vAlign w:val="center"/>
          </w:tcPr>
          <w:p w14:paraId="741A1E28"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2903D826"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4</w:t>
            </w:r>
          </w:p>
        </w:tc>
      </w:tr>
      <w:tr w:rsidR="00001A11" w:rsidRPr="00D533CB" w14:paraId="7F8147A2" w14:textId="77777777" w:rsidTr="00001A11">
        <w:tc>
          <w:tcPr>
            <w:tcW w:w="850" w:type="dxa"/>
          </w:tcPr>
          <w:p w14:paraId="5FD352B9"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6</w:t>
            </w:r>
          </w:p>
        </w:tc>
        <w:tc>
          <w:tcPr>
            <w:tcW w:w="5257" w:type="dxa"/>
            <w:vAlign w:val="center"/>
          </w:tcPr>
          <w:p w14:paraId="49195B19"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Visita Técnica</w:t>
            </w:r>
            <w:r w:rsidRPr="00D533CB">
              <w:rPr>
                <w:rFonts w:ascii="Times New Roman" w:eastAsia="Times New Roman" w:hAnsi="Times New Roman" w:cs="Times New Roman"/>
                <w:color w:val="FF0000"/>
                <w:szCs w:val="24"/>
              </w:rPr>
              <w:t xml:space="preserve"> </w:t>
            </w:r>
          </w:p>
        </w:tc>
        <w:tc>
          <w:tcPr>
            <w:tcW w:w="989" w:type="dxa"/>
            <w:vAlign w:val="center"/>
          </w:tcPr>
          <w:p w14:paraId="6CC8AA64"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693DB623"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4</w:t>
            </w:r>
          </w:p>
        </w:tc>
      </w:tr>
      <w:tr w:rsidR="00001A11" w:rsidRPr="00D533CB" w14:paraId="703BF589" w14:textId="77777777" w:rsidTr="00001A11">
        <w:tc>
          <w:tcPr>
            <w:tcW w:w="850" w:type="dxa"/>
          </w:tcPr>
          <w:p w14:paraId="1DA619C6"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7</w:t>
            </w:r>
          </w:p>
        </w:tc>
        <w:tc>
          <w:tcPr>
            <w:tcW w:w="5257" w:type="dxa"/>
            <w:vAlign w:val="center"/>
          </w:tcPr>
          <w:p w14:paraId="08378797"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 xml:space="preserve">Certificado </w:t>
            </w:r>
            <w:proofErr w:type="spellStart"/>
            <w:r w:rsidRPr="00D533CB">
              <w:rPr>
                <w:rFonts w:ascii="Times New Roman" w:eastAsia="Times New Roman" w:hAnsi="Times New Roman" w:cs="Times New Roman"/>
                <w:szCs w:val="24"/>
              </w:rPr>
              <w:t>Wildcard</w:t>
            </w:r>
            <w:proofErr w:type="spellEnd"/>
          </w:p>
        </w:tc>
        <w:tc>
          <w:tcPr>
            <w:tcW w:w="989" w:type="dxa"/>
            <w:vAlign w:val="center"/>
          </w:tcPr>
          <w:p w14:paraId="55596A58"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62519E8A"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3</w:t>
            </w:r>
          </w:p>
        </w:tc>
      </w:tr>
      <w:tr w:rsidR="00001A11" w:rsidRPr="00D533CB" w14:paraId="537CD65A" w14:textId="77777777" w:rsidTr="00001A11">
        <w:tc>
          <w:tcPr>
            <w:tcW w:w="850" w:type="dxa"/>
          </w:tcPr>
          <w:p w14:paraId="47478E11"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8</w:t>
            </w:r>
          </w:p>
        </w:tc>
        <w:tc>
          <w:tcPr>
            <w:tcW w:w="5257" w:type="dxa"/>
            <w:vAlign w:val="center"/>
          </w:tcPr>
          <w:p w14:paraId="1F220169"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Visita Técnica</w:t>
            </w:r>
            <w:r w:rsidRPr="00D533CB">
              <w:rPr>
                <w:rFonts w:ascii="Times New Roman" w:eastAsia="Times New Roman" w:hAnsi="Times New Roman" w:cs="Times New Roman"/>
                <w:color w:val="FF0000"/>
                <w:szCs w:val="24"/>
              </w:rPr>
              <w:t xml:space="preserve"> </w:t>
            </w:r>
          </w:p>
        </w:tc>
        <w:tc>
          <w:tcPr>
            <w:tcW w:w="989" w:type="dxa"/>
            <w:vAlign w:val="center"/>
          </w:tcPr>
          <w:p w14:paraId="769CEDCF"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7D5C2824"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3</w:t>
            </w:r>
          </w:p>
        </w:tc>
      </w:tr>
      <w:tr w:rsidR="00001A11" w:rsidRPr="00D533CB" w14:paraId="71995EA8" w14:textId="77777777" w:rsidTr="00001A11">
        <w:tc>
          <w:tcPr>
            <w:tcW w:w="850" w:type="dxa"/>
          </w:tcPr>
          <w:p w14:paraId="77381C79"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9</w:t>
            </w:r>
          </w:p>
        </w:tc>
        <w:tc>
          <w:tcPr>
            <w:tcW w:w="5257" w:type="dxa"/>
            <w:vAlign w:val="center"/>
          </w:tcPr>
          <w:p w14:paraId="3EA94FBC"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Certificado A1 tipo SSL</w:t>
            </w:r>
          </w:p>
        </w:tc>
        <w:tc>
          <w:tcPr>
            <w:tcW w:w="989" w:type="dxa"/>
            <w:vAlign w:val="center"/>
          </w:tcPr>
          <w:p w14:paraId="0064A9DB"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30D4DFC5"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3</w:t>
            </w:r>
          </w:p>
        </w:tc>
      </w:tr>
      <w:tr w:rsidR="00001A11" w:rsidRPr="00D533CB" w14:paraId="4BF8E4E3" w14:textId="77777777" w:rsidTr="00001A11">
        <w:tc>
          <w:tcPr>
            <w:tcW w:w="850" w:type="dxa"/>
          </w:tcPr>
          <w:p w14:paraId="23D1564F"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10</w:t>
            </w:r>
          </w:p>
        </w:tc>
        <w:tc>
          <w:tcPr>
            <w:tcW w:w="5257" w:type="dxa"/>
            <w:vAlign w:val="center"/>
          </w:tcPr>
          <w:p w14:paraId="30E8D12B"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Visita Técnica</w:t>
            </w:r>
          </w:p>
        </w:tc>
        <w:tc>
          <w:tcPr>
            <w:tcW w:w="989" w:type="dxa"/>
            <w:vAlign w:val="center"/>
          </w:tcPr>
          <w:p w14:paraId="6EAD287F"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03F79417"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3</w:t>
            </w:r>
          </w:p>
        </w:tc>
      </w:tr>
      <w:tr w:rsidR="00001A11" w:rsidRPr="00D533CB" w14:paraId="57F35B1C" w14:textId="77777777" w:rsidTr="00001A11">
        <w:tc>
          <w:tcPr>
            <w:tcW w:w="850" w:type="dxa"/>
          </w:tcPr>
          <w:p w14:paraId="2671AA97"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11</w:t>
            </w:r>
          </w:p>
        </w:tc>
        <w:tc>
          <w:tcPr>
            <w:tcW w:w="5257" w:type="dxa"/>
            <w:vAlign w:val="center"/>
          </w:tcPr>
          <w:p w14:paraId="71AA1953"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Certificado Digital SSL – 1024 / 2048 bits</w:t>
            </w:r>
          </w:p>
        </w:tc>
        <w:tc>
          <w:tcPr>
            <w:tcW w:w="989" w:type="dxa"/>
            <w:vAlign w:val="center"/>
          </w:tcPr>
          <w:p w14:paraId="259A8761"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34486264"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1</w:t>
            </w:r>
          </w:p>
        </w:tc>
      </w:tr>
      <w:tr w:rsidR="00001A11" w:rsidRPr="00D533CB" w14:paraId="4014F01B" w14:textId="77777777" w:rsidTr="00001A11">
        <w:tc>
          <w:tcPr>
            <w:tcW w:w="850" w:type="dxa"/>
          </w:tcPr>
          <w:p w14:paraId="2DFB37A3"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12</w:t>
            </w:r>
          </w:p>
        </w:tc>
        <w:tc>
          <w:tcPr>
            <w:tcW w:w="5257" w:type="dxa"/>
            <w:vAlign w:val="center"/>
          </w:tcPr>
          <w:p w14:paraId="1992225D"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Certificado Digital SSL – 4096 bits</w:t>
            </w:r>
          </w:p>
        </w:tc>
        <w:tc>
          <w:tcPr>
            <w:tcW w:w="989" w:type="dxa"/>
            <w:vAlign w:val="center"/>
          </w:tcPr>
          <w:p w14:paraId="163CFB77"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3C87C81E"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1</w:t>
            </w:r>
          </w:p>
        </w:tc>
      </w:tr>
      <w:tr w:rsidR="00001A11" w:rsidRPr="00D533CB" w14:paraId="4066D4A3" w14:textId="77777777" w:rsidTr="00001A11">
        <w:tc>
          <w:tcPr>
            <w:tcW w:w="850" w:type="dxa"/>
          </w:tcPr>
          <w:p w14:paraId="7E4C010A"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13</w:t>
            </w:r>
          </w:p>
        </w:tc>
        <w:tc>
          <w:tcPr>
            <w:tcW w:w="5257" w:type="dxa"/>
            <w:vAlign w:val="center"/>
          </w:tcPr>
          <w:p w14:paraId="44D0D68B" w14:textId="77777777" w:rsidR="00001A11" w:rsidRPr="00D533CB" w:rsidRDefault="00001A11" w:rsidP="003E134F">
            <w:pPr>
              <w:pStyle w:val="PargrafodaLista"/>
              <w:spacing w:line="360" w:lineRule="auto"/>
              <w:ind w:left="0"/>
              <w:rPr>
                <w:rFonts w:ascii="Times New Roman" w:hAnsi="Times New Roman" w:cs="Times New Roman"/>
                <w:sz w:val="24"/>
                <w:szCs w:val="24"/>
              </w:rPr>
            </w:pPr>
            <w:r w:rsidRPr="00D533CB">
              <w:rPr>
                <w:rFonts w:ascii="Times New Roman" w:eastAsia="Times New Roman" w:hAnsi="Times New Roman" w:cs="Times New Roman"/>
                <w:szCs w:val="24"/>
              </w:rPr>
              <w:t>Visita Técnica</w:t>
            </w:r>
          </w:p>
        </w:tc>
        <w:tc>
          <w:tcPr>
            <w:tcW w:w="989" w:type="dxa"/>
            <w:vAlign w:val="center"/>
          </w:tcPr>
          <w:p w14:paraId="1AC35A5B"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hAnsi="Times New Roman" w:cs="Times New Roman"/>
                <w:sz w:val="24"/>
                <w:szCs w:val="24"/>
              </w:rPr>
              <w:t>-</w:t>
            </w:r>
          </w:p>
        </w:tc>
        <w:tc>
          <w:tcPr>
            <w:tcW w:w="977" w:type="dxa"/>
            <w:vAlign w:val="center"/>
          </w:tcPr>
          <w:p w14:paraId="536E0FF4" w14:textId="77777777" w:rsidR="00001A11" w:rsidRPr="00D533CB" w:rsidRDefault="00001A11" w:rsidP="003E134F">
            <w:pPr>
              <w:pStyle w:val="PargrafodaLista"/>
              <w:spacing w:line="360" w:lineRule="auto"/>
              <w:ind w:left="0"/>
              <w:jc w:val="center"/>
              <w:rPr>
                <w:rFonts w:ascii="Times New Roman" w:hAnsi="Times New Roman" w:cs="Times New Roman"/>
                <w:sz w:val="24"/>
                <w:szCs w:val="24"/>
              </w:rPr>
            </w:pPr>
            <w:r w:rsidRPr="00D533CB">
              <w:rPr>
                <w:rFonts w:ascii="Times New Roman" w:eastAsia="Times New Roman" w:hAnsi="Times New Roman" w:cs="Times New Roman"/>
                <w:szCs w:val="24"/>
              </w:rPr>
              <w:t>2</w:t>
            </w:r>
          </w:p>
        </w:tc>
      </w:tr>
    </w:tbl>
    <w:p w14:paraId="1093CAC5" w14:textId="77777777" w:rsidR="00001A11" w:rsidRPr="003B05A9" w:rsidRDefault="00001A11" w:rsidP="007B040C">
      <w:pPr>
        <w:tabs>
          <w:tab w:val="left" w:pos="11985"/>
        </w:tabs>
        <w:rPr>
          <w:rFonts w:ascii="Times New Roman" w:hAnsi="Times New Roman" w:cs="Times New Roman"/>
          <w:color w:val="FF0000"/>
          <w:lang w:eastAsia="en-US"/>
        </w:rPr>
      </w:pPr>
    </w:p>
    <w:p w14:paraId="018722C1" w14:textId="77777777" w:rsidR="00465A39" w:rsidRPr="00DE6323" w:rsidRDefault="00706271" w:rsidP="336B3D26">
      <w:pPr>
        <w:pStyle w:val="Ttulo2"/>
        <w:spacing w:after="120" w:line="360" w:lineRule="auto"/>
        <w:ind w:left="578" w:hanging="578"/>
        <w:rPr>
          <w:rFonts w:ascii="Times New Roman" w:eastAsia="Times New Roman" w:hAnsi="Times New Roman" w:cs="Times New Roman"/>
          <w:sz w:val="24"/>
          <w:szCs w:val="24"/>
        </w:rPr>
      </w:pPr>
      <w:bookmarkStart w:id="46" w:name="_Toc23948102"/>
      <w:bookmarkStart w:id="47" w:name="_Toc45210981"/>
      <w:r w:rsidRPr="00DE6323">
        <w:rPr>
          <w:rFonts w:ascii="Times New Roman" w:eastAsia="Times New Roman" w:hAnsi="Times New Roman" w:cs="Times New Roman"/>
          <w:sz w:val="24"/>
          <w:szCs w:val="24"/>
        </w:rPr>
        <w:t xml:space="preserve">Escolha </w:t>
      </w:r>
      <w:r w:rsidR="002D0FD3" w:rsidRPr="00DE6323">
        <w:rPr>
          <w:rFonts w:ascii="Times New Roman" w:eastAsia="Times New Roman" w:hAnsi="Times New Roman" w:cs="Times New Roman"/>
          <w:sz w:val="24"/>
          <w:szCs w:val="24"/>
        </w:rPr>
        <w:t xml:space="preserve">e Justificativa </w:t>
      </w:r>
      <w:r w:rsidRPr="00DE6323">
        <w:rPr>
          <w:rFonts w:ascii="Times New Roman" w:eastAsia="Times New Roman" w:hAnsi="Times New Roman" w:cs="Times New Roman"/>
          <w:sz w:val="24"/>
          <w:szCs w:val="24"/>
        </w:rPr>
        <w:t>da Solução</w:t>
      </w:r>
      <w:r w:rsidR="00AD538B" w:rsidRPr="00DE6323">
        <w:rPr>
          <w:rFonts w:ascii="Times New Roman" w:eastAsia="Times New Roman" w:hAnsi="Times New Roman" w:cs="Times New Roman"/>
          <w:sz w:val="24"/>
          <w:szCs w:val="24"/>
        </w:rPr>
        <w:t xml:space="preserve"> (Art. 14, IV)</w:t>
      </w:r>
      <w:bookmarkEnd w:id="46"/>
      <w:bookmarkEnd w:id="47"/>
    </w:p>
    <w:p w14:paraId="3042FBFE" w14:textId="70BA6D17" w:rsidR="007A7CBE" w:rsidRPr="008C5A50" w:rsidRDefault="336B3D26" w:rsidP="336B3D26">
      <w:pPr>
        <w:pStyle w:val="Primeirorecuodecorpodetexto"/>
        <w:spacing w:after="120" w:line="360" w:lineRule="auto"/>
        <w:ind w:firstLine="1134"/>
        <w:rPr>
          <w:rFonts w:ascii="Times New Roman," w:eastAsia="Times New Roman," w:hAnsi="Times New Roman," w:cs="Times New Roman,"/>
          <w:i/>
          <w:iCs/>
          <w:sz w:val="24"/>
          <w:szCs w:val="24"/>
          <w:u w:val="single"/>
        </w:rPr>
      </w:pPr>
      <w:r w:rsidRPr="336B3D26">
        <w:rPr>
          <w:rFonts w:ascii="Times New Roman," w:eastAsia="Times New Roman," w:hAnsi="Times New Roman," w:cs="Times New Roman,"/>
          <w:sz w:val="24"/>
          <w:szCs w:val="24"/>
        </w:rPr>
        <w:t>Con</w:t>
      </w:r>
      <w:r w:rsidR="00BE39E4">
        <w:rPr>
          <w:rFonts w:ascii="Times New Roman," w:eastAsia="Times New Roman," w:hAnsi="Times New Roman," w:cs="Times New Roman,"/>
          <w:sz w:val="24"/>
          <w:szCs w:val="24"/>
        </w:rPr>
        <w:t>forme informações quanto a</w:t>
      </w:r>
      <w:r w:rsidRPr="336B3D26">
        <w:rPr>
          <w:rFonts w:ascii="Times New Roman," w:eastAsia="Times New Roman," w:hAnsi="Times New Roman," w:cs="Times New Roman,"/>
          <w:sz w:val="24"/>
          <w:szCs w:val="24"/>
        </w:rPr>
        <w:t xml:space="preserve">s opções disponíveis no mercado, abordadas no item 1.3 deste Estudo Preliminar, fica evidenciado que para </w:t>
      </w:r>
      <w:r w:rsidR="009301E6">
        <w:rPr>
          <w:rFonts w:ascii="Times New Roman," w:eastAsia="Times New Roman," w:hAnsi="Times New Roman," w:cs="Times New Roman,"/>
          <w:sz w:val="24"/>
          <w:szCs w:val="24"/>
        </w:rPr>
        <w:t>a solução de certificação digital</w:t>
      </w:r>
      <w:r w:rsidRPr="336B3D26">
        <w:rPr>
          <w:rFonts w:ascii="Times New Roman," w:eastAsia="Times New Roman," w:hAnsi="Times New Roman," w:cs="Times New Roman,"/>
          <w:sz w:val="24"/>
          <w:szCs w:val="24"/>
        </w:rPr>
        <w:t xml:space="preserve"> seriam </w:t>
      </w:r>
      <w:r w:rsidR="009301E6">
        <w:rPr>
          <w:rFonts w:ascii="Times New Roman," w:eastAsia="Times New Roman," w:hAnsi="Times New Roman," w:cs="Times New Roman,"/>
          <w:sz w:val="24"/>
          <w:szCs w:val="24"/>
        </w:rPr>
        <w:t>duas</w:t>
      </w:r>
      <w:r w:rsidRPr="336B3D26">
        <w:rPr>
          <w:rFonts w:ascii="Times New Roman," w:eastAsia="Times New Roman," w:hAnsi="Times New Roman," w:cs="Times New Roman,"/>
          <w:sz w:val="24"/>
          <w:szCs w:val="24"/>
        </w:rPr>
        <w:t xml:space="preserve"> opções: -</w:t>
      </w:r>
      <w:r w:rsidRPr="009301E6">
        <w:rPr>
          <w:rFonts w:ascii="Times New Roman," w:eastAsia="Times New Roman," w:hAnsi="Times New Roman," w:cs="Times New Roman,"/>
          <w:i/>
          <w:iCs/>
          <w:sz w:val="24"/>
          <w:szCs w:val="24"/>
        </w:rPr>
        <w:t>1</w:t>
      </w:r>
      <w:r w:rsidRPr="336B3D26">
        <w:rPr>
          <w:rFonts w:ascii="Times New Roman," w:eastAsia="Times New Roman," w:hAnsi="Times New Roman," w:cs="Times New Roman,"/>
          <w:i/>
          <w:iCs/>
          <w:sz w:val="24"/>
          <w:szCs w:val="24"/>
          <w:u w:val="single"/>
        </w:rPr>
        <w:t xml:space="preserve">) </w:t>
      </w:r>
      <w:r w:rsidR="009301E6" w:rsidRPr="009301E6">
        <w:rPr>
          <w:rFonts w:ascii="Times New Roman," w:eastAsia="Times New Roman," w:hAnsi="Times New Roman," w:cs="Times New Roman,"/>
          <w:i/>
          <w:iCs/>
          <w:sz w:val="24"/>
          <w:szCs w:val="24"/>
          <w:u w:val="single"/>
        </w:rPr>
        <w:t>Contratação de certificados digitais pessoa física e jurídica, padrão ICP-Brasil</w:t>
      </w:r>
      <w:r w:rsidR="009301E6">
        <w:rPr>
          <w:rFonts w:ascii="Times New Roman," w:eastAsia="Times New Roman," w:hAnsi="Times New Roman," w:cs="Times New Roman,"/>
          <w:i/>
          <w:iCs/>
          <w:sz w:val="24"/>
          <w:szCs w:val="24"/>
          <w:u w:val="single"/>
        </w:rPr>
        <w:t xml:space="preserve"> e</w:t>
      </w:r>
      <w:r w:rsidRPr="336B3D26">
        <w:rPr>
          <w:rFonts w:ascii="Times New Roman," w:eastAsia="Times New Roman," w:hAnsi="Times New Roman," w:cs="Times New Roman,"/>
          <w:i/>
          <w:iCs/>
          <w:sz w:val="24"/>
          <w:szCs w:val="24"/>
          <w:u w:val="single"/>
        </w:rPr>
        <w:t xml:space="preserve"> 2) </w:t>
      </w:r>
      <w:r w:rsidR="009301E6">
        <w:rPr>
          <w:rFonts w:ascii="Times New Roman," w:eastAsia="Times New Roman," w:hAnsi="Times New Roman," w:cs="Times New Roman,"/>
          <w:i/>
          <w:iCs/>
          <w:sz w:val="24"/>
          <w:szCs w:val="24"/>
          <w:u w:val="single"/>
        </w:rPr>
        <w:t>Criação de autoridade certificadora própria</w:t>
      </w:r>
      <w:r w:rsidRPr="336B3D26">
        <w:rPr>
          <w:rFonts w:ascii="Times New Roman," w:eastAsia="Times New Roman," w:hAnsi="Times New Roman," w:cs="Times New Roman,"/>
          <w:i/>
          <w:iCs/>
          <w:sz w:val="24"/>
          <w:szCs w:val="24"/>
          <w:u w:val="single"/>
        </w:rPr>
        <w:t>.</w:t>
      </w:r>
    </w:p>
    <w:p w14:paraId="08EC0ED3" w14:textId="30CB1EC0" w:rsidR="00F72726" w:rsidRDefault="336B3D26" w:rsidP="336B3D26">
      <w:pPr>
        <w:pStyle w:val="Primeirorecuodecorpodetexto"/>
        <w:spacing w:after="120" w:line="360" w:lineRule="auto"/>
        <w:ind w:firstLine="1134"/>
        <w:rPr>
          <w:rFonts w:ascii="Times New Roman," w:eastAsia="Times New Roman," w:hAnsi="Times New Roman," w:cs="Times New Roman,"/>
          <w:i/>
          <w:iCs/>
          <w:sz w:val="24"/>
          <w:szCs w:val="24"/>
          <w:u w:val="single"/>
        </w:rPr>
      </w:pPr>
      <w:r w:rsidRPr="336B3D26">
        <w:rPr>
          <w:rFonts w:ascii="Times New Roman," w:eastAsia="Times New Roman," w:hAnsi="Times New Roman," w:cs="Times New Roman,"/>
          <w:sz w:val="24"/>
          <w:szCs w:val="24"/>
        </w:rPr>
        <w:t xml:space="preserve">Baseada nas argumentações apresentadas no tópico 1.3, a solução que atende a contento </w:t>
      </w:r>
      <w:r w:rsidR="009301E6">
        <w:rPr>
          <w:rFonts w:ascii="Times New Roman," w:eastAsia="Times New Roman," w:hAnsi="Times New Roman," w:cs="Times New Roman,"/>
          <w:sz w:val="24"/>
          <w:szCs w:val="24"/>
        </w:rPr>
        <w:t>as necessidades do Poder Judiciário de Mato Grosso na atual conjectura</w:t>
      </w:r>
      <w:r w:rsidRPr="336B3D26">
        <w:rPr>
          <w:rFonts w:ascii="Times New Roman," w:eastAsia="Times New Roman," w:hAnsi="Times New Roman," w:cs="Times New Roman,"/>
          <w:sz w:val="24"/>
          <w:szCs w:val="24"/>
        </w:rPr>
        <w:t xml:space="preserve"> é a </w:t>
      </w:r>
      <w:r w:rsidR="009301E6" w:rsidRPr="009301E6">
        <w:rPr>
          <w:rFonts w:ascii="Times New Roman," w:eastAsia="Times New Roman," w:hAnsi="Times New Roman," w:cs="Times New Roman,"/>
          <w:i/>
          <w:iCs/>
          <w:sz w:val="24"/>
          <w:szCs w:val="24"/>
        </w:rPr>
        <w:t>1</w:t>
      </w:r>
      <w:r w:rsidR="009301E6" w:rsidRPr="336B3D26">
        <w:rPr>
          <w:rFonts w:ascii="Times New Roman," w:eastAsia="Times New Roman," w:hAnsi="Times New Roman," w:cs="Times New Roman,"/>
          <w:i/>
          <w:iCs/>
          <w:sz w:val="24"/>
          <w:szCs w:val="24"/>
          <w:u w:val="single"/>
        </w:rPr>
        <w:t xml:space="preserve">) </w:t>
      </w:r>
      <w:r w:rsidR="009301E6" w:rsidRPr="009301E6">
        <w:rPr>
          <w:rFonts w:ascii="Times New Roman," w:eastAsia="Times New Roman," w:hAnsi="Times New Roman," w:cs="Times New Roman,"/>
          <w:i/>
          <w:iCs/>
          <w:sz w:val="24"/>
          <w:szCs w:val="24"/>
          <w:u w:val="single"/>
        </w:rPr>
        <w:t>Contratação de certificados digitais pessoa física e jurídica, padrão ICP-Brasil</w:t>
      </w:r>
      <w:r w:rsidRPr="336B3D26">
        <w:rPr>
          <w:rFonts w:ascii="Times New Roman," w:eastAsia="Times New Roman," w:hAnsi="Times New Roman," w:cs="Times New Roman,"/>
          <w:i/>
          <w:iCs/>
          <w:sz w:val="24"/>
          <w:szCs w:val="24"/>
          <w:u w:val="single"/>
        </w:rPr>
        <w:t>.</w:t>
      </w:r>
      <w:r w:rsidRPr="336B3D26">
        <w:rPr>
          <w:rFonts w:ascii="Times New Roman," w:eastAsia="Times New Roman," w:hAnsi="Times New Roman," w:cs="Times New Roman,"/>
          <w:i/>
          <w:iCs/>
          <w:color w:val="FF0000"/>
          <w:sz w:val="24"/>
          <w:szCs w:val="24"/>
          <w:u w:val="single"/>
        </w:rPr>
        <w:t xml:space="preserve"> </w:t>
      </w:r>
    </w:p>
    <w:p w14:paraId="5B7505F6" w14:textId="053C3646" w:rsidR="009301E6" w:rsidRDefault="009301E6" w:rsidP="009301E6">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já exposto anteriormente, para viabilizar a possibilidade de criação de autoridade certificadora própria, além de questões de investimento de recursos </w:t>
      </w:r>
      <w:r w:rsidRPr="00B6681A">
        <w:rPr>
          <w:rFonts w:ascii="Times New Roman" w:eastAsia="Times New Roman" w:hAnsi="Times New Roman" w:cs="Times New Roman"/>
          <w:sz w:val="24"/>
          <w:szCs w:val="24"/>
        </w:rPr>
        <w:t xml:space="preserve">financeiros ou humanos, o principal fator impeditivo é o tempo necessário para </w:t>
      </w:r>
      <w:r w:rsidR="00EC11A9" w:rsidRPr="00B6681A">
        <w:rPr>
          <w:rFonts w:ascii="Times New Roman" w:eastAsia="Times New Roman" w:hAnsi="Times New Roman" w:cs="Times New Roman"/>
          <w:sz w:val="24"/>
          <w:szCs w:val="24"/>
        </w:rPr>
        <w:t>colocá-</w:t>
      </w:r>
      <w:r w:rsidRPr="00B6681A">
        <w:rPr>
          <w:rFonts w:ascii="Times New Roman" w:eastAsia="Times New Roman" w:hAnsi="Times New Roman" w:cs="Times New Roman"/>
          <w:sz w:val="24"/>
          <w:szCs w:val="24"/>
        </w:rPr>
        <w:t xml:space="preserve">la em prática, efetivamente, considerando o fim da vigência da Ata de Registro de Preço </w:t>
      </w:r>
      <w:r w:rsidR="00001A11" w:rsidRPr="00B6681A">
        <w:rPr>
          <w:rFonts w:ascii="Times New Roman" w:eastAsia="Times New Roman" w:hAnsi="Times New Roman" w:cs="Times New Roman"/>
          <w:sz w:val="24"/>
          <w:szCs w:val="24"/>
        </w:rPr>
        <w:t xml:space="preserve">01/2019, </w:t>
      </w:r>
      <w:r w:rsidR="00831AD4" w:rsidRPr="00B6681A">
        <w:rPr>
          <w:rFonts w:ascii="Times New Roman" w:eastAsia="Times New Roman" w:hAnsi="Times New Roman" w:cs="Times New Roman"/>
          <w:sz w:val="24"/>
          <w:szCs w:val="24"/>
        </w:rPr>
        <w:t>advinda do Pregão Eletrônico 50/2018</w:t>
      </w:r>
      <w:r w:rsidR="00B6681A" w:rsidRPr="00B6681A">
        <w:rPr>
          <w:rFonts w:ascii="Times New Roman" w:eastAsia="Times New Roman" w:hAnsi="Times New Roman" w:cs="Times New Roman"/>
          <w:sz w:val="24"/>
          <w:szCs w:val="24"/>
        </w:rPr>
        <w:t>-</w:t>
      </w:r>
      <w:r w:rsidRPr="00B6681A">
        <w:rPr>
          <w:rFonts w:ascii="Times New Roman" w:eastAsia="Times New Roman" w:hAnsi="Times New Roman" w:cs="Times New Roman"/>
          <w:sz w:val="24"/>
          <w:szCs w:val="24"/>
        </w:rPr>
        <w:t>CNJ, pela qual o PJMT garantiu a emissão de seus certificados digitais</w:t>
      </w:r>
      <w:r w:rsidR="003C1500" w:rsidRPr="00B6681A">
        <w:rPr>
          <w:rFonts w:ascii="Times New Roman" w:eastAsia="Times New Roman" w:hAnsi="Times New Roman" w:cs="Times New Roman"/>
          <w:sz w:val="24"/>
          <w:szCs w:val="24"/>
        </w:rPr>
        <w:t xml:space="preserve"> nos últimos 18 (dezoito) meses, por meio dos </w:t>
      </w:r>
      <w:r w:rsidR="00B6681A" w:rsidRPr="00B6681A">
        <w:rPr>
          <w:rFonts w:ascii="Times New Roman" w:eastAsia="Times New Roman" w:hAnsi="Times New Roman" w:cs="Times New Roman"/>
          <w:sz w:val="24"/>
          <w:szCs w:val="24"/>
        </w:rPr>
        <w:t>C</w:t>
      </w:r>
      <w:r w:rsidR="003C1500" w:rsidRPr="00B6681A">
        <w:rPr>
          <w:rFonts w:ascii="Times New Roman" w:eastAsia="Times New Roman" w:hAnsi="Times New Roman" w:cs="Times New Roman"/>
          <w:sz w:val="24"/>
          <w:szCs w:val="24"/>
        </w:rPr>
        <w:t xml:space="preserve">ontratos </w:t>
      </w:r>
      <w:r w:rsidR="00831AD4" w:rsidRPr="00B6681A">
        <w:rPr>
          <w:rFonts w:ascii="Times New Roman" w:eastAsia="Times New Roman" w:hAnsi="Times New Roman" w:cs="Times New Roman"/>
          <w:sz w:val="24"/>
          <w:szCs w:val="24"/>
        </w:rPr>
        <w:t>17/2019 e 67/2019 TJMT</w:t>
      </w:r>
      <w:r w:rsidR="003C1500" w:rsidRPr="00B6681A">
        <w:rPr>
          <w:rFonts w:ascii="Times New Roman" w:eastAsia="Times New Roman" w:hAnsi="Times New Roman" w:cs="Times New Roman"/>
          <w:sz w:val="24"/>
          <w:szCs w:val="24"/>
        </w:rPr>
        <w:t>.</w:t>
      </w:r>
    </w:p>
    <w:p w14:paraId="6950DB81" w14:textId="741AB469" w:rsidR="009301E6" w:rsidRDefault="336B3D26" w:rsidP="009301E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 xml:space="preserve">Neste sentido, em adotando a opção </w:t>
      </w:r>
      <w:r w:rsidR="009301E6">
        <w:rPr>
          <w:rFonts w:ascii="Times New Roman," w:eastAsia="Times New Roman," w:hAnsi="Times New Roman," w:cs="Times New Roman,"/>
          <w:sz w:val="24"/>
          <w:szCs w:val="24"/>
        </w:rPr>
        <w:t>1</w:t>
      </w:r>
      <w:r w:rsidRPr="336B3D26">
        <w:rPr>
          <w:rFonts w:ascii="Times New Roman," w:eastAsia="Times New Roman," w:hAnsi="Times New Roman," w:cs="Times New Roman,"/>
          <w:sz w:val="24"/>
          <w:szCs w:val="24"/>
        </w:rPr>
        <w:t xml:space="preserve">, do tópico 1.3 deste Estudo, o PJMT estará </w:t>
      </w:r>
      <w:r w:rsidR="009301E6">
        <w:rPr>
          <w:rFonts w:ascii="Times New Roman," w:eastAsia="Times New Roman," w:hAnsi="Times New Roman," w:cs="Times New Roman,"/>
          <w:sz w:val="24"/>
          <w:szCs w:val="24"/>
        </w:rPr>
        <w:t xml:space="preserve">garantindo a continuidade de emissão dos certificados digitais hoje utilizados em sua </w:t>
      </w:r>
      <w:r w:rsidR="009301E6" w:rsidRPr="00B6681A">
        <w:rPr>
          <w:rFonts w:ascii="Times New Roman," w:eastAsia="Times New Roman," w:hAnsi="Times New Roman," w:cs="Times New Roman,"/>
          <w:sz w:val="24"/>
          <w:szCs w:val="24"/>
        </w:rPr>
        <w:t>missão crítica</w:t>
      </w:r>
      <w:r w:rsidR="003C1500" w:rsidRPr="00B6681A">
        <w:rPr>
          <w:rFonts w:ascii="Times New Roman," w:eastAsia="Times New Roman," w:hAnsi="Times New Roman," w:cs="Times New Roman,"/>
          <w:sz w:val="24"/>
          <w:szCs w:val="24"/>
        </w:rPr>
        <w:t>. Ademais disso</w:t>
      </w:r>
      <w:r w:rsidR="009301E6" w:rsidRPr="00B6681A">
        <w:rPr>
          <w:rFonts w:ascii="Times New Roman," w:eastAsia="Times New Roman," w:hAnsi="Times New Roman," w:cs="Times New Roman,"/>
          <w:sz w:val="24"/>
          <w:szCs w:val="24"/>
        </w:rPr>
        <w:t xml:space="preserve">, apresenta menor custo </w:t>
      </w:r>
      <w:r w:rsidR="00370A1F" w:rsidRPr="00B6681A">
        <w:rPr>
          <w:rFonts w:ascii="Times New Roman," w:eastAsia="Times New Roman," w:hAnsi="Times New Roman," w:cs="Times New Roman,"/>
          <w:sz w:val="24"/>
          <w:szCs w:val="24"/>
        </w:rPr>
        <w:t xml:space="preserve">quando comparado à outra opção, </w:t>
      </w:r>
      <w:r w:rsidR="009301E6" w:rsidRPr="00B6681A">
        <w:rPr>
          <w:rFonts w:ascii="Times New Roman," w:eastAsia="Times New Roman," w:hAnsi="Times New Roman," w:cs="Times New Roman,"/>
          <w:sz w:val="24"/>
          <w:szCs w:val="24"/>
        </w:rPr>
        <w:t xml:space="preserve">e é solução já reconhecida no mercado, amplamente aceita e com segurança e credibilidade garantida pelo rigoroso processo de credenciamento e auditoria das </w:t>
      </w:r>
      <w:proofErr w:type="spellStart"/>
      <w:r w:rsidR="009301E6" w:rsidRPr="00B6681A">
        <w:rPr>
          <w:rFonts w:ascii="Times New Roman," w:eastAsia="Times New Roman," w:hAnsi="Times New Roman," w:cs="Times New Roman,"/>
          <w:sz w:val="24"/>
          <w:szCs w:val="24"/>
        </w:rPr>
        <w:t>ACs</w:t>
      </w:r>
      <w:proofErr w:type="spellEnd"/>
      <w:r w:rsidR="009301E6" w:rsidRPr="00B6681A">
        <w:rPr>
          <w:rFonts w:ascii="Times New Roman," w:eastAsia="Times New Roman," w:hAnsi="Times New Roman," w:cs="Times New Roman,"/>
          <w:sz w:val="24"/>
          <w:szCs w:val="24"/>
        </w:rPr>
        <w:t xml:space="preserve"> por parte da ICP-Brasil.</w:t>
      </w:r>
    </w:p>
    <w:p w14:paraId="75E49A49" w14:textId="031542A4" w:rsidR="009C2DDF" w:rsidRDefault="00E63B14" w:rsidP="009C2DDF">
      <w:pPr>
        <w:pStyle w:val="Primeirorecuodecorpodetexto"/>
        <w:spacing w:after="120" w:line="360" w:lineRule="auto"/>
        <w:ind w:firstLine="1134"/>
        <w:rPr>
          <w:rFonts w:ascii="Times New Roman" w:eastAsia="Times New Roman" w:hAnsi="Times New Roman" w:cs="Times New Roman"/>
          <w:sz w:val="24"/>
          <w:szCs w:val="24"/>
        </w:rPr>
      </w:pPr>
      <w:r w:rsidRPr="00F84445">
        <w:rPr>
          <w:rFonts w:ascii="Times New Roman" w:eastAsia="Times New Roman" w:hAnsi="Times New Roman" w:cs="Times New Roman"/>
          <w:sz w:val="24"/>
          <w:szCs w:val="24"/>
        </w:rPr>
        <w:t xml:space="preserve">Com base </w:t>
      </w:r>
      <w:r w:rsidR="00C87400" w:rsidRPr="00F84445">
        <w:rPr>
          <w:rFonts w:ascii="Times New Roman" w:eastAsia="Times New Roman" w:hAnsi="Times New Roman" w:cs="Times New Roman"/>
          <w:sz w:val="24"/>
          <w:szCs w:val="24"/>
        </w:rPr>
        <w:t>na contextualização deste Estudo Preliminar, sobre emissão de certificados digitais para Magistrados e Servidores do PJMT, somado ao relatório de emissão / renovação de certificados digitais e-CPF dentro dos padrões aqui especificados, no período de 30/06/2017 à 30/06/2020 (Anexo F) fica evidente a necessidade do registro de preço no quantitativo apresentado nos itens 1 e 3, de modo a atender a demanda por, pelo menos, mais 36 (trinta e seis).</w:t>
      </w:r>
      <w:r w:rsidR="00E31DC4">
        <w:rPr>
          <w:rFonts w:ascii="Times New Roman" w:eastAsia="Times New Roman" w:hAnsi="Times New Roman" w:cs="Times New Roman"/>
          <w:sz w:val="24"/>
          <w:szCs w:val="24"/>
        </w:rPr>
        <w:t xml:space="preserve"> </w:t>
      </w:r>
    </w:p>
    <w:p w14:paraId="448BB938" w14:textId="75C08614"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O item 5 prevê contratação de certificado digital para validação de CNPJ, no mesmo intuito de certificação já explanado para o item 1 (CPF), para ser utilizado em diversos sistemas do Poder Judiciário de Mato Grosso, atendendo às demandas da Coordenadoria Financeira, Corregedoria Geral da Justiça - Departamento de Aprimoramento de Primeira Instância, Coordenadoria de Recursos Humanos - Departamento de Pagamento de Pessoal, Coordenadoria de Tecnologia da Informação - Departamento de Sistemas e Aplicações e Departamento de Conectividade, entre outros.</w:t>
      </w:r>
    </w:p>
    <w:p w14:paraId="3F4D7821" w14:textId="5299BB7A"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 xml:space="preserve">Vale destacar que o quantitativo previsto para registro em ARP se dá para atender duas vigências consecutivas (um empenho no início e outro ao final da validade da ARP) de 12 meses (limite máximo dessa modalidade), para os </w:t>
      </w:r>
      <w:proofErr w:type="spellStart"/>
      <w:r w:rsidRPr="009C2DDF">
        <w:rPr>
          <w:rFonts w:ascii="Times New Roman" w:eastAsia="Times New Roman" w:hAnsi="Times New Roman" w:cs="Times New Roman"/>
          <w:sz w:val="24"/>
          <w:szCs w:val="24"/>
        </w:rPr>
        <w:t>CNPJs</w:t>
      </w:r>
      <w:proofErr w:type="spellEnd"/>
      <w:r w:rsidRPr="009C2DDF">
        <w:rPr>
          <w:rFonts w:ascii="Times New Roman" w:eastAsia="Times New Roman" w:hAnsi="Times New Roman" w:cs="Times New Roman"/>
          <w:sz w:val="24"/>
          <w:szCs w:val="24"/>
        </w:rPr>
        <w:t xml:space="preserve"> do Tribunal de Justiça de Mato Grosso e do FUNAJURIS, caso esse segundo se faça necessário no decorrer da vigência da Ata que se pretende firmar.</w:t>
      </w:r>
    </w:p>
    <w:p w14:paraId="1A065B37" w14:textId="3C16D297"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 xml:space="preserve">O Departamento de Conectividade desta Coordenadoria de Tecnologia da Informação deste Tribunal de Justiça apresentou sua demanda para aquisição de 2 (dois) certificados digitais do tipo </w:t>
      </w:r>
      <w:proofErr w:type="spellStart"/>
      <w:r w:rsidRPr="009C2DDF">
        <w:rPr>
          <w:rFonts w:ascii="Times New Roman" w:eastAsia="Times New Roman" w:hAnsi="Times New Roman" w:cs="Times New Roman"/>
          <w:sz w:val="24"/>
          <w:szCs w:val="24"/>
        </w:rPr>
        <w:t>Wildcard</w:t>
      </w:r>
      <w:proofErr w:type="spellEnd"/>
      <w:r w:rsidRPr="009C2DDF">
        <w:rPr>
          <w:rFonts w:ascii="Times New Roman" w:eastAsia="Times New Roman" w:hAnsi="Times New Roman" w:cs="Times New Roman"/>
          <w:sz w:val="24"/>
          <w:szCs w:val="24"/>
        </w:rPr>
        <w:t xml:space="preserve"> (item 7), para atender demanda específica da aplicação PJe, sendo uma unidade para o ambiente de produção, que será contratado ao fim da vigência do atual serviço já contratado, qual seja 04/09/2021, e a segunda unidade </w:t>
      </w:r>
      <w:r w:rsidRPr="009C2DDF">
        <w:rPr>
          <w:rFonts w:ascii="Times New Roman" w:eastAsia="Times New Roman" w:hAnsi="Times New Roman" w:cs="Times New Roman"/>
          <w:sz w:val="24"/>
          <w:szCs w:val="24"/>
        </w:rPr>
        <w:lastRenderedPageBreak/>
        <w:t>para a mesma aplicação, mas em seu ambiente de homologação, que hoje não possui certificação digital de segurança.</w:t>
      </w:r>
    </w:p>
    <w:p w14:paraId="00E5FC90" w14:textId="2EBDA2AF"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A demanda existente no item 9 (nove) será para atender a necessidade da Coordenadoria Financeira - Departamento de Depósitos Judiciais, mais especificamente para o sistema SISCONDJ, cujo atual certificado tem validade vigente até 30/08/2020.</w:t>
      </w:r>
    </w:p>
    <w:p w14:paraId="1216E0E7" w14:textId="4F9F5646"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 xml:space="preserve">Deste modo, a quantidade apresentada para o item em questão será para atendimento de duas vigências consecutivas de 12 (doze) meses (um empenho no início e outro ao final da validade da ARP). </w:t>
      </w:r>
    </w:p>
    <w:p w14:paraId="12BEC76D" w14:textId="2F5AF615"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 xml:space="preserve">Os itens 11 e 12 correspondem à demanda da Coordenadoria de Recursos Humanos, referente à necessidade do sistema </w:t>
      </w:r>
      <w:proofErr w:type="spellStart"/>
      <w:r w:rsidRPr="009C2DDF">
        <w:rPr>
          <w:rFonts w:ascii="Times New Roman" w:eastAsia="Times New Roman" w:hAnsi="Times New Roman" w:cs="Times New Roman"/>
          <w:sz w:val="24"/>
          <w:szCs w:val="24"/>
        </w:rPr>
        <w:t>PeopleSoft</w:t>
      </w:r>
      <w:proofErr w:type="spellEnd"/>
      <w:r w:rsidRPr="009C2DDF">
        <w:rPr>
          <w:rFonts w:ascii="Times New Roman" w:eastAsia="Times New Roman" w:hAnsi="Times New Roman" w:cs="Times New Roman"/>
          <w:sz w:val="24"/>
          <w:szCs w:val="24"/>
        </w:rPr>
        <w:t xml:space="preserve">, para habilitar novas funcionalidades. Ambos possuem configurações similares, com exceção ao tamanho do certificado digital, que varia conforme a versão do sistema utilizado, no momento da implantação. </w:t>
      </w:r>
    </w:p>
    <w:p w14:paraId="3BF566D8" w14:textId="6F97D889"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Transações digitais realizadas entre diferentes instituições também utilizam o certificado como forma de autenticação para garantir a segurança da informação. É o caso para o envio e recebimento de informações fiscais com o ambiente nacional de contingência, eventos de registro de passagem de trânsito e emissão da Guia Nacional de Recolhimento de Tributos Estaduais (GNRE).</w:t>
      </w:r>
    </w:p>
    <w:p w14:paraId="50773E2D" w14:textId="2274A2D7" w:rsidR="009C2DDF" w:rsidRPr="009C2DDF"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Apesar da similaridade com o certificado e-CNPJ, o certificado e-PJ possui algumas restrições de funcionalidades disponibilizadas junto à receita federal.</w:t>
      </w:r>
    </w:p>
    <w:p w14:paraId="4E25D13A" w14:textId="42167678" w:rsidR="009C2DDF" w:rsidRPr="00296F32" w:rsidRDefault="009C2DDF" w:rsidP="009C2DDF">
      <w:pPr>
        <w:pStyle w:val="Primeirorecuodecorpodetexto"/>
        <w:spacing w:after="120" w:line="360" w:lineRule="auto"/>
        <w:ind w:firstLine="1134"/>
        <w:rPr>
          <w:rFonts w:ascii="Times New Roman" w:eastAsia="Times New Roman" w:hAnsi="Times New Roman" w:cs="Times New Roman"/>
          <w:sz w:val="24"/>
          <w:szCs w:val="24"/>
        </w:rPr>
      </w:pPr>
      <w:r w:rsidRPr="009C2DDF">
        <w:rPr>
          <w:rFonts w:ascii="Times New Roman" w:eastAsia="Times New Roman" w:hAnsi="Times New Roman" w:cs="Times New Roman"/>
          <w:sz w:val="24"/>
          <w:szCs w:val="24"/>
        </w:rPr>
        <w:t>As visitas técnicas dos lotes a serem licitados (itens 2, 4, 6, 8, 10 e 13) são para validação, emissão, coleta de assinaturas e demais serviços que se façam necessários para cada certificado de seus respectivos lotes</w:t>
      </w:r>
      <w:r w:rsidR="005D2E98">
        <w:rPr>
          <w:rFonts w:ascii="Times New Roman" w:eastAsia="Times New Roman" w:hAnsi="Times New Roman" w:cs="Times New Roman"/>
          <w:sz w:val="24"/>
          <w:szCs w:val="24"/>
        </w:rPr>
        <w:t>.</w:t>
      </w:r>
    </w:p>
    <w:p w14:paraId="018722D5" w14:textId="77777777" w:rsidR="00A83FF5" w:rsidRPr="00F711C3"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8" w:name="_Toc23948103"/>
      <w:bookmarkStart w:id="49" w:name="_Toc45210982"/>
      <w:r w:rsidRPr="00F711C3">
        <w:rPr>
          <w:rFonts w:ascii="Times New Roman" w:eastAsia="Times New Roman" w:hAnsi="Times New Roman" w:cs="Times New Roman"/>
          <w:sz w:val="24"/>
          <w:szCs w:val="24"/>
        </w:rPr>
        <w:t>Descrição d</w:t>
      </w:r>
      <w:r w:rsidR="00941FD7" w:rsidRPr="00F711C3">
        <w:rPr>
          <w:rFonts w:ascii="Times New Roman" w:eastAsia="Times New Roman" w:hAnsi="Times New Roman" w:cs="Times New Roman"/>
          <w:sz w:val="24"/>
          <w:szCs w:val="24"/>
        </w:rPr>
        <w:t>a Solução</w:t>
      </w:r>
      <w:r w:rsidRPr="00F711C3">
        <w:rPr>
          <w:rFonts w:ascii="Times New Roman" w:eastAsia="Times New Roman" w:hAnsi="Times New Roman" w:cs="Times New Roman"/>
          <w:sz w:val="24"/>
          <w:szCs w:val="24"/>
        </w:rPr>
        <w:t xml:space="preserve"> (Art. 14, IV,</w:t>
      </w:r>
      <w:r w:rsidR="00B662E0" w:rsidRPr="00F711C3">
        <w:rPr>
          <w:rFonts w:ascii="Times New Roman" w:eastAsia="Times New Roman" w:hAnsi="Times New Roman" w:cs="Times New Roman"/>
          <w:sz w:val="24"/>
          <w:szCs w:val="24"/>
        </w:rPr>
        <w:t xml:space="preserve"> </w:t>
      </w:r>
      <w:r w:rsidRPr="00F711C3">
        <w:rPr>
          <w:rFonts w:ascii="Times New Roman" w:eastAsia="Times New Roman" w:hAnsi="Times New Roman" w:cs="Times New Roman"/>
          <w:sz w:val="24"/>
          <w:szCs w:val="24"/>
        </w:rPr>
        <w:t>a)</w:t>
      </w:r>
      <w:bookmarkEnd w:id="48"/>
      <w:bookmarkEnd w:id="49"/>
    </w:p>
    <w:p w14:paraId="74EEED1F" w14:textId="1DBBC753" w:rsidR="00B24E54" w:rsidRPr="00523DAA"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solução escolhida, qual seja “</w:t>
      </w:r>
      <w:r w:rsidR="009301E6">
        <w:rPr>
          <w:rFonts w:ascii="Times New Roman" w:eastAsia="Times New Roman" w:hAnsi="Times New Roman" w:cs="Times New Roman"/>
          <w:sz w:val="24"/>
          <w:szCs w:val="24"/>
        </w:rPr>
        <w:t xml:space="preserve">Registro de preço para contratação de Certificados Digitais Pessoa Física e Pessoa Jurídica” </w:t>
      </w:r>
      <w:r w:rsidRPr="336B3D26">
        <w:rPr>
          <w:rFonts w:ascii="Times New Roman" w:eastAsia="Times New Roman" w:hAnsi="Times New Roman" w:cs="Times New Roman"/>
          <w:sz w:val="24"/>
          <w:szCs w:val="24"/>
        </w:rPr>
        <w:t xml:space="preserve">visa garantir a </w:t>
      </w:r>
      <w:r w:rsidR="009301E6">
        <w:rPr>
          <w:rFonts w:ascii="Times New Roman" w:eastAsia="Times New Roman" w:hAnsi="Times New Roman" w:cs="Times New Roman"/>
          <w:sz w:val="24"/>
          <w:szCs w:val="24"/>
        </w:rPr>
        <w:t xml:space="preserve">plena prestação dos serviços jurisdicionais do Poder Judiciário de Mato Grosso, no tocante à assinatura de </w:t>
      </w:r>
      <w:r w:rsidR="009301E6">
        <w:rPr>
          <w:rFonts w:ascii="Times New Roman" w:eastAsia="Times New Roman" w:hAnsi="Times New Roman" w:cs="Times New Roman"/>
          <w:sz w:val="24"/>
          <w:szCs w:val="24"/>
        </w:rPr>
        <w:lastRenderedPageBreak/>
        <w:t xml:space="preserve">documentos de forma </w:t>
      </w:r>
      <w:r w:rsidR="009301E6" w:rsidRPr="00CC191A">
        <w:rPr>
          <w:rFonts w:ascii="Times New Roman" w:eastAsia="Times New Roman" w:hAnsi="Times New Roman" w:cs="Times New Roman"/>
          <w:sz w:val="24"/>
          <w:szCs w:val="24"/>
        </w:rPr>
        <w:t>digital</w:t>
      </w:r>
      <w:r w:rsidR="00001A11" w:rsidRPr="00CC191A">
        <w:rPr>
          <w:rFonts w:ascii="Times New Roman" w:eastAsia="Times New Roman" w:hAnsi="Times New Roman" w:cs="Times New Roman"/>
          <w:sz w:val="24"/>
          <w:szCs w:val="24"/>
        </w:rPr>
        <w:t>, tal qual validação dentro dos sistemas e aplicações já mencionados neste Termo de Referência</w:t>
      </w:r>
      <w:r w:rsidRPr="00CC191A">
        <w:rPr>
          <w:rFonts w:ascii="Times New Roman" w:eastAsia="Times New Roman" w:hAnsi="Times New Roman" w:cs="Times New Roman"/>
          <w:sz w:val="24"/>
          <w:szCs w:val="24"/>
        </w:rPr>
        <w:t>.</w:t>
      </w:r>
      <w:r w:rsidR="00E31DC4">
        <w:rPr>
          <w:rFonts w:ascii="Times New Roman" w:eastAsia="Times New Roman" w:hAnsi="Times New Roman" w:cs="Times New Roman"/>
          <w:sz w:val="24"/>
          <w:szCs w:val="24"/>
        </w:rPr>
        <w:t xml:space="preserve"> </w:t>
      </w:r>
    </w:p>
    <w:p w14:paraId="14B53610" w14:textId="642BDED5" w:rsidR="00091FA3" w:rsidRDefault="005D2E98" w:rsidP="336B3D26">
      <w:pPr>
        <w:autoSpaceDE w:val="0"/>
        <w:autoSpaceDN w:val="0"/>
        <w:adjustRightInd w:val="0"/>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solução</w:t>
      </w:r>
      <w:r w:rsidR="336B3D26" w:rsidRPr="336B3D26">
        <w:rPr>
          <w:rFonts w:ascii="Times New Roman" w:eastAsia="Times New Roman" w:hAnsi="Times New Roman" w:cs="Times New Roman"/>
          <w:sz w:val="24"/>
          <w:szCs w:val="24"/>
        </w:rPr>
        <w:t xml:space="preserve"> contempla a </w:t>
      </w:r>
      <w:r w:rsidR="009301E6">
        <w:rPr>
          <w:rFonts w:ascii="Times New Roman" w:eastAsia="Times New Roman" w:hAnsi="Times New Roman" w:cs="Times New Roman"/>
          <w:sz w:val="24"/>
          <w:szCs w:val="24"/>
        </w:rPr>
        <w:t xml:space="preserve">contratação de certificados pessoa física e jurídica, assim como visitas técnicas, tanto para o PJMT quanto para demais </w:t>
      </w:r>
      <w:r w:rsidR="336B3D26" w:rsidRPr="336B3D26">
        <w:rPr>
          <w:rFonts w:ascii="Times New Roman" w:eastAsia="Times New Roman" w:hAnsi="Times New Roman" w:cs="Times New Roman"/>
          <w:sz w:val="24"/>
          <w:szCs w:val="24"/>
        </w:rPr>
        <w:t xml:space="preserve">órgãos partícipes. </w:t>
      </w:r>
    </w:p>
    <w:p w14:paraId="31D293E8" w14:textId="699F5A19" w:rsidR="00E31DC4" w:rsidRPr="00E31DC4" w:rsidRDefault="00E31DC4" w:rsidP="336B3D26">
      <w:pPr>
        <w:autoSpaceDE w:val="0"/>
        <w:autoSpaceDN w:val="0"/>
        <w:adjustRightInd w:val="0"/>
        <w:spacing w:line="360" w:lineRule="auto"/>
        <w:ind w:firstLine="1134"/>
        <w:jc w:val="both"/>
        <w:rPr>
          <w:rFonts w:ascii="Times New Roman" w:eastAsia="Times New Roman" w:hAnsi="Times New Roman" w:cs="Times New Roman"/>
          <w:color w:val="FF0000"/>
          <w:sz w:val="24"/>
          <w:szCs w:val="24"/>
        </w:rPr>
      </w:pPr>
    </w:p>
    <w:tbl>
      <w:tblPr>
        <w:tblW w:w="4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708"/>
        <w:gridCol w:w="4805"/>
        <w:gridCol w:w="1007"/>
      </w:tblGrid>
      <w:tr w:rsidR="001C1C93" w:rsidRPr="00232DD6" w14:paraId="6F786527" w14:textId="77777777" w:rsidTr="00001A11">
        <w:trPr>
          <w:trHeight w:val="301"/>
          <w:jc w:val="center"/>
        </w:trPr>
        <w:tc>
          <w:tcPr>
            <w:tcW w:w="421" w:type="dxa"/>
            <w:shd w:val="clear" w:color="000000" w:fill="D9D9D9"/>
            <w:textDirection w:val="btLr"/>
          </w:tcPr>
          <w:p w14:paraId="507A1521" w14:textId="77777777" w:rsidR="001C1C93" w:rsidRPr="00232DD6" w:rsidRDefault="001C1C93" w:rsidP="00E41386">
            <w:pPr>
              <w:spacing w:line="360" w:lineRule="auto"/>
              <w:ind w:left="113" w:right="113"/>
              <w:jc w:val="center"/>
              <w:rPr>
                <w:rFonts w:asciiTheme="majorHAnsi" w:eastAsia="Times New Roman" w:hAnsiTheme="majorHAnsi"/>
                <w:b/>
                <w:bCs/>
                <w:szCs w:val="24"/>
              </w:rPr>
            </w:pPr>
          </w:p>
        </w:tc>
        <w:tc>
          <w:tcPr>
            <w:tcW w:w="708" w:type="dxa"/>
            <w:vMerge w:val="restart"/>
            <w:shd w:val="clear" w:color="000000" w:fill="D9D9D9"/>
            <w:vAlign w:val="center"/>
          </w:tcPr>
          <w:p w14:paraId="768969D4"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4805" w:type="dxa"/>
            <w:vMerge w:val="restart"/>
            <w:shd w:val="clear" w:color="000000" w:fill="D9D9D9"/>
            <w:noWrap/>
            <w:vAlign w:val="center"/>
          </w:tcPr>
          <w:p w14:paraId="10ADEEDE"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1007" w:type="dxa"/>
            <w:vMerge w:val="restart"/>
            <w:shd w:val="clear" w:color="000000" w:fill="D9D9D9"/>
            <w:vAlign w:val="center"/>
          </w:tcPr>
          <w:p w14:paraId="7BB17012"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r>
      <w:tr w:rsidR="001C1C93" w:rsidRPr="00232DD6" w14:paraId="5DB52DDE" w14:textId="77777777" w:rsidTr="00001A11">
        <w:trPr>
          <w:trHeight w:val="397"/>
          <w:jc w:val="center"/>
        </w:trPr>
        <w:tc>
          <w:tcPr>
            <w:tcW w:w="421" w:type="dxa"/>
            <w:vMerge w:val="restart"/>
            <w:shd w:val="clear" w:color="000000" w:fill="D9D9D9"/>
            <w:textDirection w:val="btLr"/>
          </w:tcPr>
          <w:p w14:paraId="78CD877E"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1</w:t>
            </w:r>
          </w:p>
        </w:tc>
        <w:tc>
          <w:tcPr>
            <w:tcW w:w="708" w:type="dxa"/>
            <w:vMerge/>
            <w:shd w:val="clear" w:color="000000" w:fill="D9D9D9"/>
            <w:vAlign w:val="center"/>
            <w:hideMark/>
          </w:tcPr>
          <w:p w14:paraId="7FD3F690" w14:textId="77777777" w:rsidR="001C1C93" w:rsidRPr="00232DD6" w:rsidRDefault="001C1C93" w:rsidP="00E41386">
            <w:pPr>
              <w:spacing w:line="360" w:lineRule="auto"/>
              <w:jc w:val="center"/>
              <w:rPr>
                <w:rFonts w:asciiTheme="majorHAnsi" w:eastAsia="Times New Roman" w:hAnsiTheme="majorHAnsi"/>
                <w:b/>
                <w:bCs/>
                <w:szCs w:val="24"/>
              </w:rPr>
            </w:pPr>
          </w:p>
        </w:tc>
        <w:tc>
          <w:tcPr>
            <w:tcW w:w="4805" w:type="dxa"/>
            <w:vMerge/>
            <w:shd w:val="clear" w:color="000000" w:fill="D9D9D9"/>
            <w:noWrap/>
            <w:vAlign w:val="center"/>
            <w:hideMark/>
          </w:tcPr>
          <w:p w14:paraId="01A6F404" w14:textId="77777777" w:rsidR="001C1C93" w:rsidRPr="00232DD6" w:rsidRDefault="001C1C93" w:rsidP="00E41386">
            <w:pPr>
              <w:spacing w:line="360" w:lineRule="auto"/>
              <w:jc w:val="center"/>
              <w:rPr>
                <w:rFonts w:asciiTheme="majorHAnsi" w:eastAsia="Times New Roman" w:hAnsiTheme="majorHAnsi"/>
                <w:b/>
                <w:bCs/>
                <w:szCs w:val="24"/>
              </w:rPr>
            </w:pPr>
          </w:p>
        </w:tc>
        <w:tc>
          <w:tcPr>
            <w:tcW w:w="1007" w:type="dxa"/>
            <w:vMerge/>
            <w:shd w:val="clear" w:color="000000" w:fill="D9D9D9"/>
            <w:vAlign w:val="center"/>
            <w:hideMark/>
          </w:tcPr>
          <w:p w14:paraId="7CEC011C" w14:textId="77777777" w:rsidR="001C1C93" w:rsidRPr="00232DD6" w:rsidRDefault="001C1C93" w:rsidP="00E41386">
            <w:pPr>
              <w:spacing w:line="360" w:lineRule="auto"/>
              <w:jc w:val="center"/>
              <w:rPr>
                <w:rFonts w:asciiTheme="majorHAnsi" w:eastAsia="Times New Roman" w:hAnsiTheme="majorHAnsi"/>
                <w:b/>
                <w:bCs/>
                <w:szCs w:val="24"/>
              </w:rPr>
            </w:pPr>
          </w:p>
        </w:tc>
      </w:tr>
      <w:tr w:rsidR="001C1C93" w:rsidRPr="00232DD6" w14:paraId="148575D0" w14:textId="77777777" w:rsidTr="00001A11">
        <w:trPr>
          <w:trHeight w:val="301"/>
          <w:jc w:val="center"/>
        </w:trPr>
        <w:tc>
          <w:tcPr>
            <w:tcW w:w="421" w:type="dxa"/>
            <w:vMerge/>
          </w:tcPr>
          <w:p w14:paraId="0AAD7C5D"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3C889FAD"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w:t>
            </w:r>
          </w:p>
        </w:tc>
        <w:tc>
          <w:tcPr>
            <w:tcW w:w="4805" w:type="dxa"/>
            <w:shd w:val="clear" w:color="auto" w:fill="auto"/>
            <w:noWrap/>
            <w:vAlign w:val="center"/>
            <w:hideMark/>
          </w:tcPr>
          <w:p w14:paraId="606289E9"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 xml:space="preserve">Certificado do tipo A3 e-CPF - </w:t>
            </w:r>
            <w:proofErr w:type="spellStart"/>
            <w:r w:rsidRPr="00232DD6">
              <w:rPr>
                <w:rFonts w:asciiTheme="majorHAnsi" w:eastAsia="Times New Roman" w:hAnsiTheme="majorHAnsi"/>
                <w:szCs w:val="24"/>
              </w:rPr>
              <w:t>Cert</w:t>
            </w:r>
            <w:proofErr w:type="spellEnd"/>
            <w:r w:rsidRPr="00232DD6">
              <w:rPr>
                <w:rFonts w:asciiTheme="majorHAnsi" w:eastAsia="Times New Roman" w:hAnsiTheme="majorHAnsi"/>
                <w:szCs w:val="24"/>
              </w:rPr>
              <w:t xml:space="preserve">-JUS, com </w:t>
            </w:r>
            <w:proofErr w:type="spellStart"/>
            <w:r w:rsidRPr="00232DD6">
              <w:rPr>
                <w:rFonts w:asciiTheme="majorHAnsi" w:eastAsia="Times New Roman" w:hAnsiTheme="majorHAnsi"/>
                <w:szCs w:val="24"/>
              </w:rPr>
              <w:t>token</w:t>
            </w:r>
            <w:proofErr w:type="spellEnd"/>
            <w:r w:rsidRPr="00232DD6">
              <w:rPr>
                <w:rFonts w:asciiTheme="majorHAnsi" w:eastAsia="Times New Roman" w:hAnsiTheme="majorHAnsi"/>
                <w:szCs w:val="24"/>
              </w:rPr>
              <w:t xml:space="preserve"> (COTA PRINCIPAL – 75%)</w:t>
            </w:r>
          </w:p>
        </w:tc>
        <w:tc>
          <w:tcPr>
            <w:tcW w:w="1007" w:type="dxa"/>
            <w:shd w:val="clear" w:color="auto" w:fill="auto"/>
            <w:vAlign w:val="center"/>
            <w:hideMark/>
          </w:tcPr>
          <w:p w14:paraId="3F519639" w14:textId="686E0678" w:rsidR="001C1C93" w:rsidRPr="00232DD6" w:rsidRDefault="00CE6EAE"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03C0EFEF" w14:textId="77777777" w:rsidTr="00001A11">
        <w:trPr>
          <w:trHeight w:val="301"/>
          <w:jc w:val="center"/>
        </w:trPr>
        <w:tc>
          <w:tcPr>
            <w:tcW w:w="421" w:type="dxa"/>
            <w:vMerge/>
          </w:tcPr>
          <w:p w14:paraId="5F057AA3"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703EA364"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2</w:t>
            </w:r>
          </w:p>
        </w:tc>
        <w:tc>
          <w:tcPr>
            <w:tcW w:w="4805" w:type="dxa"/>
            <w:shd w:val="clear" w:color="auto" w:fill="auto"/>
            <w:noWrap/>
            <w:vAlign w:val="center"/>
            <w:hideMark/>
          </w:tcPr>
          <w:p w14:paraId="2E0F2DEA"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PRINCIPAL – 75%)</w:t>
            </w:r>
          </w:p>
        </w:tc>
        <w:tc>
          <w:tcPr>
            <w:tcW w:w="1007" w:type="dxa"/>
            <w:shd w:val="clear" w:color="auto" w:fill="auto"/>
            <w:vAlign w:val="center"/>
            <w:hideMark/>
          </w:tcPr>
          <w:p w14:paraId="176123C8" w14:textId="62F49121" w:rsidR="001C1C93" w:rsidRPr="00232DD6" w:rsidRDefault="00001A11"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7388EBC3" w14:textId="77777777" w:rsidTr="00001A11">
        <w:trPr>
          <w:trHeight w:val="301"/>
          <w:jc w:val="center"/>
        </w:trPr>
        <w:tc>
          <w:tcPr>
            <w:tcW w:w="421" w:type="dxa"/>
            <w:vMerge w:val="restart"/>
            <w:shd w:val="clear" w:color="000000" w:fill="D9D9D9"/>
            <w:textDirection w:val="btLr"/>
          </w:tcPr>
          <w:p w14:paraId="1BC144F2"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2</w:t>
            </w:r>
          </w:p>
        </w:tc>
        <w:tc>
          <w:tcPr>
            <w:tcW w:w="708" w:type="dxa"/>
            <w:shd w:val="clear" w:color="000000" w:fill="D9D9D9"/>
            <w:vAlign w:val="center"/>
            <w:hideMark/>
          </w:tcPr>
          <w:p w14:paraId="607EB654"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4805" w:type="dxa"/>
            <w:shd w:val="clear" w:color="000000" w:fill="D9D9D9"/>
            <w:noWrap/>
            <w:vAlign w:val="center"/>
            <w:hideMark/>
          </w:tcPr>
          <w:p w14:paraId="78259A1E"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1007" w:type="dxa"/>
            <w:shd w:val="clear" w:color="000000" w:fill="D9D9D9"/>
            <w:vAlign w:val="center"/>
            <w:hideMark/>
          </w:tcPr>
          <w:p w14:paraId="5596566D"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r>
      <w:tr w:rsidR="001C1C93" w:rsidRPr="00232DD6" w14:paraId="681B1723" w14:textId="77777777" w:rsidTr="00001A11">
        <w:trPr>
          <w:trHeight w:val="301"/>
          <w:jc w:val="center"/>
        </w:trPr>
        <w:tc>
          <w:tcPr>
            <w:tcW w:w="421" w:type="dxa"/>
            <w:vMerge/>
          </w:tcPr>
          <w:p w14:paraId="66C98EC0"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5D763FC7"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3</w:t>
            </w:r>
          </w:p>
        </w:tc>
        <w:tc>
          <w:tcPr>
            <w:tcW w:w="4805" w:type="dxa"/>
            <w:shd w:val="clear" w:color="auto" w:fill="auto"/>
            <w:noWrap/>
            <w:vAlign w:val="center"/>
            <w:hideMark/>
          </w:tcPr>
          <w:p w14:paraId="1C79A1F1"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 xml:space="preserve">Certificado do tipo A3 e-CPF - </w:t>
            </w:r>
            <w:proofErr w:type="spellStart"/>
            <w:r w:rsidRPr="00232DD6">
              <w:rPr>
                <w:rFonts w:asciiTheme="majorHAnsi" w:eastAsia="Times New Roman" w:hAnsiTheme="majorHAnsi"/>
                <w:szCs w:val="24"/>
              </w:rPr>
              <w:t>Cert</w:t>
            </w:r>
            <w:proofErr w:type="spellEnd"/>
            <w:r w:rsidRPr="00232DD6">
              <w:rPr>
                <w:rFonts w:asciiTheme="majorHAnsi" w:eastAsia="Times New Roman" w:hAnsiTheme="majorHAnsi"/>
                <w:szCs w:val="24"/>
              </w:rPr>
              <w:t xml:space="preserve">-JUS, com </w:t>
            </w:r>
            <w:proofErr w:type="spellStart"/>
            <w:r w:rsidRPr="00232DD6">
              <w:rPr>
                <w:rFonts w:asciiTheme="majorHAnsi" w:eastAsia="Times New Roman" w:hAnsiTheme="majorHAnsi"/>
                <w:szCs w:val="24"/>
              </w:rPr>
              <w:t>token</w:t>
            </w:r>
            <w:proofErr w:type="spellEnd"/>
            <w:r w:rsidRPr="00232DD6">
              <w:rPr>
                <w:rFonts w:asciiTheme="majorHAnsi" w:eastAsia="Times New Roman" w:hAnsiTheme="majorHAnsi"/>
                <w:szCs w:val="24"/>
              </w:rPr>
              <w:t xml:space="preserve"> (COTA RESERVADA – 25%)</w:t>
            </w:r>
          </w:p>
        </w:tc>
        <w:tc>
          <w:tcPr>
            <w:tcW w:w="1007" w:type="dxa"/>
            <w:shd w:val="clear" w:color="auto" w:fill="auto"/>
            <w:vAlign w:val="center"/>
            <w:hideMark/>
          </w:tcPr>
          <w:p w14:paraId="01465C91" w14:textId="6B780CC7" w:rsidR="001C1C93" w:rsidRPr="00232DD6" w:rsidRDefault="00CE6EAE"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7B77A79A" w14:textId="77777777" w:rsidTr="00001A11">
        <w:trPr>
          <w:trHeight w:val="301"/>
          <w:jc w:val="center"/>
        </w:trPr>
        <w:tc>
          <w:tcPr>
            <w:tcW w:w="421" w:type="dxa"/>
            <w:vMerge/>
          </w:tcPr>
          <w:p w14:paraId="72539711"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0BD762F6"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4</w:t>
            </w:r>
          </w:p>
        </w:tc>
        <w:tc>
          <w:tcPr>
            <w:tcW w:w="4805" w:type="dxa"/>
            <w:shd w:val="clear" w:color="auto" w:fill="auto"/>
            <w:noWrap/>
            <w:vAlign w:val="center"/>
            <w:hideMark/>
          </w:tcPr>
          <w:p w14:paraId="60FC2D8A"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RESERVADA – 25%)</w:t>
            </w:r>
          </w:p>
        </w:tc>
        <w:tc>
          <w:tcPr>
            <w:tcW w:w="1007" w:type="dxa"/>
            <w:shd w:val="clear" w:color="auto" w:fill="auto"/>
            <w:vAlign w:val="center"/>
            <w:hideMark/>
          </w:tcPr>
          <w:p w14:paraId="456BED7C" w14:textId="44D0B98C" w:rsidR="001C1C93" w:rsidRPr="00232DD6" w:rsidRDefault="00001A11"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388411FC" w14:textId="77777777" w:rsidTr="00001A11">
        <w:trPr>
          <w:trHeight w:val="301"/>
          <w:jc w:val="center"/>
        </w:trPr>
        <w:tc>
          <w:tcPr>
            <w:tcW w:w="421" w:type="dxa"/>
            <w:vMerge w:val="restart"/>
            <w:shd w:val="clear" w:color="000000" w:fill="D9D9D9"/>
            <w:textDirection w:val="btLr"/>
          </w:tcPr>
          <w:p w14:paraId="3865BCE7"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3</w:t>
            </w:r>
          </w:p>
        </w:tc>
        <w:tc>
          <w:tcPr>
            <w:tcW w:w="708" w:type="dxa"/>
            <w:shd w:val="clear" w:color="000000" w:fill="D9D9D9"/>
            <w:vAlign w:val="center"/>
            <w:hideMark/>
          </w:tcPr>
          <w:p w14:paraId="320CAA6F"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4805" w:type="dxa"/>
            <w:shd w:val="clear" w:color="000000" w:fill="D9D9D9"/>
            <w:noWrap/>
            <w:vAlign w:val="center"/>
            <w:hideMark/>
          </w:tcPr>
          <w:p w14:paraId="2AF326DD"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1007" w:type="dxa"/>
            <w:shd w:val="clear" w:color="000000" w:fill="D9D9D9"/>
            <w:vAlign w:val="center"/>
            <w:hideMark/>
          </w:tcPr>
          <w:p w14:paraId="4D26AB26"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r>
      <w:tr w:rsidR="001C1C93" w:rsidRPr="00232DD6" w14:paraId="577FA79A" w14:textId="77777777" w:rsidTr="00001A11">
        <w:trPr>
          <w:trHeight w:val="301"/>
          <w:jc w:val="center"/>
        </w:trPr>
        <w:tc>
          <w:tcPr>
            <w:tcW w:w="421" w:type="dxa"/>
            <w:vMerge/>
          </w:tcPr>
          <w:p w14:paraId="3DB2CA50"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0F0829C5"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5</w:t>
            </w:r>
          </w:p>
        </w:tc>
        <w:tc>
          <w:tcPr>
            <w:tcW w:w="4805" w:type="dxa"/>
            <w:shd w:val="clear" w:color="auto" w:fill="auto"/>
            <w:noWrap/>
            <w:vAlign w:val="center"/>
            <w:hideMark/>
          </w:tcPr>
          <w:p w14:paraId="473721B7"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do tipo A1 e-CNPJ (COTA EXCLUSIVA)</w:t>
            </w:r>
          </w:p>
        </w:tc>
        <w:tc>
          <w:tcPr>
            <w:tcW w:w="1007" w:type="dxa"/>
            <w:shd w:val="clear" w:color="auto" w:fill="auto"/>
            <w:vAlign w:val="center"/>
            <w:hideMark/>
          </w:tcPr>
          <w:p w14:paraId="29153755" w14:textId="462C2708" w:rsidR="001C1C93" w:rsidRPr="00232DD6" w:rsidRDefault="00CE6EAE"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0A040137" w14:textId="77777777" w:rsidTr="00001A11">
        <w:trPr>
          <w:trHeight w:val="301"/>
          <w:jc w:val="center"/>
        </w:trPr>
        <w:tc>
          <w:tcPr>
            <w:tcW w:w="421" w:type="dxa"/>
            <w:vMerge/>
          </w:tcPr>
          <w:p w14:paraId="574DAEE3"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5A3B228A"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6</w:t>
            </w:r>
          </w:p>
        </w:tc>
        <w:tc>
          <w:tcPr>
            <w:tcW w:w="4805" w:type="dxa"/>
            <w:shd w:val="clear" w:color="auto" w:fill="auto"/>
            <w:noWrap/>
            <w:vAlign w:val="center"/>
            <w:hideMark/>
          </w:tcPr>
          <w:p w14:paraId="29A8ED70"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w:t>
            </w:r>
            <w:r w:rsidRPr="00232DD6">
              <w:rPr>
                <w:rFonts w:asciiTheme="majorHAnsi" w:eastAsia="Times New Roman" w:hAnsiTheme="majorHAnsi"/>
                <w:color w:val="FF0000"/>
                <w:szCs w:val="24"/>
              </w:rPr>
              <w:t xml:space="preserve"> </w:t>
            </w:r>
            <w:r w:rsidRPr="00232DD6">
              <w:rPr>
                <w:rFonts w:asciiTheme="majorHAnsi" w:eastAsia="Times New Roman" w:hAnsiTheme="majorHAnsi"/>
                <w:szCs w:val="24"/>
              </w:rPr>
              <w:t>(COTA EXCLUSIVA)</w:t>
            </w:r>
          </w:p>
        </w:tc>
        <w:tc>
          <w:tcPr>
            <w:tcW w:w="1007" w:type="dxa"/>
            <w:shd w:val="clear" w:color="auto" w:fill="auto"/>
            <w:vAlign w:val="center"/>
            <w:hideMark/>
          </w:tcPr>
          <w:p w14:paraId="50A9AB57" w14:textId="23E423C1" w:rsidR="001C1C93" w:rsidRPr="00232DD6" w:rsidRDefault="00001A11"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2131289E" w14:textId="77777777" w:rsidTr="00001A11">
        <w:trPr>
          <w:trHeight w:val="301"/>
          <w:jc w:val="center"/>
        </w:trPr>
        <w:tc>
          <w:tcPr>
            <w:tcW w:w="421" w:type="dxa"/>
            <w:vMerge w:val="restart"/>
            <w:shd w:val="clear" w:color="000000" w:fill="D9D9D9"/>
            <w:textDirection w:val="btLr"/>
          </w:tcPr>
          <w:p w14:paraId="56AF4131"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4</w:t>
            </w:r>
          </w:p>
        </w:tc>
        <w:tc>
          <w:tcPr>
            <w:tcW w:w="708" w:type="dxa"/>
            <w:shd w:val="clear" w:color="000000" w:fill="D9D9D9"/>
            <w:vAlign w:val="center"/>
            <w:hideMark/>
          </w:tcPr>
          <w:p w14:paraId="1C64E712"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4805" w:type="dxa"/>
            <w:shd w:val="clear" w:color="000000" w:fill="D9D9D9"/>
            <w:noWrap/>
            <w:vAlign w:val="center"/>
            <w:hideMark/>
          </w:tcPr>
          <w:p w14:paraId="66015116"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1007" w:type="dxa"/>
            <w:shd w:val="clear" w:color="000000" w:fill="D9D9D9"/>
            <w:vAlign w:val="center"/>
            <w:hideMark/>
          </w:tcPr>
          <w:p w14:paraId="5B90B7FF"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r>
      <w:tr w:rsidR="001C1C93" w:rsidRPr="00232DD6" w14:paraId="1FA0FC5E" w14:textId="77777777" w:rsidTr="00001A11">
        <w:trPr>
          <w:trHeight w:val="301"/>
          <w:jc w:val="center"/>
        </w:trPr>
        <w:tc>
          <w:tcPr>
            <w:tcW w:w="421" w:type="dxa"/>
            <w:vMerge/>
          </w:tcPr>
          <w:p w14:paraId="75EFF1DD"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111E9B88"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7</w:t>
            </w:r>
          </w:p>
        </w:tc>
        <w:tc>
          <w:tcPr>
            <w:tcW w:w="4805" w:type="dxa"/>
            <w:shd w:val="clear" w:color="auto" w:fill="auto"/>
            <w:noWrap/>
            <w:vAlign w:val="center"/>
            <w:hideMark/>
          </w:tcPr>
          <w:p w14:paraId="5E4167C7"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 xml:space="preserve">Certificado </w:t>
            </w:r>
            <w:proofErr w:type="spellStart"/>
            <w:r w:rsidRPr="00232DD6">
              <w:rPr>
                <w:rFonts w:asciiTheme="majorHAnsi" w:eastAsia="Times New Roman" w:hAnsiTheme="majorHAnsi"/>
                <w:szCs w:val="24"/>
              </w:rPr>
              <w:t>Wildcard</w:t>
            </w:r>
            <w:proofErr w:type="spellEnd"/>
            <w:r w:rsidRPr="00232DD6">
              <w:rPr>
                <w:rFonts w:asciiTheme="majorHAnsi" w:eastAsia="Times New Roman" w:hAnsiTheme="majorHAnsi"/>
                <w:szCs w:val="24"/>
              </w:rPr>
              <w:t xml:space="preserve"> (COTA EXCLUSIVA)</w:t>
            </w:r>
          </w:p>
        </w:tc>
        <w:tc>
          <w:tcPr>
            <w:tcW w:w="1007" w:type="dxa"/>
            <w:shd w:val="clear" w:color="auto" w:fill="auto"/>
            <w:vAlign w:val="center"/>
            <w:hideMark/>
          </w:tcPr>
          <w:p w14:paraId="0E37200D" w14:textId="4EB2755F" w:rsidR="001C1C93" w:rsidRPr="00232DD6" w:rsidRDefault="00CE6EAE"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1F7A217D" w14:textId="77777777" w:rsidTr="00001A11">
        <w:trPr>
          <w:trHeight w:val="301"/>
          <w:jc w:val="center"/>
        </w:trPr>
        <w:tc>
          <w:tcPr>
            <w:tcW w:w="421" w:type="dxa"/>
            <w:vMerge/>
          </w:tcPr>
          <w:p w14:paraId="7DFE7158"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hideMark/>
          </w:tcPr>
          <w:p w14:paraId="254F3CF3"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8</w:t>
            </w:r>
          </w:p>
        </w:tc>
        <w:tc>
          <w:tcPr>
            <w:tcW w:w="4805" w:type="dxa"/>
            <w:shd w:val="clear" w:color="auto" w:fill="auto"/>
            <w:noWrap/>
            <w:vAlign w:val="center"/>
            <w:hideMark/>
          </w:tcPr>
          <w:p w14:paraId="6BE1F30B"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EXCLUSIVA)</w:t>
            </w:r>
            <w:r w:rsidRPr="00232DD6">
              <w:rPr>
                <w:rFonts w:asciiTheme="majorHAnsi" w:eastAsia="Times New Roman" w:hAnsiTheme="majorHAnsi"/>
                <w:color w:val="FF0000"/>
                <w:szCs w:val="24"/>
              </w:rPr>
              <w:t xml:space="preserve"> </w:t>
            </w:r>
          </w:p>
        </w:tc>
        <w:tc>
          <w:tcPr>
            <w:tcW w:w="1007" w:type="dxa"/>
            <w:shd w:val="clear" w:color="auto" w:fill="auto"/>
            <w:vAlign w:val="center"/>
            <w:hideMark/>
          </w:tcPr>
          <w:p w14:paraId="5635D2BF" w14:textId="6017AD6C" w:rsidR="001C1C93" w:rsidRPr="00232DD6" w:rsidRDefault="00001A11"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199FBDB1" w14:textId="77777777" w:rsidTr="00001A11">
        <w:trPr>
          <w:trHeight w:val="301"/>
          <w:jc w:val="center"/>
        </w:trPr>
        <w:tc>
          <w:tcPr>
            <w:tcW w:w="421" w:type="dxa"/>
            <w:vMerge w:val="restart"/>
            <w:shd w:val="clear" w:color="auto" w:fill="D9D9D9" w:themeFill="background1" w:themeFillShade="D9"/>
            <w:textDirection w:val="btLr"/>
          </w:tcPr>
          <w:p w14:paraId="2B636DFC" w14:textId="77777777" w:rsidR="001C1C93" w:rsidRPr="00232DD6" w:rsidRDefault="001C1C93" w:rsidP="00E41386">
            <w:pPr>
              <w:spacing w:line="360" w:lineRule="auto"/>
              <w:ind w:left="113" w:right="113"/>
              <w:jc w:val="center"/>
              <w:rPr>
                <w:rFonts w:asciiTheme="majorHAnsi" w:eastAsia="Times New Roman" w:hAnsiTheme="majorHAnsi"/>
                <w:szCs w:val="24"/>
              </w:rPr>
            </w:pPr>
            <w:r w:rsidRPr="00232DD6">
              <w:rPr>
                <w:rFonts w:asciiTheme="majorHAnsi" w:eastAsia="Times New Roman" w:hAnsiTheme="majorHAnsi"/>
                <w:b/>
                <w:bCs/>
                <w:szCs w:val="24"/>
              </w:rPr>
              <w:t>Lote 5</w:t>
            </w:r>
          </w:p>
        </w:tc>
        <w:tc>
          <w:tcPr>
            <w:tcW w:w="708" w:type="dxa"/>
            <w:shd w:val="clear" w:color="auto" w:fill="D9D9D9" w:themeFill="background1" w:themeFillShade="D9"/>
            <w:vAlign w:val="center"/>
          </w:tcPr>
          <w:p w14:paraId="207F3185"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bCs/>
                <w:szCs w:val="24"/>
              </w:rPr>
              <w:t>Item</w:t>
            </w:r>
          </w:p>
        </w:tc>
        <w:tc>
          <w:tcPr>
            <w:tcW w:w="4805" w:type="dxa"/>
            <w:shd w:val="clear" w:color="auto" w:fill="D9D9D9" w:themeFill="background1" w:themeFillShade="D9"/>
            <w:noWrap/>
            <w:vAlign w:val="center"/>
          </w:tcPr>
          <w:p w14:paraId="4A9B6E0B"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b/>
                <w:bCs/>
                <w:szCs w:val="24"/>
              </w:rPr>
              <w:t>Descrição</w:t>
            </w:r>
          </w:p>
        </w:tc>
        <w:tc>
          <w:tcPr>
            <w:tcW w:w="1007" w:type="dxa"/>
            <w:shd w:val="clear" w:color="auto" w:fill="D9D9D9" w:themeFill="background1" w:themeFillShade="D9"/>
            <w:vAlign w:val="center"/>
          </w:tcPr>
          <w:p w14:paraId="47D974B6"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Tipo</w:t>
            </w:r>
          </w:p>
        </w:tc>
      </w:tr>
      <w:tr w:rsidR="001C1C93" w:rsidRPr="00232DD6" w14:paraId="712C2DA9" w14:textId="77777777" w:rsidTr="00001A11">
        <w:trPr>
          <w:trHeight w:val="301"/>
          <w:jc w:val="center"/>
        </w:trPr>
        <w:tc>
          <w:tcPr>
            <w:tcW w:w="421" w:type="dxa"/>
            <w:vMerge/>
            <w:shd w:val="clear" w:color="auto" w:fill="D9D9D9" w:themeFill="background1" w:themeFillShade="D9"/>
          </w:tcPr>
          <w:p w14:paraId="203CFC2E"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tcPr>
          <w:p w14:paraId="5EA3321F"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9</w:t>
            </w:r>
          </w:p>
        </w:tc>
        <w:tc>
          <w:tcPr>
            <w:tcW w:w="4805" w:type="dxa"/>
            <w:shd w:val="clear" w:color="auto" w:fill="auto"/>
            <w:noWrap/>
            <w:vAlign w:val="center"/>
          </w:tcPr>
          <w:p w14:paraId="35C6BF0E"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A1 tipo SSL (COTA EXCLUSIVA)</w:t>
            </w:r>
          </w:p>
        </w:tc>
        <w:tc>
          <w:tcPr>
            <w:tcW w:w="1007" w:type="dxa"/>
            <w:shd w:val="clear" w:color="auto" w:fill="auto"/>
            <w:vAlign w:val="center"/>
          </w:tcPr>
          <w:p w14:paraId="249C563A" w14:textId="4D1BFBBB" w:rsidR="001C1C93" w:rsidRPr="00232DD6" w:rsidRDefault="00CE6EAE"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3C4FC056" w14:textId="77777777" w:rsidTr="00001A11">
        <w:trPr>
          <w:trHeight w:val="301"/>
          <w:jc w:val="center"/>
        </w:trPr>
        <w:tc>
          <w:tcPr>
            <w:tcW w:w="421" w:type="dxa"/>
            <w:vMerge/>
            <w:shd w:val="clear" w:color="auto" w:fill="D9D9D9" w:themeFill="background1" w:themeFillShade="D9"/>
            <w:textDirection w:val="btLr"/>
          </w:tcPr>
          <w:p w14:paraId="46E0990A"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tcPr>
          <w:p w14:paraId="315BFD29"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10</w:t>
            </w:r>
          </w:p>
        </w:tc>
        <w:tc>
          <w:tcPr>
            <w:tcW w:w="4805" w:type="dxa"/>
            <w:shd w:val="clear" w:color="auto" w:fill="auto"/>
            <w:noWrap/>
            <w:vAlign w:val="center"/>
          </w:tcPr>
          <w:p w14:paraId="310BD048"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EXCLUSIVA)</w:t>
            </w:r>
          </w:p>
        </w:tc>
        <w:tc>
          <w:tcPr>
            <w:tcW w:w="1007" w:type="dxa"/>
            <w:shd w:val="clear" w:color="auto" w:fill="auto"/>
            <w:vAlign w:val="center"/>
          </w:tcPr>
          <w:p w14:paraId="2D423173" w14:textId="469D806B" w:rsidR="001C1C93" w:rsidRPr="00232DD6" w:rsidRDefault="00001A11"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19C723B0" w14:textId="77777777" w:rsidTr="00001A11">
        <w:trPr>
          <w:trHeight w:val="301"/>
          <w:jc w:val="center"/>
        </w:trPr>
        <w:tc>
          <w:tcPr>
            <w:tcW w:w="421" w:type="dxa"/>
            <w:vMerge w:val="restart"/>
            <w:shd w:val="clear" w:color="auto" w:fill="D9D9D9" w:themeFill="background1" w:themeFillShade="D9"/>
            <w:textDirection w:val="btLr"/>
          </w:tcPr>
          <w:p w14:paraId="5A927942"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6</w:t>
            </w:r>
          </w:p>
          <w:p w14:paraId="4042C6E6" w14:textId="77777777" w:rsidR="001C1C93" w:rsidRPr="00232DD6" w:rsidRDefault="001C1C93" w:rsidP="00E41386">
            <w:pPr>
              <w:ind w:left="113" w:right="113"/>
              <w:rPr>
                <w:rFonts w:asciiTheme="majorHAnsi" w:eastAsia="Times New Roman" w:hAnsiTheme="majorHAnsi"/>
                <w:szCs w:val="24"/>
              </w:rPr>
            </w:pPr>
            <w:proofErr w:type="spellStart"/>
            <w:r w:rsidRPr="00232DD6">
              <w:rPr>
                <w:rFonts w:asciiTheme="majorHAnsi" w:eastAsia="Times New Roman" w:hAnsiTheme="majorHAnsi"/>
                <w:szCs w:val="24"/>
              </w:rPr>
              <w:t>Lo</w:t>
            </w:r>
            <w:proofErr w:type="spellEnd"/>
          </w:p>
          <w:p w14:paraId="5CD52AF0" w14:textId="77777777" w:rsidR="001C1C93" w:rsidRPr="00232DD6" w:rsidRDefault="001C1C93" w:rsidP="00E41386">
            <w:pPr>
              <w:ind w:left="113" w:right="113"/>
              <w:rPr>
                <w:rFonts w:asciiTheme="majorHAnsi" w:eastAsia="Times New Roman" w:hAnsiTheme="majorHAnsi"/>
                <w:szCs w:val="24"/>
              </w:rPr>
            </w:pPr>
          </w:p>
        </w:tc>
        <w:tc>
          <w:tcPr>
            <w:tcW w:w="708" w:type="dxa"/>
            <w:shd w:val="clear" w:color="auto" w:fill="D9D9D9" w:themeFill="background1" w:themeFillShade="D9"/>
            <w:vAlign w:val="center"/>
          </w:tcPr>
          <w:p w14:paraId="78DD1AAB"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bCs/>
                <w:szCs w:val="24"/>
              </w:rPr>
              <w:t>Item</w:t>
            </w:r>
          </w:p>
        </w:tc>
        <w:tc>
          <w:tcPr>
            <w:tcW w:w="4805" w:type="dxa"/>
            <w:shd w:val="clear" w:color="auto" w:fill="D9D9D9" w:themeFill="background1" w:themeFillShade="D9"/>
            <w:noWrap/>
            <w:vAlign w:val="center"/>
          </w:tcPr>
          <w:p w14:paraId="5554F806"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b/>
                <w:bCs/>
                <w:szCs w:val="24"/>
              </w:rPr>
              <w:t>Descrição</w:t>
            </w:r>
          </w:p>
        </w:tc>
        <w:tc>
          <w:tcPr>
            <w:tcW w:w="1007" w:type="dxa"/>
            <w:shd w:val="clear" w:color="auto" w:fill="D9D9D9" w:themeFill="background1" w:themeFillShade="D9"/>
            <w:vAlign w:val="center"/>
          </w:tcPr>
          <w:p w14:paraId="37BBD938"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Tipo</w:t>
            </w:r>
          </w:p>
        </w:tc>
      </w:tr>
      <w:tr w:rsidR="001C1C93" w:rsidRPr="00232DD6" w14:paraId="77500754" w14:textId="77777777" w:rsidTr="00001A11">
        <w:trPr>
          <w:trHeight w:val="301"/>
          <w:jc w:val="center"/>
        </w:trPr>
        <w:tc>
          <w:tcPr>
            <w:tcW w:w="421" w:type="dxa"/>
            <w:vMerge/>
            <w:shd w:val="clear" w:color="auto" w:fill="D9D9D9" w:themeFill="background1" w:themeFillShade="D9"/>
          </w:tcPr>
          <w:p w14:paraId="07B0CC24"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tcPr>
          <w:p w14:paraId="24943335"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11</w:t>
            </w:r>
          </w:p>
        </w:tc>
        <w:tc>
          <w:tcPr>
            <w:tcW w:w="4805" w:type="dxa"/>
            <w:shd w:val="clear" w:color="auto" w:fill="auto"/>
            <w:noWrap/>
            <w:vAlign w:val="center"/>
          </w:tcPr>
          <w:p w14:paraId="647D3F95"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Digital SSL – 1024 / 2048 bits (COTA EXCLUSIVA)</w:t>
            </w:r>
          </w:p>
        </w:tc>
        <w:tc>
          <w:tcPr>
            <w:tcW w:w="1007" w:type="dxa"/>
            <w:shd w:val="clear" w:color="auto" w:fill="auto"/>
            <w:vAlign w:val="center"/>
          </w:tcPr>
          <w:p w14:paraId="33FD3456" w14:textId="03C90392" w:rsidR="001C1C93" w:rsidRPr="00232DD6" w:rsidRDefault="00CE6EAE"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39CDC7F7" w14:textId="77777777" w:rsidTr="00001A11">
        <w:trPr>
          <w:trHeight w:val="301"/>
          <w:jc w:val="center"/>
        </w:trPr>
        <w:tc>
          <w:tcPr>
            <w:tcW w:w="421" w:type="dxa"/>
            <w:vMerge/>
            <w:shd w:val="clear" w:color="auto" w:fill="D9D9D9" w:themeFill="background1" w:themeFillShade="D9"/>
          </w:tcPr>
          <w:p w14:paraId="54362670"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tcPr>
          <w:p w14:paraId="3C6D7985"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12</w:t>
            </w:r>
          </w:p>
        </w:tc>
        <w:tc>
          <w:tcPr>
            <w:tcW w:w="4805" w:type="dxa"/>
            <w:shd w:val="clear" w:color="auto" w:fill="auto"/>
            <w:noWrap/>
            <w:vAlign w:val="center"/>
          </w:tcPr>
          <w:p w14:paraId="4EDBAD32"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Digital SSL – 4096 bits (COTA EXCLUSIVA)</w:t>
            </w:r>
          </w:p>
        </w:tc>
        <w:tc>
          <w:tcPr>
            <w:tcW w:w="1007" w:type="dxa"/>
            <w:shd w:val="clear" w:color="auto" w:fill="auto"/>
            <w:vAlign w:val="center"/>
          </w:tcPr>
          <w:p w14:paraId="5C9034C0" w14:textId="33CA0E9D" w:rsidR="001C1C93" w:rsidRPr="00232DD6" w:rsidRDefault="00CE6EAE"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r w:rsidR="001C1C93" w:rsidRPr="00232DD6" w14:paraId="40ED94EB" w14:textId="77777777" w:rsidTr="00001A11">
        <w:trPr>
          <w:trHeight w:val="301"/>
          <w:jc w:val="center"/>
        </w:trPr>
        <w:tc>
          <w:tcPr>
            <w:tcW w:w="421" w:type="dxa"/>
            <w:vMerge/>
            <w:shd w:val="clear" w:color="auto" w:fill="D9D9D9" w:themeFill="background1" w:themeFillShade="D9"/>
          </w:tcPr>
          <w:p w14:paraId="267D2041" w14:textId="77777777" w:rsidR="001C1C93" w:rsidRPr="00232DD6" w:rsidRDefault="001C1C93" w:rsidP="00E41386">
            <w:pPr>
              <w:spacing w:line="360" w:lineRule="auto"/>
              <w:jc w:val="center"/>
              <w:rPr>
                <w:rFonts w:asciiTheme="majorHAnsi" w:eastAsia="Times New Roman" w:hAnsiTheme="majorHAnsi"/>
                <w:szCs w:val="24"/>
              </w:rPr>
            </w:pPr>
          </w:p>
        </w:tc>
        <w:tc>
          <w:tcPr>
            <w:tcW w:w="708" w:type="dxa"/>
            <w:shd w:val="clear" w:color="auto" w:fill="auto"/>
            <w:vAlign w:val="center"/>
          </w:tcPr>
          <w:p w14:paraId="294B2911"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13</w:t>
            </w:r>
          </w:p>
        </w:tc>
        <w:tc>
          <w:tcPr>
            <w:tcW w:w="4805" w:type="dxa"/>
            <w:shd w:val="clear" w:color="auto" w:fill="auto"/>
            <w:noWrap/>
            <w:vAlign w:val="center"/>
          </w:tcPr>
          <w:p w14:paraId="437347A5"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EXCLUSIVA)</w:t>
            </w:r>
          </w:p>
        </w:tc>
        <w:tc>
          <w:tcPr>
            <w:tcW w:w="1007" w:type="dxa"/>
            <w:shd w:val="clear" w:color="auto" w:fill="auto"/>
            <w:vAlign w:val="center"/>
          </w:tcPr>
          <w:p w14:paraId="38904FF2" w14:textId="787844FC" w:rsidR="001C1C93" w:rsidRPr="00232DD6" w:rsidRDefault="00001A11"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r>
    </w:tbl>
    <w:p w14:paraId="0210903D" w14:textId="77777777" w:rsidR="005D2E98" w:rsidRPr="00D20804" w:rsidRDefault="005D2E98" w:rsidP="336B3D26">
      <w:pPr>
        <w:autoSpaceDE w:val="0"/>
        <w:autoSpaceDN w:val="0"/>
        <w:adjustRightInd w:val="0"/>
        <w:spacing w:line="360" w:lineRule="auto"/>
        <w:ind w:firstLine="1134"/>
        <w:jc w:val="both"/>
        <w:rPr>
          <w:rFonts w:ascii="Times New Roman" w:eastAsia="Times New Roman" w:hAnsi="Times New Roman" w:cs="Times New Roman"/>
          <w:sz w:val="24"/>
          <w:szCs w:val="24"/>
        </w:rPr>
      </w:pPr>
    </w:p>
    <w:p w14:paraId="2D063BF0" w14:textId="37F45EFA"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 xml:space="preserve">Lote 1 / Item 1 - Certificado digital do tipo A3 - </w:t>
      </w:r>
      <w:proofErr w:type="spellStart"/>
      <w:r w:rsidRPr="009301E6">
        <w:rPr>
          <w:rFonts w:ascii="Times New Roman" w:eastAsia="Times New Roman" w:hAnsi="Times New Roman" w:cs="Times New Roman"/>
          <w:b/>
          <w:bCs/>
          <w:sz w:val="24"/>
          <w:szCs w:val="24"/>
        </w:rPr>
        <w:t>Cert</w:t>
      </w:r>
      <w:proofErr w:type="spellEnd"/>
      <w:r w:rsidRPr="009301E6">
        <w:rPr>
          <w:rFonts w:ascii="Times New Roman" w:eastAsia="Times New Roman" w:hAnsi="Times New Roman" w:cs="Times New Roman"/>
          <w:b/>
          <w:bCs/>
          <w:sz w:val="24"/>
          <w:szCs w:val="24"/>
        </w:rPr>
        <w:t>-JUS pessoa física – Padrão ICP-Brasil (COTA PRINCIPAL – 75%)</w:t>
      </w:r>
    </w:p>
    <w:p w14:paraId="63364472"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lastRenderedPageBreak/>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Certificado digital do tipo A3 - </w:t>
      </w:r>
      <w:proofErr w:type="spellStart"/>
      <w:r w:rsidRPr="009301E6">
        <w:rPr>
          <w:rFonts w:ascii="Times New Roman" w:eastAsia="Times New Roman" w:hAnsi="Times New Roman" w:cs="Times New Roman"/>
          <w:sz w:val="24"/>
          <w:szCs w:val="24"/>
        </w:rPr>
        <w:t>Cert</w:t>
      </w:r>
      <w:proofErr w:type="spellEnd"/>
      <w:r w:rsidRPr="009301E6">
        <w:rPr>
          <w:rFonts w:ascii="Times New Roman" w:eastAsia="Times New Roman" w:hAnsi="Times New Roman" w:cs="Times New Roman"/>
          <w:sz w:val="24"/>
          <w:szCs w:val="24"/>
        </w:rPr>
        <w:t>-JUS para pessoa física, padrão ICP-Brasil, com prazo de validade de, no mínimo, 3 (três) anos.</w:t>
      </w:r>
    </w:p>
    <w:p w14:paraId="33ECB696"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Deve permitir a utilização para assinatura de documentos eletrônicos, e-mails, acesso a aplicações, </w:t>
      </w:r>
      <w:proofErr w:type="spellStart"/>
      <w:r w:rsidRPr="009301E6">
        <w:rPr>
          <w:rFonts w:ascii="Times New Roman" w:eastAsia="Times New Roman" w:hAnsi="Times New Roman" w:cs="Times New Roman"/>
          <w:sz w:val="24"/>
          <w:szCs w:val="24"/>
        </w:rPr>
        <w:t>logon</w:t>
      </w:r>
      <w:proofErr w:type="spellEnd"/>
      <w:r w:rsidRPr="009301E6">
        <w:rPr>
          <w:rFonts w:ascii="Times New Roman" w:eastAsia="Times New Roman" w:hAnsi="Times New Roman" w:cs="Times New Roman"/>
          <w:sz w:val="24"/>
          <w:szCs w:val="24"/>
        </w:rPr>
        <w:t xml:space="preserve"> de rede, entre outras destinações;</w:t>
      </w:r>
    </w:p>
    <w:p w14:paraId="1B2564EC"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Certificado aderente ao padrão e normativo do Comitê Gestor da ICP Brasil;</w:t>
      </w:r>
    </w:p>
    <w:p w14:paraId="049D6FB4" w14:textId="77777777" w:rsid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Software / Sistema de controle dos certificados digitais que contemple:</w:t>
      </w:r>
    </w:p>
    <w:p w14:paraId="26D3082F" w14:textId="77777777" w:rsidR="009301E6" w:rsidRPr="009301E6" w:rsidRDefault="009301E6" w:rsidP="005B38FE">
      <w:pPr>
        <w:pStyle w:val="Primeirorecuodecorpodetexto"/>
        <w:spacing w:after="120"/>
        <w:ind w:left="1985" w:hanging="28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Geração de voucher individualizado, ou seja, restrito ao interessado a ser indicado pelo Órgão;</w:t>
      </w:r>
    </w:p>
    <w:p w14:paraId="08EDCAF8" w14:textId="77777777" w:rsidR="009301E6" w:rsidRPr="009301E6" w:rsidRDefault="009301E6" w:rsidP="005B38FE">
      <w:pPr>
        <w:pStyle w:val="Primeirorecuodecorpodetexto"/>
        <w:spacing w:after="120"/>
        <w:ind w:left="1985" w:hanging="28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Voucher deve conter no mínimo sua identificação única, Nome completo do Interessado, CPF, identificação do Órgão, além da característica do produto contratado;</w:t>
      </w:r>
    </w:p>
    <w:p w14:paraId="2590420B" w14:textId="77777777" w:rsidR="009301E6" w:rsidRPr="009301E6" w:rsidRDefault="009301E6" w:rsidP="005B38FE">
      <w:pPr>
        <w:pStyle w:val="Primeirorecuodecorpodetexto"/>
        <w:spacing w:after="120"/>
        <w:ind w:left="1985" w:hanging="28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Emissão de vouchers em lote, para serem gerados de uma só vez;</w:t>
      </w:r>
    </w:p>
    <w:p w14:paraId="2A427172" w14:textId="77777777" w:rsidR="009301E6" w:rsidRPr="009301E6" w:rsidRDefault="009301E6" w:rsidP="005B38FE">
      <w:pPr>
        <w:pStyle w:val="Primeirorecuodecorpodetexto"/>
        <w:spacing w:after="120"/>
        <w:ind w:left="1985" w:hanging="28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Possibilidade de alteração de dados ou exclusão de vouchers já emitidos, porém, não utilizados;</w:t>
      </w:r>
    </w:p>
    <w:p w14:paraId="5206E6E6" w14:textId="77777777" w:rsidR="009301E6" w:rsidRPr="009301E6" w:rsidRDefault="009301E6" w:rsidP="005B38FE">
      <w:pPr>
        <w:pStyle w:val="Primeirorecuodecorpodetexto"/>
        <w:spacing w:after="120"/>
        <w:ind w:left="1985" w:hanging="28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Emissão de comprovantes de vouchers emitidos por período;</w:t>
      </w:r>
    </w:p>
    <w:p w14:paraId="6DD4E024" w14:textId="77777777" w:rsidR="009301E6" w:rsidRPr="009301E6" w:rsidRDefault="009301E6" w:rsidP="005B38FE">
      <w:pPr>
        <w:pStyle w:val="Primeirorecuodecorpodetexto"/>
        <w:spacing w:after="120"/>
        <w:ind w:left="1985" w:hanging="28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Emissão de relatórios que identifiquem o produto e o interessado, com a possiblidade de extração em formato .XLS, pelo menos;</w:t>
      </w:r>
    </w:p>
    <w:p w14:paraId="1AA7B613"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Criação de formulário / carta de autorização, conforme modelo no Anexo C, incluindo possibilidade de assinatura digital do responsável no Órgão, para facilitar a tramitação do processo de emissão dos certificados digitais.</w:t>
      </w:r>
    </w:p>
    <w:p w14:paraId="2F00A715" w14:textId="77777777"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Incluir prestação de suporte técnico remoto, via telefone, e-mail, chat e/ou website, por equipe de técnicos especializados, para esclarecimento de dúvidas técnicas e cadastrais.</w:t>
      </w:r>
    </w:p>
    <w:p w14:paraId="4716A29A" w14:textId="5EC07741"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1 / Item 2 – Visita Técnica (COTA PRINCIPAL – 75%)</w:t>
      </w:r>
    </w:p>
    <w:p w14:paraId="4A68BCD8"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O serviço compreende a realização de visita técnica com o objetivo de realizar a validação e emissão dos certificados digitais do item 1; </w:t>
      </w:r>
    </w:p>
    <w:p w14:paraId="2F218E93"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visitas para emissão dos certificados digitais deverão ser realizadas nas sedes dos órgãos e, também, nos postos de atendimento em outras localidades, em caso de a contratada possuir infraestrutura disponível;</w:t>
      </w:r>
    </w:p>
    <w:p w14:paraId="35676AA8"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Deverão ser emitidos, no mínimo, 10 (dez) certificados digitais por visita no caso de emissões de certificados para pessoa física nas sedes dos órgãos;</w:t>
      </w:r>
    </w:p>
    <w:p w14:paraId="5B736CEC"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lastRenderedPageBreak/>
        <w:t>•</w:t>
      </w:r>
      <w:r w:rsidRPr="009301E6">
        <w:rPr>
          <w:rFonts w:ascii="Times New Roman" w:eastAsia="Times New Roman" w:hAnsi="Times New Roman" w:cs="Times New Roman"/>
          <w:sz w:val="24"/>
          <w:szCs w:val="24"/>
        </w:rPr>
        <w:tab/>
        <w:t>A visita para emissão de certificados para Magistrados, em caso de necessidade, poderá ser realizada individualmente;</w:t>
      </w:r>
    </w:p>
    <w:p w14:paraId="762674EB"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órgão proverá espaço físico (mesa, duas cadeiras e impressora configurada e munida de papel, em local refrigerado) para realização das visitas, além do acesso à Internet; </w:t>
      </w:r>
    </w:p>
    <w:p w14:paraId="3C605DBF"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validações dos certificados digitais serão realizadas dentro do horário de funcionamento do órgão;</w:t>
      </w:r>
    </w:p>
    <w:p w14:paraId="57F94453"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Na impossibilidade de comparecimento do Magistrado ou Servidor nos quantitativos acima descritos, no período programado para emissão dos certificados, o serviço de visita local será considerado como prestado.</w:t>
      </w:r>
    </w:p>
    <w:p w14:paraId="10BEF920" w14:textId="046FAB16"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 xml:space="preserve">Lote 2 / Item 3 - Certificado digital do tipo A3 - </w:t>
      </w:r>
      <w:proofErr w:type="spellStart"/>
      <w:r w:rsidRPr="009301E6">
        <w:rPr>
          <w:rFonts w:ascii="Times New Roman" w:eastAsia="Times New Roman" w:hAnsi="Times New Roman" w:cs="Times New Roman"/>
          <w:b/>
          <w:bCs/>
          <w:sz w:val="24"/>
          <w:szCs w:val="24"/>
        </w:rPr>
        <w:t>Cert</w:t>
      </w:r>
      <w:proofErr w:type="spellEnd"/>
      <w:r w:rsidRPr="009301E6">
        <w:rPr>
          <w:rFonts w:ascii="Times New Roman" w:eastAsia="Times New Roman" w:hAnsi="Times New Roman" w:cs="Times New Roman"/>
          <w:b/>
          <w:bCs/>
          <w:sz w:val="24"/>
          <w:szCs w:val="24"/>
        </w:rPr>
        <w:t>-JUS pessoa física – Padrão ICP-Brasil (COTA RESERVADA – 25%)</w:t>
      </w:r>
    </w:p>
    <w:p w14:paraId="0967F35B"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Certificado digital do tipo A3 - </w:t>
      </w:r>
      <w:proofErr w:type="spellStart"/>
      <w:r w:rsidRPr="009301E6">
        <w:rPr>
          <w:rFonts w:ascii="Times New Roman" w:eastAsia="Times New Roman" w:hAnsi="Times New Roman" w:cs="Times New Roman"/>
          <w:sz w:val="24"/>
          <w:szCs w:val="24"/>
        </w:rPr>
        <w:t>Cert</w:t>
      </w:r>
      <w:proofErr w:type="spellEnd"/>
      <w:r w:rsidRPr="009301E6">
        <w:rPr>
          <w:rFonts w:ascii="Times New Roman" w:eastAsia="Times New Roman" w:hAnsi="Times New Roman" w:cs="Times New Roman"/>
          <w:sz w:val="24"/>
          <w:szCs w:val="24"/>
        </w:rPr>
        <w:t>-JUS para pessoa física, padrão ICP-Brasil, com prazo de validade mínima de 3 (três) anos;</w:t>
      </w:r>
    </w:p>
    <w:p w14:paraId="73EF9C68"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Deve permitir a utilização para assinatura de documentos eletrônicos, e-mails, acesso a aplicações, </w:t>
      </w:r>
      <w:proofErr w:type="spellStart"/>
      <w:r w:rsidRPr="009301E6">
        <w:rPr>
          <w:rFonts w:ascii="Times New Roman" w:eastAsia="Times New Roman" w:hAnsi="Times New Roman" w:cs="Times New Roman"/>
          <w:sz w:val="24"/>
          <w:szCs w:val="24"/>
        </w:rPr>
        <w:t>logon</w:t>
      </w:r>
      <w:proofErr w:type="spellEnd"/>
      <w:r w:rsidRPr="009301E6">
        <w:rPr>
          <w:rFonts w:ascii="Times New Roman" w:eastAsia="Times New Roman" w:hAnsi="Times New Roman" w:cs="Times New Roman"/>
          <w:sz w:val="24"/>
          <w:szCs w:val="24"/>
        </w:rPr>
        <w:t xml:space="preserve"> de rede, entre outras destinações;</w:t>
      </w:r>
    </w:p>
    <w:p w14:paraId="4A504462"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Incluir prestação de suporte técnico remoto, via telefone, e-mail, chat e/ou website, por equipe de técnicos especializados, para esclarecimento de dúvidas técnicas e cadastrais.</w:t>
      </w:r>
    </w:p>
    <w:p w14:paraId="045C2E29"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Certificado aderente ao padrão e normativo do Comitê Gestor da ICP Brasil.</w:t>
      </w:r>
    </w:p>
    <w:p w14:paraId="5F63841A" w14:textId="77777777" w:rsid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Software / Sistema de controle dos certificados digitais que contemple:</w:t>
      </w:r>
    </w:p>
    <w:p w14:paraId="07CFD5E8"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Geração de voucher individualizado, ou seja, restrito ao interessado a ser indicado pelo Órgão;</w:t>
      </w:r>
    </w:p>
    <w:p w14:paraId="4B4DCD71"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Voucher deve conter no mínimo sua identificação única, Nome completo do Interessado, CPF, identificação do Órgão, além da característica do produto contratado;</w:t>
      </w:r>
    </w:p>
    <w:p w14:paraId="02CF4FAE"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Emissão de vouchers em lote, para serem gerados de uma só vez;</w:t>
      </w:r>
    </w:p>
    <w:p w14:paraId="663081B4"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Possibilidade de alteração de dados ou exclusão de vouchers já emitidos, porém, não utilizados;</w:t>
      </w:r>
    </w:p>
    <w:p w14:paraId="6DECB8C5"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Emissão de comprovantes de vouchers emitidos por período;</w:t>
      </w:r>
    </w:p>
    <w:p w14:paraId="2D79615E"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o</w:t>
      </w:r>
      <w:r w:rsidRPr="009301E6">
        <w:rPr>
          <w:rFonts w:ascii="Times New Roman" w:eastAsia="Times New Roman" w:hAnsi="Times New Roman" w:cs="Times New Roman"/>
          <w:sz w:val="24"/>
          <w:szCs w:val="24"/>
        </w:rPr>
        <w:tab/>
        <w:t>Emissão de relatórios que identifiquem o produto e o interessado, com a possiblidade de extração em formato .XLS, pelo menos;</w:t>
      </w:r>
    </w:p>
    <w:p w14:paraId="24991A1C" w14:textId="77777777" w:rsidR="009301E6" w:rsidRPr="009301E6" w:rsidRDefault="009301E6" w:rsidP="005B38FE">
      <w:pPr>
        <w:pStyle w:val="Primeirorecuodecorpodetexto"/>
        <w:spacing w:after="120"/>
        <w:ind w:left="1701" w:firstLine="0"/>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lastRenderedPageBreak/>
        <w:t>o</w:t>
      </w:r>
      <w:r w:rsidRPr="009301E6">
        <w:rPr>
          <w:rFonts w:ascii="Times New Roman" w:eastAsia="Times New Roman" w:hAnsi="Times New Roman" w:cs="Times New Roman"/>
          <w:sz w:val="24"/>
          <w:szCs w:val="24"/>
        </w:rPr>
        <w:tab/>
        <w:t>Criação de formulário / carta de autorização, conforme modelo no Anexo C, incluindo possibilidade de assinatura digital do responsável no Órgão, para facilitar a tramitação do processo de emissão dos certificados digitais.</w:t>
      </w:r>
    </w:p>
    <w:p w14:paraId="208B582D" w14:textId="77777777"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Incluir prestação de suporte técnico remoto, via telefone, e-mail, chat e/ou website, por equipe de técnicos especializados, para esclarecimento de dúvidas técnicas e cadastrais.</w:t>
      </w:r>
    </w:p>
    <w:p w14:paraId="1CC26C13" w14:textId="76ED1384"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2 / Item 4 – Visita Técnica (COTA RESERVADA – 25%)</w:t>
      </w:r>
    </w:p>
    <w:p w14:paraId="69B8D171"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O serviço compreende a realização de visita técnica com o objetivo de realizar a validação e emissão dos certificados digitais do item 3; </w:t>
      </w:r>
    </w:p>
    <w:p w14:paraId="7247D342"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As visitas para emissão dos certificados digitais deverão ser realizadas nas sedes dos órgãos. Também deverão ser utilizados postos de atendimento em outras localidades, em caso de a contratada possuir infraestrutura disponível; </w:t>
      </w:r>
    </w:p>
    <w:p w14:paraId="48808ACE"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Deverão ser emitidos, no mínimo, 10 (dez) certificados digitais por visita no caso de emissões de certificados para pessoa física nas sedes dos órgãos Contratantes; </w:t>
      </w:r>
    </w:p>
    <w:p w14:paraId="0659D62F"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 visita para emissão de certificados para magistrados, em caso de necessidade, poderá ser realizada individualmente;</w:t>
      </w:r>
    </w:p>
    <w:p w14:paraId="3F7A7848"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órgão proverá espaço físico (mesa, duas cadeiras e impressora configurada e munida de papel, em local refrigerado) para realização das visitas, além do acesso à Internet; </w:t>
      </w:r>
    </w:p>
    <w:p w14:paraId="58652644"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As validações dos certificados serão realizadas dentro do horário de funcionamento do órgão; </w:t>
      </w:r>
    </w:p>
    <w:p w14:paraId="3B79DCD0"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Na impossibilidade de comparecimento do Magistrado ou Servidor nos quantitativos acima descritos, no período programado para emissão dos certificados, o serviço de visita local será considerado como prestado.</w:t>
      </w:r>
    </w:p>
    <w:p w14:paraId="51C0C4C7" w14:textId="17E3C324"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3 / Item 5 – Certificado do Tipo A1 e-CNPJ</w:t>
      </w:r>
    </w:p>
    <w:p w14:paraId="6B49E9DF"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O certificado Digital deverá permitir a criação de cópias em outras máquinas / servidores;</w:t>
      </w:r>
    </w:p>
    <w:p w14:paraId="0D9DF937"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Possibilitar realização de backup do arquivo;</w:t>
      </w:r>
    </w:p>
    <w:p w14:paraId="006E675C"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Poderá ser hospedado no servidor do órgão gerenciador;</w:t>
      </w:r>
    </w:p>
    <w:p w14:paraId="267FE6A0"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Incluir prestação de suporte técnico remoto, via telefone, e-mail, chat e/ou website, por equipe de técnicos especializados, para esclarecimento de dúvidas técnicas e cadastrais. </w:t>
      </w:r>
    </w:p>
    <w:p w14:paraId="13BF566E" w14:textId="7EF81F7C"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3 / Item 6 – Visita Técnica</w:t>
      </w:r>
    </w:p>
    <w:p w14:paraId="2E6371D2"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lastRenderedPageBreak/>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O serviço compreende a realização de visita técnica com o objetivo de realizar a validação dos certificados digitais do item 5; </w:t>
      </w:r>
    </w:p>
    <w:p w14:paraId="38125BCB" w14:textId="0985741F"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As visitas para emissão dos certificados digitais deverão ser realizadas nas sedes dos órgãos, ou nos locais já previstos neste </w:t>
      </w:r>
      <w:r w:rsidR="006E2F0E">
        <w:rPr>
          <w:rFonts w:ascii="Times New Roman" w:eastAsia="Times New Roman" w:hAnsi="Times New Roman" w:cs="Times New Roman"/>
          <w:sz w:val="24"/>
          <w:szCs w:val="24"/>
        </w:rPr>
        <w:t>Estudo Preliminar</w:t>
      </w:r>
      <w:r w:rsidRPr="009301E6">
        <w:rPr>
          <w:rFonts w:ascii="Times New Roman" w:eastAsia="Times New Roman" w:hAnsi="Times New Roman" w:cs="Times New Roman"/>
          <w:sz w:val="24"/>
          <w:szCs w:val="24"/>
        </w:rPr>
        <w:t>;</w:t>
      </w:r>
    </w:p>
    <w:p w14:paraId="33585C6B"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órgão proverá espaço físico (mesa, duas cadeiras e impressora configurada e munida de papel, em local refrigerado) para realização das visitas, além do acesso à Internet; </w:t>
      </w:r>
    </w:p>
    <w:p w14:paraId="5FDE329C"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validações serão realizadas dentro do horário de funcionamento do órgão.</w:t>
      </w:r>
    </w:p>
    <w:p w14:paraId="6A487E49" w14:textId="40BA9F7B"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 xml:space="preserve">Lote 4 / Item 7 – Certificado </w:t>
      </w:r>
      <w:proofErr w:type="spellStart"/>
      <w:r w:rsidRPr="009301E6">
        <w:rPr>
          <w:rFonts w:ascii="Times New Roman" w:eastAsia="Times New Roman" w:hAnsi="Times New Roman" w:cs="Times New Roman"/>
          <w:b/>
          <w:bCs/>
          <w:sz w:val="24"/>
          <w:szCs w:val="24"/>
        </w:rPr>
        <w:t>Wildcard</w:t>
      </w:r>
      <w:proofErr w:type="spellEnd"/>
    </w:p>
    <w:p w14:paraId="7A219AC5"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Certificado digital SSL do tipo WILDCARD para servidores WEB.  </w:t>
      </w:r>
    </w:p>
    <w:p w14:paraId="763B791D"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Certificado tipo WILDCARD, que permite certificar um único domínio e infinitos subdomínios (um nível);  </w:t>
      </w:r>
    </w:p>
    <w:p w14:paraId="62A24FFC"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Certificado de validação completa;  </w:t>
      </w:r>
    </w:p>
    <w:p w14:paraId="07E35988"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Instalação em servidor adicional sem custo e ilimitado;  </w:t>
      </w:r>
    </w:p>
    <w:p w14:paraId="37EE67DC"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Licença de uso do mesmo certificado em ilimitados servidores e/ou equipamentos;  </w:t>
      </w:r>
    </w:p>
    <w:p w14:paraId="50133844"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Reemissão gratuita e ilimitada durante o período de validade do certificado;  </w:t>
      </w:r>
    </w:p>
    <w:p w14:paraId="0C625E46"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Utilizar algoritmo de criptografia SHA-256;  </w:t>
      </w:r>
    </w:p>
    <w:p w14:paraId="34C7678A"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Suportar chaves RSA com 2048 bits;  </w:t>
      </w:r>
    </w:p>
    <w:p w14:paraId="60DBF73E"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Ser compatível com o protocolo SSL- </w:t>
      </w:r>
      <w:proofErr w:type="spellStart"/>
      <w:r w:rsidRPr="009301E6">
        <w:rPr>
          <w:rFonts w:ascii="Times New Roman" w:eastAsia="Times New Roman" w:hAnsi="Times New Roman" w:cs="Times New Roman"/>
          <w:sz w:val="24"/>
          <w:szCs w:val="24"/>
        </w:rPr>
        <w:t>Secure</w:t>
      </w:r>
      <w:proofErr w:type="spellEnd"/>
      <w:r w:rsidRPr="009301E6">
        <w:rPr>
          <w:rFonts w:ascii="Times New Roman" w:eastAsia="Times New Roman" w:hAnsi="Times New Roman" w:cs="Times New Roman"/>
          <w:sz w:val="24"/>
          <w:szCs w:val="24"/>
        </w:rPr>
        <w:t xml:space="preserve"> Sockets </w:t>
      </w:r>
      <w:proofErr w:type="spellStart"/>
      <w:r w:rsidRPr="009301E6">
        <w:rPr>
          <w:rFonts w:ascii="Times New Roman" w:eastAsia="Times New Roman" w:hAnsi="Times New Roman" w:cs="Times New Roman"/>
          <w:sz w:val="24"/>
          <w:szCs w:val="24"/>
        </w:rPr>
        <w:t>Layer</w:t>
      </w:r>
      <w:proofErr w:type="spellEnd"/>
      <w:r w:rsidRPr="009301E6">
        <w:rPr>
          <w:rFonts w:ascii="Times New Roman" w:eastAsia="Times New Roman" w:hAnsi="Times New Roman" w:cs="Times New Roman"/>
          <w:sz w:val="24"/>
          <w:szCs w:val="24"/>
        </w:rPr>
        <w:t xml:space="preserve">, versões SSLv2, SSLv3, TLS — </w:t>
      </w:r>
      <w:proofErr w:type="spellStart"/>
      <w:r w:rsidRPr="009301E6">
        <w:rPr>
          <w:rFonts w:ascii="Times New Roman" w:eastAsia="Times New Roman" w:hAnsi="Times New Roman" w:cs="Times New Roman"/>
          <w:sz w:val="24"/>
          <w:szCs w:val="24"/>
        </w:rPr>
        <w:t>Transport</w:t>
      </w:r>
      <w:proofErr w:type="spellEnd"/>
      <w:r w:rsidRPr="009301E6">
        <w:rPr>
          <w:rFonts w:ascii="Times New Roman" w:eastAsia="Times New Roman" w:hAnsi="Times New Roman" w:cs="Times New Roman"/>
          <w:sz w:val="24"/>
          <w:szCs w:val="24"/>
        </w:rPr>
        <w:t xml:space="preserve"> </w:t>
      </w:r>
      <w:proofErr w:type="spellStart"/>
      <w:r w:rsidRPr="009301E6">
        <w:rPr>
          <w:rFonts w:ascii="Times New Roman" w:eastAsia="Times New Roman" w:hAnsi="Times New Roman" w:cs="Times New Roman"/>
          <w:sz w:val="24"/>
          <w:szCs w:val="24"/>
        </w:rPr>
        <w:t>Layer</w:t>
      </w:r>
      <w:proofErr w:type="spellEnd"/>
      <w:r w:rsidRPr="009301E6">
        <w:rPr>
          <w:rFonts w:ascii="Times New Roman" w:eastAsia="Times New Roman" w:hAnsi="Times New Roman" w:cs="Times New Roman"/>
          <w:sz w:val="24"/>
          <w:szCs w:val="24"/>
        </w:rPr>
        <w:t xml:space="preserve"> Security na versão </w:t>
      </w:r>
      <w:proofErr w:type="spellStart"/>
      <w:r w:rsidRPr="009301E6">
        <w:rPr>
          <w:rFonts w:ascii="Times New Roman" w:eastAsia="Times New Roman" w:hAnsi="Times New Roman" w:cs="Times New Roman"/>
          <w:sz w:val="24"/>
          <w:szCs w:val="24"/>
        </w:rPr>
        <w:t>TLSvl</w:t>
      </w:r>
      <w:proofErr w:type="spellEnd"/>
      <w:r w:rsidRPr="009301E6">
        <w:rPr>
          <w:rFonts w:ascii="Times New Roman" w:eastAsia="Times New Roman" w:hAnsi="Times New Roman" w:cs="Times New Roman"/>
          <w:sz w:val="24"/>
          <w:szCs w:val="24"/>
        </w:rPr>
        <w:t xml:space="preserve"> (SSLv3. l) e HTTPS;  </w:t>
      </w:r>
    </w:p>
    <w:p w14:paraId="71A8E4C1"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Compatível com 100% dos servidores WEB que suportem os protocolos SSL e TLS, dentre eles podemos explicitar Apache, Microsoft Internet </w:t>
      </w:r>
      <w:proofErr w:type="spellStart"/>
      <w:r w:rsidRPr="009301E6">
        <w:rPr>
          <w:rFonts w:ascii="Times New Roman" w:eastAsia="Times New Roman" w:hAnsi="Times New Roman" w:cs="Times New Roman"/>
          <w:sz w:val="24"/>
          <w:szCs w:val="24"/>
        </w:rPr>
        <w:t>Information</w:t>
      </w:r>
      <w:proofErr w:type="spellEnd"/>
      <w:r w:rsidRPr="009301E6">
        <w:rPr>
          <w:rFonts w:ascii="Times New Roman" w:eastAsia="Times New Roman" w:hAnsi="Times New Roman" w:cs="Times New Roman"/>
          <w:sz w:val="24"/>
          <w:szCs w:val="24"/>
        </w:rPr>
        <w:t xml:space="preserve"> Services, </w:t>
      </w:r>
      <w:proofErr w:type="spellStart"/>
      <w:r w:rsidRPr="009301E6">
        <w:rPr>
          <w:rFonts w:ascii="Times New Roman" w:eastAsia="Times New Roman" w:hAnsi="Times New Roman" w:cs="Times New Roman"/>
          <w:sz w:val="24"/>
          <w:szCs w:val="24"/>
        </w:rPr>
        <w:t>Nginx</w:t>
      </w:r>
      <w:proofErr w:type="spellEnd"/>
      <w:r w:rsidRPr="009301E6">
        <w:rPr>
          <w:rFonts w:ascii="Times New Roman" w:eastAsia="Times New Roman" w:hAnsi="Times New Roman" w:cs="Times New Roman"/>
          <w:sz w:val="24"/>
          <w:szCs w:val="24"/>
        </w:rPr>
        <w:t xml:space="preserve"> e A10; </w:t>
      </w:r>
    </w:p>
    <w:p w14:paraId="775CBB24"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Ser reconhecido por todos os navegadores web que suportem certificados SSL/TLS, sem a necessidade de nenhuma intervenção manual do usuário ou instalação de cadeias adicionais;  </w:t>
      </w:r>
    </w:p>
    <w:p w14:paraId="3B845E2C"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Compatível com dispositivos móveis, celulares, smartphones e tablets;  </w:t>
      </w:r>
    </w:p>
    <w:p w14:paraId="601D8ED5"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Possuir selo de segurança Site Seguro;  </w:t>
      </w:r>
    </w:p>
    <w:p w14:paraId="68FD5AD7"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Verificação do status do Certificado em tempo real (OCSP);  </w:t>
      </w:r>
    </w:p>
    <w:p w14:paraId="5A92E5A9"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Possuir conformidade </w:t>
      </w:r>
      <w:proofErr w:type="spellStart"/>
      <w:r w:rsidRPr="009301E6">
        <w:rPr>
          <w:rFonts w:ascii="Times New Roman" w:eastAsia="Times New Roman" w:hAnsi="Times New Roman" w:cs="Times New Roman"/>
          <w:sz w:val="24"/>
          <w:szCs w:val="24"/>
        </w:rPr>
        <w:t>WebTrust</w:t>
      </w:r>
      <w:proofErr w:type="spellEnd"/>
      <w:r w:rsidRPr="009301E6">
        <w:rPr>
          <w:rFonts w:ascii="Times New Roman" w:eastAsia="Times New Roman" w:hAnsi="Times New Roman" w:cs="Times New Roman"/>
          <w:sz w:val="24"/>
          <w:szCs w:val="24"/>
        </w:rPr>
        <w:t xml:space="preserve">;  </w:t>
      </w:r>
    </w:p>
    <w:p w14:paraId="50817263"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lastRenderedPageBreak/>
        <w:t>•</w:t>
      </w:r>
      <w:r w:rsidRPr="009301E6">
        <w:rPr>
          <w:rFonts w:ascii="Times New Roman" w:eastAsia="Times New Roman" w:hAnsi="Times New Roman" w:cs="Times New Roman"/>
          <w:sz w:val="24"/>
          <w:szCs w:val="24"/>
        </w:rPr>
        <w:tab/>
        <w:t xml:space="preserve">Incluir prestação de suporte técnico remoto, via telefone, e-mail, chat e/ou website, por equipe de técnicos especializados, para esclarecimento de dúvidas técnicas e cadastrais, tais como: geração do CSR, validação da solicitação de compra, instalação do certificado e selo do site seguro e outras necessárias à perfeita execução do objeto contratado;   </w:t>
      </w:r>
    </w:p>
    <w:p w14:paraId="110E32AF"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Garantia de reposição do Certificado ou a correção da solicitação pendente, em caso de constatação de erro técnico no CSR, no prazo máximo de 02 (dois) dias após a emissão do mesmo;  </w:t>
      </w:r>
    </w:p>
    <w:p w14:paraId="68BB1A92"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Validade mínima de 24 (vinte e quatro) meses, contada a partir da data de sua emissão;  </w:t>
      </w:r>
    </w:p>
    <w:p w14:paraId="6CF73950"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Não serão aceitos certificados de autoridades certificadoras descredenciadas pela Apple, Microsoft, Mozilla e Google.</w:t>
      </w:r>
    </w:p>
    <w:p w14:paraId="635EAFF1" w14:textId="56FE7164"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4 / Item 8 – Visita Técnica</w:t>
      </w:r>
    </w:p>
    <w:p w14:paraId="42909062"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O serviço compreende a realização de visita técnica com o objetivo de realizar a validação e coleta de assinatura dos certificados digitais do item 7;</w:t>
      </w:r>
    </w:p>
    <w:p w14:paraId="3EFFE5A7"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visitas para emissão dos certificados digitais deverão ser realizadas nas sedes dos órgãos;</w:t>
      </w:r>
    </w:p>
    <w:p w14:paraId="7A1A20A4"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órgão proverá espaço físico (mesa, duas cadeiras e impressora configurada e munida de papel, em local refrigerado) para realização das visitas, além do acesso à Internet; </w:t>
      </w:r>
    </w:p>
    <w:p w14:paraId="57631FC6"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validações serão realizadas dentro do horário de funcionamento do órgão.</w:t>
      </w:r>
    </w:p>
    <w:p w14:paraId="10C6D3DC" w14:textId="41867C35"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5 / Item 9 – Certificado A1 tipo SSL</w:t>
      </w:r>
    </w:p>
    <w:p w14:paraId="36BA6C19"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O certificado em questão deverá ser compatível com os principais navegadores de internet;</w:t>
      </w:r>
    </w:p>
    <w:p w14:paraId="28D1D85F"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Ter validade mínima de 12 (doze) meses;</w:t>
      </w:r>
    </w:p>
    <w:p w14:paraId="15666D76"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Utilizar algoritmo de criptografia SHA-256;  </w:t>
      </w:r>
    </w:p>
    <w:p w14:paraId="1581FD25"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Suportar chaves RSA com 2048 bits;  </w:t>
      </w:r>
    </w:p>
    <w:p w14:paraId="36D92D8A"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Hierarquia ICP – Brasil;</w:t>
      </w:r>
    </w:p>
    <w:p w14:paraId="44B4CA58"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Incluir prestação de suporte técnico remoto, via telefone, e-mail, chat e/ou website, por equipe de técnicos especializados, para esclarecimento de dúvidas técnicas e cadastrais.</w:t>
      </w:r>
    </w:p>
    <w:p w14:paraId="66C3692F" w14:textId="204F6DFE"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5 / Item 10 – Visita Técnica</w:t>
      </w:r>
    </w:p>
    <w:p w14:paraId="71A71A65"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lastRenderedPageBreak/>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O serviço compreende a realização de visita técnica com o objetivo de realizar a validação dos certificados digitais do item 9; </w:t>
      </w:r>
    </w:p>
    <w:p w14:paraId="32AC8B3B"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visitas para emissão dos certificados digitais deverão ser realizadas nas sedes dos órgãos;</w:t>
      </w:r>
    </w:p>
    <w:p w14:paraId="206617B3"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órgão proverá espaço físico (mesa, duas cadeiras e impressora configurada e munida de papel, em local refrigerado) para realização das visitas, além do acesso à Internet; </w:t>
      </w:r>
    </w:p>
    <w:p w14:paraId="07A7E986"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validações serão realizadas dentro do horário de funcionamento do órgão.</w:t>
      </w:r>
    </w:p>
    <w:p w14:paraId="4FB675B2" w14:textId="3587DD1F"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6 / Item 11 – Certificado Digital SSL</w:t>
      </w:r>
    </w:p>
    <w:p w14:paraId="25CE1A76"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O arquivo de certificado deve estar no formato '</w:t>
      </w:r>
      <w:proofErr w:type="spellStart"/>
      <w:r w:rsidRPr="009301E6">
        <w:rPr>
          <w:rFonts w:ascii="Times New Roman" w:eastAsia="Times New Roman" w:hAnsi="Times New Roman" w:cs="Times New Roman"/>
          <w:sz w:val="24"/>
          <w:szCs w:val="24"/>
        </w:rPr>
        <w:t>ascii</w:t>
      </w:r>
      <w:proofErr w:type="spellEnd"/>
      <w:r w:rsidRPr="009301E6">
        <w:rPr>
          <w:rFonts w:ascii="Times New Roman" w:eastAsia="Times New Roman" w:hAnsi="Times New Roman" w:cs="Times New Roman"/>
          <w:sz w:val="24"/>
          <w:szCs w:val="24"/>
        </w:rPr>
        <w:t>' ou '</w:t>
      </w:r>
      <w:proofErr w:type="spellStart"/>
      <w:r w:rsidRPr="009301E6">
        <w:rPr>
          <w:rFonts w:ascii="Times New Roman" w:eastAsia="Times New Roman" w:hAnsi="Times New Roman" w:cs="Times New Roman"/>
          <w:sz w:val="24"/>
          <w:szCs w:val="24"/>
        </w:rPr>
        <w:t>pem</w:t>
      </w:r>
      <w:proofErr w:type="spellEnd"/>
      <w:r w:rsidRPr="009301E6">
        <w:rPr>
          <w:rFonts w:ascii="Times New Roman" w:eastAsia="Times New Roman" w:hAnsi="Times New Roman" w:cs="Times New Roman"/>
          <w:sz w:val="24"/>
          <w:szCs w:val="24"/>
        </w:rPr>
        <w:t xml:space="preserve">' para importá-lo no </w:t>
      </w:r>
      <w:proofErr w:type="spellStart"/>
      <w:r w:rsidRPr="009301E6">
        <w:rPr>
          <w:rFonts w:ascii="Times New Roman" w:eastAsia="Times New Roman" w:hAnsi="Times New Roman" w:cs="Times New Roman"/>
          <w:sz w:val="24"/>
          <w:szCs w:val="24"/>
        </w:rPr>
        <w:t>keystore</w:t>
      </w:r>
      <w:proofErr w:type="spellEnd"/>
      <w:r w:rsidRPr="009301E6">
        <w:rPr>
          <w:rFonts w:ascii="Times New Roman" w:eastAsia="Times New Roman" w:hAnsi="Times New Roman" w:cs="Times New Roman"/>
          <w:sz w:val="24"/>
          <w:szCs w:val="24"/>
        </w:rPr>
        <w:t>;</w:t>
      </w:r>
    </w:p>
    <w:p w14:paraId="6ED9F0D0"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Ter validade mínima de 12 (doze) meses;</w:t>
      </w:r>
    </w:p>
    <w:p w14:paraId="39F8547F"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certificado "algoritmo de chave" deve ser "RSA";  </w:t>
      </w:r>
    </w:p>
    <w:p w14:paraId="06CE6C93"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"algoritmo de </w:t>
      </w:r>
      <w:proofErr w:type="spellStart"/>
      <w:r w:rsidRPr="009301E6">
        <w:rPr>
          <w:rFonts w:ascii="Times New Roman" w:eastAsia="Times New Roman" w:hAnsi="Times New Roman" w:cs="Times New Roman"/>
          <w:sz w:val="24"/>
          <w:szCs w:val="24"/>
        </w:rPr>
        <w:t>hash</w:t>
      </w:r>
      <w:proofErr w:type="spellEnd"/>
      <w:r w:rsidRPr="009301E6">
        <w:rPr>
          <w:rFonts w:ascii="Times New Roman" w:eastAsia="Times New Roman" w:hAnsi="Times New Roman" w:cs="Times New Roman"/>
          <w:sz w:val="24"/>
          <w:szCs w:val="24"/>
        </w:rPr>
        <w:t xml:space="preserve">" pode ser SHA1 ou SHA2;  </w:t>
      </w:r>
    </w:p>
    <w:p w14:paraId="3827EE1D"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O tamanho máximo do certificado deverá ser de 2048 bits;</w:t>
      </w:r>
    </w:p>
    <w:p w14:paraId="6EE6968A"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Incluir prestação de suporte técnico remoto, via telefone, e-mail, chat e/ou website, por equipe de técnicos especializados, para esclarecimento de dúvidas técnicas e cadastrais.</w:t>
      </w:r>
    </w:p>
    <w:p w14:paraId="1F2A1B54" w14:textId="312CC9DB"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6 / Item 12– Certificado Digital SSL</w:t>
      </w:r>
    </w:p>
    <w:p w14:paraId="2D672E46"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O arquivo de certificado deve estar no formato '</w:t>
      </w:r>
      <w:proofErr w:type="spellStart"/>
      <w:r w:rsidRPr="009301E6">
        <w:rPr>
          <w:rFonts w:ascii="Times New Roman" w:eastAsia="Times New Roman" w:hAnsi="Times New Roman" w:cs="Times New Roman"/>
          <w:sz w:val="24"/>
          <w:szCs w:val="24"/>
        </w:rPr>
        <w:t>ascii</w:t>
      </w:r>
      <w:proofErr w:type="spellEnd"/>
      <w:r w:rsidRPr="009301E6">
        <w:rPr>
          <w:rFonts w:ascii="Times New Roman" w:eastAsia="Times New Roman" w:hAnsi="Times New Roman" w:cs="Times New Roman"/>
          <w:sz w:val="24"/>
          <w:szCs w:val="24"/>
        </w:rPr>
        <w:t>' ou '</w:t>
      </w:r>
      <w:proofErr w:type="spellStart"/>
      <w:r w:rsidRPr="009301E6">
        <w:rPr>
          <w:rFonts w:ascii="Times New Roman" w:eastAsia="Times New Roman" w:hAnsi="Times New Roman" w:cs="Times New Roman"/>
          <w:sz w:val="24"/>
          <w:szCs w:val="24"/>
        </w:rPr>
        <w:t>pem</w:t>
      </w:r>
      <w:proofErr w:type="spellEnd"/>
      <w:r w:rsidRPr="009301E6">
        <w:rPr>
          <w:rFonts w:ascii="Times New Roman" w:eastAsia="Times New Roman" w:hAnsi="Times New Roman" w:cs="Times New Roman"/>
          <w:sz w:val="24"/>
          <w:szCs w:val="24"/>
        </w:rPr>
        <w:t xml:space="preserve">' para importá-lo no </w:t>
      </w:r>
      <w:proofErr w:type="spellStart"/>
      <w:r w:rsidRPr="009301E6">
        <w:rPr>
          <w:rFonts w:ascii="Times New Roman" w:eastAsia="Times New Roman" w:hAnsi="Times New Roman" w:cs="Times New Roman"/>
          <w:sz w:val="24"/>
          <w:szCs w:val="24"/>
        </w:rPr>
        <w:t>keystore</w:t>
      </w:r>
      <w:proofErr w:type="spellEnd"/>
      <w:r w:rsidRPr="009301E6">
        <w:rPr>
          <w:rFonts w:ascii="Times New Roman" w:eastAsia="Times New Roman" w:hAnsi="Times New Roman" w:cs="Times New Roman"/>
          <w:sz w:val="24"/>
          <w:szCs w:val="24"/>
        </w:rPr>
        <w:t>;</w:t>
      </w:r>
    </w:p>
    <w:p w14:paraId="6A66F537"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Ter validade mínima de 12 (doze) meses; </w:t>
      </w:r>
    </w:p>
    <w:p w14:paraId="0ADA2B41"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certificado "algoritmo de chave" deve ser "RSA";  </w:t>
      </w:r>
    </w:p>
    <w:p w14:paraId="6EBA2225"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"algoritmo de </w:t>
      </w:r>
      <w:proofErr w:type="spellStart"/>
      <w:r w:rsidRPr="009301E6">
        <w:rPr>
          <w:rFonts w:ascii="Times New Roman" w:eastAsia="Times New Roman" w:hAnsi="Times New Roman" w:cs="Times New Roman"/>
          <w:sz w:val="24"/>
          <w:szCs w:val="24"/>
        </w:rPr>
        <w:t>hash</w:t>
      </w:r>
      <w:proofErr w:type="spellEnd"/>
      <w:r w:rsidRPr="009301E6">
        <w:rPr>
          <w:rFonts w:ascii="Times New Roman" w:eastAsia="Times New Roman" w:hAnsi="Times New Roman" w:cs="Times New Roman"/>
          <w:sz w:val="24"/>
          <w:szCs w:val="24"/>
        </w:rPr>
        <w:t xml:space="preserve">" pode ser SHA1 ou SHA2;  </w:t>
      </w:r>
    </w:p>
    <w:p w14:paraId="75BCD4DB"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O tamanho máximo do certificado deverá ser de 4096 bits;</w:t>
      </w:r>
    </w:p>
    <w:p w14:paraId="683ED9A8"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Incluir prestação de suporte técnico remoto, via telefone, e-mail, chat e/ou website, por equipe de técnicos especializados, para esclarecimento de dúvidas técnicas e cadastrais.</w:t>
      </w:r>
    </w:p>
    <w:p w14:paraId="4E30E4DC" w14:textId="1C29FA0D" w:rsidR="009301E6" w:rsidRPr="009301E6" w:rsidRDefault="009301E6" w:rsidP="009301E6">
      <w:pPr>
        <w:pStyle w:val="Primeirorecuodecorpodetexto"/>
        <w:spacing w:after="120"/>
        <w:ind w:firstLine="1134"/>
        <w:rPr>
          <w:rFonts w:ascii="Times New Roman" w:eastAsia="Times New Roman" w:hAnsi="Times New Roman" w:cs="Times New Roman"/>
          <w:b/>
          <w:bCs/>
          <w:sz w:val="24"/>
          <w:szCs w:val="24"/>
        </w:rPr>
      </w:pPr>
      <w:r w:rsidRPr="009301E6">
        <w:rPr>
          <w:rFonts w:ascii="Times New Roman" w:eastAsia="Times New Roman" w:hAnsi="Times New Roman" w:cs="Times New Roman"/>
          <w:b/>
          <w:bCs/>
          <w:sz w:val="24"/>
          <w:szCs w:val="24"/>
        </w:rPr>
        <w:t>Lote 6 / Item 13 – Visita Técnica</w:t>
      </w:r>
    </w:p>
    <w:p w14:paraId="44C8BC2A"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b/>
          <w:bCs/>
          <w:sz w:val="24"/>
          <w:szCs w:val="24"/>
        </w:rPr>
        <w:t>•</w:t>
      </w:r>
      <w:r w:rsidRPr="009301E6">
        <w:rPr>
          <w:rFonts w:ascii="Times New Roman" w:eastAsia="Times New Roman" w:hAnsi="Times New Roman" w:cs="Times New Roman"/>
          <w:b/>
          <w:bCs/>
          <w:sz w:val="24"/>
          <w:szCs w:val="24"/>
        </w:rPr>
        <w:tab/>
      </w:r>
      <w:r w:rsidRPr="009301E6">
        <w:rPr>
          <w:rFonts w:ascii="Times New Roman" w:eastAsia="Times New Roman" w:hAnsi="Times New Roman" w:cs="Times New Roman"/>
          <w:sz w:val="24"/>
          <w:szCs w:val="24"/>
        </w:rPr>
        <w:t xml:space="preserve">O serviço compreende a realização de visita técnica com o objetivo de realizar a validação dos certificados digitais dos itens 11 e 12; </w:t>
      </w:r>
    </w:p>
    <w:p w14:paraId="63E774D7"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lastRenderedPageBreak/>
        <w:t>•</w:t>
      </w:r>
      <w:r w:rsidRPr="009301E6">
        <w:rPr>
          <w:rFonts w:ascii="Times New Roman" w:eastAsia="Times New Roman" w:hAnsi="Times New Roman" w:cs="Times New Roman"/>
          <w:sz w:val="24"/>
          <w:szCs w:val="24"/>
        </w:rPr>
        <w:tab/>
        <w:t xml:space="preserve">As visitas para emissão dos certificados digitais deverão ser realizadas nas sedes dos órgãos; </w:t>
      </w:r>
    </w:p>
    <w:p w14:paraId="417A574A"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 xml:space="preserve">O órgão proverá espaço físico (mesa, duas cadeiras e impressora configurada e munida de papel, em local refrigerado) para realização das visitas, além do acesso à Internet; </w:t>
      </w:r>
    </w:p>
    <w:p w14:paraId="0D737D0A" w14:textId="77777777" w:rsidR="009301E6" w:rsidRPr="009301E6" w:rsidRDefault="009301E6" w:rsidP="009301E6">
      <w:pPr>
        <w:pStyle w:val="Primeirorecuodecorpodetexto"/>
        <w:spacing w:after="120"/>
        <w:ind w:firstLine="1134"/>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w:t>
      </w:r>
      <w:r w:rsidRPr="009301E6">
        <w:rPr>
          <w:rFonts w:ascii="Times New Roman" w:eastAsia="Times New Roman" w:hAnsi="Times New Roman" w:cs="Times New Roman"/>
          <w:sz w:val="24"/>
          <w:szCs w:val="24"/>
        </w:rPr>
        <w:tab/>
        <w:t>As validações serão realizadas dentro do horário de funcionamento do órgão.</w:t>
      </w:r>
    </w:p>
    <w:p w14:paraId="01872340" w14:textId="77777777" w:rsidR="00465A39"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0" w:name="_Toc23948104"/>
      <w:bookmarkStart w:id="51" w:name="_Toc45210983"/>
      <w:r w:rsidRPr="00F711C3">
        <w:rPr>
          <w:rFonts w:ascii="Times New Roman" w:eastAsia="Times New Roman" w:hAnsi="Times New Roman" w:cs="Times New Roman"/>
          <w:sz w:val="24"/>
          <w:szCs w:val="24"/>
        </w:rPr>
        <w:t xml:space="preserve">Alinhamento da </w:t>
      </w:r>
      <w:r w:rsidR="0059041B" w:rsidRPr="00F711C3">
        <w:rPr>
          <w:rFonts w:ascii="Times New Roman" w:eastAsia="Times New Roman" w:hAnsi="Times New Roman" w:cs="Times New Roman"/>
          <w:sz w:val="24"/>
          <w:szCs w:val="24"/>
        </w:rPr>
        <w:t>Solução</w:t>
      </w:r>
      <w:r w:rsidRPr="00F711C3">
        <w:rPr>
          <w:rFonts w:ascii="Times New Roman" w:eastAsia="Times New Roman" w:hAnsi="Times New Roman" w:cs="Times New Roman"/>
          <w:sz w:val="24"/>
          <w:szCs w:val="24"/>
        </w:rPr>
        <w:t xml:space="preserve"> (Art. 14, IV, b)</w:t>
      </w:r>
      <w:bookmarkEnd w:id="50"/>
      <w:bookmarkEnd w:id="51"/>
    </w:p>
    <w:p w14:paraId="1E393393" w14:textId="0B426681" w:rsidR="00B24E54" w:rsidRDefault="009301E6" w:rsidP="336B3D26">
      <w:pPr>
        <w:spacing w:line="360" w:lineRule="auto"/>
        <w:ind w:firstLine="567"/>
        <w:jc w:val="both"/>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Atender as metas do Planejamento Estratégico Participativo (PEP).</w:t>
      </w:r>
      <w:r w:rsidR="00F31DF1">
        <w:rPr>
          <w:rFonts w:ascii="Times New Roman" w:eastAsia="Times New Roman" w:hAnsi="Times New Roman" w:cs="Times New Roman"/>
          <w:sz w:val="24"/>
          <w:szCs w:val="24"/>
        </w:rPr>
        <w:t xml:space="preserve"> </w:t>
      </w:r>
    </w:p>
    <w:p w14:paraId="137C3EE2" w14:textId="77777777" w:rsidR="00B24E54" w:rsidRPr="009F7E0A" w:rsidRDefault="00B24E54" w:rsidP="00B24E54">
      <w:pPr>
        <w:spacing w:line="360" w:lineRule="auto"/>
        <w:ind w:firstLine="567"/>
        <w:jc w:val="both"/>
        <w:rPr>
          <w:rFonts w:ascii="Times New Roman" w:eastAsia="Times New Roman" w:hAnsi="Times New Roman" w:cs="Times New Roman"/>
          <w:sz w:val="24"/>
          <w:szCs w:val="24"/>
        </w:rPr>
      </w:pPr>
    </w:p>
    <w:p w14:paraId="14A0F345" w14:textId="77777777" w:rsidR="009301E6" w:rsidRPr="009301E6" w:rsidRDefault="009301E6" w:rsidP="009301E6">
      <w:pPr>
        <w:pStyle w:val="Primeirorecuodecorpodetexto"/>
        <w:spacing w:after="0" w:line="360" w:lineRule="auto"/>
        <w:ind w:left="1134" w:firstLine="0"/>
        <w:rPr>
          <w:rFonts w:ascii="Times New Roman" w:hAnsi="Times New Roman" w:cs="Times New Roman"/>
          <w:sz w:val="24"/>
          <w:szCs w:val="24"/>
        </w:rPr>
      </w:pPr>
      <w:r w:rsidRPr="009301E6">
        <w:rPr>
          <w:rFonts w:ascii="Times New Roman" w:hAnsi="Times New Roman" w:cs="Times New Roman"/>
          <w:b/>
          <w:sz w:val="24"/>
          <w:szCs w:val="24"/>
        </w:rPr>
        <w:t>PEP 4.4 e PAPEP 4</w:t>
      </w:r>
    </w:p>
    <w:p w14:paraId="7DA165FE" w14:textId="77777777" w:rsidR="009301E6" w:rsidRPr="009301E6" w:rsidRDefault="009301E6" w:rsidP="009301E6">
      <w:pPr>
        <w:pStyle w:val="Primeirorecuodecorpodetexto"/>
        <w:spacing w:after="0" w:line="360" w:lineRule="auto"/>
        <w:ind w:left="1134" w:firstLine="0"/>
        <w:rPr>
          <w:rFonts w:ascii="Times New Roman" w:hAnsi="Times New Roman" w:cs="Times New Roman"/>
          <w:sz w:val="24"/>
          <w:szCs w:val="24"/>
        </w:rPr>
      </w:pPr>
      <w:r w:rsidRPr="009301E6">
        <w:rPr>
          <w:rFonts w:ascii="Times New Roman" w:hAnsi="Times New Roman" w:cs="Times New Roman"/>
          <w:b/>
          <w:sz w:val="24"/>
          <w:szCs w:val="24"/>
        </w:rPr>
        <w:t>Tema</w:t>
      </w:r>
      <w:r w:rsidRPr="009301E6">
        <w:rPr>
          <w:rFonts w:ascii="Times New Roman" w:hAnsi="Times New Roman" w:cs="Times New Roman"/>
          <w:sz w:val="24"/>
          <w:szCs w:val="24"/>
        </w:rPr>
        <w:t>: Segurança e suporte dos serviços e das informações.</w:t>
      </w:r>
    </w:p>
    <w:p w14:paraId="33D2CFDD" w14:textId="77777777" w:rsidR="009301E6" w:rsidRPr="009301E6" w:rsidRDefault="009301E6" w:rsidP="009301E6">
      <w:pPr>
        <w:pStyle w:val="Primeirorecuodecorpodetexto"/>
        <w:spacing w:after="0" w:line="360" w:lineRule="auto"/>
        <w:ind w:left="1134" w:firstLine="0"/>
        <w:rPr>
          <w:rFonts w:ascii="Times New Roman" w:hAnsi="Times New Roman" w:cs="Times New Roman"/>
          <w:sz w:val="24"/>
          <w:szCs w:val="24"/>
        </w:rPr>
      </w:pPr>
      <w:r w:rsidRPr="009301E6">
        <w:rPr>
          <w:rFonts w:ascii="Times New Roman" w:hAnsi="Times New Roman" w:cs="Times New Roman"/>
          <w:b/>
          <w:sz w:val="24"/>
          <w:szCs w:val="24"/>
        </w:rPr>
        <w:t>Objetivo</w:t>
      </w:r>
      <w:r w:rsidRPr="009301E6">
        <w:rPr>
          <w:rFonts w:ascii="Times New Roman" w:hAnsi="Times New Roman" w:cs="Times New Roman"/>
          <w:sz w:val="24"/>
          <w:szCs w:val="24"/>
        </w:rPr>
        <w:t xml:space="preserve"> </w:t>
      </w:r>
      <w:r w:rsidRPr="009301E6">
        <w:rPr>
          <w:rFonts w:ascii="Times New Roman" w:hAnsi="Times New Roman" w:cs="Times New Roman"/>
          <w:b/>
          <w:sz w:val="24"/>
          <w:szCs w:val="24"/>
        </w:rPr>
        <w:t>Estratégico</w:t>
      </w:r>
      <w:r w:rsidRPr="009301E6">
        <w:rPr>
          <w:rFonts w:ascii="Times New Roman" w:hAnsi="Times New Roman" w:cs="Times New Roman"/>
          <w:sz w:val="24"/>
          <w:szCs w:val="24"/>
        </w:rPr>
        <w:t>: Propiciar mecanismos alinhados com as melhores práticas do mercado para garantir a segurança das informações do PJMT.</w:t>
      </w:r>
    </w:p>
    <w:p w14:paraId="397D1E3D" w14:textId="77777777" w:rsidR="009301E6" w:rsidRPr="009301E6" w:rsidRDefault="009301E6" w:rsidP="009301E6">
      <w:pPr>
        <w:pStyle w:val="Primeirorecuodecorpodetexto"/>
        <w:spacing w:after="0" w:line="360" w:lineRule="auto"/>
        <w:ind w:left="1134" w:firstLine="0"/>
        <w:rPr>
          <w:rFonts w:ascii="Times New Roman" w:hAnsi="Times New Roman" w:cs="Times New Roman"/>
          <w:sz w:val="24"/>
          <w:szCs w:val="24"/>
        </w:rPr>
      </w:pPr>
      <w:r w:rsidRPr="009301E6">
        <w:rPr>
          <w:rFonts w:ascii="Times New Roman" w:hAnsi="Times New Roman" w:cs="Times New Roman"/>
          <w:b/>
          <w:sz w:val="24"/>
          <w:szCs w:val="24"/>
        </w:rPr>
        <w:t>Iniciativa</w:t>
      </w:r>
      <w:r w:rsidRPr="009301E6">
        <w:rPr>
          <w:rFonts w:ascii="Times New Roman" w:hAnsi="Times New Roman" w:cs="Times New Roman"/>
          <w:sz w:val="24"/>
          <w:szCs w:val="24"/>
        </w:rPr>
        <w:t xml:space="preserve"> </w:t>
      </w:r>
      <w:r w:rsidRPr="009301E6">
        <w:rPr>
          <w:rFonts w:ascii="Times New Roman" w:hAnsi="Times New Roman" w:cs="Times New Roman"/>
          <w:b/>
          <w:sz w:val="24"/>
          <w:szCs w:val="24"/>
        </w:rPr>
        <w:t>Estratégica</w:t>
      </w:r>
      <w:r w:rsidRPr="009301E6">
        <w:rPr>
          <w:rFonts w:ascii="Times New Roman" w:hAnsi="Times New Roman" w:cs="Times New Roman"/>
          <w:sz w:val="24"/>
          <w:szCs w:val="24"/>
        </w:rPr>
        <w:t>: Aquisição de certificados digitais com fornecimento de tokens criptográficos.</w:t>
      </w:r>
    </w:p>
    <w:p w14:paraId="0FFDD28B" w14:textId="77777777" w:rsidR="009301E6" w:rsidRPr="009301E6" w:rsidRDefault="009301E6" w:rsidP="009301E6">
      <w:pPr>
        <w:pStyle w:val="Primeirorecuodecorpodetexto"/>
        <w:spacing w:after="0" w:line="360" w:lineRule="auto"/>
        <w:ind w:left="1134" w:firstLine="0"/>
        <w:rPr>
          <w:rFonts w:ascii="Times New Roman" w:hAnsi="Times New Roman" w:cs="Times New Roman"/>
          <w:sz w:val="24"/>
          <w:szCs w:val="24"/>
        </w:rPr>
      </w:pPr>
      <w:r w:rsidRPr="009301E6">
        <w:rPr>
          <w:rFonts w:ascii="Times New Roman" w:hAnsi="Times New Roman" w:cs="Times New Roman"/>
          <w:b/>
          <w:sz w:val="24"/>
          <w:szCs w:val="24"/>
        </w:rPr>
        <w:t>Projeto</w:t>
      </w:r>
      <w:r w:rsidRPr="009301E6">
        <w:rPr>
          <w:rFonts w:ascii="Times New Roman" w:hAnsi="Times New Roman" w:cs="Times New Roman"/>
          <w:sz w:val="24"/>
          <w:szCs w:val="24"/>
        </w:rPr>
        <w:t>: Melhoria no mecanismo de segurança do PJMT.</w:t>
      </w:r>
    </w:p>
    <w:p w14:paraId="1782E3CF" w14:textId="77777777" w:rsidR="009301E6" w:rsidRPr="009301E6" w:rsidRDefault="009301E6" w:rsidP="009301E6">
      <w:pPr>
        <w:pStyle w:val="Primeirorecuodecorpodetexto"/>
        <w:spacing w:after="0" w:line="360" w:lineRule="auto"/>
        <w:ind w:left="1134" w:firstLine="0"/>
        <w:rPr>
          <w:rFonts w:ascii="Times New Roman" w:hAnsi="Times New Roman" w:cs="Times New Roman"/>
          <w:sz w:val="24"/>
          <w:szCs w:val="24"/>
        </w:rPr>
      </w:pPr>
      <w:r w:rsidRPr="009301E6">
        <w:rPr>
          <w:rFonts w:ascii="Times New Roman" w:hAnsi="Times New Roman" w:cs="Times New Roman"/>
          <w:b/>
          <w:sz w:val="24"/>
          <w:szCs w:val="24"/>
        </w:rPr>
        <w:t>Justificativa</w:t>
      </w:r>
      <w:r w:rsidRPr="009301E6">
        <w:rPr>
          <w:rFonts w:ascii="Times New Roman" w:hAnsi="Times New Roman" w:cs="Times New Roman"/>
          <w:sz w:val="24"/>
          <w:szCs w:val="24"/>
        </w:rPr>
        <w:t>: Garantir a confiabilidade, a integridade e o não repúdio dos documentos inseridos nos sistemas do Poder Judiciário.</w:t>
      </w:r>
    </w:p>
    <w:p w14:paraId="136A305A" w14:textId="77777777" w:rsidR="009301E6" w:rsidRPr="009301E6" w:rsidRDefault="009301E6" w:rsidP="009301E6">
      <w:pPr>
        <w:pStyle w:val="Primeirorecuodecorpodetexto"/>
        <w:spacing w:after="0" w:line="360" w:lineRule="auto"/>
        <w:ind w:left="1134" w:firstLine="0"/>
        <w:rPr>
          <w:rFonts w:ascii="Times New Roman" w:hAnsi="Times New Roman" w:cs="Times New Roman"/>
          <w:sz w:val="24"/>
          <w:szCs w:val="24"/>
        </w:rPr>
      </w:pPr>
      <w:r w:rsidRPr="009301E6">
        <w:rPr>
          <w:rFonts w:ascii="Times New Roman" w:hAnsi="Times New Roman" w:cs="Times New Roman"/>
          <w:b/>
          <w:sz w:val="24"/>
          <w:szCs w:val="24"/>
        </w:rPr>
        <w:t>PAC TIC – 2020:</w:t>
      </w:r>
      <w:r w:rsidRPr="009301E6">
        <w:rPr>
          <w:rFonts w:ascii="Times New Roman" w:hAnsi="Times New Roman" w:cs="Times New Roman"/>
          <w:sz w:val="24"/>
          <w:szCs w:val="24"/>
        </w:rPr>
        <w:t xml:space="preserve"> Está ação está prevista no Plano de Anual de Contratações de TIC 2020 no item 2\urgente. </w:t>
      </w:r>
    </w:p>
    <w:p w14:paraId="3709472E" w14:textId="6BCDB05A" w:rsidR="00B24E54" w:rsidRPr="009301E6" w:rsidRDefault="009301E6" w:rsidP="009301E6">
      <w:pPr>
        <w:pStyle w:val="Primeirorecuodecorpodetexto"/>
        <w:spacing w:after="0" w:line="360" w:lineRule="auto"/>
        <w:ind w:left="1134" w:firstLine="0"/>
        <w:rPr>
          <w:rFonts w:ascii="Times New Roman" w:hAnsi="Times New Roman" w:cs="Times New Roman"/>
          <w:b/>
          <w:sz w:val="24"/>
          <w:szCs w:val="24"/>
        </w:rPr>
      </w:pPr>
      <w:r w:rsidRPr="009301E6">
        <w:rPr>
          <w:rFonts w:ascii="Times New Roman" w:hAnsi="Times New Roman" w:cs="Times New Roman"/>
          <w:b/>
          <w:sz w:val="24"/>
          <w:szCs w:val="24"/>
        </w:rPr>
        <w:t xml:space="preserve">PPA - </w:t>
      </w:r>
      <w:r w:rsidRPr="009301E6">
        <w:rPr>
          <w:rFonts w:ascii="Times New Roman" w:hAnsi="Times New Roman" w:cs="Times New Roman"/>
          <w:bCs/>
          <w:sz w:val="24"/>
          <w:szCs w:val="24"/>
        </w:rPr>
        <w:t>Esta ação está prevista no Plano Plurianual 2020-2023, conforme CIA: 0004734-50.2019.8.11.0000, aprovado, por unanimidade, pelo Tribunal Pleno, em 11/07/2019</w:t>
      </w:r>
      <w:r w:rsidR="336B3D26" w:rsidRPr="009301E6">
        <w:rPr>
          <w:rFonts w:ascii="Times New Roman" w:hAnsi="Times New Roman" w:cs="Times New Roman"/>
          <w:bCs/>
          <w:sz w:val="24"/>
          <w:szCs w:val="24"/>
        </w:rPr>
        <w:t>.</w:t>
      </w:r>
    </w:p>
    <w:p w14:paraId="0187234C" w14:textId="77777777" w:rsidR="00465A39" w:rsidRPr="00F711C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2" w:name="_Toc23948105"/>
      <w:bookmarkStart w:id="53" w:name="_Toc45210984"/>
      <w:r w:rsidRPr="00F711C3">
        <w:rPr>
          <w:rFonts w:ascii="Times New Roman" w:eastAsia="Times New Roman" w:hAnsi="Times New Roman" w:cs="Times New Roman"/>
          <w:sz w:val="24"/>
          <w:szCs w:val="24"/>
        </w:rPr>
        <w:t xml:space="preserve">Benefícios </w:t>
      </w:r>
      <w:r w:rsidR="00F638AE" w:rsidRPr="00F711C3">
        <w:rPr>
          <w:rFonts w:ascii="Times New Roman" w:eastAsia="Times New Roman" w:hAnsi="Times New Roman" w:cs="Times New Roman"/>
          <w:sz w:val="24"/>
          <w:szCs w:val="24"/>
        </w:rPr>
        <w:t>Esperados</w:t>
      </w:r>
      <w:r w:rsidR="00D11FE3" w:rsidRPr="00F711C3">
        <w:rPr>
          <w:rFonts w:ascii="Times New Roman" w:eastAsia="Times New Roman" w:hAnsi="Times New Roman" w:cs="Times New Roman"/>
          <w:sz w:val="24"/>
          <w:szCs w:val="24"/>
        </w:rPr>
        <w:t xml:space="preserve"> (Art. 14, IV, c)</w:t>
      </w:r>
      <w:bookmarkEnd w:id="52"/>
      <w:bookmarkEnd w:id="53"/>
    </w:p>
    <w:p w14:paraId="2BA4EBA6" w14:textId="7A19384B" w:rsidR="00F25A9A"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motivação para a contratação que ora se pretende se dá em face da continuidade na prestação dos serviços já implementados e ditos acima, para que o TJMT mantenha a </w:t>
      </w:r>
      <w:r w:rsidRPr="00CC191A">
        <w:rPr>
          <w:rFonts w:ascii="Times New Roman" w:eastAsia="Times New Roman" w:hAnsi="Times New Roman" w:cs="Times New Roman"/>
          <w:sz w:val="24"/>
          <w:szCs w:val="24"/>
        </w:rPr>
        <w:t>estabilidade e disponibilidade dos sistemas corporativos</w:t>
      </w:r>
      <w:r w:rsidR="00454787" w:rsidRPr="00CC191A">
        <w:rPr>
          <w:rStyle w:val="normaltextrun"/>
          <w:rFonts w:ascii="Times New Roman" w:hAnsi="Times New Roman" w:cs="Times New Roman"/>
          <w:sz w:val="24"/>
          <w:szCs w:val="24"/>
          <w:bdr w:val="none" w:sz="0" w:space="0" w:color="auto" w:frame="1"/>
        </w:rPr>
        <w:t>, assim como se habilite a aplicar melhorias em suas aplicações, com os novos certificados ora pretendidos</w:t>
      </w:r>
      <w:r w:rsidRPr="00CC191A">
        <w:rPr>
          <w:rFonts w:ascii="Times New Roman" w:eastAsia="Times New Roman" w:hAnsi="Times New Roman" w:cs="Times New Roman"/>
          <w:sz w:val="24"/>
          <w:szCs w:val="24"/>
        </w:rPr>
        <w:t>.</w:t>
      </w:r>
    </w:p>
    <w:p w14:paraId="496908F8" w14:textId="21F0DE52" w:rsidR="00B24E54" w:rsidRPr="00B24E54"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 xml:space="preserve">Os benefícios diretos que se almejam com a contratação são: </w:t>
      </w:r>
    </w:p>
    <w:p w14:paraId="4D52AD82" w14:textId="77777777" w:rsidR="009301E6" w:rsidRPr="009301E6" w:rsidRDefault="009301E6" w:rsidP="009301E6">
      <w:pPr>
        <w:pStyle w:val="PargrafodaLista"/>
        <w:numPr>
          <w:ilvl w:val="0"/>
          <w:numId w:val="8"/>
        </w:numPr>
        <w:spacing w:line="360" w:lineRule="auto"/>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 xml:space="preserve">Elevação do padrão de desempenho, qualidade e confiabilidade dos serviços de TIC; </w:t>
      </w:r>
    </w:p>
    <w:p w14:paraId="00A7ABE8" w14:textId="77D72286" w:rsidR="00405A7D" w:rsidRPr="008033BF" w:rsidRDefault="009301E6" w:rsidP="009301E6">
      <w:pPr>
        <w:pStyle w:val="PargrafodaLista"/>
        <w:numPr>
          <w:ilvl w:val="0"/>
          <w:numId w:val="8"/>
        </w:numPr>
        <w:spacing w:line="360" w:lineRule="auto"/>
        <w:rPr>
          <w:rFonts w:ascii="Times New Roman" w:eastAsia="Times New Roman" w:hAnsi="Times New Roman" w:cs="Times New Roman"/>
          <w:sz w:val="24"/>
          <w:szCs w:val="24"/>
        </w:rPr>
      </w:pPr>
      <w:r w:rsidRPr="009301E6">
        <w:rPr>
          <w:rFonts w:ascii="Times New Roman" w:eastAsia="Times New Roman" w:hAnsi="Times New Roman" w:cs="Times New Roman"/>
          <w:sz w:val="24"/>
          <w:szCs w:val="24"/>
        </w:rPr>
        <w:t xml:space="preserve">Garantir a autenticidade, integridade e o não repúdio das transações realizadas nos sistemas do Poder Judiciário </w:t>
      </w:r>
      <w:proofErr w:type="spellStart"/>
      <w:r w:rsidRPr="009301E6">
        <w:rPr>
          <w:rFonts w:ascii="Times New Roman" w:eastAsia="Times New Roman" w:hAnsi="Times New Roman" w:cs="Times New Roman"/>
          <w:sz w:val="24"/>
          <w:szCs w:val="24"/>
        </w:rPr>
        <w:t>Matogrossense</w:t>
      </w:r>
      <w:proofErr w:type="spellEnd"/>
      <w:r w:rsidR="336B3D26" w:rsidRPr="336B3D26">
        <w:rPr>
          <w:rFonts w:ascii="Times New Roman" w:eastAsia="Times New Roman" w:hAnsi="Times New Roman" w:cs="Times New Roman"/>
          <w:sz w:val="24"/>
          <w:szCs w:val="24"/>
        </w:rPr>
        <w:t>.</w:t>
      </w:r>
    </w:p>
    <w:p w14:paraId="01872357" w14:textId="1181D98B" w:rsidR="006906DA" w:rsidRPr="00724E39"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4" w:name="_Toc23948106"/>
      <w:bookmarkStart w:id="55" w:name="_Toc45210985"/>
      <w:r w:rsidRPr="00724E39">
        <w:rPr>
          <w:rFonts w:ascii="Times New Roman" w:eastAsia="Times New Roman" w:hAnsi="Times New Roman" w:cs="Times New Roman"/>
          <w:sz w:val="24"/>
          <w:szCs w:val="24"/>
        </w:rPr>
        <w:t>Relação entre a Demanda Prevista e a Contratada (Art. 14, IV, d)</w:t>
      </w:r>
      <w:bookmarkEnd w:id="54"/>
      <w:bookmarkEnd w:id="55"/>
    </w:p>
    <w:p w14:paraId="788DE775" w14:textId="77777777" w:rsidR="009301E6" w:rsidRP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A demanda ora trabalhada será adquirida de maneira parcelada, via Ata de Registro de Preços, de acordo com a ocorrência das solicitações de empenho.</w:t>
      </w:r>
    </w:p>
    <w:p w14:paraId="76F56458" w14:textId="459E36D1" w:rsidR="009301E6" w:rsidRP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 xml:space="preserve">O quantitativo para o Poder Judiciário de Mato Grosso, descrito na tabela do item </w:t>
      </w:r>
      <w:r w:rsidRPr="005D2E98">
        <w:rPr>
          <w:rFonts w:ascii="Times New Roman" w:eastAsia="Times New Roman" w:hAnsi="Times New Roman" w:cs="Times New Roman"/>
          <w:color w:val="000000" w:themeColor="text1"/>
          <w:sz w:val="24"/>
          <w:szCs w:val="24"/>
        </w:rPr>
        <w:t>1.1</w:t>
      </w:r>
      <w:r w:rsidR="005D2E98" w:rsidRPr="005D2E98">
        <w:rPr>
          <w:rFonts w:ascii="Times New Roman" w:eastAsia="Times New Roman" w:hAnsi="Times New Roman" w:cs="Times New Roman"/>
          <w:color w:val="000000" w:themeColor="text1"/>
          <w:sz w:val="24"/>
          <w:szCs w:val="24"/>
        </w:rPr>
        <w:t>3 -</w:t>
      </w:r>
      <w:r w:rsidRPr="005D2E98">
        <w:rPr>
          <w:rFonts w:ascii="Times New Roman" w:eastAsia="Times New Roman" w:hAnsi="Times New Roman" w:cs="Times New Roman"/>
          <w:color w:val="000000" w:themeColor="text1"/>
          <w:sz w:val="24"/>
          <w:szCs w:val="24"/>
        </w:rPr>
        <w:t xml:space="preserve"> Descrição</w:t>
      </w:r>
      <w:r w:rsidR="005D2E98" w:rsidRPr="005D2E98">
        <w:rPr>
          <w:rFonts w:ascii="Times New Roman" w:eastAsia="Times New Roman" w:hAnsi="Times New Roman" w:cs="Times New Roman"/>
          <w:color w:val="000000" w:themeColor="text1"/>
          <w:sz w:val="24"/>
          <w:szCs w:val="24"/>
        </w:rPr>
        <w:t xml:space="preserve"> da</w:t>
      </w:r>
      <w:r w:rsidR="005D2E98">
        <w:rPr>
          <w:rFonts w:ascii="Times New Roman" w:eastAsia="Times New Roman" w:hAnsi="Times New Roman" w:cs="Times New Roman"/>
          <w:color w:val="000000" w:themeColor="text1"/>
          <w:sz w:val="24"/>
          <w:szCs w:val="24"/>
        </w:rPr>
        <w:t xml:space="preserve"> Demanda</w:t>
      </w:r>
      <w:r w:rsidRPr="009301E6">
        <w:rPr>
          <w:rFonts w:ascii="Times New Roman" w:eastAsia="Times New Roman" w:hAnsi="Times New Roman" w:cs="Times New Roman"/>
          <w:color w:val="000000" w:themeColor="text1"/>
          <w:sz w:val="24"/>
          <w:szCs w:val="24"/>
        </w:rPr>
        <w:t>, foi baseado:</w:t>
      </w:r>
    </w:p>
    <w:p w14:paraId="3F177316" w14:textId="0BBAE548" w:rsidR="009301E6" w:rsidRPr="009301E6" w:rsidRDefault="009301E6" w:rsidP="0020049F">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 xml:space="preserve">Para os itens 1 e 3 da tabela, na quantidade de </w:t>
      </w:r>
      <w:r w:rsidR="00687617">
        <w:rPr>
          <w:rFonts w:ascii="Times New Roman" w:eastAsia="Times New Roman" w:hAnsi="Times New Roman" w:cs="Times New Roman"/>
          <w:color w:val="000000" w:themeColor="text1"/>
          <w:sz w:val="24"/>
          <w:szCs w:val="24"/>
        </w:rPr>
        <w:t>M</w:t>
      </w:r>
      <w:r w:rsidRPr="009301E6">
        <w:rPr>
          <w:rFonts w:ascii="Times New Roman" w:eastAsia="Times New Roman" w:hAnsi="Times New Roman" w:cs="Times New Roman"/>
          <w:color w:val="000000" w:themeColor="text1"/>
          <w:sz w:val="24"/>
          <w:szCs w:val="24"/>
        </w:rPr>
        <w:t>agistrados</w:t>
      </w:r>
      <w:r w:rsidR="00440A11">
        <w:rPr>
          <w:rFonts w:ascii="Times New Roman" w:eastAsia="Times New Roman" w:hAnsi="Times New Roman" w:cs="Times New Roman"/>
          <w:color w:val="000000" w:themeColor="text1"/>
          <w:sz w:val="24"/>
          <w:szCs w:val="24"/>
        </w:rPr>
        <w:t xml:space="preserve"> e</w:t>
      </w:r>
      <w:r w:rsidRPr="009301E6">
        <w:rPr>
          <w:rFonts w:ascii="Times New Roman" w:eastAsia="Times New Roman" w:hAnsi="Times New Roman" w:cs="Times New Roman"/>
          <w:color w:val="000000" w:themeColor="text1"/>
          <w:sz w:val="24"/>
          <w:szCs w:val="24"/>
        </w:rPr>
        <w:t xml:space="preserve"> servidores que demandam do serviço de Certificado Digital e-CPF A3 (conforme explanação anterior constante deste </w:t>
      </w:r>
      <w:r w:rsidR="006E2F0E">
        <w:rPr>
          <w:rFonts w:ascii="Times New Roman" w:eastAsia="Times New Roman" w:hAnsi="Times New Roman" w:cs="Times New Roman"/>
          <w:color w:val="000000" w:themeColor="text1"/>
          <w:sz w:val="24"/>
          <w:szCs w:val="24"/>
        </w:rPr>
        <w:t>Estudo Preliminar</w:t>
      </w:r>
      <w:r w:rsidR="00440A11">
        <w:rPr>
          <w:rFonts w:ascii="Times New Roman" w:eastAsia="Times New Roman" w:hAnsi="Times New Roman" w:cs="Times New Roman"/>
          <w:color w:val="000000" w:themeColor="text1"/>
          <w:sz w:val="24"/>
          <w:szCs w:val="24"/>
        </w:rPr>
        <w:t xml:space="preserve"> e Anexo F</w:t>
      </w:r>
      <w:r w:rsidRPr="009301E6">
        <w:rPr>
          <w:rFonts w:ascii="Times New Roman" w:eastAsia="Times New Roman" w:hAnsi="Times New Roman" w:cs="Times New Roman"/>
          <w:color w:val="000000" w:themeColor="text1"/>
          <w:sz w:val="24"/>
          <w:szCs w:val="24"/>
        </w:rPr>
        <w:t>), a serem consumidos gradativamente conforme expiração dos certificados já vigentes;</w:t>
      </w:r>
    </w:p>
    <w:p w14:paraId="01A6FB39" w14:textId="77777777" w:rsidR="009301E6" w:rsidRP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Para os itens 5 e 9 da tabela, na quantidade necessária de certificados e-CNPJ A1 e e-CNPJ A1 SSL é para atender demanda já existente, pelo período de 24 meses (duas unidades consecutivas para cada item, sendo um empenho no início e outro ao final da vigência da ARP), além de eventual necessidade;</w:t>
      </w:r>
    </w:p>
    <w:p w14:paraId="7E006037" w14:textId="49361C4A" w:rsidR="009301E6" w:rsidRP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Para o item 7 da tabela, na quantidade suficiente para atender demanda inicial desta Coordenadoria de Tecnologia da Informação -</w:t>
      </w:r>
      <w:r>
        <w:rPr>
          <w:rFonts w:ascii="Times New Roman" w:eastAsia="Times New Roman" w:hAnsi="Times New Roman" w:cs="Times New Roman"/>
          <w:color w:val="000000" w:themeColor="text1"/>
          <w:sz w:val="24"/>
          <w:szCs w:val="24"/>
        </w:rPr>
        <w:t xml:space="preserve"> </w:t>
      </w:r>
      <w:r w:rsidRPr="009301E6">
        <w:rPr>
          <w:rFonts w:ascii="Times New Roman" w:eastAsia="Times New Roman" w:hAnsi="Times New Roman" w:cs="Times New Roman"/>
          <w:color w:val="000000" w:themeColor="text1"/>
          <w:sz w:val="24"/>
          <w:szCs w:val="24"/>
        </w:rPr>
        <w:t>Departamento de Conectividade no ambiente de homologação, assim como para continuidade do ambiente de produção, ao fim da vigência da Ata de Registro de Preços que se</w:t>
      </w:r>
      <w:r w:rsidR="00FA154F">
        <w:rPr>
          <w:rFonts w:ascii="Times New Roman" w:eastAsia="Times New Roman" w:hAnsi="Times New Roman" w:cs="Times New Roman"/>
          <w:color w:val="000000" w:themeColor="text1"/>
          <w:sz w:val="24"/>
          <w:szCs w:val="24"/>
        </w:rPr>
        <w:t xml:space="preserve"> pretende firmar neste processo;</w:t>
      </w:r>
    </w:p>
    <w:p w14:paraId="6F782C1E" w14:textId="77777777" w:rsid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Para os itens 11 e 12 da tabela, na quantidade necessária para atender demanda específica de sistemas, pelo período de 24 meses (duas unidades consecutivas para cada item, sendo um empenho no início e outro ao final da vigência da ARP), além de eventual necessidade;</w:t>
      </w:r>
    </w:p>
    <w:p w14:paraId="1A646E79" w14:textId="79067E4B" w:rsidR="009301E6" w:rsidRP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 xml:space="preserve">Os custos com os itens da tabela constante do item </w:t>
      </w:r>
      <w:r w:rsidRPr="00451995">
        <w:rPr>
          <w:rFonts w:ascii="Times New Roman" w:eastAsia="Times New Roman" w:hAnsi="Times New Roman" w:cs="Times New Roman"/>
          <w:color w:val="000000" w:themeColor="text1"/>
          <w:sz w:val="24"/>
          <w:szCs w:val="24"/>
        </w:rPr>
        <w:t>1.1</w:t>
      </w:r>
      <w:r w:rsidR="00451995" w:rsidRPr="00451995">
        <w:rPr>
          <w:rFonts w:ascii="Times New Roman" w:eastAsia="Times New Roman" w:hAnsi="Times New Roman" w:cs="Times New Roman"/>
          <w:color w:val="000000" w:themeColor="text1"/>
          <w:sz w:val="24"/>
          <w:szCs w:val="24"/>
        </w:rPr>
        <w:t>1 deste Estudo</w:t>
      </w:r>
      <w:r w:rsidRPr="009301E6">
        <w:rPr>
          <w:rFonts w:ascii="Times New Roman" w:eastAsia="Times New Roman" w:hAnsi="Times New Roman" w:cs="Times New Roman"/>
          <w:color w:val="000000" w:themeColor="text1"/>
          <w:sz w:val="24"/>
          <w:szCs w:val="24"/>
        </w:rPr>
        <w:t xml:space="preserve"> serão pagos à medida da ocorrência da entrega e recebimento definitivo dos produtos/serviços. </w:t>
      </w:r>
    </w:p>
    <w:p w14:paraId="19EECD3C" w14:textId="28A6493E" w:rsid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lastRenderedPageBreak/>
        <w:t xml:space="preserve">Por se </w:t>
      </w:r>
      <w:r w:rsidRPr="00CC191A">
        <w:rPr>
          <w:rFonts w:ascii="Times New Roman" w:eastAsia="Times New Roman" w:hAnsi="Times New Roman" w:cs="Times New Roman"/>
          <w:sz w:val="24"/>
          <w:szCs w:val="24"/>
        </w:rPr>
        <w:t>tratar de Ata de Registro de Preço, serão realizados empenhos conforme a necessida</w:t>
      </w:r>
      <w:r w:rsidR="00AD3EF4" w:rsidRPr="00CC191A">
        <w:rPr>
          <w:rFonts w:ascii="Times New Roman" w:eastAsia="Times New Roman" w:hAnsi="Times New Roman" w:cs="Times New Roman"/>
          <w:sz w:val="24"/>
          <w:szCs w:val="24"/>
        </w:rPr>
        <w:t xml:space="preserve">de do PJMT, sendo a previsão estimada de </w:t>
      </w:r>
      <w:r w:rsidRPr="00CC191A">
        <w:rPr>
          <w:rFonts w:ascii="Times New Roman" w:eastAsia="Times New Roman" w:hAnsi="Times New Roman" w:cs="Times New Roman"/>
          <w:sz w:val="24"/>
          <w:szCs w:val="24"/>
        </w:rPr>
        <w:t>primeiro empenho em quantidades e itens abaixo:</w:t>
      </w:r>
    </w:p>
    <w:p w14:paraId="0291A652" w14:textId="0D7F5CE7" w:rsidR="00AD3EF4" w:rsidRPr="00AD3EF4" w:rsidRDefault="00AD3EF4" w:rsidP="009301E6">
      <w:pPr>
        <w:spacing w:line="360" w:lineRule="auto"/>
        <w:ind w:firstLine="1134"/>
        <w:jc w:val="both"/>
        <w:rPr>
          <w:rFonts w:ascii="Times New Roman" w:eastAsia="Times New Roman" w:hAnsi="Times New Roman" w:cs="Times New Roman"/>
          <w:color w:val="FF0000"/>
          <w:sz w:val="24"/>
          <w:szCs w:val="24"/>
        </w:rPr>
      </w:pPr>
    </w:p>
    <w:tbl>
      <w:tblPr>
        <w:tblStyle w:val="Tabelacomgrade"/>
        <w:tblW w:w="7720" w:type="dxa"/>
        <w:tblInd w:w="279" w:type="dxa"/>
        <w:tblLook w:val="04A0" w:firstRow="1" w:lastRow="0" w:firstColumn="1" w:lastColumn="0" w:noHBand="0" w:noVBand="1"/>
      </w:tblPr>
      <w:tblGrid>
        <w:gridCol w:w="803"/>
        <w:gridCol w:w="1866"/>
        <w:gridCol w:w="1867"/>
        <w:gridCol w:w="1483"/>
        <w:gridCol w:w="1701"/>
      </w:tblGrid>
      <w:tr w:rsidR="00FA34A4" w:rsidRPr="00783C1A" w14:paraId="7C9ED6E6" w14:textId="04C07A07" w:rsidTr="00FA34A4">
        <w:tc>
          <w:tcPr>
            <w:tcW w:w="803" w:type="dxa"/>
            <w:shd w:val="clear" w:color="auto" w:fill="D9D9D9" w:themeFill="background1" w:themeFillShade="D9"/>
          </w:tcPr>
          <w:p w14:paraId="33E03657" w14:textId="6192B2A1" w:rsidR="00CE6EAE" w:rsidRPr="00FA34A4" w:rsidRDefault="00CE6EAE" w:rsidP="001C1C93">
            <w:pPr>
              <w:pStyle w:val="PargrafodaLista"/>
              <w:spacing w:before="120" w:line="360" w:lineRule="auto"/>
              <w:ind w:left="0"/>
              <w:jc w:val="center"/>
              <w:rPr>
                <w:rFonts w:ascii="Times New Roman" w:hAnsi="Times New Roman" w:cs="Times New Roman"/>
                <w:b/>
                <w:bCs/>
              </w:rPr>
            </w:pPr>
            <w:r w:rsidRPr="00FA34A4">
              <w:rPr>
                <w:rFonts w:ascii="Times New Roman" w:hAnsi="Times New Roman" w:cs="Times New Roman"/>
                <w:b/>
                <w:bCs/>
              </w:rPr>
              <w:t>ITEM</w:t>
            </w:r>
          </w:p>
        </w:tc>
        <w:tc>
          <w:tcPr>
            <w:tcW w:w="1866" w:type="dxa"/>
            <w:shd w:val="clear" w:color="auto" w:fill="D9D9D9" w:themeFill="background1" w:themeFillShade="D9"/>
          </w:tcPr>
          <w:p w14:paraId="777D2272" w14:textId="34FEC822" w:rsidR="00CE6EAE" w:rsidRPr="00FA34A4" w:rsidRDefault="00CE6EAE" w:rsidP="001C1C93">
            <w:pPr>
              <w:pStyle w:val="PargrafodaLista"/>
              <w:spacing w:before="120" w:line="360" w:lineRule="auto"/>
              <w:ind w:left="0"/>
              <w:jc w:val="center"/>
              <w:rPr>
                <w:rFonts w:ascii="Times New Roman" w:hAnsi="Times New Roman" w:cs="Times New Roman"/>
                <w:b/>
                <w:bCs/>
              </w:rPr>
            </w:pPr>
            <w:r w:rsidRPr="00FA34A4">
              <w:rPr>
                <w:rFonts w:ascii="Times New Roman" w:hAnsi="Times New Roman" w:cs="Times New Roman"/>
                <w:b/>
                <w:bCs/>
              </w:rPr>
              <w:t>1º Empenho TJMT</w:t>
            </w:r>
            <w:r w:rsidR="00FA34A4" w:rsidRPr="00FA34A4">
              <w:rPr>
                <w:rFonts w:ascii="Times New Roman" w:hAnsi="Times New Roman" w:cs="Times New Roman"/>
                <w:b/>
                <w:bCs/>
              </w:rPr>
              <w:t xml:space="preserve"> (1º Grau)</w:t>
            </w:r>
          </w:p>
        </w:tc>
        <w:tc>
          <w:tcPr>
            <w:tcW w:w="1867" w:type="dxa"/>
            <w:shd w:val="clear" w:color="auto" w:fill="D9D9D9" w:themeFill="background1" w:themeFillShade="D9"/>
          </w:tcPr>
          <w:p w14:paraId="3B9188DD" w14:textId="4797F2EB" w:rsidR="00CE6EAE" w:rsidRPr="00FA34A4" w:rsidRDefault="00FA34A4" w:rsidP="001C1C93">
            <w:pPr>
              <w:pStyle w:val="PargrafodaLista"/>
              <w:spacing w:before="120" w:line="360" w:lineRule="auto"/>
              <w:ind w:left="0"/>
              <w:jc w:val="center"/>
              <w:rPr>
                <w:rFonts w:ascii="Times New Roman" w:hAnsi="Times New Roman" w:cs="Times New Roman"/>
                <w:b/>
                <w:bCs/>
              </w:rPr>
            </w:pPr>
            <w:r w:rsidRPr="00FA34A4">
              <w:rPr>
                <w:rFonts w:ascii="Times New Roman" w:hAnsi="Times New Roman" w:cs="Times New Roman"/>
                <w:b/>
                <w:bCs/>
              </w:rPr>
              <w:t>1º Empenho TJMT (2º Grau)</w:t>
            </w:r>
          </w:p>
        </w:tc>
        <w:tc>
          <w:tcPr>
            <w:tcW w:w="1483" w:type="dxa"/>
            <w:shd w:val="clear" w:color="auto" w:fill="D9D9D9" w:themeFill="background1" w:themeFillShade="D9"/>
          </w:tcPr>
          <w:p w14:paraId="67162067" w14:textId="68D110E6" w:rsidR="00CE6EAE" w:rsidRPr="00FA34A4" w:rsidRDefault="00CE6EAE" w:rsidP="001C1C93">
            <w:pPr>
              <w:pStyle w:val="PargrafodaLista"/>
              <w:spacing w:before="120" w:line="360" w:lineRule="auto"/>
              <w:ind w:left="0"/>
              <w:jc w:val="center"/>
              <w:rPr>
                <w:rFonts w:ascii="Times New Roman" w:hAnsi="Times New Roman" w:cs="Times New Roman"/>
                <w:b/>
                <w:bCs/>
              </w:rPr>
            </w:pPr>
            <w:r w:rsidRPr="00FA34A4">
              <w:rPr>
                <w:rFonts w:ascii="Times New Roman" w:hAnsi="Times New Roman" w:cs="Times New Roman"/>
                <w:b/>
                <w:bCs/>
              </w:rPr>
              <w:t>1º Empenho SEFAZ</w:t>
            </w:r>
          </w:p>
        </w:tc>
        <w:tc>
          <w:tcPr>
            <w:tcW w:w="1701" w:type="dxa"/>
            <w:shd w:val="clear" w:color="auto" w:fill="D9D9D9" w:themeFill="background1" w:themeFillShade="D9"/>
          </w:tcPr>
          <w:p w14:paraId="56E602A8" w14:textId="37823CF8" w:rsidR="00CE6EAE" w:rsidRPr="00FA34A4" w:rsidRDefault="00CE6EAE" w:rsidP="001C1C93">
            <w:pPr>
              <w:pStyle w:val="PargrafodaLista"/>
              <w:spacing w:before="120" w:line="360" w:lineRule="auto"/>
              <w:ind w:left="0"/>
              <w:jc w:val="center"/>
              <w:rPr>
                <w:rFonts w:ascii="Times New Roman" w:hAnsi="Times New Roman" w:cs="Times New Roman"/>
                <w:b/>
                <w:bCs/>
              </w:rPr>
            </w:pPr>
            <w:r w:rsidRPr="00FA34A4">
              <w:rPr>
                <w:rFonts w:ascii="Times New Roman" w:hAnsi="Times New Roman" w:cs="Times New Roman"/>
                <w:b/>
                <w:bCs/>
              </w:rPr>
              <w:t>1º Empenho SEJUDH</w:t>
            </w:r>
          </w:p>
        </w:tc>
      </w:tr>
      <w:tr w:rsidR="00FA34A4" w14:paraId="5C87CC91" w14:textId="5100CECE" w:rsidTr="00FA34A4">
        <w:tc>
          <w:tcPr>
            <w:tcW w:w="803" w:type="dxa"/>
          </w:tcPr>
          <w:p w14:paraId="74A7245F" w14:textId="76AB127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866" w:type="dxa"/>
          </w:tcPr>
          <w:p w14:paraId="78E147E5" w14:textId="2B76C1FE"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550</w:t>
            </w:r>
          </w:p>
        </w:tc>
        <w:tc>
          <w:tcPr>
            <w:tcW w:w="1867" w:type="dxa"/>
          </w:tcPr>
          <w:p w14:paraId="4B2B433A" w14:textId="0254E66D"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270</w:t>
            </w:r>
          </w:p>
        </w:tc>
        <w:tc>
          <w:tcPr>
            <w:tcW w:w="1483" w:type="dxa"/>
          </w:tcPr>
          <w:p w14:paraId="270AA4A1" w14:textId="1A69C1C6"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100</w:t>
            </w:r>
          </w:p>
        </w:tc>
        <w:tc>
          <w:tcPr>
            <w:tcW w:w="1701" w:type="dxa"/>
          </w:tcPr>
          <w:p w14:paraId="5E5A8EA0" w14:textId="663B8DF0"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120</w:t>
            </w:r>
          </w:p>
        </w:tc>
      </w:tr>
      <w:tr w:rsidR="00FA34A4" w14:paraId="22C008D5" w14:textId="531E7DAB" w:rsidTr="00FA34A4">
        <w:tc>
          <w:tcPr>
            <w:tcW w:w="803" w:type="dxa"/>
          </w:tcPr>
          <w:p w14:paraId="60BFB6E2" w14:textId="758D816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2</w:t>
            </w:r>
          </w:p>
        </w:tc>
        <w:tc>
          <w:tcPr>
            <w:tcW w:w="1866" w:type="dxa"/>
          </w:tcPr>
          <w:p w14:paraId="7CA59DF2" w14:textId="78A956B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35D7DEA2" w14:textId="13703918"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483" w:type="dxa"/>
          </w:tcPr>
          <w:p w14:paraId="53C7F864" w14:textId="15C1153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701" w:type="dxa"/>
          </w:tcPr>
          <w:p w14:paraId="3990E40D" w14:textId="2B56CCF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6</w:t>
            </w:r>
          </w:p>
        </w:tc>
      </w:tr>
      <w:tr w:rsidR="00FA34A4" w14:paraId="012CC98B" w14:textId="0689AAC1" w:rsidTr="00FA34A4">
        <w:tc>
          <w:tcPr>
            <w:tcW w:w="803" w:type="dxa"/>
          </w:tcPr>
          <w:p w14:paraId="3C1F8641" w14:textId="6504A719"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3</w:t>
            </w:r>
          </w:p>
        </w:tc>
        <w:tc>
          <w:tcPr>
            <w:tcW w:w="1866" w:type="dxa"/>
          </w:tcPr>
          <w:p w14:paraId="1BB6D295" w14:textId="3AF3A4AF"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500</w:t>
            </w:r>
          </w:p>
        </w:tc>
        <w:tc>
          <w:tcPr>
            <w:tcW w:w="1867" w:type="dxa"/>
          </w:tcPr>
          <w:p w14:paraId="206E5244" w14:textId="4DCE1298"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180</w:t>
            </w:r>
          </w:p>
        </w:tc>
        <w:tc>
          <w:tcPr>
            <w:tcW w:w="1483" w:type="dxa"/>
          </w:tcPr>
          <w:p w14:paraId="6A687465" w14:textId="3C01391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200</w:t>
            </w:r>
          </w:p>
        </w:tc>
        <w:tc>
          <w:tcPr>
            <w:tcW w:w="1701" w:type="dxa"/>
          </w:tcPr>
          <w:p w14:paraId="44462F11" w14:textId="15F793F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40</w:t>
            </w:r>
          </w:p>
        </w:tc>
      </w:tr>
      <w:tr w:rsidR="00FA34A4" w14:paraId="7B3A9753" w14:textId="538879FD" w:rsidTr="00A13AAB">
        <w:tc>
          <w:tcPr>
            <w:tcW w:w="803" w:type="dxa"/>
          </w:tcPr>
          <w:p w14:paraId="2E3C8A93" w14:textId="5A0E39E5"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4</w:t>
            </w:r>
          </w:p>
        </w:tc>
        <w:tc>
          <w:tcPr>
            <w:tcW w:w="1866" w:type="dxa"/>
          </w:tcPr>
          <w:p w14:paraId="596652FE" w14:textId="45EC2B6A"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12</w:t>
            </w:r>
          </w:p>
        </w:tc>
        <w:tc>
          <w:tcPr>
            <w:tcW w:w="1867" w:type="dxa"/>
          </w:tcPr>
          <w:p w14:paraId="639D0244" w14:textId="104A671D"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5</w:t>
            </w:r>
          </w:p>
        </w:tc>
        <w:tc>
          <w:tcPr>
            <w:tcW w:w="1483" w:type="dxa"/>
          </w:tcPr>
          <w:p w14:paraId="35BCBE72" w14:textId="55F3A96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701" w:type="dxa"/>
          </w:tcPr>
          <w:p w14:paraId="24E2E598" w14:textId="7FB6528B"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r>
      <w:tr w:rsidR="00FA34A4" w14:paraId="6FB5420B" w14:textId="2F8ECB51" w:rsidTr="00A13AAB">
        <w:tc>
          <w:tcPr>
            <w:tcW w:w="803" w:type="dxa"/>
          </w:tcPr>
          <w:p w14:paraId="11CC4298" w14:textId="25F50BEE"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5</w:t>
            </w:r>
          </w:p>
        </w:tc>
        <w:tc>
          <w:tcPr>
            <w:tcW w:w="1866" w:type="dxa"/>
          </w:tcPr>
          <w:p w14:paraId="33359D47" w14:textId="2ADF8E6D"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64236E66" w14:textId="5D67B91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483" w:type="dxa"/>
          </w:tcPr>
          <w:p w14:paraId="141AA6C3" w14:textId="108989F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701" w:type="dxa"/>
          </w:tcPr>
          <w:p w14:paraId="5D7C537D" w14:textId="077DCEAD"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7780418D" w14:textId="059BDBA6" w:rsidTr="00A13AAB">
        <w:tc>
          <w:tcPr>
            <w:tcW w:w="803" w:type="dxa"/>
          </w:tcPr>
          <w:p w14:paraId="17B38706" w14:textId="3A5E904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6</w:t>
            </w:r>
          </w:p>
        </w:tc>
        <w:tc>
          <w:tcPr>
            <w:tcW w:w="1866" w:type="dxa"/>
          </w:tcPr>
          <w:p w14:paraId="0C1BE1A4" w14:textId="1FA46CAF"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5D4FC1BA" w14:textId="2A071130"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483" w:type="dxa"/>
          </w:tcPr>
          <w:p w14:paraId="47461EBC" w14:textId="006E7A73"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701" w:type="dxa"/>
          </w:tcPr>
          <w:p w14:paraId="6815EB4F" w14:textId="295C38B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568FABEA" w14:textId="2BF12DD0" w:rsidTr="00A13AAB">
        <w:tc>
          <w:tcPr>
            <w:tcW w:w="803" w:type="dxa"/>
          </w:tcPr>
          <w:p w14:paraId="0E5FBF07" w14:textId="1C88189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7</w:t>
            </w:r>
          </w:p>
        </w:tc>
        <w:tc>
          <w:tcPr>
            <w:tcW w:w="1866" w:type="dxa"/>
          </w:tcPr>
          <w:p w14:paraId="24260E7D" w14:textId="01EA442E"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0A302C50" w14:textId="6C2B1A9A"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483" w:type="dxa"/>
          </w:tcPr>
          <w:p w14:paraId="5E773E8E" w14:textId="51F87B0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5</w:t>
            </w:r>
          </w:p>
        </w:tc>
        <w:tc>
          <w:tcPr>
            <w:tcW w:w="1701" w:type="dxa"/>
          </w:tcPr>
          <w:p w14:paraId="1FA7BE0E" w14:textId="4494A9E0"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4583C2A8" w14:textId="0132EB38" w:rsidTr="00A13AAB">
        <w:tc>
          <w:tcPr>
            <w:tcW w:w="803" w:type="dxa"/>
          </w:tcPr>
          <w:p w14:paraId="60C31A68" w14:textId="5BEFD83C"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8</w:t>
            </w:r>
          </w:p>
        </w:tc>
        <w:tc>
          <w:tcPr>
            <w:tcW w:w="1866" w:type="dxa"/>
          </w:tcPr>
          <w:p w14:paraId="7C3AC53D" w14:textId="13463A95"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37D8F5ED" w14:textId="4CA880AD"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483" w:type="dxa"/>
          </w:tcPr>
          <w:p w14:paraId="19766570" w14:textId="1645CEF1"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701" w:type="dxa"/>
          </w:tcPr>
          <w:p w14:paraId="6E1E45F7" w14:textId="0F20C1DB"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6A9ABFEE" w14:textId="1A6EF6A0" w:rsidTr="00A13AAB">
        <w:tc>
          <w:tcPr>
            <w:tcW w:w="803" w:type="dxa"/>
          </w:tcPr>
          <w:p w14:paraId="6ACF7794" w14:textId="26E5B9D4"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9</w:t>
            </w:r>
          </w:p>
        </w:tc>
        <w:tc>
          <w:tcPr>
            <w:tcW w:w="1866" w:type="dxa"/>
          </w:tcPr>
          <w:p w14:paraId="487C26DE" w14:textId="08421D8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342B4CB9" w14:textId="775D5B10"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483" w:type="dxa"/>
          </w:tcPr>
          <w:p w14:paraId="2DF82AEC" w14:textId="76B99AEA"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701" w:type="dxa"/>
          </w:tcPr>
          <w:p w14:paraId="24936E90" w14:textId="4978F13A"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2A3E7E46" w14:textId="47054116" w:rsidTr="00A13AAB">
        <w:tc>
          <w:tcPr>
            <w:tcW w:w="803" w:type="dxa"/>
          </w:tcPr>
          <w:p w14:paraId="4DC1FF34" w14:textId="3C03B538"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10</w:t>
            </w:r>
          </w:p>
        </w:tc>
        <w:tc>
          <w:tcPr>
            <w:tcW w:w="1866" w:type="dxa"/>
          </w:tcPr>
          <w:p w14:paraId="25844A7B" w14:textId="6B72B14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26683D64" w14:textId="537B7C6F"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w:t>
            </w:r>
          </w:p>
        </w:tc>
        <w:tc>
          <w:tcPr>
            <w:tcW w:w="1483" w:type="dxa"/>
          </w:tcPr>
          <w:p w14:paraId="2F9EBA5E" w14:textId="3FCB1F6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701" w:type="dxa"/>
          </w:tcPr>
          <w:p w14:paraId="776065A9" w14:textId="6E808A6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0514C8EF" w14:textId="48290978" w:rsidTr="00A13AAB">
        <w:tc>
          <w:tcPr>
            <w:tcW w:w="803" w:type="dxa"/>
          </w:tcPr>
          <w:p w14:paraId="3A7F0272" w14:textId="0D96E123"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11</w:t>
            </w:r>
          </w:p>
        </w:tc>
        <w:tc>
          <w:tcPr>
            <w:tcW w:w="1866" w:type="dxa"/>
          </w:tcPr>
          <w:p w14:paraId="7CBD4209" w14:textId="7777777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358DA00A" w14:textId="43617F79"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483" w:type="dxa"/>
          </w:tcPr>
          <w:p w14:paraId="695D0AD8" w14:textId="5449B4E1"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701" w:type="dxa"/>
          </w:tcPr>
          <w:p w14:paraId="317600E6" w14:textId="2AAD0F81"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24E7A52C" w14:textId="170D37C5" w:rsidTr="00A13AAB">
        <w:tc>
          <w:tcPr>
            <w:tcW w:w="803" w:type="dxa"/>
          </w:tcPr>
          <w:p w14:paraId="096D2962" w14:textId="3F628278"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12</w:t>
            </w:r>
          </w:p>
        </w:tc>
        <w:tc>
          <w:tcPr>
            <w:tcW w:w="1866" w:type="dxa"/>
          </w:tcPr>
          <w:p w14:paraId="345594E8" w14:textId="7777777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3BD93CB0" w14:textId="0E6413EF"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483" w:type="dxa"/>
          </w:tcPr>
          <w:p w14:paraId="71214D97" w14:textId="4C3893B1"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701" w:type="dxa"/>
          </w:tcPr>
          <w:p w14:paraId="25AA8F92" w14:textId="3186C03F"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r w:rsidR="00FA34A4" w14:paraId="6A50679A" w14:textId="1B52954E" w:rsidTr="005749B3">
        <w:tc>
          <w:tcPr>
            <w:tcW w:w="803" w:type="dxa"/>
          </w:tcPr>
          <w:p w14:paraId="65B852F0" w14:textId="16256C5D"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13</w:t>
            </w:r>
          </w:p>
        </w:tc>
        <w:tc>
          <w:tcPr>
            <w:tcW w:w="1866" w:type="dxa"/>
          </w:tcPr>
          <w:p w14:paraId="34F46A72" w14:textId="7777777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867" w:type="dxa"/>
          </w:tcPr>
          <w:p w14:paraId="6B52A5BD" w14:textId="305D7C89"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483" w:type="dxa"/>
          </w:tcPr>
          <w:p w14:paraId="4A368CD4" w14:textId="198A0DA7"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c>
          <w:tcPr>
            <w:tcW w:w="1701" w:type="dxa"/>
          </w:tcPr>
          <w:p w14:paraId="29C58366" w14:textId="603A6E32" w:rsidR="00FA34A4" w:rsidRPr="00FA34A4" w:rsidRDefault="00FA34A4" w:rsidP="001C1C93">
            <w:pPr>
              <w:pStyle w:val="PargrafodaLista"/>
              <w:spacing w:line="360" w:lineRule="auto"/>
              <w:ind w:left="0"/>
              <w:jc w:val="center"/>
              <w:rPr>
                <w:rFonts w:ascii="Times New Roman" w:hAnsi="Times New Roman" w:cs="Times New Roman"/>
              </w:rPr>
            </w:pPr>
            <w:r w:rsidRPr="00FA34A4">
              <w:rPr>
                <w:rFonts w:ascii="Times New Roman" w:hAnsi="Times New Roman" w:cs="Times New Roman"/>
              </w:rPr>
              <w:t>0</w:t>
            </w:r>
          </w:p>
        </w:tc>
      </w:tr>
    </w:tbl>
    <w:p w14:paraId="05597FF8" w14:textId="77777777" w:rsid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p>
    <w:p w14:paraId="071EB582" w14:textId="4FD6A3AB" w:rsidR="00DE3121" w:rsidRP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Posteriormente, e mediante necessidade ulterior, advirão demais empenhos. </w:t>
      </w:r>
      <w:r w:rsidR="336B3D26" w:rsidRPr="336B3D26">
        <w:rPr>
          <w:rFonts w:ascii="Times New Roman" w:eastAsia="Times New Roman" w:hAnsi="Times New Roman" w:cs="Times New Roman"/>
          <w:color w:val="000000" w:themeColor="text1"/>
          <w:sz w:val="24"/>
          <w:szCs w:val="24"/>
        </w:rPr>
        <w:t xml:space="preserve"> </w:t>
      </w:r>
    </w:p>
    <w:p w14:paraId="1DE71712" w14:textId="78AB62D2" w:rsidR="00661BD7" w:rsidRPr="00F711C3" w:rsidRDefault="00661BD7" w:rsidP="336B3D26">
      <w:pPr>
        <w:pStyle w:val="Ttulo2"/>
        <w:spacing w:after="120" w:line="360" w:lineRule="auto"/>
        <w:ind w:left="578" w:hanging="578"/>
        <w:rPr>
          <w:rFonts w:ascii="Times New Roman" w:eastAsia="Times New Roman" w:hAnsi="Times New Roman" w:cs="Times New Roman"/>
          <w:sz w:val="24"/>
          <w:szCs w:val="24"/>
        </w:rPr>
      </w:pPr>
      <w:bookmarkStart w:id="56" w:name="_Toc45210986"/>
      <w:r w:rsidRPr="00F711C3">
        <w:rPr>
          <w:rFonts w:ascii="Times New Roman" w:eastAsia="Times New Roman" w:hAnsi="Times New Roman" w:cs="Times New Roman"/>
          <w:sz w:val="24"/>
          <w:szCs w:val="24"/>
        </w:rPr>
        <w:t>Da Intenção de Registro de Preços</w:t>
      </w:r>
      <w:bookmarkEnd w:id="56"/>
      <w:r w:rsidRPr="00F711C3">
        <w:rPr>
          <w:rFonts w:ascii="Times New Roman" w:eastAsia="Times New Roman" w:hAnsi="Times New Roman" w:cs="Times New Roman"/>
          <w:sz w:val="24"/>
          <w:szCs w:val="24"/>
        </w:rPr>
        <w:t xml:space="preserve"> </w:t>
      </w:r>
    </w:p>
    <w:p w14:paraId="660D972A" w14:textId="43840C05" w:rsidR="006B269C" w:rsidRPr="00661BD7"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No intuito de melhorar a economia de escala para a Administração e minimizar o número de “caronas”, possibilitando assim a otimização de gastos públicos, foi realizada consulta de Intenção de Registro de Preços – IRP com diversos órgãos, para a contratação do objeto ora pretendido</w:t>
      </w:r>
      <w:r w:rsidR="336B3D26" w:rsidRPr="336B3D26">
        <w:rPr>
          <w:rFonts w:ascii="Times New Roman" w:eastAsia="Times New Roman" w:hAnsi="Times New Roman" w:cs="Times New Roman"/>
          <w:color w:val="000000" w:themeColor="text1"/>
          <w:sz w:val="24"/>
          <w:szCs w:val="24"/>
        </w:rPr>
        <w:t>, que é um procedimento que permite a realização de licitação única, com a junção das demandas de diversos órgãos para a contratação de objetos comuns.</w:t>
      </w:r>
    </w:p>
    <w:p w14:paraId="30D70FB2" w14:textId="4A35CFCB" w:rsidR="0096049C" w:rsidRPr="00661BD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O objetivo principal da IRP é que os órgãos informem, previamente, as quantidades individuais a serem contratadas, estimulando-os a participar da fase de </w:t>
      </w:r>
      <w:r w:rsidRPr="336B3D26">
        <w:rPr>
          <w:rFonts w:ascii="Times New Roman" w:eastAsia="Times New Roman" w:hAnsi="Times New Roman" w:cs="Times New Roman"/>
          <w:sz w:val="24"/>
          <w:szCs w:val="24"/>
        </w:rPr>
        <w:t xml:space="preserve">planejamento da compra compartilhada, fato que ocorreu no presente </w:t>
      </w:r>
      <w:r w:rsidRPr="001C1C93">
        <w:rPr>
          <w:rFonts w:ascii="Times New Roman" w:eastAsia="Times New Roman" w:hAnsi="Times New Roman" w:cs="Times New Roman"/>
          <w:sz w:val="24"/>
          <w:szCs w:val="24"/>
        </w:rPr>
        <w:t xml:space="preserve">processo (Anexo </w:t>
      </w:r>
      <w:r w:rsidRPr="001C1C93">
        <w:rPr>
          <w:rFonts w:ascii="Times New Roman" w:eastAsia="Times New Roman" w:hAnsi="Times New Roman" w:cs="Times New Roman"/>
          <w:sz w:val="24"/>
          <w:szCs w:val="24"/>
        </w:rPr>
        <w:lastRenderedPageBreak/>
        <w:t xml:space="preserve">D), </w:t>
      </w:r>
      <w:r w:rsidRPr="001C1C93">
        <w:rPr>
          <w:rFonts w:ascii="Times New Roman" w:eastAsia="Times New Roman" w:hAnsi="Times New Roman" w:cs="Times New Roman"/>
          <w:color w:val="000000" w:themeColor="text1"/>
          <w:sz w:val="24"/>
          <w:szCs w:val="24"/>
        </w:rPr>
        <w:t>potencializando maior economia face ao aumento da escala.</w:t>
      </w:r>
      <w:r w:rsidRPr="336B3D26">
        <w:rPr>
          <w:rFonts w:ascii="Times New Roman" w:eastAsia="Times New Roman" w:hAnsi="Times New Roman" w:cs="Times New Roman"/>
          <w:color w:val="000000" w:themeColor="text1"/>
          <w:sz w:val="24"/>
          <w:szCs w:val="24"/>
        </w:rPr>
        <w:t xml:space="preserve"> Dessa forma, é possível tornar os potenciais futuros “órgãos caronas” (órgãos ou entidades não participantes que, atendidos os requisitos, fazem adesão à ARP posteriormente) em participantes dos procedimentos iniciais do processo licitatório para SRP, reduzindo-se, portanto, o número de adesões às atas de registro de preço por órgãos que não participaram da licitação.</w:t>
      </w:r>
    </w:p>
    <w:p w14:paraId="77A10DD4" w14:textId="7D99C0D8" w:rsidR="0096049C" w:rsidRPr="00661BD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Nesse sentido, o Acórdão TCU n° 2692-39/2012, Plenário, dispõe que </w:t>
      </w:r>
      <w:r w:rsidRPr="336B3D26">
        <w:rPr>
          <w:rFonts w:ascii="Times New Roman" w:eastAsia="Times New Roman" w:hAnsi="Times New Roman" w:cs="Times New Roman"/>
          <w:i/>
          <w:iCs/>
          <w:color w:val="000000" w:themeColor="text1"/>
          <w:sz w:val="24"/>
          <w:szCs w:val="24"/>
        </w:rPr>
        <w:t>“a IRP – Intenção de Registro de Preços, ao substituir o número de “caronas” por órgãos participantes, apresenta- se como uma forma de melhorar a economia de escala para Administração, ao aumentar os quantitativos mínimos a serem adquiridos, conforme consignou o próprio recorrente”</w:t>
      </w:r>
      <w:r w:rsidRPr="336B3D26">
        <w:rPr>
          <w:rFonts w:ascii="Times New Roman" w:eastAsia="Times New Roman" w:hAnsi="Times New Roman" w:cs="Times New Roman"/>
          <w:color w:val="000000" w:themeColor="text1"/>
          <w:sz w:val="24"/>
          <w:szCs w:val="24"/>
        </w:rPr>
        <w:t>.</w:t>
      </w:r>
    </w:p>
    <w:p w14:paraId="7F8AB13B" w14:textId="3BCE04CB" w:rsidR="00DE3121" w:rsidRPr="007032F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Tal fato que se mostra vantajoso para nós, enquanto PJMT, como Órgão Gerenciador, já que permite reduzir o número de processos licitatórios, além de otimizá-los, obter melhores preços e, consequentemente, boas oportunidades para as empresas. No aspecto econômico, pois licitando em maior quantidade, em maior escala, os valores finais dos produtos/serviços tendem a ser mais baratos, já que aumenta o interesse do mercado, bem como a competitividade. Por fim, ressalta-se também a aproximação dos Órgãos Públicos, incentivando a união e compartilhamento de esforços.</w:t>
      </w:r>
    </w:p>
    <w:p w14:paraId="5E97B6EC" w14:textId="6D8602E7" w:rsidR="00D46913"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 utilização da IRP propicia uma potencial melhoria na gestão da Administração Pública, representando um elo de comunicação e união de esforços dos Órgãos, resultando em padronização, qualidade, competitividade e economia de escala.</w:t>
      </w:r>
    </w:p>
    <w:p w14:paraId="6CCB3425" w14:textId="3BFEE58E" w:rsidR="00B15443" w:rsidRPr="007032F7"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Desta feita, a equipe de planejamento entrou em contato com órgãos, demonstrando quais serviços pretende-se contratar, a fim de que encaminhassem a vossa demanda, para que fosse acrescida em nosso quantitativo total, desde que fossem similares os serviços a serem contratados</w:t>
      </w:r>
    </w:p>
    <w:p w14:paraId="36F3A3EB" w14:textId="0850216D" w:rsidR="009301E6" w:rsidRDefault="009301E6" w:rsidP="336B3D2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Abaixo, tabela com as demandas do Poder Judiciário de Mato Grosso - PJMT, assim como dos Órgãos Participantes – Secretaria de Fazenda do Estado de Mato Grosso – SEFAZ e Secretaria de Estado de Justiça e Direitos Humanos – SEJUDH</w:t>
      </w:r>
      <w:r w:rsidRPr="336B3D26">
        <w:rPr>
          <w:rFonts w:ascii="Times New Roman" w:eastAsia="Times New Roman" w:hAnsi="Times New Roman" w:cs="Times New Roman"/>
          <w:color w:val="000000" w:themeColor="text1"/>
          <w:sz w:val="24"/>
          <w:szCs w:val="24"/>
        </w:rPr>
        <w:t>.</w:t>
      </w:r>
    </w:p>
    <w:p w14:paraId="051EFD3C" w14:textId="096F24FB" w:rsidR="009301E6" w:rsidRDefault="009301E6" w:rsidP="336B3D26">
      <w:pPr>
        <w:spacing w:line="360" w:lineRule="auto"/>
        <w:ind w:firstLine="1134"/>
        <w:jc w:val="both"/>
        <w:rPr>
          <w:rFonts w:ascii="Times New Roman" w:eastAsia="Times New Roman" w:hAnsi="Times New Roman" w:cs="Times New Roman"/>
          <w:color w:val="000000" w:themeColor="text1"/>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650"/>
        <w:gridCol w:w="3058"/>
        <w:gridCol w:w="911"/>
        <w:gridCol w:w="1254"/>
        <w:gridCol w:w="994"/>
        <w:gridCol w:w="1229"/>
      </w:tblGrid>
      <w:tr w:rsidR="001C1C93" w:rsidRPr="00232DD6" w14:paraId="127C1336" w14:textId="77777777" w:rsidTr="00FA34A4">
        <w:trPr>
          <w:trHeight w:val="301"/>
          <w:jc w:val="center"/>
        </w:trPr>
        <w:tc>
          <w:tcPr>
            <w:tcW w:w="398" w:type="dxa"/>
            <w:shd w:val="clear" w:color="000000" w:fill="D9D9D9"/>
            <w:textDirection w:val="btLr"/>
          </w:tcPr>
          <w:p w14:paraId="48F038DD" w14:textId="77777777" w:rsidR="001C1C93" w:rsidRPr="00232DD6" w:rsidRDefault="001C1C93" w:rsidP="00E41386">
            <w:pPr>
              <w:spacing w:line="360" w:lineRule="auto"/>
              <w:ind w:left="113" w:right="113"/>
              <w:jc w:val="center"/>
              <w:rPr>
                <w:rFonts w:asciiTheme="majorHAnsi" w:eastAsia="Times New Roman" w:hAnsiTheme="majorHAnsi"/>
                <w:b/>
                <w:bCs/>
                <w:szCs w:val="24"/>
              </w:rPr>
            </w:pPr>
          </w:p>
        </w:tc>
        <w:tc>
          <w:tcPr>
            <w:tcW w:w="650" w:type="dxa"/>
            <w:vMerge w:val="restart"/>
            <w:shd w:val="clear" w:color="000000" w:fill="D9D9D9"/>
            <w:vAlign w:val="center"/>
          </w:tcPr>
          <w:p w14:paraId="42C25957"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3058" w:type="dxa"/>
            <w:vMerge w:val="restart"/>
            <w:shd w:val="clear" w:color="000000" w:fill="D9D9D9"/>
            <w:noWrap/>
            <w:vAlign w:val="center"/>
          </w:tcPr>
          <w:p w14:paraId="34EA3D64"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911" w:type="dxa"/>
            <w:vMerge w:val="restart"/>
            <w:shd w:val="clear" w:color="000000" w:fill="D9D9D9"/>
            <w:vAlign w:val="center"/>
          </w:tcPr>
          <w:p w14:paraId="1941F68E"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c>
          <w:tcPr>
            <w:tcW w:w="3477" w:type="dxa"/>
            <w:gridSpan w:val="3"/>
            <w:shd w:val="clear" w:color="000000" w:fill="D9D9D9"/>
            <w:vAlign w:val="center"/>
          </w:tcPr>
          <w:p w14:paraId="129C552B"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Quantidade</w:t>
            </w:r>
          </w:p>
        </w:tc>
      </w:tr>
      <w:tr w:rsidR="001C1C93" w:rsidRPr="00232DD6" w14:paraId="0061C8D9" w14:textId="77777777" w:rsidTr="00FA34A4">
        <w:trPr>
          <w:trHeight w:val="301"/>
          <w:jc w:val="center"/>
        </w:trPr>
        <w:tc>
          <w:tcPr>
            <w:tcW w:w="398" w:type="dxa"/>
            <w:vMerge w:val="restart"/>
            <w:shd w:val="clear" w:color="000000" w:fill="D9D9D9"/>
            <w:textDirection w:val="btLr"/>
          </w:tcPr>
          <w:p w14:paraId="3CF9C81F"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1</w:t>
            </w:r>
          </w:p>
        </w:tc>
        <w:tc>
          <w:tcPr>
            <w:tcW w:w="650" w:type="dxa"/>
            <w:vMerge/>
            <w:shd w:val="clear" w:color="000000" w:fill="D9D9D9"/>
            <w:vAlign w:val="center"/>
            <w:hideMark/>
          </w:tcPr>
          <w:p w14:paraId="557F2E5E" w14:textId="77777777" w:rsidR="001C1C93" w:rsidRPr="00232DD6" w:rsidRDefault="001C1C93" w:rsidP="00E41386">
            <w:pPr>
              <w:spacing w:line="360" w:lineRule="auto"/>
              <w:jc w:val="center"/>
              <w:rPr>
                <w:rFonts w:asciiTheme="majorHAnsi" w:eastAsia="Times New Roman" w:hAnsiTheme="majorHAnsi"/>
                <w:b/>
                <w:bCs/>
                <w:szCs w:val="24"/>
              </w:rPr>
            </w:pPr>
          </w:p>
        </w:tc>
        <w:tc>
          <w:tcPr>
            <w:tcW w:w="3058" w:type="dxa"/>
            <w:vMerge/>
            <w:shd w:val="clear" w:color="000000" w:fill="D9D9D9"/>
            <w:noWrap/>
            <w:vAlign w:val="center"/>
            <w:hideMark/>
          </w:tcPr>
          <w:p w14:paraId="0B22B593" w14:textId="77777777" w:rsidR="001C1C93" w:rsidRPr="00232DD6" w:rsidRDefault="001C1C93" w:rsidP="00E41386">
            <w:pPr>
              <w:spacing w:line="360" w:lineRule="auto"/>
              <w:jc w:val="center"/>
              <w:rPr>
                <w:rFonts w:asciiTheme="majorHAnsi" w:eastAsia="Times New Roman" w:hAnsiTheme="majorHAnsi"/>
                <w:b/>
                <w:bCs/>
                <w:szCs w:val="24"/>
              </w:rPr>
            </w:pPr>
          </w:p>
        </w:tc>
        <w:tc>
          <w:tcPr>
            <w:tcW w:w="911" w:type="dxa"/>
            <w:vMerge/>
            <w:shd w:val="clear" w:color="000000" w:fill="D9D9D9"/>
            <w:vAlign w:val="center"/>
            <w:hideMark/>
          </w:tcPr>
          <w:p w14:paraId="4D9C91AF" w14:textId="77777777" w:rsidR="001C1C93" w:rsidRPr="00232DD6" w:rsidRDefault="001C1C93" w:rsidP="00E41386">
            <w:pPr>
              <w:spacing w:line="360" w:lineRule="auto"/>
              <w:jc w:val="center"/>
              <w:rPr>
                <w:rFonts w:asciiTheme="majorHAnsi" w:eastAsia="Times New Roman" w:hAnsiTheme="majorHAnsi"/>
                <w:b/>
                <w:bCs/>
                <w:szCs w:val="24"/>
              </w:rPr>
            </w:pPr>
          </w:p>
        </w:tc>
        <w:tc>
          <w:tcPr>
            <w:tcW w:w="1254" w:type="dxa"/>
            <w:shd w:val="clear" w:color="000000" w:fill="D9D9D9"/>
            <w:vAlign w:val="center"/>
            <w:hideMark/>
          </w:tcPr>
          <w:p w14:paraId="0A8DB2C8"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TJMT</w:t>
            </w:r>
          </w:p>
        </w:tc>
        <w:tc>
          <w:tcPr>
            <w:tcW w:w="994" w:type="dxa"/>
            <w:shd w:val="clear" w:color="000000" w:fill="D9D9D9"/>
            <w:vAlign w:val="center"/>
          </w:tcPr>
          <w:p w14:paraId="79104BB7"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SEFAZ</w:t>
            </w:r>
          </w:p>
        </w:tc>
        <w:tc>
          <w:tcPr>
            <w:tcW w:w="1229" w:type="dxa"/>
            <w:shd w:val="clear" w:color="000000" w:fill="D9D9D9"/>
            <w:vAlign w:val="center"/>
          </w:tcPr>
          <w:p w14:paraId="01359A01"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SEJUDH</w:t>
            </w:r>
          </w:p>
        </w:tc>
      </w:tr>
      <w:tr w:rsidR="001C1C93" w:rsidRPr="00232DD6" w14:paraId="25748222" w14:textId="77777777" w:rsidTr="00FA34A4">
        <w:trPr>
          <w:trHeight w:val="301"/>
          <w:jc w:val="center"/>
        </w:trPr>
        <w:tc>
          <w:tcPr>
            <w:tcW w:w="398" w:type="dxa"/>
            <w:vMerge/>
          </w:tcPr>
          <w:p w14:paraId="4262CDF4"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6383D38E"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w:t>
            </w:r>
          </w:p>
        </w:tc>
        <w:tc>
          <w:tcPr>
            <w:tcW w:w="3058" w:type="dxa"/>
            <w:shd w:val="clear" w:color="auto" w:fill="auto"/>
            <w:noWrap/>
            <w:vAlign w:val="center"/>
            <w:hideMark/>
          </w:tcPr>
          <w:p w14:paraId="5357CEB8"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 xml:space="preserve">Certificado do tipo A3 e-CPF - </w:t>
            </w:r>
            <w:proofErr w:type="spellStart"/>
            <w:r w:rsidRPr="00232DD6">
              <w:rPr>
                <w:rFonts w:asciiTheme="majorHAnsi" w:eastAsia="Times New Roman" w:hAnsiTheme="majorHAnsi"/>
                <w:szCs w:val="24"/>
              </w:rPr>
              <w:t>Cert</w:t>
            </w:r>
            <w:proofErr w:type="spellEnd"/>
            <w:r w:rsidRPr="00232DD6">
              <w:rPr>
                <w:rFonts w:asciiTheme="majorHAnsi" w:eastAsia="Times New Roman" w:hAnsiTheme="majorHAnsi"/>
                <w:szCs w:val="24"/>
              </w:rPr>
              <w:t xml:space="preserve">-JUS, com </w:t>
            </w:r>
            <w:proofErr w:type="spellStart"/>
            <w:r w:rsidRPr="00232DD6">
              <w:rPr>
                <w:rFonts w:asciiTheme="majorHAnsi" w:eastAsia="Times New Roman" w:hAnsiTheme="majorHAnsi"/>
                <w:szCs w:val="24"/>
              </w:rPr>
              <w:t>token</w:t>
            </w:r>
            <w:proofErr w:type="spellEnd"/>
            <w:r w:rsidRPr="00232DD6">
              <w:rPr>
                <w:rFonts w:asciiTheme="majorHAnsi" w:eastAsia="Times New Roman" w:hAnsiTheme="majorHAnsi"/>
                <w:szCs w:val="24"/>
              </w:rPr>
              <w:t xml:space="preserve"> (COTA PRINCIPAL – 75%)</w:t>
            </w:r>
          </w:p>
        </w:tc>
        <w:tc>
          <w:tcPr>
            <w:tcW w:w="911" w:type="dxa"/>
            <w:shd w:val="clear" w:color="auto" w:fill="auto"/>
            <w:vAlign w:val="center"/>
            <w:hideMark/>
          </w:tcPr>
          <w:p w14:paraId="6AA24467" w14:textId="35FFE65C"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6E272245" w14:textId="77777777" w:rsidR="001C1C93" w:rsidRPr="0083618D" w:rsidRDefault="001C1C93" w:rsidP="00E41386">
            <w:pPr>
              <w:spacing w:line="360" w:lineRule="auto"/>
              <w:jc w:val="center"/>
              <w:rPr>
                <w:rFonts w:asciiTheme="majorHAnsi" w:eastAsia="Times New Roman" w:hAnsiTheme="majorHAnsi"/>
                <w:szCs w:val="24"/>
              </w:rPr>
            </w:pPr>
            <w:r w:rsidRPr="0083618D">
              <w:rPr>
                <w:rFonts w:asciiTheme="majorHAnsi" w:eastAsia="Times New Roman" w:hAnsiTheme="majorHAnsi"/>
                <w:szCs w:val="24"/>
              </w:rPr>
              <w:t>6320</w:t>
            </w:r>
          </w:p>
        </w:tc>
        <w:tc>
          <w:tcPr>
            <w:tcW w:w="994" w:type="dxa"/>
            <w:vAlign w:val="center"/>
          </w:tcPr>
          <w:p w14:paraId="6E5A9EC2" w14:textId="77777777" w:rsidR="001C1C93" w:rsidRPr="0083618D" w:rsidRDefault="001C1C93" w:rsidP="00E41386">
            <w:pPr>
              <w:spacing w:line="360" w:lineRule="auto"/>
              <w:jc w:val="center"/>
              <w:rPr>
                <w:rFonts w:asciiTheme="majorHAnsi" w:eastAsia="Times New Roman" w:hAnsiTheme="majorHAnsi"/>
                <w:szCs w:val="24"/>
              </w:rPr>
            </w:pPr>
            <w:r w:rsidRPr="0083618D">
              <w:rPr>
                <w:rFonts w:asciiTheme="majorHAnsi" w:eastAsia="Times New Roman" w:hAnsiTheme="majorHAnsi"/>
                <w:szCs w:val="24"/>
              </w:rPr>
              <w:t>600</w:t>
            </w:r>
          </w:p>
        </w:tc>
        <w:tc>
          <w:tcPr>
            <w:tcW w:w="1229" w:type="dxa"/>
            <w:vAlign w:val="center"/>
          </w:tcPr>
          <w:p w14:paraId="258975AF" w14:textId="77777777" w:rsidR="001C1C93" w:rsidRPr="0083618D" w:rsidRDefault="001C1C93" w:rsidP="00E41386">
            <w:pPr>
              <w:spacing w:line="360" w:lineRule="auto"/>
              <w:jc w:val="center"/>
              <w:rPr>
                <w:rFonts w:asciiTheme="majorHAnsi" w:eastAsia="Times New Roman" w:hAnsiTheme="majorHAnsi"/>
                <w:szCs w:val="24"/>
              </w:rPr>
            </w:pPr>
            <w:r w:rsidRPr="0083618D">
              <w:rPr>
                <w:rFonts w:asciiTheme="majorHAnsi" w:eastAsia="Times New Roman" w:hAnsiTheme="majorHAnsi"/>
                <w:szCs w:val="24"/>
              </w:rPr>
              <w:t>120</w:t>
            </w:r>
          </w:p>
        </w:tc>
      </w:tr>
      <w:tr w:rsidR="001C1C93" w:rsidRPr="00232DD6" w14:paraId="0807B7F7" w14:textId="77777777" w:rsidTr="00FA34A4">
        <w:trPr>
          <w:trHeight w:val="301"/>
          <w:jc w:val="center"/>
        </w:trPr>
        <w:tc>
          <w:tcPr>
            <w:tcW w:w="398" w:type="dxa"/>
            <w:vMerge/>
          </w:tcPr>
          <w:p w14:paraId="01B117BD"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01E868C8"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2</w:t>
            </w:r>
          </w:p>
        </w:tc>
        <w:tc>
          <w:tcPr>
            <w:tcW w:w="3058" w:type="dxa"/>
            <w:shd w:val="clear" w:color="auto" w:fill="auto"/>
            <w:noWrap/>
            <w:vAlign w:val="center"/>
            <w:hideMark/>
          </w:tcPr>
          <w:p w14:paraId="4C088033"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PRINCIPAL – 75%)</w:t>
            </w:r>
          </w:p>
        </w:tc>
        <w:tc>
          <w:tcPr>
            <w:tcW w:w="911" w:type="dxa"/>
            <w:shd w:val="clear" w:color="auto" w:fill="auto"/>
            <w:vAlign w:val="center"/>
            <w:hideMark/>
          </w:tcPr>
          <w:p w14:paraId="7D2AF032" w14:textId="7A4CF16E"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734DB841" w14:textId="77777777" w:rsidR="001C1C93" w:rsidRPr="00232DD6" w:rsidRDefault="001C1C93" w:rsidP="00E41386">
            <w:pPr>
              <w:spacing w:line="360" w:lineRule="auto"/>
              <w:jc w:val="center"/>
              <w:rPr>
                <w:rFonts w:asciiTheme="majorHAnsi" w:eastAsia="Times New Roman" w:hAnsiTheme="majorHAnsi"/>
                <w:szCs w:val="24"/>
              </w:rPr>
            </w:pPr>
            <w:r>
              <w:rPr>
                <w:rFonts w:asciiTheme="majorHAnsi" w:eastAsia="Times New Roman" w:hAnsiTheme="majorHAnsi"/>
                <w:szCs w:val="24"/>
              </w:rPr>
              <w:t>55</w:t>
            </w:r>
          </w:p>
        </w:tc>
        <w:tc>
          <w:tcPr>
            <w:tcW w:w="994" w:type="dxa"/>
            <w:vAlign w:val="center"/>
          </w:tcPr>
          <w:p w14:paraId="07A28CD4"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2</w:t>
            </w:r>
          </w:p>
        </w:tc>
        <w:tc>
          <w:tcPr>
            <w:tcW w:w="1229" w:type="dxa"/>
            <w:vAlign w:val="center"/>
          </w:tcPr>
          <w:p w14:paraId="02015432"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6</w:t>
            </w:r>
          </w:p>
        </w:tc>
      </w:tr>
      <w:tr w:rsidR="001C1C93" w:rsidRPr="00232DD6" w14:paraId="68473FBE" w14:textId="77777777" w:rsidTr="00FA34A4">
        <w:trPr>
          <w:trHeight w:val="301"/>
          <w:jc w:val="center"/>
        </w:trPr>
        <w:tc>
          <w:tcPr>
            <w:tcW w:w="398" w:type="dxa"/>
            <w:vMerge w:val="restart"/>
            <w:shd w:val="clear" w:color="000000" w:fill="D9D9D9"/>
            <w:textDirection w:val="btLr"/>
          </w:tcPr>
          <w:p w14:paraId="2B29423F"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2</w:t>
            </w:r>
          </w:p>
        </w:tc>
        <w:tc>
          <w:tcPr>
            <w:tcW w:w="650" w:type="dxa"/>
            <w:shd w:val="clear" w:color="000000" w:fill="D9D9D9"/>
            <w:vAlign w:val="center"/>
            <w:hideMark/>
          </w:tcPr>
          <w:p w14:paraId="68DF283E"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3058" w:type="dxa"/>
            <w:shd w:val="clear" w:color="000000" w:fill="D9D9D9"/>
            <w:noWrap/>
            <w:vAlign w:val="center"/>
            <w:hideMark/>
          </w:tcPr>
          <w:p w14:paraId="5417BA69"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911" w:type="dxa"/>
            <w:shd w:val="clear" w:color="000000" w:fill="D9D9D9"/>
            <w:vAlign w:val="center"/>
            <w:hideMark/>
          </w:tcPr>
          <w:p w14:paraId="2D57353F"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c>
          <w:tcPr>
            <w:tcW w:w="1254" w:type="dxa"/>
            <w:shd w:val="clear" w:color="000000" w:fill="D9D9D9"/>
            <w:vAlign w:val="center"/>
            <w:hideMark/>
          </w:tcPr>
          <w:p w14:paraId="05A28955"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TJMT</w:t>
            </w:r>
          </w:p>
        </w:tc>
        <w:tc>
          <w:tcPr>
            <w:tcW w:w="994" w:type="dxa"/>
            <w:shd w:val="clear" w:color="000000" w:fill="D9D9D9"/>
            <w:vAlign w:val="center"/>
          </w:tcPr>
          <w:p w14:paraId="477B3461"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SEFAZ</w:t>
            </w:r>
          </w:p>
        </w:tc>
        <w:tc>
          <w:tcPr>
            <w:tcW w:w="1229" w:type="dxa"/>
            <w:shd w:val="clear" w:color="000000" w:fill="D9D9D9"/>
            <w:vAlign w:val="center"/>
          </w:tcPr>
          <w:p w14:paraId="5C955769"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SEJUDH</w:t>
            </w:r>
          </w:p>
        </w:tc>
      </w:tr>
      <w:tr w:rsidR="001C1C93" w:rsidRPr="00232DD6" w14:paraId="5F3E0914" w14:textId="77777777" w:rsidTr="00FA34A4">
        <w:trPr>
          <w:trHeight w:val="301"/>
          <w:jc w:val="center"/>
        </w:trPr>
        <w:tc>
          <w:tcPr>
            <w:tcW w:w="398" w:type="dxa"/>
            <w:vMerge/>
          </w:tcPr>
          <w:p w14:paraId="10654BBF"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19178B32"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3</w:t>
            </w:r>
          </w:p>
        </w:tc>
        <w:tc>
          <w:tcPr>
            <w:tcW w:w="3058" w:type="dxa"/>
            <w:shd w:val="clear" w:color="auto" w:fill="auto"/>
            <w:noWrap/>
            <w:vAlign w:val="center"/>
            <w:hideMark/>
          </w:tcPr>
          <w:p w14:paraId="3743C878"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 xml:space="preserve">Certificado do tipo A3 e-CPF - </w:t>
            </w:r>
            <w:proofErr w:type="spellStart"/>
            <w:r w:rsidRPr="00232DD6">
              <w:rPr>
                <w:rFonts w:asciiTheme="majorHAnsi" w:eastAsia="Times New Roman" w:hAnsiTheme="majorHAnsi"/>
                <w:szCs w:val="24"/>
              </w:rPr>
              <w:t>Cert</w:t>
            </w:r>
            <w:proofErr w:type="spellEnd"/>
            <w:r w:rsidRPr="00232DD6">
              <w:rPr>
                <w:rFonts w:asciiTheme="majorHAnsi" w:eastAsia="Times New Roman" w:hAnsiTheme="majorHAnsi"/>
                <w:szCs w:val="24"/>
              </w:rPr>
              <w:t xml:space="preserve">-JUS, com </w:t>
            </w:r>
            <w:proofErr w:type="spellStart"/>
            <w:r w:rsidRPr="00232DD6">
              <w:rPr>
                <w:rFonts w:asciiTheme="majorHAnsi" w:eastAsia="Times New Roman" w:hAnsiTheme="majorHAnsi"/>
                <w:szCs w:val="24"/>
              </w:rPr>
              <w:t>token</w:t>
            </w:r>
            <w:proofErr w:type="spellEnd"/>
            <w:r w:rsidRPr="00232DD6">
              <w:rPr>
                <w:rFonts w:asciiTheme="majorHAnsi" w:eastAsia="Times New Roman" w:hAnsiTheme="majorHAnsi"/>
                <w:szCs w:val="24"/>
              </w:rPr>
              <w:t xml:space="preserve"> (COTA RESERVADA – 25%)</w:t>
            </w:r>
          </w:p>
        </w:tc>
        <w:tc>
          <w:tcPr>
            <w:tcW w:w="911" w:type="dxa"/>
            <w:shd w:val="clear" w:color="auto" w:fill="auto"/>
            <w:vAlign w:val="center"/>
            <w:hideMark/>
          </w:tcPr>
          <w:p w14:paraId="3E6E6C20" w14:textId="758504A9"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2D36DADF" w14:textId="77777777" w:rsidR="001C1C93" w:rsidRPr="0083618D" w:rsidRDefault="001C1C93" w:rsidP="00E41386">
            <w:pPr>
              <w:spacing w:line="360" w:lineRule="auto"/>
              <w:jc w:val="center"/>
              <w:rPr>
                <w:rFonts w:asciiTheme="majorHAnsi" w:eastAsia="Times New Roman" w:hAnsiTheme="majorHAnsi"/>
                <w:szCs w:val="24"/>
              </w:rPr>
            </w:pPr>
            <w:r w:rsidRPr="0083618D">
              <w:rPr>
                <w:rFonts w:asciiTheme="majorHAnsi" w:eastAsia="Times New Roman" w:hAnsiTheme="majorHAnsi"/>
                <w:szCs w:val="24"/>
              </w:rPr>
              <w:t>680</w:t>
            </w:r>
          </w:p>
        </w:tc>
        <w:tc>
          <w:tcPr>
            <w:tcW w:w="994" w:type="dxa"/>
            <w:vAlign w:val="center"/>
          </w:tcPr>
          <w:p w14:paraId="2C776F49" w14:textId="77777777" w:rsidR="001C1C93" w:rsidRPr="0083618D" w:rsidRDefault="001C1C93" w:rsidP="00E41386">
            <w:pPr>
              <w:spacing w:line="360" w:lineRule="auto"/>
              <w:jc w:val="center"/>
              <w:rPr>
                <w:rFonts w:asciiTheme="majorHAnsi" w:eastAsia="Times New Roman" w:hAnsiTheme="majorHAnsi"/>
                <w:szCs w:val="24"/>
              </w:rPr>
            </w:pPr>
            <w:r w:rsidRPr="0083618D">
              <w:rPr>
                <w:rFonts w:asciiTheme="majorHAnsi" w:eastAsia="Times New Roman" w:hAnsiTheme="majorHAnsi"/>
                <w:szCs w:val="24"/>
              </w:rPr>
              <w:t>200</w:t>
            </w:r>
          </w:p>
        </w:tc>
        <w:tc>
          <w:tcPr>
            <w:tcW w:w="1229" w:type="dxa"/>
            <w:vAlign w:val="center"/>
          </w:tcPr>
          <w:p w14:paraId="7CF507ED" w14:textId="77777777" w:rsidR="001C1C93" w:rsidRPr="0083618D" w:rsidRDefault="001C1C93" w:rsidP="00E41386">
            <w:pPr>
              <w:spacing w:line="360" w:lineRule="auto"/>
              <w:jc w:val="center"/>
              <w:rPr>
                <w:rFonts w:asciiTheme="majorHAnsi" w:eastAsia="Times New Roman" w:hAnsiTheme="majorHAnsi"/>
                <w:szCs w:val="24"/>
              </w:rPr>
            </w:pPr>
            <w:r w:rsidRPr="0083618D">
              <w:rPr>
                <w:rFonts w:asciiTheme="majorHAnsi" w:eastAsia="Times New Roman" w:hAnsiTheme="majorHAnsi"/>
                <w:szCs w:val="24"/>
              </w:rPr>
              <w:t>40</w:t>
            </w:r>
          </w:p>
        </w:tc>
      </w:tr>
      <w:tr w:rsidR="001C1C93" w:rsidRPr="00232DD6" w14:paraId="5DE84485" w14:textId="77777777" w:rsidTr="00FA34A4">
        <w:trPr>
          <w:trHeight w:val="301"/>
          <w:jc w:val="center"/>
        </w:trPr>
        <w:tc>
          <w:tcPr>
            <w:tcW w:w="398" w:type="dxa"/>
            <w:vMerge/>
          </w:tcPr>
          <w:p w14:paraId="69EF3960"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19791469"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4</w:t>
            </w:r>
          </w:p>
        </w:tc>
        <w:tc>
          <w:tcPr>
            <w:tcW w:w="3058" w:type="dxa"/>
            <w:shd w:val="clear" w:color="auto" w:fill="auto"/>
            <w:noWrap/>
            <w:vAlign w:val="center"/>
            <w:hideMark/>
          </w:tcPr>
          <w:p w14:paraId="5510AF46"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RESERVADA – 25%)</w:t>
            </w:r>
          </w:p>
        </w:tc>
        <w:tc>
          <w:tcPr>
            <w:tcW w:w="911" w:type="dxa"/>
            <w:shd w:val="clear" w:color="auto" w:fill="auto"/>
            <w:vAlign w:val="center"/>
            <w:hideMark/>
          </w:tcPr>
          <w:p w14:paraId="7C20F3EE" w14:textId="1D8C8CEB"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173AFA0F" w14:textId="77777777" w:rsidR="001C1C93" w:rsidRPr="00232DD6" w:rsidRDefault="001C1C93" w:rsidP="00E41386">
            <w:pPr>
              <w:spacing w:line="360" w:lineRule="auto"/>
              <w:jc w:val="center"/>
              <w:rPr>
                <w:rFonts w:asciiTheme="majorHAnsi" w:eastAsia="Times New Roman" w:hAnsiTheme="majorHAnsi"/>
                <w:szCs w:val="24"/>
              </w:rPr>
            </w:pPr>
            <w:r>
              <w:rPr>
                <w:rFonts w:asciiTheme="majorHAnsi" w:eastAsia="Times New Roman" w:hAnsiTheme="majorHAnsi"/>
                <w:szCs w:val="24"/>
              </w:rPr>
              <w:t>17</w:t>
            </w:r>
          </w:p>
        </w:tc>
        <w:tc>
          <w:tcPr>
            <w:tcW w:w="994" w:type="dxa"/>
            <w:vAlign w:val="center"/>
          </w:tcPr>
          <w:p w14:paraId="4C97CA05"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c>
          <w:tcPr>
            <w:tcW w:w="1229" w:type="dxa"/>
            <w:vAlign w:val="center"/>
          </w:tcPr>
          <w:p w14:paraId="762E00F9"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1</w:t>
            </w:r>
          </w:p>
        </w:tc>
      </w:tr>
      <w:tr w:rsidR="001C1C93" w:rsidRPr="00232DD6" w14:paraId="633B5862" w14:textId="77777777" w:rsidTr="00FA34A4">
        <w:trPr>
          <w:trHeight w:val="301"/>
          <w:jc w:val="center"/>
        </w:trPr>
        <w:tc>
          <w:tcPr>
            <w:tcW w:w="398" w:type="dxa"/>
            <w:vMerge w:val="restart"/>
            <w:shd w:val="clear" w:color="000000" w:fill="D9D9D9"/>
            <w:textDirection w:val="btLr"/>
          </w:tcPr>
          <w:p w14:paraId="32998A18"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3</w:t>
            </w:r>
          </w:p>
        </w:tc>
        <w:tc>
          <w:tcPr>
            <w:tcW w:w="650" w:type="dxa"/>
            <w:shd w:val="clear" w:color="000000" w:fill="D9D9D9"/>
            <w:vAlign w:val="center"/>
            <w:hideMark/>
          </w:tcPr>
          <w:p w14:paraId="47538426"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3058" w:type="dxa"/>
            <w:shd w:val="clear" w:color="000000" w:fill="D9D9D9"/>
            <w:noWrap/>
            <w:vAlign w:val="center"/>
            <w:hideMark/>
          </w:tcPr>
          <w:p w14:paraId="6A017FF1"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911" w:type="dxa"/>
            <w:shd w:val="clear" w:color="000000" w:fill="D9D9D9"/>
            <w:vAlign w:val="center"/>
            <w:hideMark/>
          </w:tcPr>
          <w:p w14:paraId="56962E18"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c>
          <w:tcPr>
            <w:tcW w:w="1254" w:type="dxa"/>
            <w:shd w:val="clear" w:color="000000" w:fill="D9D9D9"/>
            <w:vAlign w:val="center"/>
            <w:hideMark/>
          </w:tcPr>
          <w:p w14:paraId="5A733DFC"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TJMT</w:t>
            </w:r>
          </w:p>
        </w:tc>
        <w:tc>
          <w:tcPr>
            <w:tcW w:w="994" w:type="dxa"/>
            <w:shd w:val="clear" w:color="000000" w:fill="D9D9D9"/>
            <w:vAlign w:val="center"/>
          </w:tcPr>
          <w:p w14:paraId="121DE2A3"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SEFAZ</w:t>
            </w:r>
          </w:p>
        </w:tc>
        <w:tc>
          <w:tcPr>
            <w:tcW w:w="1229" w:type="dxa"/>
            <w:shd w:val="clear" w:color="000000" w:fill="D9D9D9"/>
            <w:vAlign w:val="center"/>
          </w:tcPr>
          <w:p w14:paraId="1F8C44E2"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SEJUDH</w:t>
            </w:r>
          </w:p>
        </w:tc>
      </w:tr>
      <w:tr w:rsidR="001C1C93" w:rsidRPr="00232DD6" w14:paraId="5F308D20" w14:textId="77777777" w:rsidTr="00FA34A4">
        <w:trPr>
          <w:trHeight w:val="301"/>
          <w:jc w:val="center"/>
        </w:trPr>
        <w:tc>
          <w:tcPr>
            <w:tcW w:w="398" w:type="dxa"/>
            <w:vMerge/>
          </w:tcPr>
          <w:p w14:paraId="76BA8FF9"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6E3244A2"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5</w:t>
            </w:r>
          </w:p>
        </w:tc>
        <w:tc>
          <w:tcPr>
            <w:tcW w:w="3058" w:type="dxa"/>
            <w:shd w:val="clear" w:color="auto" w:fill="auto"/>
            <w:noWrap/>
            <w:vAlign w:val="center"/>
            <w:hideMark/>
          </w:tcPr>
          <w:p w14:paraId="197FDA63"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do tipo A1 e-CNPJ (COTA EXCLUSIVA)</w:t>
            </w:r>
          </w:p>
        </w:tc>
        <w:tc>
          <w:tcPr>
            <w:tcW w:w="911" w:type="dxa"/>
            <w:shd w:val="clear" w:color="auto" w:fill="auto"/>
            <w:vAlign w:val="center"/>
            <w:hideMark/>
          </w:tcPr>
          <w:p w14:paraId="58E9D238" w14:textId="04DBCF6D"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1D328869"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4</w:t>
            </w:r>
          </w:p>
        </w:tc>
        <w:tc>
          <w:tcPr>
            <w:tcW w:w="994" w:type="dxa"/>
            <w:vAlign w:val="center"/>
          </w:tcPr>
          <w:p w14:paraId="36A7E45C" w14:textId="77777777" w:rsidR="001C1C93" w:rsidRPr="00232DD6" w:rsidRDefault="001C1C93" w:rsidP="00E41386">
            <w:pPr>
              <w:spacing w:line="360" w:lineRule="auto"/>
              <w:jc w:val="center"/>
              <w:rPr>
                <w:rFonts w:asciiTheme="majorHAnsi" w:eastAsia="Times New Roman" w:hAnsiTheme="majorHAnsi"/>
                <w:szCs w:val="24"/>
              </w:rPr>
            </w:pPr>
            <w:r>
              <w:rPr>
                <w:rFonts w:asciiTheme="majorHAnsi" w:eastAsia="Times New Roman" w:hAnsiTheme="majorHAnsi"/>
                <w:szCs w:val="24"/>
              </w:rPr>
              <w:t>3</w:t>
            </w:r>
          </w:p>
        </w:tc>
        <w:tc>
          <w:tcPr>
            <w:tcW w:w="1229" w:type="dxa"/>
            <w:vAlign w:val="center"/>
          </w:tcPr>
          <w:p w14:paraId="61F06A72"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50A7C318" w14:textId="77777777" w:rsidTr="00FA34A4">
        <w:trPr>
          <w:trHeight w:val="301"/>
          <w:jc w:val="center"/>
        </w:trPr>
        <w:tc>
          <w:tcPr>
            <w:tcW w:w="398" w:type="dxa"/>
            <w:vMerge/>
          </w:tcPr>
          <w:p w14:paraId="64A2EC2D"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594B553C"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6</w:t>
            </w:r>
          </w:p>
        </w:tc>
        <w:tc>
          <w:tcPr>
            <w:tcW w:w="3058" w:type="dxa"/>
            <w:shd w:val="clear" w:color="auto" w:fill="auto"/>
            <w:noWrap/>
            <w:vAlign w:val="center"/>
            <w:hideMark/>
          </w:tcPr>
          <w:p w14:paraId="3A11C54D"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w:t>
            </w:r>
            <w:r w:rsidRPr="00232DD6">
              <w:rPr>
                <w:rFonts w:asciiTheme="majorHAnsi" w:eastAsia="Times New Roman" w:hAnsiTheme="majorHAnsi"/>
                <w:color w:val="FF0000"/>
                <w:szCs w:val="24"/>
              </w:rPr>
              <w:t xml:space="preserve"> </w:t>
            </w:r>
            <w:r w:rsidRPr="00232DD6">
              <w:rPr>
                <w:rFonts w:asciiTheme="majorHAnsi" w:eastAsia="Times New Roman" w:hAnsiTheme="majorHAnsi"/>
                <w:szCs w:val="24"/>
              </w:rPr>
              <w:t>(COTA EXCLUSIVA)</w:t>
            </w:r>
          </w:p>
        </w:tc>
        <w:tc>
          <w:tcPr>
            <w:tcW w:w="911" w:type="dxa"/>
            <w:shd w:val="clear" w:color="auto" w:fill="auto"/>
            <w:vAlign w:val="center"/>
            <w:hideMark/>
          </w:tcPr>
          <w:p w14:paraId="56CAE108" w14:textId="501AB6E4"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4027C360"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4</w:t>
            </w:r>
          </w:p>
        </w:tc>
        <w:tc>
          <w:tcPr>
            <w:tcW w:w="994" w:type="dxa"/>
            <w:vAlign w:val="center"/>
          </w:tcPr>
          <w:p w14:paraId="507F210D" w14:textId="77777777" w:rsidR="001C1C93" w:rsidRPr="00232DD6" w:rsidRDefault="001C1C93" w:rsidP="00E41386">
            <w:pPr>
              <w:spacing w:line="360" w:lineRule="auto"/>
              <w:jc w:val="center"/>
              <w:rPr>
                <w:rFonts w:asciiTheme="majorHAnsi" w:eastAsia="Times New Roman" w:hAnsiTheme="majorHAnsi"/>
                <w:szCs w:val="24"/>
              </w:rPr>
            </w:pPr>
            <w:r>
              <w:rPr>
                <w:rFonts w:asciiTheme="majorHAnsi" w:eastAsia="Times New Roman" w:hAnsiTheme="majorHAnsi"/>
                <w:szCs w:val="24"/>
              </w:rPr>
              <w:t>3</w:t>
            </w:r>
          </w:p>
        </w:tc>
        <w:tc>
          <w:tcPr>
            <w:tcW w:w="1229" w:type="dxa"/>
            <w:vAlign w:val="center"/>
          </w:tcPr>
          <w:p w14:paraId="3823CE22"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2461CCC6" w14:textId="77777777" w:rsidTr="00FA34A4">
        <w:trPr>
          <w:trHeight w:val="301"/>
          <w:jc w:val="center"/>
        </w:trPr>
        <w:tc>
          <w:tcPr>
            <w:tcW w:w="398" w:type="dxa"/>
            <w:vMerge w:val="restart"/>
            <w:shd w:val="clear" w:color="000000" w:fill="D9D9D9"/>
            <w:textDirection w:val="btLr"/>
          </w:tcPr>
          <w:p w14:paraId="4EF45A44"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4</w:t>
            </w:r>
          </w:p>
        </w:tc>
        <w:tc>
          <w:tcPr>
            <w:tcW w:w="650" w:type="dxa"/>
            <w:shd w:val="clear" w:color="000000" w:fill="D9D9D9"/>
            <w:vAlign w:val="center"/>
            <w:hideMark/>
          </w:tcPr>
          <w:p w14:paraId="0F37C7C9"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Item</w:t>
            </w:r>
          </w:p>
        </w:tc>
        <w:tc>
          <w:tcPr>
            <w:tcW w:w="3058" w:type="dxa"/>
            <w:shd w:val="clear" w:color="000000" w:fill="D9D9D9"/>
            <w:noWrap/>
            <w:vAlign w:val="center"/>
            <w:hideMark/>
          </w:tcPr>
          <w:p w14:paraId="69F81EC4"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Descrição</w:t>
            </w:r>
          </w:p>
        </w:tc>
        <w:tc>
          <w:tcPr>
            <w:tcW w:w="911" w:type="dxa"/>
            <w:shd w:val="clear" w:color="000000" w:fill="D9D9D9"/>
            <w:vAlign w:val="center"/>
            <w:hideMark/>
          </w:tcPr>
          <w:p w14:paraId="6EC1409C"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Tipo</w:t>
            </w:r>
          </w:p>
        </w:tc>
        <w:tc>
          <w:tcPr>
            <w:tcW w:w="1254" w:type="dxa"/>
            <w:shd w:val="clear" w:color="000000" w:fill="D9D9D9"/>
            <w:vAlign w:val="center"/>
            <w:hideMark/>
          </w:tcPr>
          <w:p w14:paraId="06D880BC"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TJMT</w:t>
            </w:r>
          </w:p>
        </w:tc>
        <w:tc>
          <w:tcPr>
            <w:tcW w:w="994" w:type="dxa"/>
            <w:shd w:val="clear" w:color="000000" w:fill="D9D9D9"/>
            <w:vAlign w:val="center"/>
          </w:tcPr>
          <w:p w14:paraId="3ACF5AAE"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SEFAZ</w:t>
            </w:r>
          </w:p>
        </w:tc>
        <w:tc>
          <w:tcPr>
            <w:tcW w:w="1229" w:type="dxa"/>
            <w:shd w:val="clear" w:color="000000" w:fill="D9D9D9"/>
            <w:vAlign w:val="center"/>
          </w:tcPr>
          <w:p w14:paraId="3FD68965" w14:textId="77777777" w:rsidR="001C1C93" w:rsidRPr="00232DD6" w:rsidRDefault="001C1C93" w:rsidP="00E41386">
            <w:pPr>
              <w:spacing w:line="360" w:lineRule="auto"/>
              <w:jc w:val="center"/>
              <w:rPr>
                <w:rFonts w:asciiTheme="majorHAnsi" w:eastAsia="Times New Roman" w:hAnsiTheme="majorHAnsi"/>
                <w:b/>
                <w:bCs/>
                <w:szCs w:val="24"/>
              </w:rPr>
            </w:pPr>
            <w:r w:rsidRPr="00232DD6">
              <w:rPr>
                <w:rFonts w:asciiTheme="majorHAnsi" w:eastAsia="Times New Roman" w:hAnsiTheme="majorHAnsi"/>
                <w:b/>
                <w:bCs/>
                <w:szCs w:val="24"/>
              </w:rPr>
              <w:t>SEJUDH</w:t>
            </w:r>
          </w:p>
        </w:tc>
      </w:tr>
      <w:tr w:rsidR="001C1C93" w:rsidRPr="00232DD6" w14:paraId="5186E0A1" w14:textId="77777777" w:rsidTr="00FA34A4">
        <w:trPr>
          <w:trHeight w:val="301"/>
          <w:jc w:val="center"/>
        </w:trPr>
        <w:tc>
          <w:tcPr>
            <w:tcW w:w="398" w:type="dxa"/>
            <w:vMerge/>
          </w:tcPr>
          <w:p w14:paraId="56F97CAE"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3C30F441"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7</w:t>
            </w:r>
          </w:p>
        </w:tc>
        <w:tc>
          <w:tcPr>
            <w:tcW w:w="3058" w:type="dxa"/>
            <w:shd w:val="clear" w:color="auto" w:fill="auto"/>
            <w:noWrap/>
            <w:vAlign w:val="center"/>
            <w:hideMark/>
          </w:tcPr>
          <w:p w14:paraId="3D1741AC"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 xml:space="preserve">Certificado </w:t>
            </w:r>
            <w:proofErr w:type="spellStart"/>
            <w:r w:rsidRPr="00232DD6">
              <w:rPr>
                <w:rFonts w:asciiTheme="majorHAnsi" w:eastAsia="Times New Roman" w:hAnsiTheme="majorHAnsi"/>
                <w:szCs w:val="24"/>
              </w:rPr>
              <w:t>Wildcard</w:t>
            </w:r>
            <w:proofErr w:type="spellEnd"/>
            <w:r w:rsidRPr="00232DD6">
              <w:rPr>
                <w:rFonts w:asciiTheme="majorHAnsi" w:eastAsia="Times New Roman" w:hAnsiTheme="majorHAnsi"/>
                <w:szCs w:val="24"/>
              </w:rPr>
              <w:t xml:space="preserve"> (COTA EXCLUSIVA)</w:t>
            </w:r>
          </w:p>
        </w:tc>
        <w:tc>
          <w:tcPr>
            <w:tcW w:w="911" w:type="dxa"/>
            <w:shd w:val="clear" w:color="auto" w:fill="auto"/>
            <w:vAlign w:val="center"/>
            <w:hideMark/>
          </w:tcPr>
          <w:p w14:paraId="403F3814" w14:textId="5B46E185"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545733E0"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3</w:t>
            </w:r>
          </w:p>
        </w:tc>
        <w:tc>
          <w:tcPr>
            <w:tcW w:w="994" w:type="dxa"/>
            <w:vAlign w:val="center"/>
          </w:tcPr>
          <w:p w14:paraId="306E05B2"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2</w:t>
            </w:r>
          </w:p>
        </w:tc>
        <w:tc>
          <w:tcPr>
            <w:tcW w:w="1229" w:type="dxa"/>
            <w:vAlign w:val="center"/>
          </w:tcPr>
          <w:p w14:paraId="07DD5808"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08743DFF" w14:textId="77777777" w:rsidTr="00FA34A4">
        <w:trPr>
          <w:trHeight w:val="301"/>
          <w:jc w:val="center"/>
        </w:trPr>
        <w:tc>
          <w:tcPr>
            <w:tcW w:w="398" w:type="dxa"/>
            <w:vMerge/>
          </w:tcPr>
          <w:p w14:paraId="3E646365"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hideMark/>
          </w:tcPr>
          <w:p w14:paraId="2C45EA8A"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8</w:t>
            </w:r>
          </w:p>
        </w:tc>
        <w:tc>
          <w:tcPr>
            <w:tcW w:w="3058" w:type="dxa"/>
            <w:shd w:val="clear" w:color="auto" w:fill="auto"/>
            <w:noWrap/>
            <w:vAlign w:val="center"/>
            <w:hideMark/>
          </w:tcPr>
          <w:p w14:paraId="1C1C015B" w14:textId="504D1350" w:rsidR="001C1C93" w:rsidRDefault="001C1C93" w:rsidP="00E41386">
            <w:pPr>
              <w:spacing w:line="360" w:lineRule="auto"/>
              <w:rPr>
                <w:rFonts w:asciiTheme="majorHAnsi" w:eastAsia="Times New Roman" w:hAnsiTheme="majorHAnsi"/>
                <w:color w:val="FF0000"/>
                <w:szCs w:val="24"/>
              </w:rPr>
            </w:pPr>
            <w:r w:rsidRPr="00232DD6">
              <w:rPr>
                <w:rFonts w:asciiTheme="majorHAnsi" w:eastAsia="Times New Roman" w:hAnsiTheme="majorHAnsi"/>
                <w:szCs w:val="24"/>
              </w:rPr>
              <w:t>Visita Técnica (COTA EXCLUSIVA)</w:t>
            </w:r>
            <w:r w:rsidRPr="00232DD6">
              <w:rPr>
                <w:rFonts w:asciiTheme="majorHAnsi" w:eastAsia="Times New Roman" w:hAnsiTheme="majorHAnsi"/>
                <w:color w:val="FF0000"/>
                <w:szCs w:val="24"/>
              </w:rPr>
              <w:t xml:space="preserve"> </w:t>
            </w:r>
          </w:p>
          <w:p w14:paraId="1143899A" w14:textId="2BB2CE71" w:rsidR="001C1C93" w:rsidRPr="00232DD6" w:rsidRDefault="001C1C93" w:rsidP="00E41386">
            <w:pPr>
              <w:spacing w:line="360" w:lineRule="auto"/>
              <w:rPr>
                <w:rFonts w:asciiTheme="majorHAnsi" w:eastAsia="Times New Roman" w:hAnsiTheme="majorHAnsi"/>
                <w:szCs w:val="24"/>
              </w:rPr>
            </w:pPr>
          </w:p>
        </w:tc>
        <w:tc>
          <w:tcPr>
            <w:tcW w:w="911" w:type="dxa"/>
            <w:shd w:val="clear" w:color="auto" w:fill="auto"/>
            <w:vAlign w:val="center"/>
            <w:hideMark/>
          </w:tcPr>
          <w:p w14:paraId="670287C6" w14:textId="31A2DEE0"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hideMark/>
          </w:tcPr>
          <w:p w14:paraId="671FA4EC"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3</w:t>
            </w:r>
          </w:p>
        </w:tc>
        <w:tc>
          <w:tcPr>
            <w:tcW w:w="994" w:type="dxa"/>
            <w:vAlign w:val="center"/>
          </w:tcPr>
          <w:p w14:paraId="4406E473"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c>
          <w:tcPr>
            <w:tcW w:w="1229" w:type="dxa"/>
            <w:vAlign w:val="center"/>
          </w:tcPr>
          <w:p w14:paraId="5776ED23"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3E733253" w14:textId="77777777" w:rsidTr="00FA34A4">
        <w:trPr>
          <w:trHeight w:val="301"/>
          <w:jc w:val="center"/>
        </w:trPr>
        <w:tc>
          <w:tcPr>
            <w:tcW w:w="398" w:type="dxa"/>
            <w:vMerge w:val="restart"/>
            <w:shd w:val="clear" w:color="auto" w:fill="D9D9D9" w:themeFill="background1" w:themeFillShade="D9"/>
            <w:textDirection w:val="btLr"/>
          </w:tcPr>
          <w:p w14:paraId="6E7B10CA" w14:textId="77777777" w:rsidR="001C1C93" w:rsidRPr="00232DD6" w:rsidRDefault="001C1C93" w:rsidP="00E41386">
            <w:pPr>
              <w:spacing w:line="360" w:lineRule="auto"/>
              <w:ind w:left="113" w:right="113"/>
              <w:jc w:val="center"/>
              <w:rPr>
                <w:rFonts w:asciiTheme="majorHAnsi" w:eastAsia="Times New Roman" w:hAnsiTheme="majorHAnsi"/>
                <w:szCs w:val="24"/>
              </w:rPr>
            </w:pPr>
            <w:r w:rsidRPr="00232DD6">
              <w:rPr>
                <w:rFonts w:asciiTheme="majorHAnsi" w:eastAsia="Times New Roman" w:hAnsiTheme="majorHAnsi"/>
                <w:b/>
                <w:bCs/>
                <w:szCs w:val="24"/>
              </w:rPr>
              <w:t>Lote 5</w:t>
            </w:r>
          </w:p>
        </w:tc>
        <w:tc>
          <w:tcPr>
            <w:tcW w:w="650" w:type="dxa"/>
            <w:shd w:val="clear" w:color="auto" w:fill="D9D9D9" w:themeFill="background1" w:themeFillShade="D9"/>
            <w:vAlign w:val="center"/>
          </w:tcPr>
          <w:p w14:paraId="023FF538"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bCs/>
                <w:szCs w:val="24"/>
              </w:rPr>
              <w:t>Item</w:t>
            </w:r>
          </w:p>
        </w:tc>
        <w:tc>
          <w:tcPr>
            <w:tcW w:w="3058" w:type="dxa"/>
            <w:shd w:val="clear" w:color="auto" w:fill="D9D9D9" w:themeFill="background1" w:themeFillShade="D9"/>
            <w:noWrap/>
            <w:vAlign w:val="center"/>
          </w:tcPr>
          <w:p w14:paraId="6AAF251B"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b/>
                <w:bCs/>
                <w:szCs w:val="24"/>
              </w:rPr>
              <w:t>Descrição</w:t>
            </w:r>
          </w:p>
        </w:tc>
        <w:tc>
          <w:tcPr>
            <w:tcW w:w="911" w:type="dxa"/>
            <w:shd w:val="clear" w:color="auto" w:fill="D9D9D9" w:themeFill="background1" w:themeFillShade="D9"/>
            <w:vAlign w:val="center"/>
          </w:tcPr>
          <w:p w14:paraId="5C2F6CC1"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Tipo</w:t>
            </w:r>
          </w:p>
        </w:tc>
        <w:tc>
          <w:tcPr>
            <w:tcW w:w="1254" w:type="dxa"/>
            <w:shd w:val="clear" w:color="auto" w:fill="D9D9D9" w:themeFill="background1" w:themeFillShade="D9"/>
            <w:vAlign w:val="center"/>
          </w:tcPr>
          <w:p w14:paraId="226C00D5"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TJMT</w:t>
            </w:r>
          </w:p>
        </w:tc>
        <w:tc>
          <w:tcPr>
            <w:tcW w:w="994" w:type="dxa"/>
            <w:shd w:val="clear" w:color="auto" w:fill="D9D9D9" w:themeFill="background1" w:themeFillShade="D9"/>
            <w:vAlign w:val="center"/>
          </w:tcPr>
          <w:p w14:paraId="2468A141"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SEFAZ</w:t>
            </w:r>
          </w:p>
        </w:tc>
        <w:tc>
          <w:tcPr>
            <w:tcW w:w="1229" w:type="dxa"/>
            <w:shd w:val="clear" w:color="auto" w:fill="D9D9D9" w:themeFill="background1" w:themeFillShade="D9"/>
            <w:vAlign w:val="center"/>
          </w:tcPr>
          <w:p w14:paraId="5CFF0517"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SEJUDH</w:t>
            </w:r>
          </w:p>
        </w:tc>
      </w:tr>
      <w:tr w:rsidR="001C1C93" w:rsidRPr="00232DD6" w14:paraId="5FC98ADC" w14:textId="77777777" w:rsidTr="00FA34A4">
        <w:trPr>
          <w:trHeight w:val="301"/>
          <w:jc w:val="center"/>
        </w:trPr>
        <w:tc>
          <w:tcPr>
            <w:tcW w:w="398" w:type="dxa"/>
            <w:vMerge/>
            <w:shd w:val="clear" w:color="auto" w:fill="D9D9D9" w:themeFill="background1" w:themeFillShade="D9"/>
          </w:tcPr>
          <w:p w14:paraId="645E745D"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tcPr>
          <w:p w14:paraId="16A3084D"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9</w:t>
            </w:r>
          </w:p>
        </w:tc>
        <w:tc>
          <w:tcPr>
            <w:tcW w:w="3058" w:type="dxa"/>
            <w:shd w:val="clear" w:color="auto" w:fill="auto"/>
            <w:noWrap/>
            <w:vAlign w:val="center"/>
          </w:tcPr>
          <w:p w14:paraId="078236C3"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A1 tipo SSL (COTA EXCLUSIVA)</w:t>
            </w:r>
          </w:p>
        </w:tc>
        <w:tc>
          <w:tcPr>
            <w:tcW w:w="911" w:type="dxa"/>
            <w:shd w:val="clear" w:color="auto" w:fill="auto"/>
            <w:vAlign w:val="center"/>
          </w:tcPr>
          <w:p w14:paraId="297B8094" w14:textId="42C940FF"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tcPr>
          <w:p w14:paraId="020067EA"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3</w:t>
            </w:r>
          </w:p>
        </w:tc>
        <w:tc>
          <w:tcPr>
            <w:tcW w:w="994" w:type="dxa"/>
            <w:vAlign w:val="center"/>
          </w:tcPr>
          <w:p w14:paraId="649F2DAF"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15</w:t>
            </w:r>
          </w:p>
        </w:tc>
        <w:tc>
          <w:tcPr>
            <w:tcW w:w="1229" w:type="dxa"/>
            <w:vAlign w:val="center"/>
          </w:tcPr>
          <w:p w14:paraId="49A87CD3"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1C37B47C" w14:textId="77777777" w:rsidTr="00FA34A4">
        <w:trPr>
          <w:trHeight w:val="301"/>
          <w:jc w:val="center"/>
        </w:trPr>
        <w:tc>
          <w:tcPr>
            <w:tcW w:w="398" w:type="dxa"/>
            <w:vMerge/>
            <w:shd w:val="clear" w:color="auto" w:fill="D9D9D9" w:themeFill="background1" w:themeFillShade="D9"/>
            <w:textDirection w:val="btLr"/>
          </w:tcPr>
          <w:p w14:paraId="51E0FC74"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tcPr>
          <w:p w14:paraId="3F41C283"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10</w:t>
            </w:r>
          </w:p>
        </w:tc>
        <w:tc>
          <w:tcPr>
            <w:tcW w:w="3058" w:type="dxa"/>
            <w:shd w:val="clear" w:color="auto" w:fill="auto"/>
            <w:noWrap/>
            <w:vAlign w:val="center"/>
          </w:tcPr>
          <w:p w14:paraId="58CFE34C"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EXCLUSIVA)</w:t>
            </w:r>
          </w:p>
        </w:tc>
        <w:tc>
          <w:tcPr>
            <w:tcW w:w="911" w:type="dxa"/>
            <w:shd w:val="clear" w:color="auto" w:fill="auto"/>
            <w:vAlign w:val="center"/>
          </w:tcPr>
          <w:p w14:paraId="3A4FADEE" w14:textId="55240BEE"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tcPr>
          <w:p w14:paraId="1DD05CB4"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3</w:t>
            </w:r>
          </w:p>
        </w:tc>
        <w:tc>
          <w:tcPr>
            <w:tcW w:w="994" w:type="dxa"/>
            <w:vAlign w:val="center"/>
          </w:tcPr>
          <w:p w14:paraId="5D8125AD"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c>
          <w:tcPr>
            <w:tcW w:w="1229" w:type="dxa"/>
            <w:vAlign w:val="center"/>
          </w:tcPr>
          <w:p w14:paraId="3E8F5835"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74B455C7" w14:textId="77777777" w:rsidTr="00FA34A4">
        <w:trPr>
          <w:trHeight w:val="301"/>
          <w:jc w:val="center"/>
        </w:trPr>
        <w:tc>
          <w:tcPr>
            <w:tcW w:w="398" w:type="dxa"/>
            <w:vMerge w:val="restart"/>
            <w:shd w:val="clear" w:color="auto" w:fill="D9D9D9" w:themeFill="background1" w:themeFillShade="D9"/>
            <w:textDirection w:val="btLr"/>
          </w:tcPr>
          <w:p w14:paraId="2013BA9D" w14:textId="77777777" w:rsidR="001C1C93" w:rsidRPr="00232DD6" w:rsidRDefault="001C1C93" w:rsidP="00E41386">
            <w:pPr>
              <w:spacing w:line="360" w:lineRule="auto"/>
              <w:ind w:left="113" w:right="113"/>
              <w:jc w:val="center"/>
              <w:rPr>
                <w:rFonts w:asciiTheme="majorHAnsi" w:eastAsia="Times New Roman" w:hAnsiTheme="majorHAnsi"/>
                <w:b/>
                <w:bCs/>
                <w:szCs w:val="24"/>
              </w:rPr>
            </w:pPr>
            <w:r w:rsidRPr="00232DD6">
              <w:rPr>
                <w:rFonts w:asciiTheme="majorHAnsi" w:eastAsia="Times New Roman" w:hAnsiTheme="majorHAnsi"/>
                <w:b/>
                <w:bCs/>
                <w:szCs w:val="24"/>
              </w:rPr>
              <w:t>Lote 6</w:t>
            </w:r>
          </w:p>
          <w:p w14:paraId="2FEACA0A" w14:textId="77777777" w:rsidR="001C1C93" w:rsidRPr="00232DD6" w:rsidRDefault="001C1C93" w:rsidP="00E41386">
            <w:pPr>
              <w:ind w:left="113" w:right="113"/>
              <w:rPr>
                <w:rFonts w:asciiTheme="majorHAnsi" w:eastAsia="Times New Roman" w:hAnsiTheme="majorHAnsi"/>
                <w:szCs w:val="24"/>
              </w:rPr>
            </w:pPr>
            <w:proofErr w:type="spellStart"/>
            <w:r w:rsidRPr="00232DD6">
              <w:rPr>
                <w:rFonts w:asciiTheme="majorHAnsi" w:eastAsia="Times New Roman" w:hAnsiTheme="majorHAnsi"/>
                <w:szCs w:val="24"/>
              </w:rPr>
              <w:t>Lo</w:t>
            </w:r>
            <w:proofErr w:type="spellEnd"/>
          </w:p>
          <w:p w14:paraId="5D55B387" w14:textId="77777777" w:rsidR="001C1C93" w:rsidRPr="00232DD6" w:rsidRDefault="001C1C93" w:rsidP="00E41386">
            <w:pPr>
              <w:ind w:left="113" w:right="113"/>
              <w:rPr>
                <w:rFonts w:asciiTheme="majorHAnsi" w:eastAsia="Times New Roman" w:hAnsiTheme="majorHAnsi"/>
                <w:szCs w:val="24"/>
              </w:rPr>
            </w:pPr>
          </w:p>
        </w:tc>
        <w:tc>
          <w:tcPr>
            <w:tcW w:w="650" w:type="dxa"/>
            <w:shd w:val="clear" w:color="auto" w:fill="D9D9D9" w:themeFill="background1" w:themeFillShade="D9"/>
            <w:vAlign w:val="center"/>
          </w:tcPr>
          <w:p w14:paraId="3BD53057"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bCs/>
                <w:szCs w:val="24"/>
              </w:rPr>
              <w:t>Item</w:t>
            </w:r>
          </w:p>
        </w:tc>
        <w:tc>
          <w:tcPr>
            <w:tcW w:w="3058" w:type="dxa"/>
            <w:shd w:val="clear" w:color="auto" w:fill="D9D9D9" w:themeFill="background1" w:themeFillShade="D9"/>
            <w:noWrap/>
            <w:vAlign w:val="center"/>
          </w:tcPr>
          <w:p w14:paraId="7CAC3B77"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b/>
                <w:bCs/>
                <w:szCs w:val="24"/>
              </w:rPr>
              <w:t>Descrição</w:t>
            </w:r>
          </w:p>
        </w:tc>
        <w:tc>
          <w:tcPr>
            <w:tcW w:w="911" w:type="dxa"/>
            <w:shd w:val="clear" w:color="auto" w:fill="D9D9D9" w:themeFill="background1" w:themeFillShade="D9"/>
            <w:vAlign w:val="center"/>
          </w:tcPr>
          <w:p w14:paraId="76723778"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Tipo</w:t>
            </w:r>
          </w:p>
        </w:tc>
        <w:tc>
          <w:tcPr>
            <w:tcW w:w="1254" w:type="dxa"/>
            <w:shd w:val="clear" w:color="auto" w:fill="D9D9D9" w:themeFill="background1" w:themeFillShade="D9"/>
            <w:vAlign w:val="center"/>
          </w:tcPr>
          <w:p w14:paraId="16C6DE86"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TJMT</w:t>
            </w:r>
          </w:p>
        </w:tc>
        <w:tc>
          <w:tcPr>
            <w:tcW w:w="994" w:type="dxa"/>
            <w:shd w:val="clear" w:color="auto" w:fill="D9D9D9" w:themeFill="background1" w:themeFillShade="D9"/>
          </w:tcPr>
          <w:p w14:paraId="66536BC1"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SEFAZ</w:t>
            </w:r>
          </w:p>
        </w:tc>
        <w:tc>
          <w:tcPr>
            <w:tcW w:w="1229" w:type="dxa"/>
            <w:shd w:val="clear" w:color="auto" w:fill="D9D9D9" w:themeFill="background1" w:themeFillShade="D9"/>
          </w:tcPr>
          <w:p w14:paraId="2959CA58"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b/>
                <w:bCs/>
                <w:szCs w:val="24"/>
              </w:rPr>
              <w:t>SEJUDH</w:t>
            </w:r>
          </w:p>
        </w:tc>
      </w:tr>
      <w:tr w:rsidR="001C1C93" w:rsidRPr="00232DD6" w14:paraId="185C4012" w14:textId="77777777" w:rsidTr="00FA34A4">
        <w:trPr>
          <w:trHeight w:val="301"/>
          <w:jc w:val="center"/>
        </w:trPr>
        <w:tc>
          <w:tcPr>
            <w:tcW w:w="398" w:type="dxa"/>
            <w:vMerge/>
            <w:shd w:val="clear" w:color="auto" w:fill="D9D9D9" w:themeFill="background1" w:themeFillShade="D9"/>
          </w:tcPr>
          <w:p w14:paraId="454B9BE5"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tcPr>
          <w:p w14:paraId="00A8698D"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11</w:t>
            </w:r>
          </w:p>
        </w:tc>
        <w:tc>
          <w:tcPr>
            <w:tcW w:w="3058" w:type="dxa"/>
            <w:shd w:val="clear" w:color="auto" w:fill="auto"/>
            <w:noWrap/>
            <w:vAlign w:val="center"/>
          </w:tcPr>
          <w:p w14:paraId="57E5F307"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Digital SSL – 1024 / 2048 bits (COTA EXCLUSIVA)</w:t>
            </w:r>
          </w:p>
        </w:tc>
        <w:tc>
          <w:tcPr>
            <w:tcW w:w="911" w:type="dxa"/>
            <w:shd w:val="clear" w:color="auto" w:fill="auto"/>
            <w:vAlign w:val="center"/>
          </w:tcPr>
          <w:p w14:paraId="2BA94536" w14:textId="5D2E6AF1"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tcPr>
          <w:p w14:paraId="17D0FC9D"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1</w:t>
            </w:r>
          </w:p>
        </w:tc>
        <w:tc>
          <w:tcPr>
            <w:tcW w:w="994" w:type="dxa"/>
            <w:vAlign w:val="center"/>
          </w:tcPr>
          <w:p w14:paraId="4777DE43"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c>
          <w:tcPr>
            <w:tcW w:w="1229" w:type="dxa"/>
            <w:vAlign w:val="center"/>
          </w:tcPr>
          <w:p w14:paraId="5C969844"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6B8F4696" w14:textId="77777777" w:rsidTr="00FA34A4">
        <w:trPr>
          <w:trHeight w:val="301"/>
          <w:jc w:val="center"/>
        </w:trPr>
        <w:tc>
          <w:tcPr>
            <w:tcW w:w="398" w:type="dxa"/>
            <w:vMerge/>
            <w:shd w:val="clear" w:color="auto" w:fill="D9D9D9" w:themeFill="background1" w:themeFillShade="D9"/>
          </w:tcPr>
          <w:p w14:paraId="2612C470"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tcPr>
          <w:p w14:paraId="3906C49F"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12</w:t>
            </w:r>
          </w:p>
        </w:tc>
        <w:tc>
          <w:tcPr>
            <w:tcW w:w="3058" w:type="dxa"/>
            <w:shd w:val="clear" w:color="auto" w:fill="auto"/>
            <w:noWrap/>
            <w:vAlign w:val="center"/>
          </w:tcPr>
          <w:p w14:paraId="53B1C99F"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Certificado Digital SSL – 4096 bits (COTA EXCLUSIVA)</w:t>
            </w:r>
          </w:p>
        </w:tc>
        <w:tc>
          <w:tcPr>
            <w:tcW w:w="911" w:type="dxa"/>
            <w:shd w:val="clear" w:color="auto" w:fill="auto"/>
            <w:vAlign w:val="center"/>
          </w:tcPr>
          <w:p w14:paraId="6690CC00" w14:textId="4451225A"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tcPr>
          <w:p w14:paraId="5BEF03C6"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1</w:t>
            </w:r>
          </w:p>
        </w:tc>
        <w:tc>
          <w:tcPr>
            <w:tcW w:w="994" w:type="dxa"/>
            <w:vAlign w:val="center"/>
          </w:tcPr>
          <w:p w14:paraId="7B70B2B8"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c>
          <w:tcPr>
            <w:tcW w:w="1229" w:type="dxa"/>
            <w:vAlign w:val="center"/>
          </w:tcPr>
          <w:p w14:paraId="2D853D59"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r w:rsidR="001C1C93" w:rsidRPr="00232DD6" w14:paraId="7F4C1E72" w14:textId="77777777" w:rsidTr="00FA34A4">
        <w:trPr>
          <w:trHeight w:val="301"/>
          <w:jc w:val="center"/>
        </w:trPr>
        <w:tc>
          <w:tcPr>
            <w:tcW w:w="398" w:type="dxa"/>
            <w:vMerge/>
            <w:shd w:val="clear" w:color="auto" w:fill="D9D9D9" w:themeFill="background1" w:themeFillShade="D9"/>
          </w:tcPr>
          <w:p w14:paraId="7293DEBA" w14:textId="77777777" w:rsidR="001C1C93" w:rsidRPr="00232DD6" w:rsidRDefault="001C1C93" w:rsidP="00E41386">
            <w:pPr>
              <w:spacing w:line="360" w:lineRule="auto"/>
              <w:jc w:val="center"/>
              <w:rPr>
                <w:rFonts w:asciiTheme="majorHAnsi" w:eastAsia="Times New Roman" w:hAnsiTheme="majorHAnsi"/>
                <w:szCs w:val="24"/>
              </w:rPr>
            </w:pPr>
          </w:p>
        </w:tc>
        <w:tc>
          <w:tcPr>
            <w:tcW w:w="650" w:type="dxa"/>
            <w:shd w:val="clear" w:color="auto" w:fill="auto"/>
            <w:vAlign w:val="center"/>
          </w:tcPr>
          <w:p w14:paraId="2DD477B0" w14:textId="77777777" w:rsidR="001C1C93" w:rsidRPr="00232DD6" w:rsidRDefault="001C1C93" w:rsidP="00E41386">
            <w:pPr>
              <w:spacing w:line="360" w:lineRule="auto"/>
              <w:jc w:val="center"/>
              <w:rPr>
                <w:rFonts w:asciiTheme="majorHAnsi" w:eastAsia="Times New Roman" w:hAnsiTheme="majorHAnsi"/>
                <w:b/>
                <w:szCs w:val="24"/>
              </w:rPr>
            </w:pPr>
            <w:r w:rsidRPr="00232DD6">
              <w:rPr>
                <w:rFonts w:asciiTheme="majorHAnsi" w:eastAsia="Times New Roman" w:hAnsiTheme="majorHAnsi"/>
                <w:b/>
                <w:szCs w:val="24"/>
              </w:rPr>
              <w:t>13</w:t>
            </w:r>
          </w:p>
        </w:tc>
        <w:tc>
          <w:tcPr>
            <w:tcW w:w="3058" w:type="dxa"/>
            <w:shd w:val="clear" w:color="auto" w:fill="auto"/>
            <w:noWrap/>
            <w:vAlign w:val="center"/>
          </w:tcPr>
          <w:p w14:paraId="4B0066FD" w14:textId="77777777" w:rsidR="001C1C93" w:rsidRPr="00232DD6" w:rsidRDefault="001C1C93" w:rsidP="00E41386">
            <w:pPr>
              <w:spacing w:line="360" w:lineRule="auto"/>
              <w:rPr>
                <w:rFonts w:asciiTheme="majorHAnsi" w:eastAsia="Times New Roman" w:hAnsiTheme="majorHAnsi"/>
                <w:szCs w:val="24"/>
              </w:rPr>
            </w:pPr>
            <w:r w:rsidRPr="00232DD6">
              <w:rPr>
                <w:rFonts w:asciiTheme="majorHAnsi" w:eastAsia="Times New Roman" w:hAnsiTheme="majorHAnsi"/>
                <w:szCs w:val="24"/>
              </w:rPr>
              <w:t>Visita Técnica (COTA EXCLUSIVA)</w:t>
            </w:r>
          </w:p>
        </w:tc>
        <w:tc>
          <w:tcPr>
            <w:tcW w:w="911" w:type="dxa"/>
            <w:shd w:val="clear" w:color="auto" w:fill="auto"/>
            <w:vAlign w:val="center"/>
          </w:tcPr>
          <w:p w14:paraId="697BDFC2" w14:textId="46DC4B91" w:rsidR="001C1C93" w:rsidRPr="00232DD6" w:rsidRDefault="00FA34A4" w:rsidP="00E41386">
            <w:pPr>
              <w:spacing w:line="360" w:lineRule="auto"/>
              <w:jc w:val="center"/>
              <w:rPr>
                <w:rFonts w:asciiTheme="majorHAnsi" w:eastAsia="Times New Roman" w:hAnsiTheme="majorHAnsi"/>
                <w:szCs w:val="24"/>
              </w:rPr>
            </w:pPr>
            <w:r>
              <w:rPr>
                <w:rFonts w:asciiTheme="majorHAnsi" w:eastAsia="Times New Roman" w:hAnsiTheme="majorHAnsi"/>
                <w:szCs w:val="24"/>
              </w:rPr>
              <w:t>Serviço</w:t>
            </w:r>
          </w:p>
        </w:tc>
        <w:tc>
          <w:tcPr>
            <w:tcW w:w="1254" w:type="dxa"/>
            <w:shd w:val="clear" w:color="auto" w:fill="auto"/>
            <w:vAlign w:val="center"/>
          </w:tcPr>
          <w:p w14:paraId="50440C3D"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2</w:t>
            </w:r>
          </w:p>
        </w:tc>
        <w:tc>
          <w:tcPr>
            <w:tcW w:w="994" w:type="dxa"/>
            <w:vAlign w:val="center"/>
          </w:tcPr>
          <w:p w14:paraId="5D96562D"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c>
          <w:tcPr>
            <w:tcW w:w="1229" w:type="dxa"/>
            <w:vAlign w:val="center"/>
          </w:tcPr>
          <w:p w14:paraId="6B74EA44" w14:textId="77777777" w:rsidR="001C1C93" w:rsidRPr="00232DD6" w:rsidRDefault="001C1C93" w:rsidP="00E41386">
            <w:pPr>
              <w:spacing w:line="360" w:lineRule="auto"/>
              <w:jc w:val="center"/>
              <w:rPr>
                <w:rFonts w:asciiTheme="majorHAnsi" w:eastAsia="Times New Roman" w:hAnsiTheme="majorHAnsi"/>
                <w:szCs w:val="24"/>
              </w:rPr>
            </w:pPr>
            <w:r w:rsidRPr="00232DD6">
              <w:rPr>
                <w:rFonts w:asciiTheme="majorHAnsi" w:eastAsia="Times New Roman" w:hAnsiTheme="majorHAnsi"/>
                <w:szCs w:val="24"/>
              </w:rPr>
              <w:t>0</w:t>
            </w:r>
          </w:p>
        </w:tc>
      </w:tr>
    </w:tbl>
    <w:p w14:paraId="0C3E8D23" w14:textId="3BE42EA9" w:rsidR="007A5661" w:rsidRDefault="007A5661" w:rsidP="001C1C93">
      <w:pPr>
        <w:spacing w:line="360" w:lineRule="auto"/>
        <w:jc w:val="both"/>
        <w:rPr>
          <w:rFonts w:ascii="Times New Roman" w:eastAsia="Times New Roman" w:hAnsi="Times New Roman" w:cs="Times New Roman"/>
          <w:sz w:val="24"/>
          <w:szCs w:val="24"/>
        </w:rPr>
      </w:pPr>
    </w:p>
    <w:p w14:paraId="16633F5B" w14:textId="7FFE3AE6" w:rsidR="00DD7404" w:rsidRPr="00DD7404" w:rsidRDefault="00DD7404" w:rsidP="00DD7404">
      <w:pPr>
        <w:spacing w:line="360" w:lineRule="auto"/>
        <w:ind w:firstLine="1134"/>
        <w:jc w:val="both"/>
        <w:rPr>
          <w:rFonts w:ascii="Times New Roman" w:eastAsia="Times New Roman" w:hAnsi="Times New Roman" w:cs="Times New Roman"/>
          <w:color w:val="FF0000"/>
          <w:sz w:val="24"/>
          <w:szCs w:val="24"/>
        </w:rPr>
      </w:pPr>
      <w:r w:rsidRPr="00CC191A">
        <w:rPr>
          <w:rFonts w:ascii="Times New Roman" w:eastAsia="Times New Roman" w:hAnsi="Times New Roman" w:cs="Times New Roman"/>
          <w:sz w:val="24"/>
          <w:szCs w:val="24"/>
        </w:rPr>
        <w:t>A tabela dos órgãos –</w:t>
      </w:r>
      <w:r w:rsidRPr="00CC191A">
        <w:rPr>
          <w:rFonts w:ascii="Times New Roman" w:eastAsia="Times New Roman" w:hAnsi="Times New Roman" w:cs="Times New Roman"/>
          <w:sz w:val="24"/>
          <w:szCs w:val="24"/>
          <w:u w:val="single"/>
        </w:rPr>
        <w:t xml:space="preserve">Secretaria de Fazenda do Estado de Mato Grosso e Secretaria de Justiça e Direitos Humanos de Mato Grosso </w:t>
      </w:r>
      <w:r w:rsidRPr="00CC191A">
        <w:rPr>
          <w:rFonts w:ascii="Times New Roman" w:eastAsia="Times New Roman" w:hAnsi="Times New Roman" w:cs="Times New Roman"/>
          <w:sz w:val="24"/>
          <w:szCs w:val="24"/>
        </w:rPr>
        <w:t xml:space="preserve">- com os quantitativos dos itens que apresentam necessidade, ou seja, suas estimativas de compras, foram representados nas tabelas do Item 1.13 – Descrição da Solução.  </w:t>
      </w:r>
    </w:p>
    <w:p w14:paraId="5D17EDE2" w14:textId="1C398381" w:rsidR="007A5661"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Importante mencionar que o Órgão Gerenciador se reserva ao direito de alterar os quantitativos em caso de necessidade, resguardado, para todos os fins, os limites registrados.</w:t>
      </w:r>
    </w:p>
    <w:p w14:paraId="01872360" w14:textId="77777777" w:rsidR="007102E0" w:rsidRPr="00F711C3"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7" w:name="_Toc23948107"/>
      <w:bookmarkStart w:id="58" w:name="_Toc45210987"/>
      <w:r w:rsidRPr="00F711C3">
        <w:rPr>
          <w:rFonts w:ascii="Times New Roman" w:eastAsia="Times New Roman" w:hAnsi="Times New Roman" w:cs="Times New Roman"/>
          <w:sz w:val="24"/>
          <w:szCs w:val="24"/>
        </w:rPr>
        <w:t>Requisitos Temporais (Art.</w:t>
      </w:r>
      <w:proofErr w:type="gramStart"/>
      <w:r w:rsidRPr="00F711C3">
        <w:rPr>
          <w:rFonts w:ascii="Times New Roman" w:eastAsia="Times New Roman" w:hAnsi="Times New Roman" w:cs="Times New Roman"/>
          <w:sz w:val="24"/>
          <w:szCs w:val="24"/>
        </w:rPr>
        <w:t>3,V</w:t>
      </w:r>
      <w:proofErr w:type="gramEnd"/>
      <w:r w:rsidRPr="00F711C3">
        <w:rPr>
          <w:rFonts w:ascii="Times New Roman" w:eastAsia="Times New Roman" w:hAnsi="Times New Roman" w:cs="Times New Roman"/>
          <w:sz w:val="24"/>
          <w:szCs w:val="24"/>
        </w:rPr>
        <w:t>)</w:t>
      </w:r>
      <w:bookmarkEnd w:id="57"/>
      <w:bookmarkEnd w:id="58"/>
    </w:p>
    <w:p w14:paraId="35C17607" w14:textId="6F79C379" w:rsidR="007A6DF8" w:rsidRPr="00E533D5" w:rsidRDefault="336B3D26" w:rsidP="0036685D">
      <w:pPr>
        <w:spacing w:line="360" w:lineRule="auto"/>
        <w:ind w:firstLine="1134"/>
        <w:jc w:val="both"/>
        <w:rPr>
          <w:rFonts w:ascii="Times New Roman" w:eastAsia="Times New Roman" w:hAnsi="Times New Roman" w:cs="Times New Roman"/>
          <w:color w:val="000000" w:themeColor="text1"/>
          <w:sz w:val="24"/>
          <w:szCs w:val="24"/>
        </w:rPr>
      </w:pPr>
      <w:r w:rsidRPr="00E533D5">
        <w:rPr>
          <w:rFonts w:ascii="Times New Roman" w:eastAsia="Times New Roman" w:hAnsi="Times New Roman" w:cs="Times New Roman"/>
          <w:color w:val="000000" w:themeColor="text1"/>
          <w:sz w:val="24"/>
          <w:szCs w:val="24"/>
        </w:rPr>
        <w:t xml:space="preserve">Após a assinatura da Ata de Registro de Preços pela Fornecedora e pelo Órgão Gerenciador, o fiscal técnico solicitará o primeiro empenho, </w:t>
      </w:r>
      <w:r w:rsidR="0061789A" w:rsidRPr="00E533D5">
        <w:rPr>
          <w:rFonts w:ascii="Times New Roman" w:eastAsia="Times New Roman" w:hAnsi="Times New Roman" w:cs="Times New Roman"/>
          <w:color w:val="000000" w:themeColor="text1"/>
          <w:sz w:val="24"/>
          <w:szCs w:val="24"/>
        </w:rPr>
        <w:t>resultando no primeiro contrato nos casos dos lotes 1 e 2</w:t>
      </w:r>
      <w:r w:rsidRPr="00E533D5">
        <w:rPr>
          <w:rFonts w:ascii="Times New Roman" w:eastAsia="Times New Roman" w:hAnsi="Times New Roman" w:cs="Times New Roman"/>
          <w:color w:val="000000" w:themeColor="text1"/>
          <w:sz w:val="24"/>
          <w:szCs w:val="24"/>
        </w:rPr>
        <w:t>.</w:t>
      </w:r>
      <w:r w:rsidR="00E533D5" w:rsidRPr="00E533D5">
        <w:rPr>
          <w:rFonts w:ascii="Times New Roman" w:eastAsia="Times New Roman" w:hAnsi="Times New Roman" w:cs="Times New Roman"/>
          <w:color w:val="000000" w:themeColor="text1"/>
          <w:sz w:val="24"/>
          <w:szCs w:val="24"/>
        </w:rPr>
        <w:t xml:space="preserve"> </w:t>
      </w:r>
      <w:r w:rsidR="00B82032" w:rsidRPr="00E533D5">
        <w:rPr>
          <w:rFonts w:ascii="Times New Roman" w:eastAsia="Times New Roman" w:hAnsi="Times New Roman" w:cs="Times New Roman"/>
          <w:color w:val="000000" w:themeColor="text1"/>
          <w:sz w:val="24"/>
          <w:szCs w:val="24"/>
        </w:rPr>
        <w:t>O quantitativo do primeiro empenho do PJMT, assim como dos Órgãos Partícipes, consta</w:t>
      </w:r>
      <w:r w:rsidR="00E533D5" w:rsidRPr="00E533D5">
        <w:rPr>
          <w:rFonts w:ascii="Times New Roman" w:eastAsia="Times New Roman" w:hAnsi="Times New Roman" w:cs="Times New Roman"/>
          <w:color w:val="000000" w:themeColor="text1"/>
          <w:sz w:val="24"/>
          <w:szCs w:val="24"/>
        </w:rPr>
        <w:t xml:space="preserve"> da tabela no item 1.16 deste Estudo Preliminar.</w:t>
      </w:r>
    </w:p>
    <w:p w14:paraId="59D9CA43" w14:textId="78B15DB6" w:rsidR="007A6DF8" w:rsidRPr="00CC191A" w:rsidRDefault="00E533D5" w:rsidP="0036685D">
      <w:pPr>
        <w:spacing w:line="360" w:lineRule="auto"/>
        <w:ind w:firstLine="1134"/>
        <w:jc w:val="both"/>
        <w:rPr>
          <w:rFonts w:ascii="Times New Roman" w:eastAsia="Times New Roman" w:hAnsi="Times New Roman" w:cs="Times New Roman"/>
          <w:color w:val="FF0000"/>
          <w:sz w:val="24"/>
          <w:szCs w:val="24"/>
        </w:rPr>
      </w:pPr>
      <w:r w:rsidRPr="00E533D5">
        <w:rPr>
          <w:rFonts w:ascii="Times New Roman" w:eastAsia="Times New Roman" w:hAnsi="Times New Roman" w:cs="Times New Roman"/>
          <w:color w:val="000000" w:themeColor="text1"/>
          <w:sz w:val="24"/>
          <w:szCs w:val="24"/>
        </w:rPr>
        <w:t>Os itens do lote 6 só ser</w:t>
      </w:r>
      <w:r w:rsidR="00B84DB1">
        <w:rPr>
          <w:rFonts w:ascii="Times New Roman" w:eastAsia="Times New Roman" w:hAnsi="Times New Roman" w:cs="Times New Roman"/>
          <w:color w:val="000000" w:themeColor="text1"/>
          <w:sz w:val="24"/>
          <w:szCs w:val="24"/>
        </w:rPr>
        <w:t>ão</w:t>
      </w:r>
      <w:r w:rsidRPr="00E533D5">
        <w:rPr>
          <w:rFonts w:ascii="Times New Roman" w:eastAsia="Times New Roman" w:hAnsi="Times New Roman" w:cs="Times New Roman"/>
          <w:color w:val="000000" w:themeColor="text1"/>
          <w:sz w:val="24"/>
          <w:szCs w:val="24"/>
        </w:rPr>
        <w:t xml:space="preserve"> </w:t>
      </w:r>
      <w:r w:rsidRPr="00B84DB1">
        <w:rPr>
          <w:rFonts w:ascii="Times New Roman" w:eastAsia="Times New Roman" w:hAnsi="Times New Roman" w:cs="Times New Roman"/>
          <w:sz w:val="24"/>
          <w:szCs w:val="24"/>
        </w:rPr>
        <w:t>empenhado</w:t>
      </w:r>
      <w:r w:rsidR="00B84DB1" w:rsidRPr="00B84DB1">
        <w:rPr>
          <w:rFonts w:ascii="Times New Roman" w:eastAsia="Times New Roman" w:hAnsi="Times New Roman" w:cs="Times New Roman"/>
          <w:sz w:val="24"/>
          <w:szCs w:val="24"/>
        </w:rPr>
        <w:t>s</w:t>
      </w:r>
      <w:r w:rsidRPr="00B84DB1">
        <w:rPr>
          <w:rFonts w:ascii="Times New Roman" w:eastAsia="Times New Roman" w:hAnsi="Times New Roman" w:cs="Times New Roman"/>
          <w:sz w:val="24"/>
          <w:szCs w:val="24"/>
        </w:rPr>
        <w:t xml:space="preserve"> </w:t>
      </w:r>
      <w:r w:rsidR="00B84DB1" w:rsidRPr="00B84DB1">
        <w:rPr>
          <w:rFonts w:ascii="Times New Roman" w:eastAsia="Times New Roman" w:hAnsi="Times New Roman" w:cs="Times New Roman"/>
          <w:sz w:val="24"/>
          <w:szCs w:val="24"/>
        </w:rPr>
        <w:t>em um segundo momento, após a finalização da implantação de funcionalidades técnicas da solução Peopl</w:t>
      </w:r>
      <w:r w:rsidR="00F354D7">
        <w:rPr>
          <w:rFonts w:ascii="Times New Roman" w:eastAsia="Times New Roman" w:hAnsi="Times New Roman" w:cs="Times New Roman"/>
          <w:sz w:val="24"/>
          <w:szCs w:val="24"/>
        </w:rPr>
        <w:t>e</w:t>
      </w:r>
      <w:r w:rsidR="00B84DB1" w:rsidRPr="00B84DB1">
        <w:rPr>
          <w:rFonts w:ascii="Times New Roman" w:eastAsia="Times New Roman" w:hAnsi="Times New Roman" w:cs="Times New Roman"/>
          <w:sz w:val="24"/>
          <w:szCs w:val="24"/>
        </w:rPr>
        <w:t>soft, e será iniciado em momento oportuno, dentro da vigência da Ata de Registro de Preço.</w:t>
      </w:r>
    </w:p>
    <w:p w14:paraId="13315B16" w14:textId="05400469" w:rsidR="007A6DF8" w:rsidRPr="00E533D5" w:rsidRDefault="336B3D26" w:rsidP="0036685D">
      <w:pPr>
        <w:spacing w:line="360" w:lineRule="auto"/>
        <w:ind w:firstLine="1134"/>
        <w:jc w:val="both"/>
        <w:rPr>
          <w:rFonts w:ascii="Times New Roman" w:eastAsia="Times New Roman" w:hAnsi="Times New Roman" w:cs="Times New Roman"/>
          <w:color w:val="000000" w:themeColor="text1"/>
          <w:sz w:val="24"/>
          <w:szCs w:val="24"/>
        </w:rPr>
      </w:pPr>
      <w:r w:rsidRPr="00E533D5">
        <w:rPr>
          <w:rFonts w:ascii="Times New Roman" w:eastAsia="Times New Roman" w:hAnsi="Times New Roman" w:cs="Times New Roman"/>
          <w:color w:val="000000" w:themeColor="text1"/>
          <w:sz w:val="24"/>
          <w:szCs w:val="24"/>
        </w:rPr>
        <w:t xml:space="preserve">Cada empenho </w:t>
      </w:r>
      <w:r w:rsidR="00E533D5" w:rsidRPr="00E533D5">
        <w:rPr>
          <w:rFonts w:ascii="Times New Roman" w:eastAsia="Times New Roman" w:hAnsi="Times New Roman" w:cs="Times New Roman"/>
          <w:color w:val="000000" w:themeColor="text1"/>
          <w:sz w:val="24"/>
          <w:szCs w:val="24"/>
        </w:rPr>
        <w:t xml:space="preserve">dos lotes 1 e 2 </w:t>
      </w:r>
      <w:r w:rsidRPr="00E533D5">
        <w:rPr>
          <w:rFonts w:ascii="Times New Roman" w:eastAsia="Times New Roman" w:hAnsi="Times New Roman" w:cs="Times New Roman"/>
          <w:color w:val="000000" w:themeColor="text1"/>
          <w:sz w:val="24"/>
          <w:szCs w:val="24"/>
        </w:rPr>
        <w:t>gerará um contrato, que terá vigência de 36 (trinta e seis) meses, podendo ser prorrogado, nos termos do art. 57, inc. II, da Lei 8.666/93.</w:t>
      </w:r>
    </w:p>
    <w:p w14:paraId="5429E338" w14:textId="4CA78017" w:rsidR="00E533D5" w:rsidRPr="00E533D5" w:rsidRDefault="00E533D5" w:rsidP="0036685D">
      <w:pPr>
        <w:spacing w:line="360" w:lineRule="auto"/>
        <w:ind w:firstLine="1134"/>
        <w:jc w:val="both"/>
        <w:rPr>
          <w:rFonts w:ascii="Times New Roman" w:eastAsia="Times New Roman" w:hAnsi="Times New Roman" w:cs="Times New Roman"/>
          <w:color w:val="000000" w:themeColor="text1"/>
          <w:sz w:val="24"/>
          <w:szCs w:val="24"/>
        </w:rPr>
      </w:pPr>
      <w:r w:rsidRPr="00E533D5">
        <w:rPr>
          <w:rFonts w:ascii="Times New Roman" w:eastAsia="Times New Roman" w:hAnsi="Times New Roman" w:cs="Times New Roman"/>
          <w:color w:val="000000" w:themeColor="text1"/>
          <w:sz w:val="24"/>
          <w:szCs w:val="24"/>
        </w:rPr>
        <w:t>Para os itens 1 e 3, deverão ser atendidas as seguintes premissas:</w:t>
      </w:r>
    </w:p>
    <w:p w14:paraId="65FEACDD" w14:textId="774B353D" w:rsidR="00E533D5" w:rsidRPr="00E533D5" w:rsidRDefault="00E533D5" w:rsidP="00E533D5">
      <w:pPr>
        <w:pStyle w:val="PargrafodaLista"/>
        <w:numPr>
          <w:ilvl w:val="0"/>
          <w:numId w:val="44"/>
        </w:numPr>
        <w:spacing w:line="360" w:lineRule="auto"/>
        <w:rPr>
          <w:rFonts w:ascii="Times New Roman" w:eastAsia="Times New Roman" w:hAnsi="Times New Roman" w:cs="Times New Roman"/>
          <w:color w:val="000000" w:themeColor="text1"/>
          <w:sz w:val="24"/>
          <w:szCs w:val="24"/>
        </w:rPr>
      </w:pPr>
      <w:r w:rsidRPr="00E533D5">
        <w:rPr>
          <w:rFonts w:ascii="Times New Roman" w:eastAsia="Times New Roman" w:hAnsi="Times New Roman" w:cs="Times New Roman"/>
          <w:color w:val="000000" w:themeColor="text1"/>
          <w:sz w:val="24"/>
          <w:szCs w:val="24"/>
        </w:rPr>
        <w:t>A entrega e ativação dos bens deverão obedecer aos seguintes prazos contados a partir da data de informação dos locais:</w:t>
      </w:r>
    </w:p>
    <w:p w14:paraId="763A8C19" w14:textId="651D8471" w:rsidR="00E533D5" w:rsidRPr="00E533D5" w:rsidRDefault="00E533D5" w:rsidP="00001A11">
      <w:pPr>
        <w:pStyle w:val="PargrafodaLista"/>
        <w:numPr>
          <w:ilvl w:val="1"/>
          <w:numId w:val="44"/>
        </w:numPr>
        <w:spacing w:line="360" w:lineRule="auto"/>
        <w:rPr>
          <w:rFonts w:ascii="Times New Roman" w:eastAsia="Times New Roman" w:hAnsi="Times New Roman" w:cs="Times New Roman"/>
          <w:color w:val="000000" w:themeColor="text1"/>
          <w:sz w:val="24"/>
          <w:szCs w:val="24"/>
        </w:rPr>
      </w:pPr>
      <w:r w:rsidRPr="00E533D5">
        <w:rPr>
          <w:rFonts w:ascii="Times New Roman" w:eastAsia="Times New Roman" w:hAnsi="Times New Roman" w:cs="Times New Roman"/>
          <w:color w:val="000000" w:themeColor="text1"/>
          <w:sz w:val="24"/>
          <w:szCs w:val="24"/>
        </w:rPr>
        <w:t>Envio dos vouchers (on-line): 03 (três) dias após recebimento da ordem de serviço;</w:t>
      </w:r>
      <w:r w:rsidR="00B82032">
        <w:rPr>
          <w:rFonts w:ascii="Times New Roman" w:eastAsia="Times New Roman" w:hAnsi="Times New Roman" w:cs="Times New Roman"/>
          <w:color w:val="000000" w:themeColor="text1"/>
          <w:sz w:val="24"/>
          <w:szCs w:val="24"/>
        </w:rPr>
        <w:t xml:space="preserve"> </w:t>
      </w:r>
    </w:p>
    <w:p w14:paraId="3F1D97EA" w14:textId="4E5BBEC8" w:rsidR="00E533D5" w:rsidRPr="00E533D5" w:rsidRDefault="00E533D5" w:rsidP="00001A11">
      <w:pPr>
        <w:pStyle w:val="PargrafodaLista"/>
        <w:numPr>
          <w:ilvl w:val="1"/>
          <w:numId w:val="44"/>
        </w:numPr>
        <w:spacing w:line="360" w:lineRule="auto"/>
        <w:rPr>
          <w:rFonts w:ascii="Times New Roman" w:eastAsia="Times New Roman" w:hAnsi="Times New Roman" w:cs="Times New Roman"/>
          <w:color w:val="000000" w:themeColor="text1"/>
          <w:sz w:val="24"/>
          <w:szCs w:val="24"/>
        </w:rPr>
      </w:pPr>
      <w:r w:rsidRPr="00E533D5">
        <w:rPr>
          <w:rFonts w:ascii="Times New Roman" w:eastAsia="Times New Roman" w:hAnsi="Times New Roman" w:cs="Times New Roman"/>
          <w:color w:val="000000" w:themeColor="text1"/>
          <w:sz w:val="24"/>
          <w:szCs w:val="24"/>
        </w:rPr>
        <w:t xml:space="preserve">Entrega e ativação dos Tokens nos postos de atendimento: Serão agendados pelo magistrado e/ou servidor do contrato junto a </w:t>
      </w:r>
      <w:r w:rsidRPr="00E533D5">
        <w:rPr>
          <w:rFonts w:ascii="Times New Roman" w:eastAsia="Times New Roman" w:hAnsi="Times New Roman" w:cs="Times New Roman"/>
          <w:color w:val="000000" w:themeColor="text1"/>
          <w:sz w:val="24"/>
          <w:szCs w:val="24"/>
        </w:rPr>
        <w:lastRenderedPageBreak/>
        <w:t xml:space="preserve">CONTRATADA, priorizando as datas mais convenientes para o CONTRATANTE, com prazo mínimo de </w:t>
      </w:r>
      <w:r w:rsidR="006F37EB">
        <w:rPr>
          <w:rFonts w:ascii="Times New Roman" w:eastAsia="Times New Roman" w:hAnsi="Times New Roman" w:cs="Times New Roman"/>
          <w:color w:val="000000" w:themeColor="text1"/>
          <w:sz w:val="24"/>
          <w:szCs w:val="24"/>
        </w:rPr>
        <w:t>03 (três) dias de antecedência;</w:t>
      </w:r>
    </w:p>
    <w:p w14:paraId="193E3999" w14:textId="721D1A80" w:rsidR="003E07E9" w:rsidRPr="001C1C93" w:rsidRDefault="00E533D5" w:rsidP="00001A11">
      <w:pPr>
        <w:pStyle w:val="PargrafodaLista"/>
        <w:numPr>
          <w:ilvl w:val="1"/>
          <w:numId w:val="44"/>
        </w:numPr>
        <w:spacing w:line="360" w:lineRule="auto"/>
        <w:rPr>
          <w:rFonts w:ascii="Times New Roman" w:eastAsia="Times New Roman" w:hAnsi="Times New Roman" w:cs="Times New Roman"/>
          <w:color w:val="000000" w:themeColor="text1"/>
          <w:sz w:val="24"/>
          <w:szCs w:val="24"/>
        </w:rPr>
      </w:pPr>
      <w:r w:rsidRPr="001C1C93">
        <w:rPr>
          <w:rFonts w:ascii="Times New Roman" w:eastAsia="Times New Roman" w:hAnsi="Times New Roman" w:cs="Times New Roman"/>
          <w:color w:val="000000" w:themeColor="text1"/>
          <w:sz w:val="24"/>
          <w:szCs w:val="24"/>
        </w:rPr>
        <w:t>Em casos excepcionais, o procedimento de emissão, ativação e entrega de Tokens num quantitativo mínimo de 10 (dez) unidades, poderá ser feita nas dependências do CONTRATANTE, desde que o Fiscal do Contrato tenha solicitado a abertura dessa exceção com 3 (três) dias de antecedência.</w:t>
      </w:r>
      <w:r w:rsidR="006F37EB">
        <w:rPr>
          <w:rFonts w:ascii="Times New Roman" w:eastAsia="Times New Roman" w:hAnsi="Times New Roman" w:cs="Times New Roman"/>
          <w:color w:val="FF0000"/>
          <w:sz w:val="24"/>
          <w:szCs w:val="24"/>
        </w:rPr>
        <w:t xml:space="preserve"> </w:t>
      </w:r>
    </w:p>
    <w:p w14:paraId="369871F7" w14:textId="46373BA5" w:rsidR="003E07E9" w:rsidRDefault="003E07E9" w:rsidP="003E07E9">
      <w:pPr>
        <w:spacing w:line="360" w:lineRule="auto"/>
        <w:ind w:firstLine="578"/>
        <w:jc w:val="both"/>
        <w:rPr>
          <w:rFonts w:ascii="Times New Roman" w:eastAsia="Times New Roman" w:hAnsi="Times New Roman" w:cs="Times New Roman"/>
          <w:color w:val="000000" w:themeColor="text1"/>
          <w:sz w:val="24"/>
          <w:szCs w:val="24"/>
          <w:highlight w:val="yellow"/>
        </w:rPr>
      </w:pPr>
      <w:r w:rsidRPr="003E07E9">
        <w:rPr>
          <w:rFonts w:ascii="Times New Roman" w:eastAsia="Times New Roman" w:hAnsi="Times New Roman" w:cs="Times New Roman"/>
          <w:color w:val="000000" w:themeColor="text1"/>
          <w:sz w:val="24"/>
          <w:szCs w:val="24"/>
        </w:rPr>
        <w:t>Para os demais itens, a empresa fornecedora deverá disponibilizar os respectivos certificados digitais em até 05 (cinco) dias úteis após o recebimento do empenho, assim como para o agendamento da visita técnica, junto ao fiscal técnico ou responsável, para validação dos mesmos.</w:t>
      </w:r>
    </w:p>
    <w:p w14:paraId="01872365" w14:textId="77777777" w:rsidR="00C21C3E" w:rsidRPr="00424739"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59" w:name="_Toc23948108"/>
      <w:bookmarkStart w:id="60" w:name="_Toc45210988"/>
      <w:r w:rsidRPr="00424739">
        <w:rPr>
          <w:rFonts w:ascii="Times New Roman" w:eastAsia="Times New Roman" w:hAnsi="Times New Roman" w:cs="Times New Roman"/>
          <w:sz w:val="24"/>
          <w:szCs w:val="24"/>
        </w:rPr>
        <w:t xml:space="preserve">Adequação </w:t>
      </w:r>
      <w:r w:rsidR="007914E8" w:rsidRPr="00424739">
        <w:rPr>
          <w:rFonts w:ascii="Times New Roman" w:eastAsia="Times New Roman" w:hAnsi="Times New Roman" w:cs="Times New Roman"/>
          <w:sz w:val="24"/>
          <w:szCs w:val="24"/>
        </w:rPr>
        <w:t>do Ambiente</w:t>
      </w:r>
      <w:r w:rsidRPr="00424739">
        <w:rPr>
          <w:rFonts w:ascii="Times New Roman" w:eastAsia="Times New Roman" w:hAnsi="Times New Roman" w:cs="Times New Roman"/>
          <w:sz w:val="24"/>
          <w:szCs w:val="24"/>
        </w:rPr>
        <w:t xml:space="preserve"> (Art. 14, V</w:t>
      </w:r>
      <w:r w:rsidR="007914E8" w:rsidRPr="00424739">
        <w:rPr>
          <w:rFonts w:ascii="Times New Roman" w:eastAsia="Times New Roman" w:hAnsi="Times New Roman" w:cs="Times New Roman"/>
          <w:sz w:val="24"/>
          <w:szCs w:val="24"/>
        </w:rPr>
        <w:t>, a, b, c, d, e, f</w:t>
      </w:r>
      <w:r w:rsidRPr="00424739">
        <w:rPr>
          <w:rFonts w:ascii="Times New Roman" w:eastAsia="Times New Roman" w:hAnsi="Times New Roman" w:cs="Times New Roman"/>
          <w:sz w:val="24"/>
          <w:szCs w:val="24"/>
        </w:rPr>
        <w:t>)</w:t>
      </w:r>
      <w:bookmarkEnd w:id="59"/>
      <w:bookmarkEnd w:id="60"/>
    </w:p>
    <w:p w14:paraId="5E273F0F" w14:textId="20071169" w:rsidR="009301E6" w:rsidRPr="009301E6" w:rsidRDefault="009301E6" w:rsidP="009301E6">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b/>
          <w:bCs/>
          <w:color w:val="000000" w:themeColor="text1"/>
          <w:sz w:val="24"/>
          <w:szCs w:val="24"/>
        </w:rPr>
        <w:t xml:space="preserve">Infraestrutura tecnológica: </w:t>
      </w:r>
      <w:r w:rsidRPr="009301E6">
        <w:rPr>
          <w:rFonts w:ascii="Times New Roman" w:eastAsia="Times New Roman" w:hAnsi="Times New Roman" w:cs="Times New Roman"/>
          <w:color w:val="000000" w:themeColor="text1"/>
          <w:sz w:val="24"/>
          <w:szCs w:val="24"/>
        </w:rPr>
        <w:t>O Órgão Gerenciador e Partícipes deverão dispor de infraestrutura física para emissão dos certificados, como computadores e/ou notebooks com devidos Sistemas Operacionais onde serão instalados os certificados digitais, situação essa já existente no PJMT.</w:t>
      </w:r>
    </w:p>
    <w:p w14:paraId="22AB0D99" w14:textId="25EFA821" w:rsidR="009301E6" w:rsidRPr="009301E6" w:rsidRDefault="009301E6" w:rsidP="009301E6">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 xml:space="preserve">Para os casos de atendimento “on-site” a serem realizados nas dependências do Órgão Gerenciador e Partícipes, estes deverão prover acesso à impressora, papel, assim como acesso à rede de telecomunicações para execução dos serviços. </w:t>
      </w:r>
    </w:p>
    <w:p w14:paraId="173576AF" w14:textId="59645758" w:rsidR="009301E6" w:rsidRPr="009301E6" w:rsidRDefault="009301E6" w:rsidP="009301E6">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b/>
          <w:bCs/>
          <w:color w:val="000000" w:themeColor="text1"/>
          <w:sz w:val="24"/>
          <w:szCs w:val="24"/>
        </w:rPr>
        <w:t xml:space="preserve">Infraestrutura elétrica: </w:t>
      </w:r>
      <w:r w:rsidRPr="009301E6">
        <w:rPr>
          <w:rFonts w:ascii="Times New Roman" w:eastAsia="Times New Roman" w:hAnsi="Times New Roman" w:cs="Times New Roman"/>
          <w:color w:val="000000" w:themeColor="text1"/>
          <w:sz w:val="24"/>
          <w:szCs w:val="24"/>
        </w:rPr>
        <w:t>A disponibilização de energia elétrica para a execução dos serviços que ocorram nos prédios do PJMT, ficará por conta deste Poder.</w:t>
      </w:r>
    </w:p>
    <w:p w14:paraId="7916D1B7" w14:textId="36870379" w:rsidR="009301E6" w:rsidRPr="009301E6" w:rsidRDefault="009301E6" w:rsidP="009301E6">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b/>
          <w:bCs/>
          <w:color w:val="000000" w:themeColor="text1"/>
          <w:sz w:val="24"/>
          <w:szCs w:val="24"/>
        </w:rPr>
        <w:t xml:space="preserve">Logística de implantação: </w:t>
      </w:r>
      <w:r w:rsidRPr="009301E6">
        <w:rPr>
          <w:rFonts w:ascii="Times New Roman" w:eastAsia="Times New Roman" w:hAnsi="Times New Roman" w:cs="Times New Roman"/>
          <w:color w:val="000000" w:themeColor="text1"/>
          <w:sz w:val="24"/>
          <w:szCs w:val="24"/>
        </w:rPr>
        <w:t xml:space="preserve">Para os itens 1 e 3 da tabela objeto deste registro de preços, deverá ser atendida a dinâmica apresentada </w:t>
      </w:r>
      <w:r w:rsidRPr="00C255F2">
        <w:rPr>
          <w:rFonts w:ascii="Times New Roman" w:eastAsia="Times New Roman" w:hAnsi="Times New Roman" w:cs="Times New Roman"/>
          <w:color w:val="000000" w:themeColor="text1"/>
          <w:sz w:val="24"/>
          <w:szCs w:val="24"/>
        </w:rPr>
        <w:t xml:space="preserve">no item </w:t>
      </w:r>
      <w:r w:rsidR="00C255F2" w:rsidRPr="00C255F2">
        <w:rPr>
          <w:rFonts w:ascii="Times New Roman" w:eastAsia="Times New Roman" w:hAnsi="Times New Roman" w:cs="Times New Roman"/>
          <w:color w:val="000000" w:themeColor="text1"/>
          <w:sz w:val="24"/>
          <w:szCs w:val="24"/>
        </w:rPr>
        <w:t>1.18 deste Estudo Preliminar</w:t>
      </w:r>
      <w:r w:rsidRPr="00C255F2">
        <w:rPr>
          <w:rFonts w:ascii="Times New Roman" w:eastAsia="Times New Roman" w:hAnsi="Times New Roman" w:cs="Times New Roman"/>
          <w:color w:val="000000" w:themeColor="text1"/>
          <w:sz w:val="24"/>
          <w:szCs w:val="24"/>
        </w:rPr>
        <w:t>.</w:t>
      </w:r>
    </w:p>
    <w:p w14:paraId="11FD0E14" w14:textId="585C14B6" w:rsidR="009301E6" w:rsidRPr="009301E6" w:rsidRDefault="009301E6" w:rsidP="009301E6">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Para os demais itens de fornecimento de certificados digitais (itens 5, 7, 9, 11</w:t>
      </w:r>
      <w:r w:rsidR="00457022">
        <w:rPr>
          <w:rFonts w:ascii="Times New Roman" w:eastAsia="Times New Roman" w:hAnsi="Times New Roman" w:cs="Times New Roman"/>
          <w:color w:val="000000" w:themeColor="text1"/>
          <w:sz w:val="24"/>
          <w:szCs w:val="24"/>
        </w:rPr>
        <w:t xml:space="preserve"> e </w:t>
      </w:r>
      <w:r w:rsidRPr="009301E6">
        <w:rPr>
          <w:rFonts w:ascii="Times New Roman" w:eastAsia="Times New Roman" w:hAnsi="Times New Roman" w:cs="Times New Roman"/>
          <w:color w:val="000000" w:themeColor="text1"/>
          <w:sz w:val="24"/>
          <w:szCs w:val="24"/>
        </w:rPr>
        <w:t>12), após a entrega dos mesmos pela Fornecedora, recebimento e aceite pelo Órgão, estes deverão ser configurados e instalados, também por ela, com supervisão dos respectivos fiscais, de forma presencial.</w:t>
      </w:r>
    </w:p>
    <w:p w14:paraId="52D0636D" w14:textId="5D839F62" w:rsidR="009301E6" w:rsidRPr="009301E6" w:rsidRDefault="009301E6" w:rsidP="009301E6">
      <w:pPr>
        <w:spacing w:line="360" w:lineRule="auto"/>
        <w:jc w:val="both"/>
        <w:rPr>
          <w:rFonts w:ascii="Times New Roman" w:eastAsia="Times New Roman" w:hAnsi="Times New Roman" w:cs="Times New Roman"/>
          <w:b/>
          <w:bCs/>
          <w:color w:val="000000" w:themeColor="text1"/>
          <w:sz w:val="24"/>
          <w:szCs w:val="24"/>
        </w:rPr>
      </w:pPr>
      <w:r w:rsidRPr="009301E6">
        <w:rPr>
          <w:rFonts w:ascii="Times New Roman" w:eastAsia="Times New Roman" w:hAnsi="Times New Roman" w:cs="Times New Roman"/>
          <w:b/>
          <w:bCs/>
          <w:color w:val="000000" w:themeColor="text1"/>
          <w:sz w:val="24"/>
          <w:szCs w:val="24"/>
        </w:rPr>
        <w:t xml:space="preserve">Espaço físico e mobiliário: </w:t>
      </w:r>
      <w:r w:rsidRPr="009301E6">
        <w:rPr>
          <w:rFonts w:ascii="Times New Roman" w:eastAsia="Times New Roman" w:hAnsi="Times New Roman" w:cs="Times New Roman"/>
          <w:color w:val="000000" w:themeColor="text1"/>
          <w:sz w:val="24"/>
          <w:szCs w:val="24"/>
        </w:rPr>
        <w:t xml:space="preserve">será disponibilizado, pelo </w:t>
      </w:r>
      <w:r w:rsidR="00B82032">
        <w:rPr>
          <w:rFonts w:ascii="Times New Roman" w:eastAsia="Times New Roman" w:hAnsi="Times New Roman" w:cs="Times New Roman"/>
          <w:color w:val="000000" w:themeColor="text1"/>
          <w:sz w:val="24"/>
          <w:szCs w:val="24"/>
        </w:rPr>
        <w:t>Ó</w:t>
      </w:r>
      <w:r w:rsidRPr="009301E6">
        <w:rPr>
          <w:rFonts w:ascii="Times New Roman" w:eastAsia="Times New Roman" w:hAnsi="Times New Roman" w:cs="Times New Roman"/>
          <w:color w:val="000000" w:themeColor="text1"/>
          <w:sz w:val="24"/>
          <w:szCs w:val="24"/>
        </w:rPr>
        <w:t xml:space="preserve">rgão </w:t>
      </w:r>
      <w:r w:rsidR="00B82032">
        <w:rPr>
          <w:rFonts w:ascii="Times New Roman" w:eastAsia="Times New Roman" w:hAnsi="Times New Roman" w:cs="Times New Roman"/>
          <w:color w:val="000000" w:themeColor="text1"/>
          <w:sz w:val="24"/>
          <w:szCs w:val="24"/>
        </w:rPr>
        <w:t>G</w:t>
      </w:r>
      <w:r w:rsidRPr="009301E6">
        <w:rPr>
          <w:rFonts w:ascii="Times New Roman" w:eastAsia="Times New Roman" w:hAnsi="Times New Roman" w:cs="Times New Roman"/>
          <w:color w:val="000000" w:themeColor="text1"/>
          <w:sz w:val="24"/>
          <w:szCs w:val="24"/>
        </w:rPr>
        <w:t xml:space="preserve">erenciador e </w:t>
      </w:r>
      <w:r w:rsidR="00B82032">
        <w:rPr>
          <w:rFonts w:ascii="Times New Roman" w:eastAsia="Times New Roman" w:hAnsi="Times New Roman" w:cs="Times New Roman"/>
          <w:color w:val="000000" w:themeColor="text1"/>
          <w:sz w:val="24"/>
          <w:szCs w:val="24"/>
        </w:rPr>
        <w:t>P</w:t>
      </w:r>
      <w:r w:rsidRPr="009301E6">
        <w:rPr>
          <w:rFonts w:ascii="Times New Roman" w:eastAsia="Times New Roman" w:hAnsi="Times New Roman" w:cs="Times New Roman"/>
          <w:color w:val="000000" w:themeColor="text1"/>
          <w:sz w:val="24"/>
          <w:szCs w:val="24"/>
        </w:rPr>
        <w:t xml:space="preserve">artícipes, espaço físico e mobiliário necessário aos atendentes da Contratada para prestação de </w:t>
      </w:r>
      <w:r w:rsidRPr="009301E6">
        <w:rPr>
          <w:rFonts w:ascii="Times New Roman" w:eastAsia="Times New Roman" w:hAnsi="Times New Roman" w:cs="Times New Roman"/>
          <w:color w:val="000000" w:themeColor="text1"/>
          <w:sz w:val="24"/>
          <w:szCs w:val="24"/>
        </w:rPr>
        <w:lastRenderedPageBreak/>
        <w:t>serviço nas visitas técnicas. Quanto ao espaço físico e mobiliário nos postos de atendimento, toda a estrutura será de responsabilidade da empresa fornecedora / Contratada.</w:t>
      </w:r>
      <w:r w:rsidRPr="009301E6">
        <w:rPr>
          <w:rFonts w:ascii="Times New Roman" w:eastAsia="Times New Roman" w:hAnsi="Times New Roman" w:cs="Times New Roman"/>
          <w:b/>
          <w:bCs/>
          <w:color w:val="000000" w:themeColor="text1"/>
          <w:sz w:val="24"/>
          <w:szCs w:val="24"/>
        </w:rPr>
        <w:t xml:space="preserve"> </w:t>
      </w:r>
    </w:p>
    <w:p w14:paraId="4F432D91" w14:textId="6F5AC615" w:rsidR="00CB5E0F" w:rsidRPr="00CB5E0F" w:rsidRDefault="009301E6" w:rsidP="009301E6">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b/>
          <w:bCs/>
          <w:color w:val="000000" w:themeColor="text1"/>
          <w:sz w:val="24"/>
          <w:szCs w:val="24"/>
        </w:rPr>
        <w:t xml:space="preserve">Impacto Ambiental: </w:t>
      </w:r>
      <w:r w:rsidRPr="009301E6">
        <w:rPr>
          <w:rFonts w:ascii="Times New Roman" w:eastAsia="Times New Roman" w:hAnsi="Times New Roman" w:cs="Times New Roman"/>
          <w:color w:val="000000" w:themeColor="text1"/>
          <w:sz w:val="24"/>
          <w:szCs w:val="24"/>
        </w:rPr>
        <w:t xml:space="preserve">não haverá impacto ambiental na implantação dos produtos/serviços objetos deste </w:t>
      </w:r>
      <w:r w:rsidR="006E2F0E">
        <w:rPr>
          <w:rFonts w:ascii="Times New Roman" w:eastAsia="Times New Roman" w:hAnsi="Times New Roman" w:cs="Times New Roman"/>
          <w:color w:val="000000" w:themeColor="text1"/>
          <w:sz w:val="24"/>
          <w:szCs w:val="24"/>
        </w:rPr>
        <w:t>Estudo Preliminar</w:t>
      </w:r>
      <w:r w:rsidRPr="009301E6">
        <w:rPr>
          <w:rFonts w:ascii="Times New Roman" w:eastAsia="Times New Roman" w:hAnsi="Times New Roman" w:cs="Times New Roman"/>
          <w:color w:val="000000" w:themeColor="text1"/>
          <w:sz w:val="24"/>
          <w:szCs w:val="24"/>
        </w:rPr>
        <w:t>, além do impacto positivo já existente, quanto a redução de uso de papel para assinaturas de documentos.</w:t>
      </w:r>
    </w:p>
    <w:p w14:paraId="0187236D" w14:textId="2DB0902C" w:rsidR="0012387B" w:rsidRPr="00F711C3"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1" w:name="_Toc23948109"/>
      <w:bookmarkStart w:id="62" w:name="_Toc45210989"/>
      <w:r w:rsidRPr="00F711C3">
        <w:rPr>
          <w:rFonts w:ascii="Times New Roman" w:eastAsia="Times New Roman" w:hAnsi="Times New Roman" w:cs="Times New Roman"/>
          <w:sz w:val="24"/>
          <w:szCs w:val="24"/>
        </w:rPr>
        <w:t>Orçamento Estimado (Art. 14, II, g)</w:t>
      </w:r>
      <w:bookmarkEnd w:id="61"/>
      <w:bookmarkEnd w:id="62"/>
    </w:p>
    <w:p w14:paraId="0A4966AA" w14:textId="0EAD7940"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 </w:t>
      </w:r>
      <w:r w:rsidRPr="003E07E9">
        <w:rPr>
          <w:rFonts w:ascii="Times New Roman" w:eastAsia="Times New Roman" w:hAnsi="Times New Roman" w:cs="Times New Roman"/>
          <w:sz w:val="24"/>
          <w:szCs w:val="24"/>
        </w:rPr>
        <w:t xml:space="preserve">valor estimado para a aquisição da solução objeto deste Estudo Preliminar é de </w:t>
      </w:r>
      <w:r w:rsidRPr="003E07E9">
        <w:rPr>
          <w:rFonts w:ascii="Times New Roman" w:eastAsia="Times New Roman" w:hAnsi="Times New Roman" w:cs="Times New Roman"/>
          <w:b/>
          <w:bCs/>
          <w:sz w:val="24"/>
          <w:szCs w:val="24"/>
        </w:rPr>
        <w:t xml:space="preserve">R$ </w:t>
      </w:r>
      <w:r w:rsidR="003E07E9" w:rsidRPr="003E07E9">
        <w:rPr>
          <w:rFonts w:ascii="Times New Roman" w:eastAsia="Times New Roman" w:hAnsi="Times New Roman" w:cs="Times New Roman"/>
          <w:b/>
          <w:bCs/>
          <w:sz w:val="24"/>
          <w:szCs w:val="24"/>
        </w:rPr>
        <w:t>740.145,10</w:t>
      </w:r>
      <w:r w:rsidRPr="003E07E9">
        <w:rPr>
          <w:rFonts w:ascii="Times New Roman" w:eastAsia="Times New Roman" w:hAnsi="Times New Roman" w:cs="Times New Roman"/>
          <w:b/>
          <w:bCs/>
          <w:sz w:val="24"/>
          <w:szCs w:val="24"/>
        </w:rPr>
        <w:t xml:space="preserve"> (</w:t>
      </w:r>
      <w:r w:rsidR="003E07E9" w:rsidRPr="003E07E9">
        <w:rPr>
          <w:rFonts w:ascii="Times New Roman" w:eastAsia="Times New Roman" w:hAnsi="Times New Roman" w:cs="Times New Roman"/>
          <w:b/>
          <w:bCs/>
          <w:sz w:val="24"/>
          <w:szCs w:val="24"/>
        </w:rPr>
        <w:t>setecentos e quarenta mil, cento e quarenta e cinco reais e dez centavos</w:t>
      </w:r>
      <w:r w:rsidRPr="003E07E9">
        <w:rPr>
          <w:rFonts w:ascii="Times New Roman" w:eastAsia="Times New Roman" w:hAnsi="Times New Roman" w:cs="Times New Roman"/>
          <w:b/>
          <w:bCs/>
          <w:sz w:val="24"/>
          <w:szCs w:val="24"/>
        </w:rPr>
        <w:t xml:space="preserve">), </w:t>
      </w:r>
      <w:r w:rsidRPr="003E07E9">
        <w:rPr>
          <w:rFonts w:ascii="Times New Roman" w:eastAsia="Times New Roman" w:hAnsi="Times New Roman" w:cs="Times New Roman"/>
          <w:sz w:val="24"/>
          <w:szCs w:val="24"/>
        </w:rPr>
        <w:t>conforme</w:t>
      </w:r>
      <w:r w:rsidRPr="336B3D26">
        <w:rPr>
          <w:rFonts w:ascii="Times New Roman" w:eastAsia="Times New Roman" w:hAnsi="Times New Roman" w:cs="Times New Roman"/>
          <w:sz w:val="24"/>
          <w:szCs w:val="24"/>
        </w:rPr>
        <w:t xml:space="preserve"> cálculos constantes do tópico 1.11.  </w:t>
      </w:r>
    </w:p>
    <w:p w14:paraId="369622A9" w14:textId="7D8E7993" w:rsidR="00CB5E0F" w:rsidRPr="00CB5E0F"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contratação do Poder Judiciário do Estado de Mato Grosso, o montante é de </w:t>
      </w:r>
      <w:r w:rsidRPr="003E07E9">
        <w:rPr>
          <w:rFonts w:ascii="Times New Roman" w:eastAsia="Times New Roman" w:hAnsi="Times New Roman" w:cs="Times New Roman"/>
          <w:b/>
          <w:bCs/>
          <w:sz w:val="24"/>
          <w:szCs w:val="24"/>
        </w:rPr>
        <w:t xml:space="preserve">R$ </w:t>
      </w:r>
      <w:r w:rsidR="003E07E9" w:rsidRPr="003E07E9">
        <w:rPr>
          <w:rFonts w:ascii="Times New Roman" w:eastAsia="Times New Roman" w:hAnsi="Times New Roman" w:cs="Times New Roman"/>
          <w:b/>
          <w:bCs/>
          <w:sz w:val="24"/>
          <w:szCs w:val="24"/>
        </w:rPr>
        <w:t>632.835,47</w:t>
      </w:r>
      <w:r w:rsidRPr="003E07E9">
        <w:rPr>
          <w:rFonts w:ascii="Times New Roman" w:eastAsia="Times New Roman" w:hAnsi="Times New Roman" w:cs="Times New Roman"/>
          <w:b/>
          <w:bCs/>
          <w:sz w:val="24"/>
          <w:szCs w:val="24"/>
        </w:rPr>
        <w:t xml:space="preserve"> (</w:t>
      </w:r>
      <w:r w:rsidR="003E07E9" w:rsidRPr="003E07E9">
        <w:rPr>
          <w:rFonts w:ascii="Times New Roman" w:eastAsia="Times New Roman" w:hAnsi="Times New Roman" w:cs="Times New Roman"/>
          <w:b/>
          <w:bCs/>
          <w:sz w:val="24"/>
          <w:szCs w:val="24"/>
        </w:rPr>
        <w:t>seiscentos e trinta e dois mil oitocentos e trinta e cinco reais e quarenta e sete centavos</w:t>
      </w:r>
      <w:r w:rsidRPr="003E07E9">
        <w:rPr>
          <w:rFonts w:ascii="Times New Roman" w:eastAsia="Times New Roman" w:hAnsi="Times New Roman" w:cs="Times New Roman"/>
          <w:b/>
          <w:bCs/>
          <w:sz w:val="24"/>
          <w:szCs w:val="24"/>
        </w:rPr>
        <w:t>).</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3" w:name="_Toc333336018"/>
      <w:bookmarkStart w:id="64" w:name="_Toc23948110"/>
      <w:bookmarkStart w:id="65" w:name="_Toc45210990"/>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3"/>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4"/>
      <w:bookmarkEnd w:id="65"/>
    </w:p>
    <w:p w14:paraId="01872376"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66" w:name="_Toc333336019"/>
      <w:bookmarkStart w:id="67" w:name="_Toc23948112"/>
      <w:bookmarkStart w:id="68" w:name="_Toc45210991"/>
      <w:r w:rsidRPr="00F711C3">
        <w:rPr>
          <w:rFonts w:ascii="Times New Roman" w:eastAsia="Times New Roman" w:hAnsi="Times New Roman" w:cs="Times New Roman"/>
        </w:rPr>
        <w:t>Recursos Materiais e Humanos</w:t>
      </w:r>
      <w:bookmarkEnd w:id="66"/>
      <w:r w:rsidR="00EF7B3E" w:rsidRPr="00F711C3">
        <w:rPr>
          <w:rFonts w:ascii="Times New Roman" w:eastAsia="Times New Roman" w:hAnsi="Times New Roman" w:cs="Times New Roman"/>
        </w:rPr>
        <w:t xml:space="preserve"> (Art. 15, I)</w:t>
      </w:r>
      <w:bookmarkEnd w:id="67"/>
      <w:bookmarkEnd w:id="68"/>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4D705EE2" w:rsidR="00CB5E0F" w:rsidRPr="00242745" w:rsidRDefault="336B3D26" w:rsidP="336B3D26">
      <w:pPr>
        <w:spacing w:line="360" w:lineRule="auto"/>
        <w:ind w:firstLine="1134"/>
        <w:jc w:val="both"/>
        <w:rPr>
          <w:rFonts w:ascii="Times New Roman" w:eastAsia="Times New Roman" w:hAnsi="Times New Roman" w:cs="Times New Roman"/>
          <w:color w:val="FF0000"/>
          <w:sz w:val="24"/>
          <w:szCs w:val="24"/>
        </w:rPr>
      </w:pPr>
      <w:r w:rsidRPr="336B3D26">
        <w:rPr>
          <w:rFonts w:ascii="Times New Roman" w:eastAsia="Times New Roman" w:hAnsi="Times New Roman" w:cs="Times New Roman"/>
          <w:b/>
          <w:bCs/>
          <w:color w:val="000000" w:themeColor="text1"/>
          <w:sz w:val="24"/>
          <w:szCs w:val="24"/>
        </w:rPr>
        <w:t>Recursos humanos:</w:t>
      </w:r>
      <w:r w:rsidRPr="336B3D26">
        <w:rPr>
          <w:rFonts w:ascii="Times New Roman" w:eastAsia="Times New Roman" w:hAnsi="Times New Roman" w:cs="Times New Roman"/>
          <w:color w:val="000000" w:themeColor="text1"/>
          <w:sz w:val="24"/>
          <w:szCs w:val="24"/>
        </w:rPr>
        <w:t xml:space="preserve"> </w:t>
      </w:r>
      <w:r w:rsidR="00E83711">
        <w:rPr>
          <w:rFonts w:ascii="Times New Roman" w:eastAsia="Times New Roman" w:hAnsi="Times New Roman" w:cs="Times New Roman"/>
          <w:color w:val="000000" w:themeColor="text1"/>
          <w:sz w:val="24"/>
          <w:szCs w:val="24"/>
        </w:rPr>
        <w:t>A execução de todos os</w:t>
      </w:r>
      <w:r w:rsidRPr="336B3D26">
        <w:rPr>
          <w:rFonts w:ascii="Times New Roman" w:eastAsia="Times New Roman" w:hAnsi="Times New Roman" w:cs="Times New Roman"/>
          <w:color w:val="000000" w:themeColor="text1"/>
          <w:sz w:val="24"/>
          <w:szCs w:val="24"/>
        </w:rPr>
        <w:t xml:space="preserve"> serviços a serem prestados presu</w:t>
      </w:r>
      <w:r w:rsidRPr="336B3D26">
        <w:rPr>
          <w:rFonts w:ascii="Times New Roman" w:eastAsia="Times New Roman" w:hAnsi="Times New Roman" w:cs="Times New Roman"/>
          <w:sz w:val="24"/>
          <w:szCs w:val="24"/>
        </w:rPr>
        <w:t>me</w:t>
      </w:r>
      <w:r w:rsidRPr="336B3D26">
        <w:rPr>
          <w:rFonts w:ascii="Times New Roman" w:eastAsia="Times New Roman" w:hAnsi="Times New Roman" w:cs="Times New Roman"/>
          <w:color w:val="000000" w:themeColor="text1"/>
          <w:sz w:val="24"/>
          <w:szCs w:val="24"/>
        </w:rPr>
        <w:t>, além do acompanhamento de sua conformidade legal pelo</w:t>
      </w:r>
      <w:r w:rsidR="00440A11">
        <w:rPr>
          <w:rFonts w:ascii="Times New Roman" w:eastAsia="Times New Roman" w:hAnsi="Times New Roman" w:cs="Times New Roman"/>
          <w:color w:val="000000" w:themeColor="text1"/>
          <w:sz w:val="24"/>
          <w:szCs w:val="24"/>
        </w:rPr>
        <w:t>s</w:t>
      </w:r>
      <w:r w:rsidRPr="336B3D26">
        <w:rPr>
          <w:rFonts w:ascii="Times New Roman" w:eastAsia="Times New Roman" w:hAnsi="Times New Roman" w:cs="Times New Roman"/>
          <w:color w:val="000000" w:themeColor="text1"/>
          <w:sz w:val="24"/>
          <w:szCs w:val="24"/>
        </w:rPr>
        <w:t xml:space="preserve"> Fisca</w:t>
      </w:r>
      <w:r w:rsidR="00440A11">
        <w:rPr>
          <w:rFonts w:ascii="Times New Roman" w:eastAsia="Times New Roman" w:hAnsi="Times New Roman" w:cs="Times New Roman"/>
          <w:color w:val="000000" w:themeColor="text1"/>
          <w:sz w:val="24"/>
          <w:szCs w:val="24"/>
        </w:rPr>
        <w:t>is</w:t>
      </w:r>
      <w:r w:rsidRPr="336B3D26">
        <w:rPr>
          <w:rFonts w:ascii="Times New Roman" w:eastAsia="Times New Roman" w:hAnsi="Times New Roman" w:cs="Times New Roman"/>
          <w:color w:val="000000" w:themeColor="text1"/>
          <w:sz w:val="24"/>
          <w:szCs w:val="24"/>
        </w:rPr>
        <w:t xml:space="preserve"> Técnico</w:t>
      </w:r>
      <w:r w:rsidR="00440A11">
        <w:rPr>
          <w:rFonts w:ascii="Times New Roman" w:eastAsia="Times New Roman" w:hAnsi="Times New Roman" w:cs="Times New Roman"/>
          <w:color w:val="000000" w:themeColor="text1"/>
          <w:sz w:val="24"/>
          <w:szCs w:val="24"/>
        </w:rPr>
        <w:t>s</w:t>
      </w:r>
      <w:r w:rsidRPr="336B3D26">
        <w:rPr>
          <w:rFonts w:ascii="Times New Roman" w:eastAsia="Times New Roman" w:hAnsi="Times New Roman" w:cs="Times New Roman"/>
          <w:color w:val="000000" w:themeColor="text1"/>
          <w:sz w:val="24"/>
          <w:szCs w:val="24"/>
        </w:rPr>
        <w:t xml:space="preserve"> do Contrato</w:t>
      </w:r>
      <w:r w:rsidR="00440A11">
        <w:rPr>
          <w:rFonts w:ascii="Times New Roman" w:eastAsia="Times New Roman" w:hAnsi="Times New Roman" w:cs="Times New Roman"/>
          <w:color w:val="000000" w:themeColor="text1"/>
          <w:sz w:val="24"/>
          <w:szCs w:val="24"/>
        </w:rPr>
        <w:t xml:space="preserve"> / Ata de Registro de Preço</w:t>
      </w:r>
      <w:r w:rsidRPr="336B3D26">
        <w:rPr>
          <w:rFonts w:ascii="Times New Roman" w:eastAsia="Times New Roman" w:hAnsi="Times New Roman" w:cs="Times New Roman"/>
          <w:color w:val="000000" w:themeColor="text1"/>
          <w:sz w:val="24"/>
          <w:szCs w:val="24"/>
        </w:rPr>
        <w:t>, da Coordenadoria de Tecnologia da Informação</w:t>
      </w:r>
      <w:r w:rsidR="00242745">
        <w:rPr>
          <w:rFonts w:ascii="Times New Roman" w:eastAsia="Times New Roman" w:hAnsi="Times New Roman" w:cs="Times New Roman"/>
          <w:color w:val="000000" w:themeColor="text1"/>
          <w:sz w:val="24"/>
          <w:szCs w:val="24"/>
        </w:rPr>
        <w:t xml:space="preserve"> -</w:t>
      </w:r>
      <w:r w:rsidR="00440A11">
        <w:rPr>
          <w:rFonts w:ascii="Times New Roman" w:eastAsia="Times New Roman" w:hAnsi="Times New Roman" w:cs="Times New Roman"/>
          <w:color w:val="000000" w:themeColor="text1"/>
          <w:sz w:val="24"/>
          <w:szCs w:val="24"/>
        </w:rPr>
        <w:t xml:space="preserve"> Departamento de Conectividade e Depart</w:t>
      </w:r>
      <w:r w:rsidR="00242745">
        <w:rPr>
          <w:rFonts w:ascii="Times New Roman" w:eastAsia="Times New Roman" w:hAnsi="Times New Roman" w:cs="Times New Roman"/>
          <w:color w:val="000000" w:themeColor="text1"/>
          <w:sz w:val="24"/>
          <w:szCs w:val="24"/>
        </w:rPr>
        <w:t xml:space="preserve">amento de Sistemas e Aplicações – </w:t>
      </w:r>
      <w:r w:rsidR="00242745" w:rsidRPr="0085786D">
        <w:rPr>
          <w:rFonts w:ascii="Times New Roman" w:eastAsia="Times New Roman" w:hAnsi="Times New Roman" w:cs="Times New Roman"/>
          <w:sz w:val="24"/>
          <w:szCs w:val="24"/>
        </w:rPr>
        <w:t>Coordenadoria Financeira – Departamento de Depósitos Judiciais.</w:t>
      </w:r>
    </w:p>
    <w:p w14:paraId="69D3681D" w14:textId="77777777" w:rsidR="00765F2E" w:rsidRPr="00F711C3" w:rsidRDefault="00765F2E" w:rsidP="336B3D26">
      <w:pPr>
        <w:pStyle w:val="Ttulo2"/>
        <w:spacing w:after="120" w:line="360" w:lineRule="auto"/>
        <w:ind w:left="578" w:hanging="578"/>
        <w:rPr>
          <w:rFonts w:ascii="Times New Roman" w:eastAsia="Times New Roman" w:hAnsi="Times New Roman" w:cs="Times New Roman"/>
        </w:rPr>
      </w:pPr>
      <w:bookmarkStart w:id="69" w:name="_Toc23948111"/>
      <w:bookmarkStart w:id="70" w:name="_Toc45210992"/>
      <w:r w:rsidRPr="00F711C3">
        <w:rPr>
          <w:rFonts w:ascii="Times New Roman" w:eastAsia="Times New Roman" w:hAnsi="Times New Roman" w:cs="Times New Roman"/>
        </w:rPr>
        <w:t>Qualificação técnica dos Profissionais (Art. 18, §3º, III, a, 10)</w:t>
      </w:r>
      <w:bookmarkEnd w:id="69"/>
      <w:bookmarkEnd w:id="70"/>
    </w:p>
    <w:p w14:paraId="454DCFB6" w14:textId="2CFC2709" w:rsidR="00765F2E" w:rsidRDefault="00E83711" w:rsidP="336B3D26">
      <w:pPr>
        <w:spacing w:line="360" w:lineRule="auto"/>
        <w:ind w:firstLine="1134"/>
        <w:jc w:val="both"/>
        <w:rPr>
          <w:rFonts w:ascii="Times New Roman" w:eastAsia="Times New Roman" w:hAnsi="Times New Roman" w:cs="Times New Roman"/>
          <w:sz w:val="24"/>
          <w:szCs w:val="24"/>
        </w:rPr>
      </w:pPr>
      <w:r w:rsidRPr="00E83711">
        <w:rPr>
          <w:rFonts w:ascii="Times New Roman" w:eastAsia="Times New Roman" w:hAnsi="Times New Roman" w:cs="Times New Roman"/>
          <w:sz w:val="24"/>
          <w:szCs w:val="24"/>
        </w:rPr>
        <w:t xml:space="preserve">Não há o que se tratar de qualificação técnica dos profissionais, uma vez que o objeto desta contratação demanda, exclusivamente, da capacidade de entrega dos </w:t>
      </w:r>
      <w:r w:rsidRPr="00E83711">
        <w:rPr>
          <w:rFonts w:ascii="Times New Roman" w:eastAsia="Times New Roman" w:hAnsi="Times New Roman" w:cs="Times New Roman"/>
          <w:sz w:val="24"/>
          <w:szCs w:val="24"/>
        </w:rPr>
        <w:lastRenderedPageBreak/>
        <w:t>serviços, e do pleno funcionamento dos certificados digitais descritos neste</w:t>
      </w:r>
      <w:r>
        <w:rPr>
          <w:rFonts w:ascii="Times New Roman" w:eastAsia="Times New Roman" w:hAnsi="Times New Roman" w:cs="Times New Roman"/>
          <w:sz w:val="24"/>
          <w:szCs w:val="24"/>
        </w:rPr>
        <w:t xml:space="preserve"> Estudo Preliminar</w:t>
      </w:r>
      <w:r w:rsidR="336B3D26" w:rsidRPr="336B3D26">
        <w:rPr>
          <w:rFonts w:ascii="Times New Roman" w:eastAsia="Times New Roman" w:hAnsi="Times New Roman" w:cs="Times New Roman"/>
          <w:sz w:val="24"/>
          <w:szCs w:val="24"/>
        </w:rPr>
        <w:t xml:space="preserve">. </w:t>
      </w:r>
    </w:p>
    <w:p w14:paraId="0187237A" w14:textId="0F48E65D" w:rsidR="00C95418" w:rsidRPr="00F711C3" w:rsidRDefault="006A5076" w:rsidP="336B3D26">
      <w:pPr>
        <w:pStyle w:val="Ttulo2"/>
        <w:spacing w:after="120" w:line="360" w:lineRule="auto"/>
        <w:ind w:left="578" w:hanging="578"/>
        <w:rPr>
          <w:rFonts w:ascii="Times New Roman" w:eastAsia="Times New Roman" w:hAnsi="Times New Roman" w:cs="Times New Roman"/>
        </w:rPr>
      </w:pPr>
      <w:bookmarkStart w:id="71" w:name="_Toc333336020"/>
      <w:bookmarkStart w:id="72" w:name="_Toc23948113"/>
      <w:bookmarkStart w:id="73" w:name="_Toc45210993"/>
      <w:r w:rsidRPr="00F711C3">
        <w:rPr>
          <w:rFonts w:ascii="Times New Roman" w:eastAsia="Times New Roman" w:hAnsi="Times New Roman" w:cs="Times New Roman"/>
        </w:rPr>
        <w:t>Descontinuidade</w:t>
      </w:r>
      <w:bookmarkEnd w:id="71"/>
      <w:r w:rsidR="00BA62A7" w:rsidRPr="00F711C3">
        <w:rPr>
          <w:rFonts w:ascii="Times New Roman" w:eastAsia="Times New Roman" w:hAnsi="Times New Roman" w:cs="Times New Roman"/>
        </w:rPr>
        <w:t xml:space="preserve"> do Fornecimento (Art. 15, II)</w:t>
      </w:r>
      <w:bookmarkEnd w:id="72"/>
      <w:bookmarkEnd w:id="73"/>
    </w:p>
    <w:p w14:paraId="3076EF9E" w14:textId="33D1B0EB" w:rsidR="00CB5E0F" w:rsidRPr="00896FC3" w:rsidRDefault="00E83711"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E83711">
        <w:rPr>
          <w:rFonts w:ascii="Times New Roman" w:eastAsia="Times New Roman" w:hAnsi="Times New Roman" w:cs="Times New Roman"/>
          <w:color w:val="000000" w:themeColor="text1"/>
          <w:sz w:val="24"/>
          <w:szCs w:val="24"/>
        </w:rPr>
        <w:t>No caso de descontinuidade do item ou de determinado componente, a empresa vencedora do item deverá entregar produto equivalente ou superior ao ofertado no certame, sendo que o mesmo deverá, obrigatoriamente, ser submetido para análise técnica formal dos fiscais técnicos e autorização de troca de marca e/ou modelo</w:t>
      </w:r>
      <w:r w:rsidR="336B3D26" w:rsidRPr="336B3D26">
        <w:rPr>
          <w:rFonts w:ascii="Times New Roman" w:eastAsia="Times New Roman" w:hAnsi="Times New Roman" w:cs="Times New Roman"/>
          <w:color w:val="000000" w:themeColor="text1"/>
          <w:sz w:val="24"/>
          <w:szCs w:val="24"/>
        </w:rPr>
        <w:t xml:space="preserve">. </w:t>
      </w:r>
    </w:p>
    <w:p w14:paraId="5DD35B49" w14:textId="238B6DF0" w:rsidR="00CB5E0F" w:rsidRPr="00896F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Se, por qualquer eventualidade, a empresa deixar de fornecer o serviço contratado, será necessária nova contratação. Ademais, será necessária a aplicação de penalidade contratuais e a elaboração de novo processo de contratação.</w:t>
      </w:r>
    </w:p>
    <w:p w14:paraId="1061E606" w14:textId="4B4559DC" w:rsidR="00CB5E0F" w:rsidRPr="00CB5E0F"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sz w:val="24"/>
          <w:szCs w:val="24"/>
        </w:rPr>
        <w:t>Em caso de descontinuidade da prestação do objeto durante a vigência do contrato, a</w:t>
      </w:r>
      <w:r w:rsidRPr="336B3D26">
        <w:rPr>
          <w:rFonts w:ascii="Times New Roman" w:eastAsia="Times New Roman" w:hAnsi="Times New Roman" w:cs="Times New Roman"/>
          <w:color w:val="000000" w:themeColor="text1"/>
          <w:sz w:val="24"/>
          <w:szCs w:val="24"/>
        </w:rPr>
        <w:t>plicar-se-á as cláusulas estipuladas para este caso, além de efetivar nova contratação com fornecedor diverso.</w:t>
      </w:r>
    </w:p>
    <w:p w14:paraId="0187237D"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74" w:name="_Toc359341420"/>
      <w:bookmarkStart w:id="75" w:name="_Toc359341527"/>
      <w:bookmarkStart w:id="76" w:name="_Toc359946183"/>
      <w:bookmarkStart w:id="77" w:name="_Toc359946285"/>
      <w:bookmarkStart w:id="78" w:name="_Toc333336021"/>
      <w:bookmarkStart w:id="79" w:name="_Toc23948114"/>
      <w:bookmarkStart w:id="80" w:name="_Toc45210994"/>
      <w:bookmarkEnd w:id="74"/>
      <w:bookmarkEnd w:id="75"/>
      <w:bookmarkEnd w:id="76"/>
      <w:bookmarkEnd w:id="77"/>
      <w:r w:rsidRPr="00F711C3">
        <w:rPr>
          <w:rFonts w:ascii="Times New Roman" w:eastAsia="Times New Roman" w:hAnsi="Times New Roman" w:cs="Times New Roman"/>
        </w:rPr>
        <w:t>Transição Contratual</w:t>
      </w:r>
      <w:bookmarkEnd w:id="78"/>
      <w:r w:rsidR="0017382F" w:rsidRPr="00F711C3">
        <w:rPr>
          <w:rFonts w:ascii="Times New Roman" w:eastAsia="Times New Roman" w:hAnsi="Times New Roman" w:cs="Times New Roman"/>
        </w:rPr>
        <w:t xml:space="preserve"> (Art. 15, III, a, b, c, d, e)</w:t>
      </w:r>
      <w:bookmarkEnd w:id="79"/>
      <w:bookmarkEnd w:id="80"/>
    </w:p>
    <w:p w14:paraId="429B2705" w14:textId="6124C635" w:rsidR="00CB5E0F" w:rsidRPr="00F711C3" w:rsidRDefault="009738AE" w:rsidP="009738AE">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9738AE">
        <w:rPr>
          <w:rFonts w:ascii="Times New Roman" w:eastAsia="Times New Roman" w:hAnsi="Times New Roman" w:cs="Times New Roman"/>
          <w:color w:val="000000" w:themeColor="text1"/>
          <w:sz w:val="24"/>
          <w:szCs w:val="24"/>
        </w:rPr>
        <w:t>Não há necessidade de previsão de transição contratual, uma vez que não há impacto relevante, pois</w:t>
      </w:r>
      <w:r w:rsidR="00815370">
        <w:rPr>
          <w:rFonts w:ascii="Times New Roman" w:eastAsia="Times New Roman" w:hAnsi="Times New Roman" w:cs="Times New Roman"/>
          <w:color w:val="000000" w:themeColor="text1"/>
          <w:sz w:val="24"/>
          <w:szCs w:val="24"/>
        </w:rPr>
        <w:t xml:space="preserve"> </w:t>
      </w:r>
      <w:r w:rsidRPr="009738AE">
        <w:rPr>
          <w:rFonts w:ascii="Times New Roman" w:eastAsia="Times New Roman" w:hAnsi="Times New Roman" w:cs="Times New Roman"/>
          <w:color w:val="000000" w:themeColor="text1"/>
          <w:sz w:val="24"/>
          <w:szCs w:val="24"/>
        </w:rPr>
        <w:t>há várias empresas no mercado que oferecem serviço de emissão de certificados digitais e sua falta</w:t>
      </w:r>
      <w:r w:rsidR="00815370">
        <w:rPr>
          <w:rFonts w:ascii="Times New Roman" w:eastAsia="Times New Roman" w:hAnsi="Times New Roman" w:cs="Times New Roman"/>
          <w:color w:val="000000" w:themeColor="text1"/>
          <w:sz w:val="24"/>
          <w:szCs w:val="24"/>
        </w:rPr>
        <w:t xml:space="preserve"> </w:t>
      </w:r>
      <w:r w:rsidRPr="009738AE">
        <w:rPr>
          <w:rFonts w:ascii="Times New Roman" w:eastAsia="Times New Roman" w:hAnsi="Times New Roman" w:cs="Times New Roman"/>
          <w:color w:val="000000" w:themeColor="text1"/>
          <w:sz w:val="24"/>
          <w:szCs w:val="24"/>
        </w:rPr>
        <w:t>não impedirá o funcionamento dos certificados já emitidos, restando prejudicada apenas a emissão</w:t>
      </w:r>
      <w:r w:rsidR="00815370">
        <w:rPr>
          <w:rFonts w:ascii="Times New Roman" w:eastAsia="Times New Roman" w:hAnsi="Times New Roman" w:cs="Times New Roman"/>
          <w:color w:val="000000" w:themeColor="text1"/>
          <w:sz w:val="24"/>
          <w:szCs w:val="24"/>
        </w:rPr>
        <w:t xml:space="preserve"> </w:t>
      </w:r>
      <w:r w:rsidRPr="009738AE">
        <w:rPr>
          <w:rFonts w:ascii="Times New Roman" w:eastAsia="Times New Roman" w:hAnsi="Times New Roman" w:cs="Times New Roman"/>
          <w:color w:val="000000" w:themeColor="text1"/>
          <w:sz w:val="24"/>
          <w:szCs w:val="24"/>
        </w:rPr>
        <w:t>de novos certificados até que outro contrato seja firmado</w:t>
      </w:r>
      <w:r w:rsidR="336B3D26" w:rsidRPr="336B3D26">
        <w:rPr>
          <w:rFonts w:ascii="Times New Roman" w:eastAsia="Times New Roman" w:hAnsi="Times New Roman" w:cs="Times New Roman"/>
          <w:color w:val="000000" w:themeColor="text1"/>
          <w:sz w:val="24"/>
          <w:szCs w:val="24"/>
        </w:rPr>
        <w:t>.</w:t>
      </w:r>
    </w:p>
    <w:p w14:paraId="01872380" w14:textId="1CB260E6" w:rsidR="0011729D" w:rsidRPr="00F711C3" w:rsidRDefault="0011729D" w:rsidP="336B3D26">
      <w:pPr>
        <w:pStyle w:val="Ttulo2"/>
        <w:spacing w:after="120" w:line="360" w:lineRule="auto"/>
        <w:ind w:left="578" w:hanging="578"/>
        <w:rPr>
          <w:rFonts w:ascii="Times New Roman" w:eastAsia="Times New Roman" w:hAnsi="Times New Roman" w:cs="Times New Roman"/>
        </w:rPr>
      </w:pPr>
      <w:bookmarkStart w:id="81" w:name="_Toc23948115"/>
      <w:bookmarkStart w:id="82" w:name="_Toc45210995"/>
      <w:bookmarkStart w:id="83" w:name="_Toc333336022"/>
      <w:r w:rsidRPr="00F711C3">
        <w:rPr>
          <w:rFonts w:ascii="Times New Roman" w:eastAsia="Times New Roman" w:hAnsi="Times New Roman" w:cs="Times New Roman"/>
        </w:rPr>
        <w:t>Estratégia de Independência Tecnológica</w:t>
      </w:r>
      <w:r w:rsidR="000B39C5" w:rsidRPr="00F711C3">
        <w:rPr>
          <w:rFonts w:ascii="Times New Roman" w:eastAsia="Times New Roman" w:hAnsi="Times New Roman" w:cs="Times New Roman"/>
        </w:rPr>
        <w:t xml:space="preserve"> </w:t>
      </w:r>
      <w:r w:rsidRPr="00F711C3">
        <w:rPr>
          <w:rFonts w:ascii="Times New Roman" w:eastAsia="Times New Roman" w:hAnsi="Times New Roman" w:cs="Times New Roman"/>
        </w:rPr>
        <w:t>(Art. 15, IV, a, b)</w:t>
      </w:r>
      <w:bookmarkEnd w:id="81"/>
      <w:bookmarkEnd w:id="82"/>
    </w:p>
    <w:p w14:paraId="665F5967" w14:textId="3171180F" w:rsidR="00813E6B" w:rsidRDefault="336B3D26" w:rsidP="336B3D26">
      <w:pPr>
        <w:pStyle w:val="Primeirorecuodecorpodetexto"/>
        <w:spacing w:after="0"/>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se aplica ao contexto desta contratação.</w:t>
      </w:r>
    </w:p>
    <w:p w14:paraId="4BC70A44" w14:textId="77777777" w:rsidR="00B46550" w:rsidRPr="00EC5FEA" w:rsidRDefault="00B46550" w:rsidP="050425A6">
      <w:pPr>
        <w:pStyle w:val="Primeirorecuodecorpodetexto"/>
        <w:spacing w:after="0"/>
        <w:ind w:firstLine="1134"/>
        <w:rPr>
          <w:rFonts w:ascii="Times New Roman" w:eastAsia="Times New Roman" w:hAnsi="Times New Roman" w:cs="Times New Roman"/>
          <w:color w:val="FF0000"/>
          <w:sz w:val="24"/>
          <w:szCs w:val="24"/>
        </w:rPr>
      </w:pPr>
    </w:p>
    <w:p w14:paraId="72F5C2E5" w14:textId="77777777" w:rsidR="00813E6B" w:rsidRPr="00F711C3" w:rsidRDefault="00813E6B" w:rsidP="336B3D26">
      <w:pPr>
        <w:pStyle w:val="Ttulo2"/>
        <w:spacing w:after="120" w:line="360" w:lineRule="auto"/>
        <w:ind w:left="578" w:hanging="578"/>
        <w:rPr>
          <w:rFonts w:ascii="Times New Roman" w:eastAsia="Times New Roman" w:hAnsi="Times New Roman" w:cs="Times New Roman"/>
        </w:rPr>
      </w:pPr>
      <w:bookmarkStart w:id="84" w:name="_Toc45210996"/>
      <w:r w:rsidRPr="00F711C3">
        <w:rPr>
          <w:rFonts w:ascii="Times New Roman" w:eastAsia="Times New Roman" w:hAnsi="Times New Roman" w:cs="Times New Roman"/>
        </w:rPr>
        <w:t>Direitos de Propriedade Intelectual e Autorais</w:t>
      </w:r>
      <w:bookmarkEnd w:id="84"/>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5" w:name="_Toc23948116"/>
      <w:bookmarkStart w:id="86" w:name="_Toc45210997"/>
      <w:r w:rsidRPr="00F711C3">
        <w:rPr>
          <w:rFonts w:ascii="Times New Roman" w:eastAsia="Times New Roman" w:hAnsi="Times New Roman" w:cs="Times New Roman"/>
        </w:rPr>
        <w:lastRenderedPageBreak/>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5"/>
      <w:bookmarkEnd w:id="86"/>
    </w:p>
    <w:p w14:paraId="01872386" w14:textId="77777777" w:rsidR="00F35A81" w:rsidRPr="00F711C3" w:rsidRDefault="00F35A81" w:rsidP="336B3D26">
      <w:pPr>
        <w:pStyle w:val="Ttulo2"/>
        <w:spacing w:after="120" w:line="360" w:lineRule="auto"/>
        <w:ind w:left="578" w:hanging="578"/>
        <w:rPr>
          <w:rFonts w:ascii="Times New Roman" w:eastAsia="Times New Roman" w:hAnsi="Times New Roman" w:cs="Times New Roman"/>
        </w:rPr>
      </w:pPr>
      <w:bookmarkStart w:id="87" w:name="_Toc23948117"/>
      <w:bookmarkStart w:id="88" w:name="_Toc45210998"/>
      <w:r w:rsidRPr="00F711C3">
        <w:rPr>
          <w:rFonts w:ascii="Times New Roman" w:eastAsia="Times New Roman" w:hAnsi="Times New Roman" w:cs="Times New Roman"/>
        </w:rPr>
        <w:t>Natureza do Objeto (Art. 16, I)</w:t>
      </w:r>
      <w:bookmarkEnd w:id="87"/>
      <w:bookmarkEnd w:id="88"/>
    </w:p>
    <w:p w14:paraId="66A78A10" w14:textId="15368880" w:rsidR="00B6774F" w:rsidRPr="003E07E9"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3E07E9">
        <w:rPr>
          <w:rFonts w:ascii="Times New Roman" w:eastAsia="Times New Roman" w:hAnsi="Times New Roman" w:cs="Times New Roman"/>
          <w:color w:val="000000" w:themeColor="text1"/>
          <w:sz w:val="24"/>
          <w:szCs w:val="24"/>
        </w:rPr>
        <w:t>A contratação objeto deste Estudo Preliminar constitui solução de Tecnologia da Informação e Comunicação, composta por</w:t>
      </w:r>
      <w:r w:rsidR="007B2B63">
        <w:rPr>
          <w:rFonts w:ascii="Times New Roman" w:eastAsia="Times New Roman" w:hAnsi="Times New Roman" w:cs="Times New Roman"/>
          <w:color w:val="000000" w:themeColor="text1"/>
          <w:sz w:val="24"/>
          <w:szCs w:val="24"/>
        </w:rPr>
        <w:t xml:space="preserve"> </w:t>
      </w:r>
      <w:r w:rsidRPr="003E07E9">
        <w:rPr>
          <w:rFonts w:ascii="Times New Roman" w:eastAsia="Times New Roman" w:hAnsi="Times New Roman" w:cs="Times New Roman"/>
          <w:color w:val="000000" w:themeColor="text1"/>
          <w:sz w:val="24"/>
          <w:szCs w:val="24"/>
        </w:rPr>
        <w:t>serviços, de necessidade contínua, para garantia do pleno funcionamento da sustentação de serviços computacionais do PJMT.</w:t>
      </w:r>
    </w:p>
    <w:p w14:paraId="1077DE5D" w14:textId="04AB92FD" w:rsidR="008B7760" w:rsidRPr="00022685"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3E07E9">
        <w:rPr>
          <w:rFonts w:ascii="Times New Roman" w:eastAsia="Times New Roman" w:hAnsi="Times New Roman" w:cs="Times New Roman"/>
          <w:color w:val="000000" w:themeColor="text1"/>
          <w:sz w:val="24"/>
          <w:szCs w:val="24"/>
        </w:rPr>
        <w:t xml:space="preserve">Justifica-se como contínua a demanda já que perene e essencial, </w:t>
      </w:r>
      <w:r w:rsidRPr="003E07E9">
        <w:rPr>
          <w:rFonts w:ascii="Times New Roman" w:eastAsia="Times New Roman" w:hAnsi="Times New Roman" w:cs="Times New Roman"/>
          <w:sz w:val="24"/>
          <w:szCs w:val="24"/>
        </w:rPr>
        <w:t xml:space="preserve">visto que abrange os serviços de </w:t>
      </w:r>
      <w:r w:rsidR="003E07E9" w:rsidRPr="003E07E9">
        <w:rPr>
          <w:rFonts w:ascii="Times New Roman" w:eastAsia="Times New Roman" w:hAnsi="Times New Roman" w:cs="Times New Roman"/>
          <w:sz w:val="24"/>
          <w:szCs w:val="24"/>
        </w:rPr>
        <w:t xml:space="preserve">certificação digital de </w:t>
      </w:r>
      <w:r w:rsidR="003E07E9" w:rsidRPr="00A35B99">
        <w:rPr>
          <w:rFonts w:ascii="Times New Roman" w:eastAsia="Times New Roman" w:hAnsi="Times New Roman" w:cs="Times New Roman"/>
          <w:sz w:val="24"/>
          <w:szCs w:val="24"/>
        </w:rPr>
        <w:t>documentos</w:t>
      </w:r>
      <w:r w:rsidR="007055AB" w:rsidRPr="00A35B99">
        <w:rPr>
          <w:rFonts w:ascii="Times New Roman" w:eastAsia="Times New Roman" w:hAnsi="Times New Roman" w:cs="Times New Roman"/>
          <w:sz w:val="24"/>
          <w:szCs w:val="24"/>
        </w:rPr>
        <w:t xml:space="preserve"> e de sistemas/aplicações</w:t>
      </w:r>
      <w:r w:rsidR="003E07E9" w:rsidRPr="00A35B99">
        <w:rPr>
          <w:rFonts w:ascii="Times New Roman" w:eastAsia="Times New Roman" w:hAnsi="Times New Roman" w:cs="Times New Roman"/>
          <w:sz w:val="24"/>
          <w:szCs w:val="24"/>
        </w:rPr>
        <w:t xml:space="preserve"> do </w:t>
      </w:r>
      <w:r w:rsidR="003E07E9" w:rsidRPr="003E07E9">
        <w:rPr>
          <w:rFonts w:ascii="Times New Roman" w:eastAsia="Times New Roman" w:hAnsi="Times New Roman" w:cs="Times New Roman"/>
          <w:sz w:val="24"/>
          <w:szCs w:val="24"/>
        </w:rPr>
        <w:t>Poder Judiciário de Mato Grosso.</w:t>
      </w:r>
      <w:r w:rsidRPr="336B3D26">
        <w:rPr>
          <w:rFonts w:ascii="Times New Roman" w:eastAsia="Times New Roman" w:hAnsi="Times New Roman" w:cs="Times New Roman"/>
          <w:color w:val="000000" w:themeColor="text1"/>
          <w:sz w:val="24"/>
          <w:szCs w:val="24"/>
        </w:rPr>
        <w:t xml:space="preserve"> </w:t>
      </w:r>
    </w:p>
    <w:p w14:paraId="01872388" w14:textId="3768FDDE" w:rsidR="00C72BE4" w:rsidRPr="00F711C3" w:rsidRDefault="00F65B2F" w:rsidP="336B3D26">
      <w:pPr>
        <w:pStyle w:val="Ttulo2"/>
        <w:spacing w:after="120" w:line="360" w:lineRule="auto"/>
        <w:ind w:left="578" w:hanging="578"/>
        <w:rPr>
          <w:rFonts w:ascii="Times New Roman" w:eastAsia="Times New Roman" w:hAnsi="Times New Roman" w:cs="Times New Roman"/>
        </w:rPr>
      </w:pPr>
      <w:bookmarkStart w:id="89" w:name="_Toc23948118"/>
      <w:bookmarkStart w:id="90" w:name="_Toc45210999"/>
      <w:r w:rsidRPr="00F711C3">
        <w:rPr>
          <w:rFonts w:ascii="Times New Roman" w:eastAsia="Times New Roman" w:hAnsi="Times New Roman" w:cs="Times New Roman"/>
        </w:rPr>
        <w:t>Parcelamento</w:t>
      </w:r>
      <w:r w:rsidR="009B42C9" w:rsidRPr="00F711C3">
        <w:rPr>
          <w:rFonts w:ascii="Times New Roman" w:eastAsia="Times New Roman" w:hAnsi="Times New Roman" w:cs="Times New Roman"/>
        </w:rPr>
        <w:t xml:space="preserve"> e Adjudicação</w:t>
      </w:r>
      <w:r w:rsidR="00C72BE4" w:rsidRPr="00F711C3">
        <w:rPr>
          <w:rFonts w:ascii="Times New Roman" w:eastAsia="Times New Roman" w:hAnsi="Times New Roman" w:cs="Times New Roman"/>
        </w:rPr>
        <w:t xml:space="preserve"> do Objeto (Art. 16, II)</w:t>
      </w:r>
      <w:bookmarkEnd w:id="89"/>
      <w:bookmarkEnd w:id="90"/>
      <w:r w:rsidR="007A1554" w:rsidRPr="00F711C3">
        <w:rPr>
          <w:rFonts w:ascii="Times New Roman" w:eastAsia="Times New Roman" w:hAnsi="Times New Roman" w:cs="Times New Roman"/>
        </w:rPr>
        <w:t xml:space="preserve"> </w:t>
      </w:r>
    </w:p>
    <w:p w14:paraId="1D6DB1FE" w14:textId="746547E5"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 xml:space="preserve">O objeto deste </w:t>
      </w:r>
      <w:r>
        <w:rPr>
          <w:rFonts w:ascii="Times New Roman" w:eastAsia="Times New Roman" w:hAnsi="Times New Roman" w:cs="Times New Roman"/>
          <w:sz w:val="24"/>
          <w:szCs w:val="24"/>
        </w:rPr>
        <w:t>Estudo Preliminar</w:t>
      </w:r>
      <w:r w:rsidRPr="00815370">
        <w:rPr>
          <w:rFonts w:ascii="Times New Roman" w:eastAsia="Times New Roman" w:hAnsi="Times New Roman" w:cs="Times New Roman"/>
          <w:sz w:val="24"/>
          <w:szCs w:val="24"/>
        </w:rPr>
        <w:t xml:space="preserve"> foi dividido em 6 lotes compostos por 2 itens cada</w:t>
      </w:r>
      <w:r w:rsidR="007055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 1 lote composto por 3 itens</w:t>
      </w:r>
      <w:r w:rsidRPr="00815370">
        <w:rPr>
          <w:rFonts w:ascii="Times New Roman" w:eastAsia="Times New Roman" w:hAnsi="Times New Roman" w:cs="Times New Roman"/>
          <w:sz w:val="24"/>
          <w:szCs w:val="24"/>
        </w:rPr>
        <w:t>.</w:t>
      </w:r>
    </w:p>
    <w:p w14:paraId="14522A61" w14:textId="06B28142"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 xml:space="preserve">A rigor, o agrupamento de itens em um mesmo lote não compromete a competitividade do certame, desde que várias empresas, que atuam no mercado, apresentem condições e aptidão para cotar todos os itens (conforme Anexo </w:t>
      </w:r>
      <w:r w:rsidR="00001A11">
        <w:rPr>
          <w:rFonts w:ascii="Times New Roman" w:eastAsia="Times New Roman" w:hAnsi="Times New Roman" w:cs="Times New Roman"/>
          <w:sz w:val="24"/>
          <w:szCs w:val="24"/>
        </w:rPr>
        <w:t>A</w:t>
      </w:r>
      <w:r w:rsidRPr="00815370">
        <w:rPr>
          <w:rFonts w:ascii="Times New Roman" w:eastAsia="Times New Roman" w:hAnsi="Times New Roman" w:cs="Times New Roman"/>
          <w:sz w:val="24"/>
          <w:szCs w:val="24"/>
        </w:rPr>
        <w:t xml:space="preserve"> - Lista de potenciais fornecedores</w:t>
      </w:r>
      <w:r w:rsidR="00A35B99">
        <w:rPr>
          <w:rFonts w:ascii="Times New Roman" w:eastAsia="Times New Roman" w:hAnsi="Times New Roman" w:cs="Times New Roman"/>
          <w:sz w:val="24"/>
          <w:szCs w:val="24"/>
        </w:rPr>
        <w:t>)</w:t>
      </w:r>
      <w:r w:rsidRPr="00815370">
        <w:rPr>
          <w:rFonts w:ascii="Times New Roman" w:eastAsia="Times New Roman" w:hAnsi="Times New Roman" w:cs="Times New Roman"/>
          <w:sz w:val="24"/>
          <w:szCs w:val="24"/>
        </w:rPr>
        <w:t xml:space="preserve">, </w:t>
      </w:r>
      <w:r w:rsidR="005A0774" w:rsidRPr="336B3D26">
        <w:rPr>
          <w:rFonts w:ascii="Times New Roman" w:eastAsia="Times New Roman" w:hAnsi="Times New Roman" w:cs="Times New Roman"/>
          <w:sz w:val="24"/>
          <w:szCs w:val="24"/>
        </w:rPr>
        <w:t>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w:t>
      </w:r>
      <w:r w:rsidRPr="00815370">
        <w:rPr>
          <w:rFonts w:ascii="Times New Roman" w:eastAsia="Times New Roman" w:hAnsi="Times New Roman" w:cs="Times New Roman"/>
          <w:sz w:val="24"/>
          <w:szCs w:val="24"/>
        </w:rPr>
        <w:t xml:space="preserve"> a probabilidade de a Administração Pública firmar contrato/ata mais vantajoso, haja vista que ela recebe mais propostas, beneficiando a eficiência em contratos/atas administrativos.</w:t>
      </w:r>
    </w:p>
    <w:p w14:paraId="2F307B32" w14:textId="1FDBC53B"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Corroborando o entendimento supramencionado, o Tribunal de Contas da União decidiu pelo indeferimento de pedido de divisão do objeto licitado em itens, por considerar que a reunião do objeto em um único lote, desde que devidamente justificada pela área demandante ou pelo pregoeiro, afasta a possibilidade de restrição indevida à competitividade. (Acórdão 1.167/2012 - TC 000.431/2012-5 - TCU - Plenário - Relator: José Jorge).</w:t>
      </w:r>
    </w:p>
    <w:p w14:paraId="71F2EA3A" w14:textId="442658B7"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lastRenderedPageBreak/>
        <w:t xml:space="preserve">Dessa forma, verifica-se que o entendimento do Tribunal de Contas da União tem sido o de que a divisão do objeto em itens distintos deve ser auferida sempre no caso concreto, devendo ser aplicada a opção mais vantajosa para a Administração Pública, desde que não haja restrição à competitividade e que, em caso de agrupamento, este último esteja devidamente justificado. </w:t>
      </w:r>
    </w:p>
    <w:p w14:paraId="0F10B4B3" w14:textId="5B1E36E8"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Percebe-se que, mesmo quando houve o entendimento do TCU (Súmula 247) de que é obrigatória a admissão da adjudicação por item e não por preço global, esta adjudicação por item só pode ocorrer se não causar prejuízo ao conjunto e se não causar perda de economia de escala, que é o caso, pois a empresa que executará as visitas técnicas deve ter conhecimento de causa sobre o certificado ofertado no mesmo lote. Veja que os itens são interdependentes entre si: todos os lotes são compostos de um tipo de certificado digital e sua respectiva visita técnica.</w:t>
      </w:r>
    </w:p>
    <w:p w14:paraId="0EF0F3CC" w14:textId="17CF4816"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 xml:space="preserve">Portanto, ao se licitar um lote com vários itens, deve o administrador analisar a viabilidade técnica e econômica de dividir-se o objeto licitatório, pois segundo </w:t>
      </w:r>
      <w:proofErr w:type="spellStart"/>
      <w:r w:rsidRPr="00815370">
        <w:rPr>
          <w:rFonts w:ascii="Times New Roman" w:eastAsia="Times New Roman" w:hAnsi="Times New Roman" w:cs="Times New Roman"/>
          <w:sz w:val="24"/>
          <w:szCs w:val="24"/>
        </w:rPr>
        <w:t>Justen</w:t>
      </w:r>
      <w:proofErr w:type="spellEnd"/>
      <w:r w:rsidRPr="00815370">
        <w:rPr>
          <w:rFonts w:ascii="Times New Roman" w:eastAsia="Times New Roman" w:hAnsi="Times New Roman" w:cs="Times New Roman"/>
          <w:sz w:val="24"/>
          <w:szCs w:val="24"/>
        </w:rPr>
        <w:t xml:space="preserve"> Filho, </w:t>
      </w:r>
      <w:r w:rsidRPr="000C005E">
        <w:rPr>
          <w:rFonts w:ascii="Times New Roman" w:eastAsia="Times New Roman" w:hAnsi="Times New Roman" w:cs="Times New Roman"/>
          <w:i/>
          <w:sz w:val="24"/>
          <w:szCs w:val="24"/>
        </w:rPr>
        <w:t>"a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w:t>
      </w:r>
    </w:p>
    <w:p w14:paraId="4CC59880" w14:textId="542514FC"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Esclarece-nos Carvalho Carneiro acerca do conceito de viabilidade técnica e econômica, informando que: "</w:t>
      </w:r>
      <w:r w:rsidRPr="000C005E">
        <w:rPr>
          <w:rFonts w:ascii="Times New Roman" w:eastAsia="Times New Roman" w:hAnsi="Times New Roman" w:cs="Times New Roman"/>
          <w:i/>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p>
    <w:p w14:paraId="5378339A" w14:textId="38AB24C5"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lastRenderedPageBreak/>
        <w:t xml:space="preserve">Assim posto, o agrupamento dos itens em </w:t>
      </w:r>
      <w:r w:rsidR="00783C1A">
        <w:rPr>
          <w:rFonts w:ascii="Times New Roman" w:eastAsia="Times New Roman" w:hAnsi="Times New Roman" w:cs="Times New Roman"/>
          <w:sz w:val="24"/>
          <w:szCs w:val="24"/>
        </w:rPr>
        <w:t>6</w:t>
      </w:r>
      <w:r w:rsidRPr="00815370">
        <w:rPr>
          <w:rFonts w:ascii="Times New Roman" w:eastAsia="Times New Roman" w:hAnsi="Times New Roman" w:cs="Times New Roman"/>
          <w:sz w:val="24"/>
          <w:szCs w:val="24"/>
        </w:rPr>
        <w:t xml:space="preserve"> (s</w:t>
      </w:r>
      <w:r w:rsidR="00783C1A">
        <w:rPr>
          <w:rFonts w:ascii="Times New Roman" w:eastAsia="Times New Roman" w:hAnsi="Times New Roman" w:cs="Times New Roman"/>
          <w:sz w:val="24"/>
          <w:szCs w:val="24"/>
        </w:rPr>
        <w:t>eis</w:t>
      </w:r>
      <w:r w:rsidRPr="00815370">
        <w:rPr>
          <w:rFonts w:ascii="Times New Roman" w:eastAsia="Times New Roman" w:hAnsi="Times New Roman" w:cs="Times New Roman"/>
          <w:sz w:val="24"/>
          <w:szCs w:val="24"/>
        </w:rPr>
        <w:t xml:space="preserve">) lotes levou em consideração questões técnicas, sem prejuízo a ampla competitividade, uma vez que foi respeitado o princípio do parcelamento entre os tipos de certificados digitais, além de existirem no mercado várias empresas com capacidade de fornecer os produtos e serviços na forma em que estão agrupados neste </w:t>
      </w:r>
      <w:r w:rsidR="006E2F0E">
        <w:rPr>
          <w:rFonts w:ascii="Times New Roman" w:eastAsia="Times New Roman" w:hAnsi="Times New Roman" w:cs="Times New Roman"/>
          <w:sz w:val="24"/>
          <w:szCs w:val="24"/>
        </w:rPr>
        <w:t>Estudo Preliminar</w:t>
      </w:r>
      <w:r w:rsidRPr="00815370">
        <w:rPr>
          <w:rFonts w:ascii="Times New Roman" w:eastAsia="Times New Roman" w:hAnsi="Times New Roman" w:cs="Times New Roman"/>
          <w:sz w:val="24"/>
          <w:szCs w:val="24"/>
        </w:rPr>
        <w:t>.</w:t>
      </w:r>
    </w:p>
    <w:p w14:paraId="45607143" w14:textId="05345F83"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 xml:space="preserve">Este agrupamento encontra guarita ainda em deliberações do TCU sobre a matéria, tais como a decisão que </w:t>
      </w:r>
      <w:r w:rsidRPr="000C005E">
        <w:rPr>
          <w:rFonts w:ascii="Times New Roman" w:eastAsia="Times New Roman" w:hAnsi="Times New Roman" w:cs="Times New Roman"/>
          <w:i/>
          <w:sz w:val="24"/>
          <w:szCs w:val="24"/>
        </w:rPr>
        <w:t>“A aquisição de itens diversos em lotes deve estar respaldada em critérios justificantes”,</w:t>
      </w:r>
      <w:r w:rsidRPr="00815370">
        <w:rPr>
          <w:rFonts w:ascii="Times New Roman" w:eastAsia="Times New Roman" w:hAnsi="Times New Roman" w:cs="Times New Roman"/>
          <w:sz w:val="24"/>
          <w:szCs w:val="24"/>
        </w:rPr>
        <w:t xml:space="preserve"> adotando o entendimento do Acórdão 5260/2011, de 06/07/2011, que decidiu que </w:t>
      </w:r>
      <w:r w:rsidRPr="000C005E">
        <w:rPr>
          <w:rFonts w:ascii="Times New Roman" w:eastAsia="Times New Roman" w:hAnsi="Times New Roman" w:cs="Times New Roman"/>
          <w:i/>
          <w:sz w:val="24"/>
          <w:szCs w:val="24"/>
        </w:rPr>
        <w:t>“Inexiste ilegalidade na realização de pregão com previsão de adjudicação por lotes, e não por itens, desde que os lotes sejam integrados por itens de uma mesma natureza e que guardem correlação entre si</w:t>
      </w:r>
      <w:r w:rsidR="000C005E">
        <w:rPr>
          <w:rFonts w:ascii="Times New Roman" w:eastAsia="Times New Roman" w:hAnsi="Times New Roman" w:cs="Times New Roman"/>
          <w:i/>
          <w:sz w:val="24"/>
          <w:szCs w:val="24"/>
        </w:rPr>
        <w:t>”.</w:t>
      </w:r>
    </w:p>
    <w:p w14:paraId="1FE5FAC6" w14:textId="778E2F83" w:rsidR="00815370" w:rsidRPr="00815370" w:rsidRDefault="00815370" w:rsidP="00815370">
      <w:pPr>
        <w:pStyle w:val="Primeirorecuodecorpodetexto"/>
        <w:spacing w:line="360" w:lineRule="auto"/>
        <w:ind w:firstLine="1134"/>
        <w:rPr>
          <w:rFonts w:ascii="Times New Roman" w:eastAsia="Times New Roman" w:hAnsi="Times New Roman" w:cs="Times New Roman"/>
          <w:sz w:val="24"/>
          <w:szCs w:val="24"/>
        </w:rPr>
      </w:pPr>
      <w:r w:rsidRPr="00815370">
        <w:rPr>
          <w:rFonts w:ascii="Times New Roman" w:eastAsia="Times New Roman" w:hAnsi="Times New Roman" w:cs="Times New Roman"/>
          <w:sz w:val="24"/>
          <w:szCs w:val="24"/>
        </w:rPr>
        <w:t>Assim, o agrupamento dos itens justifica-se pela necessidade de preservação da integridade qualitativa do objeto, ou seja, para que o funcionamento dos serviços ora licitados ocorra sem percalços, necessário é que a mesma empresa fornecedora de um tipo de certificado digital realize a respectiva visita técnica, sob pena de dificuldade de execução e, até mesmo, aumento dos custos, pois a composição dos itens em cada lote tem a finalidade de formar um todo unitário.</w:t>
      </w:r>
    </w:p>
    <w:p w14:paraId="3C7E590E" w14:textId="56211170" w:rsidR="00A60FFD" w:rsidRPr="00795934" w:rsidRDefault="00815370" w:rsidP="00815370">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815370">
        <w:rPr>
          <w:rFonts w:ascii="Times New Roman" w:eastAsia="Times New Roman" w:hAnsi="Times New Roman" w:cs="Times New Roman"/>
          <w:sz w:val="24"/>
          <w:szCs w:val="24"/>
        </w:rPr>
        <w:t xml:space="preserve">O não parcelamento do objeto em itens, nos termos do art. 23, §1º, da Lei n. 8.666/1993, neste caso, se demonstra técnica e economicamente viável e não tem a finalidade de reduzir o caráter competitivo da licitação, devendo a adjudicação ocorrer pelo menor preço </w:t>
      </w:r>
      <w:r w:rsidR="000C005E">
        <w:rPr>
          <w:rFonts w:ascii="Times New Roman" w:eastAsia="Times New Roman" w:hAnsi="Times New Roman" w:cs="Times New Roman"/>
          <w:sz w:val="24"/>
          <w:szCs w:val="24"/>
        </w:rPr>
        <w:t xml:space="preserve">global </w:t>
      </w:r>
      <w:r w:rsidRPr="00815370">
        <w:rPr>
          <w:rFonts w:ascii="Times New Roman" w:eastAsia="Times New Roman" w:hAnsi="Times New Roman" w:cs="Times New Roman"/>
          <w:sz w:val="24"/>
          <w:szCs w:val="24"/>
        </w:rPr>
        <w:t xml:space="preserve">de cada lote, previamente ao menor preço </w:t>
      </w:r>
      <w:r w:rsidR="000C005E">
        <w:rPr>
          <w:rFonts w:ascii="Times New Roman" w:eastAsia="Times New Roman" w:hAnsi="Times New Roman" w:cs="Times New Roman"/>
          <w:sz w:val="24"/>
          <w:szCs w:val="24"/>
        </w:rPr>
        <w:t xml:space="preserve">individual </w:t>
      </w:r>
      <w:r w:rsidRPr="00815370">
        <w:rPr>
          <w:rFonts w:ascii="Times New Roman" w:eastAsia="Times New Roman" w:hAnsi="Times New Roman" w:cs="Times New Roman"/>
          <w:sz w:val="24"/>
          <w:szCs w:val="24"/>
        </w:rPr>
        <w:t>de cada item</w:t>
      </w:r>
      <w:r w:rsidR="336B3D26" w:rsidRPr="336B3D26">
        <w:rPr>
          <w:rFonts w:ascii="Times New Roman" w:eastAsia="Times New Roman" w:hAnsi="Times New Roman" w:cs="Times New Roman"/>
          <w:color w:val="000000" w:themeColor="text1"/>
          <w:sz w:val="24"/>
          <w:szCs w:val="24"/>
        </w:rPr>
        <w:t xml:space="preserve">. </w:t>
      </w:r>
    </w:p>
    <w:p w14:paraId="018723A2" w14:textId="7CE1422C" w:rsidR="006A604A" w:rsidRPr="00F711C3" w:rsidRDefault="009F1826" w:rsidP="336B3D26">
      <w:pPr>
        <w:pStyle w:val="Ttulo3"/>
        <w:spacing w:line="360" w:lineRule="auto"/>
        <w:rPr>
          <w:rFonts w:ascii="Times New Roman" w:eastAsia="Times New Roman" w:hAnsi="Times New Roman" w:cs="Times New Roman"/>
          <w:sz w:val="24"/>
          <w:szCs w:val="24"/>
        </w:rPr>
      </w:pPr>
      <w:bookmarkStart w:id="91" w:name="_Toc23948120"/>
      <w:bookmarkStart w:id="92" w:name="_Toc45211000"/>
      <w:r w:rsidRPr="00F711C3">
        <w:rPr>
          <w:rFonts w:ascii="Times New Roman" w:eastAsia="Times New Roman" w:hAnsi="Times New Roman" w:cs="Times New Roman"/>
          <w:sz w:val="24"/>
          <w:szCs w:val="24"/>
        </w:rPr>
        <w:t>Subcontratação</w:t>
      </w:r>
      <w:bookmarkEnd w:id="91"/>
      <w:bookmarkEnd w:id="92"/>
    </w:p>
    <w:p w14:paraId="07ACAA38" w14:textId="2E885481" w:rsidR="009F1DCB" w:rsidRPr="009F1DCB" w:rsidRDefault="009F1DCB" w:rsidP="009F1DCB">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9F1DCB">
        <w:rPr>
          <w:rFonts w:ascii="Times New Roman" w:eastAsia="Times New Roman" w:hAnsi="Times New Roman" w:cs="Times New Roman"/>
          <w:color w:val="000000" w:themeColor="text1"/>
          <w:sz w:val="24"/>
          <w:szCs w:val="24"/>
        </w:rPr>
        <w:t>Será permitida</w:t>
      </w:r>
      <w:r w:rsidR="00A95AC8">
        <w:rPr>
          <w:rFonts w:ascii="Times New Roman" w:eastAsia="Times New Roman" w:hAnsi="Times New Roman" w:cs="Times New Roman"/>
          <w:color w:val="000000" w:themeColor="text1"/>
          <w:sz w:val="24"/>
          <w:szCs w:val="24"/>
        </w:rPr>
        <w:t xml:space="preserve"> a </w:t>
      </w:r>
      <w:r w:rsidRPr="009F1DCB">
        <w:rPr>
          <w:rFonts w:ascii="Times New Roman" w:eastAsia="Times New Roman" w:hAnsi="Times New Roman" w:cs="Times New Roman"/>
          <w:color w:val="000000" w:themeColor="text1"/>
          <w:sz w:val="24"/>
          <w:szCs w:val="24"/>
        </w:rPr>
        <w:t>subcontratação para atendimento presencial, aceitando o modelo de unidades afiliadas nas unidades do interior do Estado de Mato Grosso elencadas como requisito n</w:t>
      </w:r>
      <w:r w:rsidRPr="006E2F0E">
        <w:rPr>
          <w:rFonts w:ascii="Times New Roman" w:eastAsia="Times New Roman" w:hAnsi="Times New Roman" w:cs="Times New Roman"/>
          <w:color w:val="000000" w:themeColor="text1"/>
          <w:sz w:val="24"/>
          <w:szCs w:val="24"/>
        </w:rPr>
        <w:t>o item 1.2</w:t>
      </w:r>
      <w:r w:rsidRPr="009F1DCB">
        <w:rPr>
          <w:rFonts w:ascii="Times New Roman" w:eastAsia="Times New Roman" w:hAnsi="Times New Roman" w:cs="Times New Roman"/>
          <w:color w:val="000000" w:themeColor="text1"/>
          <w:sz w:val="24"/>
          <w:szCs w:val="24"/>
        </w:rPr>
        <w:t xml:space="preserve"> deste </w:t>
      </w:r>
      <w:r>
        <w:rPr>
          <w:rFonts w:ascii="Times New Roman" w:eastAsia="Times New Roman" w:hAnsi="Times New Roman" w:cs="Times New Roman"/>
          <w:color w:val="000000" w:themeColor="text1"/>
          <w:sz w:val="24"/>
          <w:szCs w:val="24"/>
        </w:rPr>
        <w:t>Estudo Preliminar</w:t>
      </w:r>
      <w:r w:rsidRPr="009F1DCB">
        <w:rPr>
          <w:rFonts w:ascii="Times New Roman" w:eastAsia="Times New Roman" w:hAnsi="Times New Roman" w:cs="Times New Roman"/>
          <w:color w:val="000000" w:themeColor="text1"/>
          <w:sz w:val="24"/>
          <w:szCs w:val="24"/>
        </w:rPr>
        <w:t>.</w:t>
      </w:r>
    </w:p>
    <w:p w14:paraId="060AE5F6" w14:textId="687A7BE7" w:rsidR="009F1DCB" w:rsidRPr="009F1DCB" w:rsidRDefault="009F1DCB" w:rsidP="009F1DCB">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9F1DCB">
        <w:rPr>
          <w:rFonts w:ascii="Times New Roman" w:eastAsia="Times New Roman" w:hAnsi="Times New Roman" w:cs="Times New Roman"/>
          <w:color w:val="000000" w:themeColor="text1"/>
          <w:sz w:val="24"/>
          <w:szCs w:val="24"/>
        </w:rPr>
        <w:t xml:space="preserve">Deve-se reconhecer que, em uma abordagem conceitual rigorosa, dificilmente existiria uma situação em que a totalidade absoluta da prestação de serviços/fornecimento </w:t>
      </w:r>
      <w:r w:rsidRPr="009F1DCB">
        <w:rPr>
          <w:rFonts w:ascii="Times New Roman" w:eastAsia="Times New Roman" w:hAnsi="Times New Roman" w:cs="Times New Roman"/>
          <w:color w:val="000000" w:themeColor="text1"/>
          <w:sz w:val="24"/>
          <w:szCs w:val="24"/>
        </w:rPr>
        <w:lastRenderedPageBreak/>
        <w:t>de produtos possa ser executada por uma única empresa sem recorrer a terceiros em nenhuma de suas etapas: transporte, fabricação de componentes etc.</w:t>
      </w:r>
    </w:p>
    <w:p w14:paraId="3EDE92FB" w14:textId="12A288AA" w:rsidR="000A651E" w:rsidRPr="0094240C" w:rsidRDefault="009F1DCB" w:rsidP="009F1DCB">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9F1DCB">
        <w:rPr>
          <w:rFonts w:ascii="Times New Roman" w:eastAsia="Times New Roman" w:hAnsi="Times New Roman" w:cs="Times New Roman"/>
          <w:color w:val="000000" w:themeColor="text1"/>
          <w:sz w:val="24"/>
          <w:szCs w:val="24"/>
        </w:rPr>
        <w:t xml:space="preserve">Para efeito deste </w:t>
      </w:r>
      <w:r>
        <w:rPr>
          <w:rFonts w:ascii="Times New Roman" w:eastAsia="Times New Roman" w:hAnsi="Times New Roman" w:cs="Times New Roman"/>
          <w:color w:val="000000" w:themeColor="text1"/>
          <w:sz w:val="24"/>
          <w:szCs w:val="24"/>
        </w:rPr>
        <w:t>Estudo Preliminar</w:t>
      </w:r>
      <w:r w:rsidRPr="009F1DCB">
        <w:rPr>
          <w:rFonts w:ascii="Times New Roman" w:eastAsia="Times New Roman" w:hAnsi="Times New Roman" w:cs="Times New Roman"/>
          <w:color w:val="000000" w:themeColor="text1"/>
          <w:sz w:val="24"/>
          <w:szCs w:val="24"/>
        </w:rPr>
        <w:t>, não será adotada esta abordagem conceitual rigorosa, bastando a prestação de serviços direta ao PJMT, bem como o faturamento das peças e componentes sejam executados diretamente pelo Fornecedor, ainda que necessite recorrer a terceiros para obter os insumos necessários</w:t>
      </w:r>
      <w:r w:rsidR="336B3D26" w:rsidRPr="336B3D26">
        <w:rPr>
          <w:rFonts w:ascii="Times New Roman" w:eastAsia="Times New Roman" w:hAnsi="Times New Roman" w:cs="Times New Roman"/>
          <w:color w:val="000000" w:themeColor="text1"/>
          <w:sz w:val="24"/>
          <w:szCs w:val="24"/>
        </w:rPr>
        <w:t xml:space="preserve">. </w:t>
      </w:r>
    </w:p>
    <w:p w14:paraId="018723A7" w14:textId="62F833A6" w:rsidR="009F1826" w:rsidRPr="00F711C3" w:rsidRDefault="009F1826" w:rsidP="336B3D26">
      <w:pPr>
        <w:pStyle w:val="Ttulo3"/>
        <w:spacing w:line="360" w:lineRule="auto"/>
        <w:rPr>
          <w:rFonts w:ascii="Times New Roman" w:eastAsia="Times New Roman" w:hAnsi="Times New Roman" w:cs="Times New Roman"/>
          <w:sz w:val="24"/>
          <w:szCs w:val="24"/>
        </w:rPr>
      </w:pPr>
      <w:bookmarkStart w:id="93" w:name="_Toc23948121"/>
      <w:bookmarkStart w:id="94" w:name="_Toc45211001"/>
      <w:r w:rsidRPr="00F711C3">
        <w:rPr>
          <w:rFonts w:ascii="Times New Roman" w:eastAsia="Times New Roman" w:hAnsi="Times New Roman" w:cs="Times New Roman"/>
          <w:sz w:val="24"/>
          <w:szCs w:val="24"/>
        </w:rPr>
        <w:t>Do consórcio</w:t>
      </w:r>
      <w:bookmarkEnd w:id="93"/>
      <w:bookmarkEnd w:id="94"/>
      <w:r w:rsidRPr="00F711C3">
        <w:rPr>
          <w:rFonts w:ascii="Times New Roman" w:eastAsia="Times New Roman" w:hAnsi="Times New Roman" w:cs="Times New Roman"/>
          <w:sz w:val="24"/>
          <w:szCs w:val="24"/>
        </w:rPr>
        <w:t xml:space="preserve"> </w:t>
      </w:r>
    </w:p>
    <w:p w14:paraId="7484CFFC" w14:textId="3A7E6A0E" w:rsidR="007F424E" w:rsidRPr="00F711C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Existem fornecedores para os lotes e itens da solução, não sendo necessário, </w:t>
      </w:r>
      <w:r w:rsidR="009F1DCB" w:rsidRPr="336B3D26">
        <w:rPr>
          <w:rFonts w:ascii="Times New Roman" w:eastAsia="Times New Roman" w:hAnsi="Times New Roman" w:cs="Times New Roman"/>
          <w:sz w:val="24"/>
          <w:szCs w:val="24"/>
        </w:rPr>
        <w:t>portanto,</w:t>
      </w:r>
      <w:r w:rsidRPr="336B3D26">
        <w:rPr>
          <w:rFonts w:ascii="Times New Roman" w:eastAsia="Times New Roman" w:hAnsi="Times New Roman" w:cs="Times New Roman"/>
          <w:sz w:val="24"/>
          <w:szCs w:val="24"/>
        </w:rPr>
        <w:t xml:space="preserve"> a aceitação da participação de consórcios. </w:t>
      </w:r>
    </w:p>
    <w:p w14:paraId="018723A9" w14:textId="77777777" w:rsidR="009F1826" w:rsidRPr="00F711C3" w:rsidRDefault="009F1826" w:rsidP="336B3D26">
      <w:pPr>
        <w:pStyle w:val="Ttulo2"/>
        <w:spacing w:after="120" w:line="360" w:lineRule="auto"/>
        <w:ind w:left="578" w:hanging="578"/>
        <w:rPr>
          <w:rFonts w:ascii="Times New Roman" w:eastAsia="Times New Roman" w:hAnsi="Times New Roman" w:cs="Times New Roman"/>
        </w:rPr>
      </w:pPr>
      <w:bookmarkStart w:id="95" w:name="_Toc23948122"/>
      <w:bookmarkStart w:id="96" w:name="_Toc45211002"/>
      <w:r w:rsidRPr="00F711C3">
        <w:rPr>
          <w:rFonts w:ascii="Times New Roman" w:eastAsia="Times New Roman" w:hAnsi="Times New Roman" w:cs="Times New Roman"/>
        </w:rPr>
        <w:t>Da amostra</w:t>
      </w:r>
      <w:bookmarkEnd w:id="95"/>
      <w:bookmarkEnd w:id="96"/>
    </w:p>
    <w:p w14:paraId="018723AA" w14:textId="77777777" w:rsidR="004A3ECF" w:rsidRPr="00F711C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Para a contratação ora pretendida, não será necessária amostra da solução.</w:t>
      </w:r>
    </w:p>
    <w:p w14:paraId="018723AB" w14:textId="77777777" w:rsidR="00312778" w:rsidRPr="00F711C3" w:rsidRDefault="00312778" w:rsidP="336B3D26">
      <w:pPr>
        <w:pStyle w:val="Ttulo2"/>
        <w:spacing w:after="120" w:line="360" w:lineRule="auto"/>
        <w:ind w:left="578" w:hanging="578"/>
        <w:rPr>
          <w:rFonts w:ascii="Times New Roman" w:eastAsia="Times New Roman" w:hAnsi="Times New Roman" w:cs="Times New Roman"/>
        </w:rPr>
      </w:pPr>
      <w:bookmarkStart w:id="97" w:name="_Toc23948123"/>
      <w:bookmarkStart w:id="98" w:name="_Toc45211003"/>
      <w:r w:rsidRPr="00F711C3">
        <w:rPr>
          <w:rFonts w:ascii="Times New Roman" w:eastAsia="Times New Roman" w:hAnsi="Times New Roman" w:cs="Times New Roman"/>
        </w:rPr>
        <w:t>Modalidade e Tipo de Licitação (Art. 16, IV)</w:t>
      </w:r>
      <w:bookmarkEnd w:id="97"/>
      <w:bookmarkEnd w:id="98"/>
    </w:p>
    <w:p w14:paraId="018723AC" w14:textId="3234F502" w:rsidR="004A3ECF" w:rsidRPr="00F711C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eletrônica, com finalidade de registro de preços, pelo tipo menor preço global de cada lote, previamente ao menor preço individual de cada item, e modo de disputa aberto e fechado.  </w:t>
      </w:r>
    </w:p>
    <w:p w14:paraId="018723AD" w14:textId="77777777" w:rsidR="009F1826" w:rsidRPr="00F711C3" w:rsidRDefault="009F1826" w:rsidP="336B3D26">
      <w:pPr>
        <w:pStyle w:val="Ttulo3"/>
        <w:spacing w:line="360" w:lineRule="auto"/>
        <w:ind w:hanging="153"/>
        <w:jc w:val="both"/>
        <w:rPr>
          <w:rFonts w:ascii="Times New Roman" w:eastAsia="Times New Roman" w:hAnsi="Times New Roman" w:cs="Times New Roman"/>
          <w:sz w:val="26"/>
          <w:szCs w:val="26"/>
        </w:rPr>
      </w:pPr>
      <w:bookmarkStart w:id="99" w:name="_Toc23948124"/>
      <w:bookmarkStart w:id="100" w:name="_Toc45211004"/>
      <w:r w:rsidRPr="00F711C3">
        <w:rPr>
          <w:rFonts w:ascii="Times New Roman" w:eastAsia="Times New Roman" w:hAnsi="Times New Roman" w:cs="Times New Roman"/>
          <w:sz w:val="26"/>
          <w:szCs w:val="26"/>
        </w:rPr>
        <w:t>Não aplicação da Lei Complementar 123/2006, alterada pela Lei Complementar n. 147/2014</w:t>
      </w:r>
      <w:bookmarkEnd w:id="99"/>
      <w:bookmarkEnd w:id="100"/>
    </w:p>
    <w:p w14:paraId="1397F5D0" w14:textId="2A131CBF" w:rsidR="009F1DCB" w:rsidRPr="009F1DCB" w:rsidRDefault="009F1DCB" w:rsidP="009F1DCB">
      <w:pPr>
        <w:pStyle w:val="Primeirorecuodecorpodetexto"/>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Poderão</w:t>
      </w:r>
      <w:r w:rsidR="005E5106">
        <w:rPr>
          <w:rFonts w:ascii="Times New Roman" w:eastAsia="Times New Roman" w:hAnsi="Times New Roman" w:cs="Times New Roman"/>
          <w:sz w:val="24"/>
          <w:szCs w:val="24"/>
        </w:rPr>
        <w:t xml:space="preserve"> participar Microempresas -ME, E</w:t>
      </w:r>
      <w:r w:rsidRPr="009F1DCB">
        <w:rPr>
          <w:rFonts w:ascii="Times New Roman" w:eastAsia="Times New Roman" w:hAnsi="Times New Roman" w:cs="Times New Roman"/>
          <w:sz w:val="24"/>
          <w:szCs w:val="24"/>
        </w:rPr>
        <w:t xml:space="preserve">mpresa de </w:t>
      </w:r>
      <w:r w:rsidR="005E5106">
        <w:rPr>
          <w:rFonts w:ascii="Times New Roman" w:eastAsia="Times New Roman" w:hAnsi="Times New Roman" w:cs="Times New Roman"/>
          <w:sz w:val="24"/>
          <w:szCs w:val="24"/>
        </w:rPr>
        <w:t>Pequeno P</w:t>
      </w:r>
      <w:r w:rsidRPr="009F1DCB">
        <w:rPr>
          <w:rFonts w:ascii="Times New Roman" w:eastAsia="Times New Roman" w:hAnsi="Times New Roman" w:cs="Times New Roman"/>
          <w:sz w:val="24"/>
          <w:szCs w:val="24"/>
        </w:rPr>
        <w:t xml:space="preserve">orte —EPP e </w:t>
      </w:r>
      <w:r w:rsidR="005E5106">
        <w:rPr>
          <w:rFonts w:ascii="Times New Roman" w:eastAsia="Times New Roman" w:hAnsi="Times New Roman" w:cs="Times New Roman"/>
          <w:sz w:val="24"/>
          <w:szCs w:val="24"/>
        </w:rPr>
        <w:t>E</w:t>
      </w:r>
      <w:r w:rsidRPr="009F1DCB">
        <w:rPr>
          <w:rFonts w:ascii="Times New Roman" w:eastAsia="Times New Roman" w:hAnsi="Times New Roman" w:cs="Times New Roman"/>
          <w:sz w:val="24"/>
          <w:szCs w:val="24"/>
        </w:rPr>
        <w:t xml:space="preserve">mpresas </w:t>
      </w:r>
      <w:r w:rsidR="005E5106">
        <w:rPr>
          <w:rFonts w:ascii="Times New Roman" w:eastAsia="Times New Roman" w:hAnsi="Times New Roman" w:cs="Times New Roman"/>
          <w:sz w:val="24"/>
          <w:szCs w:val="24"/>
        </w:rPr>
        <w:t>E</w:t>
      </w:r>
      <w:r w:rsidRPr="009F1DCB">
        <w:rPr>
          <w:rFonts w:ascii="Times New Roman" w:eastAsia="Times New Roman" w:hAnsi="Times New Roman" w:cs="Times New Roman"/>
          <w:sz w:val="24"/>
          <w:szCs w:val="24"/>
        </w:rPr>
        <w:t>quiparadas a ME/EPP no percentual da co</w:t>
      </w:r>
      <w:r w:rsidR="00141DA6">
        <w:rPr>
          <w:rFonts w:ascii="Times New Roman" w:eastAsia="Times New Roman" w:hAnsi="Times New Roman" w:cs="Times New Roman"/>
          <w:sz w:val="24"/>
          <w:szCs w:val="24"/>
        </w:rPr>
        <w:t>ta reservada a 25% (vinte e cinco</w:t>
      </w:r>
      <w:r w:rsidRPr="009F1DCB">
        <w:rPr>
          <w:rFonts w:ascii="Times New Roman" w:eastAsia="Times New Roman" w:hAnsi="Times New Roman" w:cs="Times New Roman"/>
          <w:sz w:val="24"/>
          <w:szCs w:val="24"/>
        </w:rPr>
        <w:t xml:space="preserve"> por cento) no </w:t>
      </w:r>
      <w:r w:rsidR="005E5106">
        <w:rPr>
          <w:rFonts w:ascii="Times New Roman" w:eastAsia="Times New Roman" w:hAnsi="Times New Roman" w:cs="Times New Roman"/>
          <w:sz w:val="24"/>
          <w:szCs w:val="24"/>
        </w:rPr>
        <w:t>L</w:t>
      </w:r>
      <w:r w:rsidRPr="009F1DCB">
        <w:rPr>
          <w:rFonts w:ascii="Times New Roman" w:eastAsia="Times New Roman" w:hAnsi="Times New Roman" w:cs="Times New Roman"/>
          <w:sz w:val="24"/>
          <w:szCs w:val="24"/>
        </w:rPr>
        <w:t>ote 2, assim como nos Lotes 3, 4, 5, 6 e 7</w:t>
      </w:r>
      <w:r w:rsidR="00141DA6">
        <w:rPr>
          <w:rFonts w:ascii="Times New Roman" w:eastAsia="Times New Roman" w:hAnsi="Times New Roman" w:cs="Times New Roman"/>
          <w:sz w:val="24"/>
          <w:szCs w:val="24"/>
        </w:rPr>
        <w:t>,</w:t>
      </w:r>
      <w:r w:rsidRPr="009F1DCB">
        <w:rPr>
          <w:rFonts w:ascii="Times New Roman" w:eastAsia="Times New Roman" w:hAnsi="Times New Roman" w:cs="Times New Roman"/>
          <w:sz w:val="24"/>
          <w:szCs w:val="24"/>
        </w:rPr>
        <w:t xml:space="preserve"> cujos respec</w:t>
      </w:r>
      <w:r w:rsidR="005E5106">
        <w:rPr>
          <w:rFonts w:ascii="Times New Roman" w:eastAsia="Times New Roman" w:hAnsi="Times New Roman" w:cs="Times New Roman"/>
          <w:sz w:val="24"/>
          <w:szCs w:val="24"/>
        </w:rPr>
        <w:t>tivos valores globais não supere</w:t>
      </w:r>
      <w:r w:rsidRPr="009F1DCB">
        <w:rPr>
          <w:rFonts w:ascii="Times New Roman" w:eastAsia="Times New Roman" w:hAnsi="Times New Roman" w:cs="Times New Roman"/>
          <w:sz w:val="24"/>
          <w:szCs w:val="24"/>
        </w:rPr>
        <w:t>m a cifra de R$ 80.000,00, conforme previsto no A</w:t>
      </w:r>
      <w:r w:rsidR="00141DA6">
        <w:rPr>
          <w:rFonts w:ascii="Times New Roman" w:eastAsia="Times New Roman" w:hAnsi="Times New Roman" w:cs="Times New Roman"/>
          <w:sz w:val="24"/>
          <w:szCs w:val="24"/>
        </w:rPr>
        <w:t>rt. 6º do Decreto Federal 8</w:t>
      </w:r>
      <w:r w:rsidR="00141DA6" w:rsidRPr="00A35B99">
        <w:rPr>
          <w:rFonts w:ascii="Times New Roman" w:eastAsia="Times New Roman" w:hAnsi="Times New Roman" w:cs="Times New Roman"/>
          <w:sz w:val="24"/>
          <w:szCs w:val="24"/>
        </w:rPr>
        <w:t>.538/</w:t>
      </w:r>
      <w:r w:rsidR="00001A11" w:rsidRPr="00A35B99">
        <w:rPr>
          <w:rFonts w:ascii="Times New Roman" w:eastAsia="Times New Roman" w:hAnsi="Times New Roman" w:cs="Times New Roman"/>
          <w:sz w:val="24"/>
          <w:szCs w:val="24"/>
        </w:rPr>
        <w:t>15</w:t>
      </w:r>
      <w:r w:rsidR="00141DA6" w:rsidRPr="00A35B99">
        <w:rPr>
          <w:rFonts w:ascii="Times New Roman" w:eastAsia="Times New Roman" w:hAnsi="Times New Roman" w:cs="Times New Roman"/>
          <w:sz w:val="24"/>
          <w:szCs w:val="24"/>
        </w:rPr>
        <w:t>.</w:t>
      </w:r>
    </w:p>
    <w:p w14:paraId="47BDE1C3" w14:textId="59C44F6F" w:rsidR="009F1DCB" w:rsidRPr="009F1DCB" w:rsidRDefault="009F1DCB" w:rsidP="009F1DCB">
      <w:pPr>
        <w:pStyle w:val="Primeirorecuodecorpodetexto"/>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 xml:space="preserve">Não havendo vencedor em relação ao item decorrente de </w:t>
      </w:r>
      <w:r w:rsidR="005E5106">
        <w:rPr>
          <w:rFonts w:ascii="Times New Roman" w:eastAsia="Times New Roman" w:hAnsi="Times New Roman" w:cs="Times New Roman"/>
          <w:sz w:val="24"/>
          <w:szCs w:val="24"/>
        </w:rPr>
        <w:t>cota reservada e enquadrada no A</w:t>
      </w:r>
      <w:r w:rsidRPr="009F1DCB">
        <w:rPr>
          <w:rFonts w:ascii="Times New Roman" w:eastAsia="Times New Roman" w:hAnsi="Times New Roman" w:cs="Times New Roman"/>
          <w:sz w:val="24"/>
          <w:szCs w:val="24"/>
        </w:rPr>
        <w:t xml:space="preserve">rt. 48, III, da Lei Complementar nº 123/2006, aquela poderá ser </w:t>
      </w:r>
      <w:r w:rsidRPr="009F1DCB">
        <w:rPr>
          <w:rFonts w:ascii="Times New Roman" w:eastAsia="Times New Roman" w:hAnsi="Times New Roman" w:cs="Times New Roman"/>
          <w:sz w:val="24"/>
          <w:szCs w:val="24"/>
        </w:rPr>
        <w:lastRenderedPageBreak/>
        <w:t>adjudicada ao vencedor da cota principal, ou, diante de sua recusa, aos licitantes remanescentes, desde que pratiquem o preço do primeiro colocado.</w:t>
      </w:r>
    </w:p>
    <w:p w14:paraId="7B7B4B3B" w14:textId="7008C2A6" w:rsidR="00056B31" w:rsidRDefault="009F1DCB" w:rsidP="009F1DCB">
      <w:pPr>
        <w:pStyle w:val="Primeirorecuodecorpodetexto"/>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Se a mesma empresa vencer a cota reservada e a cota principal, a contratação da cota reservada deverá ocorrer pelo preço da cota principal, caso este tenha sido menor do que o obtido na cota reservada ou vice-versa</w:t>
      </w:r>
      <w:r w:rsidR="336B3D26" w:rsidRPr="336B3D26">
        <w:rPr>
          <w:rFonts w:ascii="Times New Roman" w:eastAsia="Times New Roman" w:hAnsi="Times New Roman" w:cs="Times New Roman"/>
          <w:sz w:val="24"/>
          <w:szCs w:val="24"/>
        </w:rPr>
        <w:t>.</w:t>
      </w:r>
    </w:p>
    <w:p w14:paraId="3F8EB4BD" w14:textId="60B87A9E" w:rsidR="00512931" w:rsidRPr="00BA66E9" w:rsidRDefault="00512931" w:rsidP="336B3D26">
      <w:pPr>
        <w:pStyle w:val="Ttulo3"/>
        <w:spacing w:line="360" w:lineRule="auto"/>
        <w:ind w:hanging="153"/>
        <w:jc w:val="both"/>
        <w:rPr>
          <w:rFonts w:ascii="Times New Roman" w:eastAsia="Times New Roman" w:hAnsi="Times New Roman" w:cs="Times New Roman"/>
          <w:sz w:val="26"/>
          <w:szCs w:val="26"/>
        </w:rPr>
      </w:pPr>
      <w:bookmarkStart w:id="101" w:name="_Toc45211005"/>
      <w:r w:rsidRPr="00BA66E9">
        <w:rPr>
          <w:rFonts w:ascii="Times New Roman" w:eastAsia="Times New Roman" w:hAnsi="Times New Roman" w:cs="Times New Roman"/>
          <w:sz w:val="26"/>
          <w:szCs w:val="26"/>
        </w:rPr>
        <w:t>Do Registro de Preços</w:t>
      </w:r>
      <w:bookmarkEnd w:id="101"/>
    </w:p>
    <w:p w14:paraId="1F138EA7" w14:textId="0BD81C0F" w:rsidR="00027746" w:rsidRPr="008C5C59" w:rsidRDefault="336B3D26" w:rsidP="336B3D26">
      <w:pPr>
        <w:spacing w:after="120"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As necessidades do PJMT, estudadas neste documento, demonstram a possibilidade da utilização, em tempos distintos </w:t>
      </w:r>
      <w:r w:rsidR="009F1DCB">
        <w:rPr>
          <w:rFonts w:ascii="Times New Roman" w:eastAsia="Times New Roman" w:hAnsi="Times New Roman" w:cs="Times New Roman"/>
          <w:sz w:val="24"/>
          <w:szCs w:val="24"/>
        </w:rPr>
        <w:t>–</w:t>
      </w:r>
      <w:r w:rsidRPr="336B3D26">
        <w:rPr>
          <w:rFonts w:ascii="Times New Roman" w:eastAsia="Times New Roman" w:hAnsi="Times New Roman" w:cs="Times New Roman"/>
          <w:sz w:val="24"/>
          <w:szCs w:val="24"/>
        </w:rPr>
        <w:t xml:space="preserve"> imediatas</w:t>
      </w:r>
      <w:r w:rsidR="009F1DCB">
        <w:rPr>
          <w:rFonts w:ascii="Times New Roman" w:eastAsia="Times New Roman" w:hAnsi="Times New Roman" w:cs="Times New Roman"/>
          <w:sz w:val="24"/>
          <w:szCs w:val="24"/>
        </w:rPr>
        <w:t>, e demais empenhos ao decorrer da vigência da Ata de Registro de Preços</w:t>
      </w:r>
      <w:r w:rsidRPr="336B3D26">
        <w:rPr>
          <w:rFonts w:ascii="Times New Roman" w:eastAsia="Times New Roman" w:hAnsi="Times New Roman" w:cs="Times New Roman"/>
          <w:sz w:val="24"/>
          <w:szCs w:val="24"/>
        </w:rPr>
        <w:t xml:space="preserve"> - e, ainda, da disponibilização dos recursos financeiros. </w:t>
      </w:r>
    </w:p>
    <w:p w14:paraId="4215F7A5" w14:textId="0D6C29DE" w:rsidR="00512931" w:rsidRPr="008C5C59" w:rsidRDefault="336B3D26" w:rsidP="336B3D26">
      <w:pPr>
        <w:spacing w:after="120"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Portanto, a utilização do registo de preços se mostra cabível e necessária, com respaldo</w:t>
      </w:r>
      <w:r w:rsidR="00714EF1">
        <w:rPr>
          <w:rFonts w:ascii="Times New Roman" w:eastAsia="Times New Roman" w:hAnsi="Times New Roman" w:cs="Times New Roman"/>
          <w:sz w:val="24"/>
          <w:szCs w:val="24"/>
        </w:rPr>
        <w:t xml:space="preserve"> no que preconiza o inciso II, </w:t>
      </w:r>
      <w:proofErr w:type="spellStart"/>
      <w:r w:rsidR="00714EF1">
        <w:rPr>
          <w:rFonts w:ascii="Times New Roman" w:eastAsia="Times New Roman" w:hAnsi="Times New Roman" w:cs="Times New Roman"/>
          <w:sz w:val="24"/>
          <w:szCs w:val="24"/>
        </w:rPr>
        <w:t>A</w:t>
      </w:r>
      <w:r w:rsidRPr="336B3D26">
        <w:rPr>
          <w:rFonts w:ascii="Times New Roman" w:eastAsia="Times New Roman" w:hAnsi="Times New Roman" w:cs="Times New Roman"/>
          <w:sz w:val="24"/>
          <w:szCs w:val="24"/>
        </w:rPr>
        <w:t>rt</w:t>
      </w:r>
      <w:proofErr w:type="spellEnd"/>
      <w:r w:rsidRPr="336B3D26">
        <w:rPr>
          <w:rFonts w:ascii="Times New Roman" w:eastAsia="Times New Roman" w:hAnsi="Times New Roman" w:cs="Times New Roman"/>
          <w:sz w:val="24"/>
          <w:szCs w:val="24"/>
        </w:rPr>
        <w:t xml:space="preserve"> 3º, do Decreto nº 7.982, de 23 de janeiro de 2013 (regulamento que instituiu o SRP), a saber:</w:t>
      </w:r>
    </w:p>
    <w:p w14:paraId="7C120E2F" w14:textId="18E7A844"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1E4D5CA3" w14:textId="5472ED57" w:rsidR="00512931" w:rsidRPr="008C5C59" w:rsidRDefault="336B3D26" w:rsidP="336B3D26">
      <w:pPr>
        <w:ind w:left="2694"/>
        <w:jc w:val="both"/>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II – quando for conveniente a aquisição de bens com previsão de entregas parcelas ou contratação de serviços remunerados por unidade de medida ou regime de tarefa;</w:t>
      </w:r>
    </w:p>
    <w:p w14:paraId="7161EAA0" w14:textId="58080E20"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018723B0" w14:textId="77777777" w:rsidR="007758FF" w:rsidRPr="00BA66E9" w:rsidRDefault="00C008B7" w:rsidP="336B3D26">
      <w:pPr>
        <w:pStyle w:val="Ttulo2"/>
        <w:spacing w:after="120" w:line="360" w:lineRule="auto"/>
        <w:ind w:left="578" w:hanging="578"/>
        <w:rPr>
          <w:rFonts w:ascii="Times New Roman" w:eastAsia="Times New Roman" w:hAnsi="Times New Roman" w:cs="Times New Roman"/>
        </w:rPr>
      </w:pPr>
      <w:bookmarkStart w:id="102" w:name="_Toc23948125"/>
      <w:bookmarkStart w:id="103" w:name="_Toc45211006"/>
      <w:r w:rsidRPr="00BA66E9">
        <w:rPr>
          <w:rFonts w:ascii="Times New Roman" w:eastAsia="Times New Roman" w:hAnsi="Times New Roman" w:cs="Times New Roman"/>
        </w:rPr>
        <w:t xml:space="preserve">Classificação e </w:t>
      </w:r>
      <w:r w:rsidR="00F65B2F" w:rsidRPr="00BA66E9">
        <w:rPr>
          <w:rFonts w:ascii="Times New Roman" w:eastAsia="Times New Roman" w:hAnsi="Times New Roman" w:cs="Times New Roman"/>
        </w:rPr>
        <w:t>Indicação</w:t>
      </w:r>
      <w:r w:rsidR="007758FF" w:rsidRPr="00BA66E9">
        <w:rPr>
          <w:rFonts w:ascii="Times New Roman" w:eastAsia="Times New Roman" w:hAnsi="Times New Roman" w:cs="Times New Roman"/>
        </w:rPr>
        <w:t xml:space="preserve"> Orçamentária (Art. 16, V)</w:t>
      </w:r>
      <w:bookmarkEnd w:id="102"/>
      <w:bookmarkEnd w:id="103"/>
    </w:p>
    <w:p w14:paraId="0669D75C" w14:textId="464D18DA" w:rsidR="009F1DCB" w:rsidRPr="009F1DCB"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Classificação:</w:t>
      </w:r>
      <w:r w:rsidR="00E36373">
        <w:rPr>
          <w:rFonts w:ascii="Times New Roman" w:eastAsia="Times New Roman" w:hAnsi="Times New Roman" w:cs="Times New Roman"/>
          <w:sz w:val="24"/>
          <w:szCs w:val="24"/>
        </w:rPr>
        <w:t xml:space="preserve"> </w:t>
      </w:r>
      <w:r w:rsidRPr="009F1DCB">
        <w:rPr>
          <w:rFonts w:ascii="Times New Roman" w:eastAsia="Times New Roman" w:hAnsi="Times New Roman" w:cs="Times New Roman"/>
          <w:sz w:val="24"/>
          <w:szCs w:val="24"/>
        </w:rPr>
        <w:t>3.3.90.40 – Serviço de Tecnologia de Informação e Comunicação – Pessoa Jurídica.</w:t>
      </w:r>
    </w:p>
    <w:p w14:paraId="257793B4" w14:textId="44172525" w:rsidR="009F1DCB" w:rsidRPr="009F1DCB"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Unidade Gestora: UG 0002- 2º Grau.</w:t>
      </w:r>
    </w:p>
    <w:p w14:paraId="776A2B77" w14:textId="370C259F" w:rsidR="009F1DCB" w:rsidRPr="009F1DCB"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Fonte: 240</w:t>
      </w:r>
    </w:p>
    <w:p w14:paraId="3F127495" w14:textId="30DD6214" w:rsidR="009F1DCB" w:rsidRPr="009F1DCB"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Elemento de Despesa: 3.3.90.40.4.1</w:t>
      </w:r>
    </w:p>
    <w:p w14:paraId="420F57D0" w14:textId="1B59C068" w:rsidR="009F1DCB" w:rsidRPr="009F1DCB"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2009- Manutenção de Ações de Informática</w:t>
      </w:r>
    </w:p>
    <w:p w14:paraId="018723B4" w14:textId="2A7058A3" w:rsidR="00567FDF"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 xml:space="preserve">Os serviços serão para </w:t>
      </w:r>
      <w:r w:rsidRPr="00A35B99">
        <w:rPr>
          <w:rFonts w:ascii="Times New Roman" w:eastAsia="Times New Roman" w:hAnsi="Times New Roman" w:cs="Times New Roman"/>
          <w:sz w:val="24"/>
          <w:szCs w:val="24"/>
        </w:rPr>
        <w:t xml:space="preserve">atender a </w:t>
      </w:r>
      <w:r w:rsidR="00714EF1" w:rsidRPr="00A35B99">
        <w:rPr>
          <w:rFonts w:ascii="Times New Roman" w:eastAsia="Times New Roman" w:hAnsi="Times New Roman" w:cs="Times New Roman"/>
          <w:sz w:val="24"/>
          <w:szCs w:val="24"/>
        </w:rPr>
        <w:t xml:space="preserve">1ª e </w:t>
      </w:r>
      <w:r w:rsidRPr="00A35B99">
        <w:rPr>
          <w:rFonts w:ascii="Times New Roman" w:eastAsia="Times New Roman" w:hAnsi="Times New Roman" w:cs="Times New Roman"/>
          <w:sz w:val="24"/>
          <w:szCs w:val="24"/>
        </w:rPr>
        <w:t>2ª instância.</w:t>
      </w:r>
      <w:r w:rsidR="336B3D26" w:rsidRPr="00A35B99">
        <w:rPr>
          <w:rFonts w:ascii="Times New Roman" w:eastAsia="Times New Roman" w:hAnsi="Times New Roman" w:cs="Times New Roman"/>
          <w:sz w:val="24"/>
          <w:szCs w:val="24"/>
        </w:rPr>
        <w:t xml:space="preserve"> </w:t>
      </w:r>
    </w:p>
    <w:p w14:paraId="018723B5" w14:textId="50E8BEF0" w:rsidR="00E64B1D" w:rsidRPr="00BA66E9" w:rsidRDefault="00E64B1D" w:rsidP="336B3D26">
      <w:pPr>
        <w:pStyle w:val="Ttulo2"/>
        <w:spacing w:after="120" w:line="360" w:lineRule="auto"/>
        <w:ind w:left="578" w:hanging="578"/>
        <w:rPr>
          <w:rFonts w:ascii="Times New Roman" w:eastAsia="Times New Roman" w:hAnsi="Times New Roman" w:cs="Times New Roman"/>
        </w:rPr>
      </w:pPr>
      <w:bookmarkStart w:id="104" w:name="_Toc23948126"/>
      <w:bookmarkStart w:id="105" w:name="_Toc45211007"/>
      <w:r w:rsidRPr="00BA66E9">
        <w:rPr>
          <w:rFonts w:ascii="Times New Roman" w:eastAsia="Times New Roman" w:hAnsi="Times New Roman" w:cs="Times New Roman"/>
        </w:rPr>
        <w:lastRenderedPageBreak/>
        <w:t>Vigência</w:t>
      </w:r>
      <w:r w:rsidR="003425EB">
        <w:rPr>
          <w:rFonts w:ascii="Times New Roman" w:eastAsia="Times New Roman" w:hAnsi="Times New Roman" w:cs="Times New Roman"/>
        </w:rPr>
        <w:t xml:space="preserve"> da Ata de Registro de Preços e Contratos</w:t>
      </w:r>
      <w:r w:rsidRPr="00BA66E9">
        <w:rPr>
          <w:rFonts w:ascii="Times New Roman" w:eastAsia="Times New Roman" w:hAnsi="Times New Roman" w:cs="Times New Roman"/>
        </w:rPr>
        <w:t xml:space="preserve"> (Art. 16, VI)</w:t>
      </w:r>
      <w:bookmarkEnd w:id="104"/>
      <w:bookmarkEnd w:id="105"/>
    </w:p>
    <w:p w14:paraId="018723B6" w14:textId="3603F638" w:rsidR="00755938" w:rsidRPr="0094240C"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vigência da Ata de Registros de Preços se dará da seguinte maneira: </w:t>
      </w:r>
    </w:p>
    <w:p w14:paraId="1DA9CC87" w14:textId="330A00F5" w:rsidR="001B0ED4" w:rsidRPr="00A35B99" w:rsidRDefault="336B3D26"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A35B99">
        <w:rPr>
          <w:rFonts w:ascii="Times New Roman" w:eastAsia="Times New Roman" w:hAnsi="Times New Roman" w:cs="Times New Roman"/>
          <w:sz w:val="24"/>
          <w:szCs w:val="24"/>
        </w:rPr>
        <w:t>A Ata de Registro de Preços terá a validade de 12 (doze) meses</w:t>
      </w:r>
      <w:r w:rsidR="00A35B99" w:rsidRPr="00A35B99">
        <w:rPr>
          <w:rFonts w:ascii="Times New Roman" w:eastAsia="Times New Roman" w:hAnsi="Times New Roman" w:cs="Times New Roman"/>
          <w:sz w:val="24"/>
          <w:szCs w:val="24"/>
        </w:rPr>
        <w:t>.</w:t>
      </w:r>
    </w:p>
    <w:p w14:paraId="3A2C0373" w14:textId="7AA1B384" w:rsidR="00774506" w:rsidRPr="00A35B99" w:rsidRDefault="00001A11"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A35B99">
        <w:rPr>
          <w:rFonts w:ascii="Times New Roman" w:eastAsia="Times New Roman" w:hAnsi="Times New Roman" w:cs="Times New Roman"/>
          <w:sz w:val="24"/>
          <w:szCs w:val="24"/>
        </w:rPr>
        <w:t>Serão realizados empenhos dentro da vigência d</w:t>
      </w:r>
      <w:r w:rsidR="00A35B99" w:rsidRPr="00A35B99">
        <w:rPr>
          <w:rFonts w:ascii="Times New Roman" w:eastAsia="Times New Roman" w:hAnsi="Times New Roman" w:cs="Times New Roman"/>
          <w:sz w:val="24"/>
          <w:szCs w:val="24"/>
        </w:rPr>
        <w:t>a ata e, cada empenho, para os L</w:t>
      </w:r>
      <w:r w:rsidRPr="00A35B99">
        <w:rPr>
          <w:rFonts w:ascii="Times New Roman" w:eastAsia="Times New Roman" w:hAnsi="Times New Roman" w:cs="Times New Roman"/>
          <w:sz w:val="24"/>
          <w:szCs w:val="24"/>
        </w:rPr>
        <w:t>otes 1 e 2, gerará seu próprio contrato</w:t>
      </w:r>
      <w:r w:rsidR="000B3282" w:rsidRPr="00A35B99">
        <w:rPr>
          <w:rFonts w:ascii="Times New Roman" w:eastAsia="Times New Roman" w:hAnsi="Times New Roman" w:cs="Times New Roman"/>
          <w:sz w:val="24"/>
          <w:szCs w:val="24"/>
        </w:rPr>
        <w:t>.</w:t>
      </w:r>
    </w:p>
    <w:p w14:paraId="377A9916" w14:textId="19BE3216" w:rsidR="003425EB" w:rsidRPr="003425EB" w:rsidRDefault="00A35B99"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A35B99">
        <w:rPr>
          <w:rFonts w:ascii="Times New Roman" w:eastAsia="Times New Roman" w:hAnsi="Times New Roman" w:cs="Times New Roman"/>
          <w:sz w:val="24"/>
          <w:szCs w:val="24"/>
        </w:rPr>
        <w:t xml:space="preserve">A vigência do Contrato </w:t>
      </w:r>
      <w:r w:rsidR="336B3D26" w:rsidRPr="00A35B99">
        <w:rPr>
          <w:rFonts w:ascii="Times New Roman" w:eastAsia="Times New Roman" w:hAnsi="Times New Roman" w:cs="Times New Roman"/>
          <w:sz w:val="24"/>
          <w:szCs w:val="24"/>
        </w:rPr>
        <w:t>será de 36 (trinta e seis) meses para o</w:t>
      </w:r>
      <w:r w:rsidRPr="00A35B99">
        <w:rPr>
          <w:rFonts w:ascii="Times New Roman" w:eastAsia="Times New Roman" w:hAnsi="Times New Roman" w:cs="Times New Roman"/>
          <w:sz w:val="24"/>
          <w:szCs w:val="24"/>
        </w:rPr>
        <w:t>s</w:t>
      </w:r>
      <w:r w:rsidR="336B3D26" w:rsidRPr="00A35B99">
        <w:rPr>
          <w:rFonts w:ascii="Times New Roman" w:eastAsia="Times New Roman" w:hAnsi="Times New Roman" w:cs="Times New Roman"/>
          <w:sz w:val="24"/>
          <w:szCs w:val="24"/>
        </w:rPr>
        <w:t xml:space="preserve"> Lote 1</w:t>
      </w:r>
      <w:r w:rsidR="000B3282" w:rsidRPr="00A35B99">
        <w:rPr>
          <w:rFonts w:ascii="Times New Roman" w:eastAsia="Times New Roman" w:hAnsi="Times New Roman" w:cs="Times New Roman"/>
          <w:sz w:val="24"/>
          <w:szCs w:val="24"/>
        </w:rPr>
        <w:t xml:space="preserve"> e 2</w:t>
      </w:r>
      <w:r w:rsidR="336B3D26" w:rsidRPr="00A35B99">
        <w:rPr>
          <w:rFonts w:ascii="Times New Roman" w:eastAsia="Times New Roman" w:hAnsi="Times New Roman" w:cs="Times New Roman"/>
          <w:sz w:val="24"/>
          <w:szCs w:val="24"/>
        </w:rPr>
        <w:t>,</w:t>
      </w:r>
      <w:r w:rsidR="336B3D26" w:rsidRPr="336B3D26">
        <w:rPr>
          <w:rFonts w:ascii="Times New Roman" w:eastAsia="Times New Roman" w:hAnsi="Times New Roman" w:cs="Times New Roman"/>
          <w:sz w:val="24"/>
          <w:szCs w:val="24"/>
        </w:rPr>
        <w:t xml:space="preserve"> podendo ser prorrogado, nos termos do artigo 57, II, da Lei n.8.666/93. </w:t>
      </w:r>
    </w:p>
    <w:p w14:paraId="637BF984" w14:textId="12C05C1D" w:rsidR="003425EB" w:rsidRPr="000B3282" w:rsidRDefault="336B3D26" w:rsidP="000B3282">
      <w:pPr>
        <w:pStyle w:val="Primeirorecuodecorpodetexto"/>
        <w:numPr>
          <w:ilvl w:val="0"/>
          <w:numId w:val="4"/>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prestação dos serviços se dará da seguinte maneira:</w:t>
      </w:r>
    </w:p>
    <w:p w14:paraId="262032BE" w14:textId="30942AF8" w:rsidR="003425EB" w:rsidRDefault="336B3D26" w:rsidP="336B3D26">
      <w:pPr>
        <w:pStyle w:val="Primeirorecuodecorpodetexto"/>
        <w:numPr>
          <w:ilvl w:val="2"/>
          <w:numId w:val="33"/>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escolha do prazo de 36 (trinta e seis) meses de vigência baseia-se, primeiramente, </w:t>
      </w:r>
      <w:r w:rsidR="000B3282">
        <w:rPr>
          <w:rFonts w:ascii="Times New Roman" w:eastAsia="Times New Roman" w:hAnsi="Times New Roman" w:cs="Times New Roman"/>
          <w:sz w:val="24"/>
          <w:szCs w:val="24"/>
        </w:rPr>
        <w:t xml:space="preserve">na validade dos tokens emitidos nos itens 1 e 3, assim como na </w:t>
      </w:r>
      <w:r w:rsidR="00EC11A9">
        <w:rPr>
          <w:rFonts w:ascii="Times New Roman" w:eastAsia="Times New Roman" w:hAnsi="Times New Roman" w:cs="Times New Roman"/>
          <w:sz w:val="24"/>
          <w:szCs w:val="24"/>
        </w:rPr>
        <w:t>quantidade de certificados digitais emitidos nos últimos 3 anos, que necessitarão de renovação (aproximadamente 4.500)</w:t>
      </w:r>
      <w:r w:rsidR="000B3282">
        <w:rPr>
          <w:rFonts w:ascii="Times New Roman" w:eastAsia="Times New Roman" w:hAnsi="Times New Roman" w:cs="Times New Roman"/>
          <w:sz w:val="24"/>
          <w:szCs w:val="24"/>
        </w:rPr>
        <w:t>.</w:t>
      </w:r>
    </w:p>
    <w:p w14:paraId="50172F90" w14:textId="77777777" w:rsidR="00CF5549" w:rsidRPr="00CF5549" w:rsidRDefault="336B3D26" w:rsidP="336B3D26">
      <w:pPr>
        <w:pStyle w:val="Primeirorecuodecorpodetexto"/>
        <w:numPr>
          <w:ilvl w:val="0"/>
          <w:numId w:val="33"/>
        </w:numPr>
        <w:spacing w:line="360" w:lineRule="auto"/>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Além disso, no custo administrativo de um processo licitatório, já que quanto maior o número de procedimentos, maior o gasto da administração, considerando contratações de serviços continuados, como o que aqui se trata.</w:t>
      </w:r>
    </w:p>
    <w:p w14:paraId="2EEC073A" w14:textId="4C50F742" w:rsidR="00CF5549" w:rsidRDefault="00644CE1" w:rsidP="336B3D26">
      <w:pPr>
        <w:pStyle w:val="Primeirorecuodecorpodetexto"/>
        <w:numPr>
          <w:ilvl w:val="2"/>
          <w:numId w:val="33"/>
        </w:numPr>
        <w:spacing w:after="120" w:line="360" w:lineRule="auto"/>
        <w:ind w:left="14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336B3D26" w:rsidRPr="336B3D26">
        <w:rPr>
          <w:rFonts w:ascii="Times New Roman" w:eastAsia="Times New Roman" w:hAnsi="Times New Roman" w:cs="Times New Roman"/>
          <w:sz w:val="24"/>
          <w:szCs w:val="24"/>
        </w:rPr>
        <w:t xml:space="preserve"> prazo dilatado permitirá obtenção de ganho de escala e consequentemente melhores preços para a Administração;</w:t>
      </w:r>
    </w:p>
    <w:p w14:paraId="76BED485" w14:textId="749806C8" w:rsidR="00CF5549" w:rsidRDefault="00644CE1" w:rsidP="336B3D26">
      <w:pPr>
        <w:pStyle w:val="PargrafodaLista"/>
        <w:numPr>
          <w:ilvl w:val="0"/>
          <w:numId w:val="33"/>
        </w:numPr>
        <w:pBdr>
          <w:top w:val="nil"/>
          <w:left w:val="nil"/>
          <w:bottom w:val="nil"/>
          <w:right w:val="nil"/>
          <w:between w:val="nil"/>
        </w:pBd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336B3D26" w:rsidRPr="336B3D26">
        <w:rPr>
          <w:rFonts w:ascii="Times New Roman" w:eastAsia="Times New Roman" w:hAnsi="Times New Roman" w:cs="Times New Roman"/>
          <w:sz w:val="24"/>
          <w:szCs w:val="24"/>
        </w:rPr>
        <w:t>aior atratividade do certame pelo mercado, por meio de uma maior diluição dos custos por durante o lapso temporal do contrato, favorecendo a Administração em termos de economicidade e ampliação da competitividade.</w:t>
      </w:r>
    </w:p>
    <w:p w14:paraId="014D30DD" w14:textId="77777777" w:rsidR="00CF5549" w:rsidRPr="00CF5549" w:rsidRDefault="336B3D26" w:rsidP="336B3D26">
      <w:pPr>
        <w:pStyle w:val="PargrafodaLista"/>
        <w:numPr>
          <w:ilvl w:val="0"/>
          <w:numId w:val="33"/>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Seguindo</w:t>
      </w:r>
      <w:r w:rsidRPr="336B3D26">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3E3E2550" w14:textId="77777777" w:rsidR="00CF5549" w:rsidRPr="00CF5549" w:rsidRDefault="336B3D26" w:rsidP="336B3D26">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 xml:space="preserve">“O prazo de vigência de contratos de serviços contínuos deve ser estabelecido considerando-se as circunstâncias de </w:t>
      </w:r>
      <w:r w:rsidRPr="336B3D26">
        <w:rPr>
          <w:rFonts w:ascii="Times New Roman" w:eastAsia="Times New Roman" w:hAnsi="Times New Roman" w:cs="Times New Roman"/>
          <w:i/>
          <w:iCs/>
          <w:sz w:val="24"/>
          <w:szCs w:val="24"/>
        </w:rPr>
        <w:lastRenderedPageBreak/>
        <w:t>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6C9B8695" w14:textId="417A2242" w:rsidR="003425EB" w:rsidRDefault="336B3D26" w:rsidP="336B3D26">
      <w:pPr>
        <w:pStyle w:val="Primeirorecuodecorpodetexto"/>
        <w:numPr>
          <w:ilvl w:val="2"/>
          <w:numId w:val="33"/>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45AF10C2" w14:textId="77777777" w:rsidR="00001A11" w:rsidRPr="00A35B99" w:rsidRDefault="00001A11" w:rsidP="00001A11">
      <w:pPr>
        <w:pStyle w:val="Primeirorecuodecorpodetexto"/>
        <w:numPr>
          <w:ilvl w:val="0"/>
          <w:numId w:val="4"/>
        </w:numPr>
        <w:spacing w:after="120" w:line="360" w:lineRule="auto"/>
        <w:rPr>
          <w:rFonts w:ascii="Times New Roman" w:eastAsia="Times New Roman" w:hAnsi="Times New Roman" w:cs="Times New Roman"/>
          <w:bCs/>
          <w:sz w:val="24"/>
          <w:szCs w:val="24"/>
        </w:rPr>
      </w:pPr>
      <w:r w:rsidRPr="00A35B99">
        <w:rPr>
          <w:rFonts w:ascii="Times New Roman" w:eastAsia="Times New Roman" w:hAnsi="Times New Roman" w:cs="Times New Roman"/>
          <w:bCs/>
          <w:sz w:val="24"/>
          <w:szCs w:val="24"/>
        </w:rPr>
        <w:t>Para os demais lotes (3 a 6), não será necessária lavratura de contrato.</w:t>
      </w:r>
    </w:p>
    <w:p w14:paraId="05811FD6" w14:textId="77777777" w:rsidR="00001A11" w:rsidRPr="0094240C" w:rsidRDefault="00001A11" w:rsidP="00001A11">
      <w:pPr>
        <w:pStyle w:val="Primeirorecuodecorpodetexto"/>
        <w:spacing w:after="120" w:line="360" w:lineRule="auto"/>
        <w:rPr>
          <w:rFonts w:ascii="Times New Roman" w:eastAsia="Times New Roman" w:hAnsi="Times New Roman" w:cs="Times New Roman"/>
          <w:sz w:val="24"/>
          <w:szCs w:val="24"/>
        </w:rPr>
      </w:pPr>
    </w:p>
    <w:p w14:paraId="018723BC" w14:textId="6697B914" w:rsidR="00B140FD" w:rsidRPr="00BA66E9" w:rsidRDefault="00B140FD" w:rsidP="336B3D26">
      <w:pPr>
        <w:pStyle w:val="Ttulo2"/>
        <w:spacing w:line="360" w:lineRule="auto"/>
        <w:rPr>
          <w:rFonts w:ascii="Times New Roman" w:eastAsia="Times New Roman" w:hAnsi="Times New Roman" w:cs="Times New Roman"/>
        </w:rPr>
      </w:pPr>
      <w:bookmarkStart w:id="106" w:name="_Toc23948127"/>
      <w:bookmarkStart w:id="107" w:name="_Toc45211008"/>
      <w:r w:rsidRPr="00BA66E9">
        <w:rPr>
          <w:rFonts w:ascii="Times New Roman" w:eastAsia="Times New Roman" w:hAnsi="Times New Roman" w:cs="Times New Roman"/>
        </w:rPr>
        <w:t xml:space="preserve">Equipe de Apoio </w:t>
      </w:r>
      <w:r w:rsidR="00CC645E" w:rsidRPr="00BA66E9">
        <w:rPr>
          <w:rFonts w:ascii="Times New Roman" w:eastAsia="Times New Roman" w:hAnsi="Times New Roman" w:cs="Times New Roman"/>
        </w:rPr>
        <w:t xml:space="preserve">e Gestão </w:t>
      </w:r>
      <w:r w:rsidRPr="00BA66E9">
        <w:rPr>
          <w:rFonts w:ascii="Times New Roman" w:eastAsia="Times New Roman" w:hAnsi="Times New Roman" w:cs="Times New Roman"/>
        </w:rPr>
        <w:t>à Contratação (Art. 16, VII)</w:t>
      </w:r>
      <w:bookmarkEnd w:id="106"/>
      <w:bookmarkEnd w:id="107"/>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6E701E5E" w14:textId="48EB0014" w:rsidR="00A253A3" w:rsidRPr="00AD639F" w:rsidRDefault="00A253A3" w:rsidP="009435AF">
      <w:pPr>
        <w:pStyle w:val="PargrafodaLista"/>
        <w:spacing w:line="360" w:lineRule="auto"/>
        <w:ind w:left="0"/>
        <w:rPr>
          <w:rFonts w:ascii="Times New Roman" w:eastAsia="Times New Roman" w:hAnsi="Times New Roman" w:cs="Times New Roman"/>
          <w:b/>
          <w:bCs/>
          <w:sz w:val="24"/>
          <w:szCs w:val="24"/>
        </w:rPr>
      </w:pPr>
      <w:bookmarkStart w:id="108" w:name="_Toc359341422"/>
      <w:bookmarkStart w:id="109" w:name="_Toc359341529"/>
      <w:bookmarkStart w:id="110" w:name="_Toc359946185"/>
      <w:bookmarkStart w:id="111" w:name="_Toc359946287"/>
      <w:bookmarkStart w:id="112" w:name="_Toc359341423"/>
      <w:bookmarkStart w:id="113" w:name="_Toc359341530"/>
      <w:bookmarkStart w:id="114" w:name="_Toc359946186"/>
      <w:bookmarkStart w:id="115" w:name="_Toc359946288"/>
      <w:bookmarkStart w:id="116" w:name="_Hlk45270901"/>
      <w:bookmarkStart w:id="117" w:name="_Toc23948128"/>
      <w:bookmarkEnd w:id="108"/>
      <w:bookmarkEnd w:id="109"/>
      <w:bookmarkEnd w:id="110"/>
      <w:bookmarkEnd w:id="111"/>
      <w:bookmarkEnd w:id="112"/>
      <w:bookmarkEnd w:id="113"/>
      <w:bookmarkEnd w:id="114"/>
      <w:bookmarkEnd w:id="115"/>
      <w:r w:rsidRPr="00AD639F">
        <w:rPr>
          <w:rFonts w:ascii="Times New Roman" w:eastAsia="Times New Roman" w:hAnsi="Times New Roman" w:cs="Times New Roman"/>
          <w:b/>
          <w:bCs/>
          <w:sz w:val="24"/>
          <w:szCs w:val="24"/>
        </w:rPr>
        <w:t xml:space="preserve">Integrante demandante </w:t>
      </w:r>
      <w:r>
        <w:rPr>
          <w:rFonts w:ascii="Times New Roman" w:eastAsia="Times New Roman" w:hAnsi="Times New Roman" w:cs="Times New Roman"/>
          <w:b/>
          <w:bCs/>
          <w:sz w:val="24"/>
          <w:szCs w:val="24"/>
        </w:rPr>
        <w:t xml:space="preserve">dos </w:t>
      </w:r>
      <w:r w:rsidR="00644CE1">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otes 1</w:t>
      </w:r>
      <w:r w:rsidR="0085786D">
        <w:rPr>
          <w:rFonts w:ascii="Times New Roman" w:eastAsia="Times New Roman" w:hAnsi="Times New Roman" w:cs="Times New Roman"/>
          <w:b/>
          <w:bCs/>
          <w:sz w:val="24"/>
          <w:szCs w:val="24"/>
        </w:rPr>
        <w:t xml:space="preserve"> e</w:t>
      </w:r>
      <w:r>
        <w:rPr>
          <w:rFonts w:ascii="Times New Roman" w:eastAsia="Times New Roman" w:hAnsi="Times New Roman" w:cs="Times New Roman"/>
          <w:b/>
          <w:bCs/>
          <w:sz w:val="24"/>
          <w:szCs w:val="24"/>
        </w:rPr>
        <w:t xml:space="preserve"> 2 </w:t>
      </w:r>
      <w:r w:rsidRPr="00AD639F">
        <w:rPr>
          <w:rFonts w:ascii="Times New Roman" w:eastAsia="Times New Roman" w:hAnsi="Times New Roman" w:cs="Times New Roman"/>
          <w:b/>
          <w:bCs/>
          <w:sz w:val="24"/>
          <w:szCs w:val="24"/>
        </w:rPr>
        <w:t>(art.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A253A3" w:rsidRPr="00010B07" w14:paraId="16389354" w14:textId="77777777" w:rsidTr="00937846">
        <w:tc>
          <w:tcPr>
            <w:tcW w:w="2943" w:type="dxa"/>
          </w:tcPr>
          <w:p w14:paraId="5E49F994" w14:textId="77777777" w:rsidR="00A253A3" w:rsidRPr="00010B07" w:rsidRDefault="00A253A3" w:rsidP="00937846">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56F87F4D" w14:textId="77777777" w:rsidR="00A253A3" w:rsidRPr="00010B07" w:rsidRDefault="00A253A3"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Thomás Augusto Caetano</w:t>
            </w:r>
          </w:p>
        </w:tc>
      </w:tr>
      <w:tr w:rsidR="00A253A3" w:rsidRPr="00010B07" w14:paraId="72D2AF86" w14:textId="77777777" w:rsidTr="00937846">
        <w:tc>
          <w:tcPr>
            <w:tcW w:w="2943" w:type="dxa"/>
          </w:tcPr>
          <w:p w14:paraId="1378B5A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18DD09EE" w14:textId="1B1D953D" w:rsidR="00A253A3" w:rsidRPr="00010B07" w:rsidRDefault="0036685D"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5544</w:t>
            </w:r>
          </w:p>
        </w:tc>
      </w:tr>
      <w:tr w:rsidR="00A253A3" w:rsidRPr="00010B07" w14:paraId="59804C18" w14:textId="77777777" w:rsidTr="00937846">
        <w:tc>
          <w:tcPr>
            <w:tcW w:w="2943" w:type="dxa"/>
          </w:tcPr>
          <w:p w14:paraId="17A48D23"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1EC72918" w14:textId="77777777" w:rsidR="00A253A3" w:rsidRPr="00010B07" w:rsidRDefault="009E5AAA" w:rsidP="00937846">
            <w:pPr>
              <w:jc w:val="both"/>
              <w:rPr>
                <w:rFonts w:ascii="Times New Roman" w:eastAsia="Times New Roman" w:hAnsi="Times New Roman" w:cs="Times New Roman"/>
                <w:sz w:val="24"/>
                <w:szCs w:val="24"/>
              </w:rPr>
            </w:pPr>
            <w:hyperlink r:id="rId12" w:history="1">
              <w:r w:rsidR="00A253A3" w:rsidRPr="0083716D">
                <w:rPr>
                  <w:rStyle w:val="Hyperlink"/>
                  <w:rFonts w:ascii="Times New Roman" w:eastAsia="Times New Roman" w:hAnsi="Times New Roman" w:cs="Times New Roman"/>
                  <w:sz w:val="24"/>
                  <w:szCs w:val="24"/>
                </w:rPr>
                <w:t>thomas.caetano@tjmt.jus.br</w:t>
              </w:r>
            </w:hyperlink>
            <w:r w:rsidR="00A253A3" w:rsidRPr="00010B07">
              <w:rPr>
                <w:rFonts w:ascii="Times New Roman" w:eastAsia="Times New Roman" w:hAnsi="Times New Roman" w:cs="Times New Roman"/>
                <w:sz w:val="24"/>
                <w:szCs w:val="24"/>
              </w:rPr>
              <w:t xml:space="preserve"> </w:t>
            </w:r>
          </w:p>
        </w:tc>
      </w:tr>
      <w:tr w:rsidR="00A253A3" w:rsidRPr="00010B07" w14:paraId="4057BA5F" w14:textId="77777777" w:rsidTr="00937846">
        <w:tc>
          <w:tcPr>
            <w:tcW w:w="2943" w:type="dxa"/>
          </w:tcPr>
          <w:p w14:paraId="29F40E69"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12D995E2" w14:textId="77777777" w:rsidR="00A253A3" w:rsidRPr="00010B07" w:rsidRDefault="00A253A3"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de Tecnologia da Informação</w:t>
            </w:r>
          </w:p>
        </w:tc>
      </w:tr>
    </w:tbl>
    <w:p w14:paraId="00959BFE" w14:textId="48231C01" w:rsidR="00A253A3" w:rsidRDefault="00A253A3" w:rsidP="00A253A3">
      <w:pPr>
        <w:pStyle w:val="Primeirorecuodecorpodetexto"/>
        <w:spacing w:after="120"/>
        <w:ind w:left="720" w:firstLine="0"/>
        <w:rPr>
          <w:rFonts w:ascii="Times New Roman" w:hAnsi="Times New Roman" w:cs="Times New Roman"/>
          <w:bCs/>
          <w:sz w:val="24"/>
          <w:szCs w:val="24"/>
        </w:rPr>
      </w:pPr>
    </w:p>
    <w:p w14:paraId="5094925B" w14:textId="1385ECCA" w:rsidR="00440A11" w:rsidRDefault="00440A11" w:rsidP="00440A11">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Integrante demandante substituto</w:t>
      </w:r>
      <w:r>
        <w:rPr>
          <w:rFonts w:ascii="Times New Roman" w:eastAsia="Times New Roman" w:hAnsi="Times New Roman" w:cs="Times New Roman"/>
          <w:b/>
          <w:bCs/>
          <w:sz w:val="24"/>
          <w:szCs w:val="24"/>
        </w:rPr>
        <w:t xml:space="preserve"> dos</w:t>
      </w:r>
      <w:r w:rsidRPr="050425A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lotes 1</w:t>
      </w:r>
      <w:r w:rsidR="0085786D">
        <w:rPr>
          <w:rFonts w:ascii="Times New Roman" w:eastAsia="Times New Roman" w:hAnsi="Times New Roman" w:cs="Times New Roman"/>
          <w:b/>
          <w:bCs/>
          <w:sz w:val="24"/>
          <w:szCs w:val="24"/>
        </w:rPr>
        <w:t xml:space="preserve"> e</w:t>
      </w:r>
      <w:r>
        <w:rPr>
          <w:rFonts w:ascii="Times New Roman" w:eastAsia="Times New Roman" w:hAnsi="Times New Roman" w:cs="Times New Roman"/>
          <w:b/>
          <w:bCs/>
          <w:sz w:val="24"/>
          <w:szCs w:val="24"/>
        </w:rPr>
        <w:t xml:space="preserve"> 2</w:t>
      </w:r>
      <w:r w:rsidRPr="050425A6">
        <w:rPr>
          <w:rFonts w:ascii="Times New Roman" w:eastAsia="Times New Roman" w:hAnsi="Times New Roman" w:cs="Times New Roman"/>
          <w:b/>
          <w:bCs/>
          <w:sz w:val="24"/>
          <w:szCs w:val="24"/>
        </w:rPr>
        <w:t>(art. 12, §5º, inciso III da Resolução 182/CNJ)</w:t>
      </w:r>
    </w:p>
    <w:tbl>
      <w:tblPr>
        <w:tblpPr w:leftFromText="141" w:rightFromText="141" w:vertAnchor="text" w:horzAnchor="margin" w:tblpY="58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40A11" w:rsidRPr="00010B07" w14:paraId="2365AB0A" w14:textId="77777777" w:rsidTr="00440A11">
        <w:tc>
          <w:tcPr>
            <w:tcW w:w="2943" w:type="dxa"/>
          </w:tcPr>
          <w:p w14:paraId="2CE3310C" w14:textId="77777777" w:rsidR="00440A11" w:rsidRPr="00010B07" w:rsidRDefault="00440A11" w:rsidP="00440A11">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22DD6B2F" w14:textId="77777777" w:rsidR="00440A11" w:rsidRPr="00010B07" w:rsidRDefault="00440A11" w:rsidP="00440A11">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Geyza</w:t>
            </w:r>
            <w:proofErr w:type="spellEnd"/>
            <w:r>
              <w:rPr>
                <w:rFonts w:ascii="Times New Roman" w:eastAsia="Times New Roman" w:hAnsi="Times New Roman" w:cs="Times New Roman"/>
                <w:sz w:val="24"/>
                <w:szCs w:val="24"/>
              </w:rPr>
              <w:t xml:space="preserve"> Alice Pacheco Bianconi</w:t>
            </w:r>
          </w:p>
        </w:tc>
      </w:tr>
      <w:tr w:rsidR="00440A11" w:rsidRPr="00010B07" w14:paraId="331EDBDA" w14:textId="77777777" w:rsidTr="00440A11">
        <w:tc>
          <w:tcPr>
            <w:tcW w:w="2943" w:type="dxa"/>
          </w:tcPr>
          <w:p w14:paraId="0E5F649F" w14:textId="77777777" w:rsidR="00440A11" w:rsidRPr="00010B07" w:rsidRDefault="00440A11" w:rsidP="00440A11">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7CA3CDE6" w14:textId="77777777" w:rsidR="00440A11" w:rsidRPr="00010B07" w:rsidRDefault="00440A11" w:rsidP="00440A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8601</w:t>
            </w:r>
          </w:p>
        </w:tc>
      </w:tr>
      <w:tr w:rsidR="00440A11" w:rsidRPr="00010B07" w14:paraId="719A16D1" w14:textId="77777777" w:rsidTr="00440A11">
        <w:tc>
          <w:tcPr>
            <w:tcW w:w="2943" w:type="dxa"/>
          </w:tcPr>
          <w:p w14:paraId="41E5183B" w14:textId="77777777" w:rsidR="00440A11" w:rsidRPr="00010B07" w:rsidRDefault="00440A11" w:rsidP="00440A11">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0CDF67B4" w14:textId="77777777" w:rsidR="00440A11" w:rsidRPr="00010B07" w:rsidRDefault="009E5AAA" w:rsidP="00440A11">
            <w:pPr>
              <w:jc w:val="both"/>
              <w:rPr>
                <w:rFonts w:ascii="Times New Roman" w:hAnsi="Times New Roman" w:cs="Times New Roman"/>
              </w:rPr>
            </w:pPr>
            <w:hyperlink r:id="rId13" w:history="1">
              <w:r w:rsidR="00440A11" w:rsidRPr="0083716D">
                <w:rPr>
                  <w:rStyle w:val="Hyperlink"/>
                  <w:rFonts w:ascii="Times New Roman" w:eastAsia="Times New Roman" w:hAnsi="Times New Roman" w:cs="Times New Roman"/>
                  <w:sz w:val="24"/>
                  <w:szCs w:val="24"/>
                </w:rPr>
                <w:t>geyza.bianconi@tjmt.jus.br</w:t>
              </w:r>
            </w:hyperlink>
            <w:r w:rsidR="00440A11" w:rsidRPr="00010B07">
              <w:rPr>
                <w:rFonts w:ascii="Times New Roman" w:eastAsia="Times New Roman" w:hAnsi="Times New Roman" w:cs="Times New Roman"/>
                <w:sz w:val="24"/>
                <w:szCs w:val="24"/>
              </w:rPr>
              <w:t xml:space="preserve"> </w:t>
            </w:r>
          </w:p>
        </w:tc>
      </w:tr>
      <w:tr w:rsidR="00440A11" w:rsidRPr="00010B07" w14:paraId="56A2C019" w14:textId="77777777" w:rsidTr="00440A11">
        <w:tc>
          <w:tcPr>
            <w:tcW w:w="2943" w:type="dxa"/>
          </w:tcPr>
          <w:p w14:paraId="3F6A3322" w14:textId="77777777" w:rsidR="00440A11" w:rsidRPr="00010B07" w:rsidRDefault="00440A11" w:rsidP="00440A11">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lastRenderedPageBreak/>
              <w:t>Área (Departamento/Setor)</w:t>
            </w:r>
          </w:p>
        </w:tc>
        <w:tc>
          <w:tcPr>
            <w:tcW w:w="5812" w:type="dxa"/>
          </w:tcPr>
          <w:p w14:paraId="683865B5" w14:textId="77777777" w:rsidR="00440A11" w:rsidRPr="00010B07" w:rsidRDefault="00440A11" w:rsidP="00440A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de Tecnologia da Informação</w:t>
            </w:r>
          </w:p>
        </w:tc>
      </w:tr>
    </w:tbl>
    <w:p w14:paraId="4A5596B7" w14:textId="77777777" w:rsidR="00A253A3" w:rsidRDefault="00A253A3" w:rsidP="00A253A3">
      <w:pPr>
        <w:pStyle w:val="Primeirorecuodecorpodetexto"/>
        <w:spacing w:after="120"/>
        <w:ind w:firstLine="0"/>
        <w:rPr>
          <w:rFonts w:ascii="Times New Roman" w:hAnsi="Times New Roman" w:cs="Times New Roman"/>
          <w:bCs/>
          <w:sz w:val="24"/>
          <w:szCs w:val="24"/>
        </w:rPr>
      </w:pPr>
    </w:p>
    <w:p w14:paraId="5083CCB6" w14:textId="707C97EF" w:rsidR="00A253A3" w:rsidRDefault="00A253A3" w:rsidP="00A253A3">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sidR="00644CE1">
        <w:rPr>
          <w:rFonts w:ascii="Times New Roman" w:eastAsia="Times New Roman" w:hAnsi="Times New Roman" w:cs="Times New Roman"/>
          <w:b/>
          <w:bCs/>
          <w:sz w:val="24"/>
          <w:szCs w:val="24"/>
        </w:rPr>
        <w:t>e F</w:t>
      </w:r>
      <w:r>
        <w:rPr>
          <w:rFonts w:ascii="Times New Roman" w:eastAsia="Times New Roman" w:hAnsi="Times New Roman" w:cs="Times New Roman"/>
          <w:b/>
          <w:bCs/>
          <w:sz w:val="24"/>
          <w:szCs w:val="24"/>
        </w:rPr>
        <w:t xml:space="preserve">iscal </w:t>
      </w:r>
      <w:r w:rsidR="00644CE1">
        <w:rPr>
          <w:rFonts w:ascii="Times New Roman" w:eastAsia="Times New Roman" w:hAnsi="Times New Roman" w:cs="Times New Roman"/>
          <w:b/>
          <w:bCs/>
          <w:sz w:val="24"/>
          <w:szCs w:val="24"/>
        </w:rPr>
        <w:t>T</w:t>
      </w:r>
      <w:r w:rsidRPr="050425A6">
        <w:rPr>
          <w:rFonts w:ascii="Times New Roman" w:eastAsia="Times New Roman" w:hAnsi="Times New Roman" w:cs="Times New Roman"/>
          <w:b/>
          <w:bCs/>
          <w:sz w:val="24"/>
          <w:szCs w:val="24"/>
        </w:rPr>
        <w:t xml:space="preserve">écnico </w:t>
      </w:r>
      <w:r>
        <w:rPr>
          <w:rFonts w:ascii="Times New Roman" w:eastAsia="Times New Roman" w:hAnsi="Times New Roman" w:cs="Times New Roman"/>
          <w:b/>
          <w:bCs/>
          <w:sz w:val="24"/>
          <w:szCs w:val="24"/>
        </w:rPr>
        <w:t xml:space="preserve">dos </w:t>
      </w:r>
      <w:r w:rsidR="00644CE1">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otes 1</w:t>
      </w:r>
      <w:r w:rsidR="00440A11">
        <w:rPr>
          <w:rFonts w:ascii="Times New Roman" w:eastAsia="Times New Roman" w:hAnsi="Times New Roman" w:cs="Times New Roman"/>
          <w:b/>
          <w:bCs/>
          <w:sz w:val="24"/>
          <w:szCs w:val="24"/>
        </w:rPr>
        <w:t xml:space="preserve"> e </w:t>
      </w:r>
      <w:r>
        <w:rPr>
          <w:rFonts w:ascii="Times New Roman" w:eastAsia="Times New Roman" w:hAnsi="Times New Roman" w:cs="Times New Roman"/>
          <w:b/>
          <w:bCs/>
          <w:sz w:val="24"/>
          <w:szCs w:val="24"/>
        </w:rPr>
        <w:t xml:space="preserve">2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A253A3" w:rsidRPr="000F7FCE" w14:paraId="731937FC" w14:textId="77777777" w:rsidTr="00937846">
        <w:tc>
          <w:tcPr>
            <w:tcW w:w="2943" w:type="dxa"/>
          </w:tcPr>
          <w:p w14:paraId="6B5140F9"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Nome</w:t>
            </w:r>
          </w:p>
        </w:tc>
        <w:tc>
          <w:tcPr>
            <w:tcW w:w="5812" w:type="dxa"/>
          </w:tcPr>
          <w:p w14:paraId="27368F03"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Jefferson de Mattos Domingos</w:t>
            </w:r>
          </w:p>
        </w:tc>
      </w:tr>
      <w:tr w:rsidR="00A253A3" w:rsidRPr="000F7FCE" w14:paraId="4B2E35C1" w14:textId="77777777" w:rsidTr="00937846">
        <w:tc>
          <w:tcPr>
            <w:tcW w:w="2943" w:type="dxa"/>
          </w:tcPr>
          <w:p w14:paraId="2985ACD8"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Matrícula</w:t>
            </w:r>
          </w:p>
        </w:tc>
        <w:tc>
          <w:tcPr>
            <w:tcW w:w="5812" w:type="dxa"/>
          </w:tcPr>
          <w:p w14:paraId="08449C56"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6117</w:t>
            </w:r>
          </w:p>
        </w:tc>
      </w:tr>
      <w:tr w:rsidR="00A253A3" w:rsidRPr="000F7FCE" w14:paraId="554A161D" w14:textId="77777777" w:rsidTr="00937846">
        <w:tc>
          <w:tcPr>
            <w:tcW w:w="2943" w:type="dxa"/>
          </w:tcPr>
          <w:p w14:paraId="46D114E4"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E-Mail</w:t>
            </w:r>
          </w:p>
        </w:tc>
        <w:tc>
          <w:tcPr>
            <w:tcW w:w="5812" w:type="dxa"/>
          </w:tcPr>
          <w:p w14:paraId="5E1B3842" w14:textId="77777777" w:rsidR="00A253A3" w:rsidRPr="000F7FCE" w:rsidRDefault="009E5AAA" w:rsidP="00937846">
            <w:pPr>
              <w:jc w:val="both"/>
              <w:rPr>
                <w:rFonts w:ascii="Times New Roman" w:eastAsia="Times New Roman" w:hAnsi="Times New Roman" w:cs="Times New Roman"/>
                <w:sz w:val="24"/>
                <w:szCs w:val="24"/>
              </w:rPr>
            </w:pPr>
            <w:hyperlink r:id="rId14" w:history="1">
              <w:r w:rsidR="00A253A3" w:rsidRPr="000F7FCE">
                <w:rPr>
                  <w:rStyle w:val="Hyperlink"/>
                  <w:rFonts w:ascii="Times New Roman" w:hAnsi="Times New Roman" w:cs="Times New Roman"/>
                  <w:sz w:val="24"/>
                  <w:szCs w:val="24"/>
                </w:rPr>
                <w:t>jefferson.domingos@tjmt.jus.br</w:t>
              </w:r>
            </w:hyperlink>
            <w:r w:rsidR="00A253A3" w:rsidRPr="000F7FCE">
              <w:rPr>
                <w:rFonts w:ascii="Times New Roman" w:hAnsi="Times New Roman" w:cs="Times New Roman"/>
                <w:sz w:val="24"/>
                <w:szCs w:val="24"/>
              </w:rPr>
              <w:t xml:space="preserve"> </w:t>
            </w:r>
          </w:p>
        </w:tc>
      </w:tr>
      <w:tr w:rsidR="00A253A3" w:rsidRPr="000F7FCE" w14:paraId="361F317F" w14:textId="77777777" w:rsidTr="00937846">
        <w:tc>
          <w:tcPr>
            <w:tcW w:w="2943" w:type="dxa"/>
          </w:tcPr>
          <w:p w14:paraId="163F4415"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Área (Departamento/Setor)</w:t>
            </w:r>
          </w:p>
        </w:tc>
        <w:tc>
          <w:tcPr>
            <w:tcW w:w="5812" w:type="dxa"/>
          </w:tcPr>
          <w:p w14:paraId="1423A28A"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Coordenadoria de Tecnologia da Informação</w:t>
            </w:r>
          </w:p>
        </w:tc>
      </w:tr>
    </w:tbl>
    <w:p w14:paraId="65BA92CD" w14:textId="77777777" w:rsidR="00A253A3" w:rsidRPr="000F7FCE" w:rsidRDefault="00A253A3" w:rsidP="00A253A3">
      <w:pPr>
        <w:spacing w:line="360" w:lineRule="auto"/>
        <w:jc w:val="both"/>
        <w:rPr>
          <w:rFonts w:ascii="Times New Roman" w:eastAsia="Times New Roman" w:hAnsi="Times New Roman" w:cs="Times New Roman"/>
          <w:b/>
          <w:bCs/>
          <w:sz w:val="24"/>
          <w:szCs w:val="24"/>
        </w:rPr>
      </w:pPr>
    </w:p>
    <w:p w14:paraId="419EAF1E" w14:textId="5C0EA761" w:rsidR="00A253A3" w:rsidRPr="000F7FCE" w:rsidRDefault="00A253A3" w:rsidP="00A253A3">
      <w:pPr>
        <w:spacing w:line="360" w:lineRule="auto"/>
        <w:jc w:val="both"/>
        <w:rPr>
          <w:rFonts w:ascii="Times New Roman" w:eastAsia="Times New Roman" w:hAnsi="Times New Roman" w:cs="Times New Roman"/>
          <w:b/>
          <w:bCs/>
          <w:sz w:val="24"/>
          <w:szCs w:val="24"/>
        </w:rPr>
      </w:pPr>
      <w:r w:rsidRPr="000F7FCE">
        <w:rPr>
          <w:rFonts w:ascii="Times New Roman" w:eastAsia="Times New Roman" w:hAnsi="Times New Roman" w:cs="Times New Roman"/>
          <w:b/>
          <w:bCs/>
          <w:sz w:val="24"/>
          <w:szCs w:val="24"/>
        </w:rPr>
        <w:t xml:space="preserve">Integrante e </w:t>
      </w:r>
      <w:r w:rsidR="00644CE1">
        <w:rPr>
          <w:rFonts w:ascii="Times New Roman" w:eastAsia="Times New Roman" w:hAnsi="Times New Roman" w:cs="Times New Roman"/>
          <w:b/>
          <w:bCs/>
          <w:sz w:val="24"/>
          <w:szCs w:val="24"/>
        </w:rPr>
        <w:t>F</w:t>
      </w:r>
      <w:r w:rsidRPr="000F7FCE">
        <w:rPr>
          <w:rFonts w:ascii="Times New Roman" w:eastAsia="Times New Roman" w:hAnsi="Times New Roman" w:cs="Times New Roman"/>
          <w:b/>
          <w:bCs/>
          <w:sz w:val="24"/>
          <w:szCs w:val="24"/>
        </w:rPr>
        <w:t xml:space="preserve">iscal </w:t>
      </w:r>
      <w:r w:rsidR="00644CE1">
        <w:rPr>
          <w:rFonts w:ascii="Times New Roman" w:eastAsia="Times New Roman" w:hAnsi="Times New Roman" w:cs="Times New Roman"/>
          <w:b/>
          <w:bCs/>
          <w:sz w:val="24"/>
          <w:szCs w:val="24"/>
        </w:rPr>
        <w:t>T</w:t>
      </w:r>
      <w:r w:rsidRPr="000F7FCE">
        <w:rPr>
          <w:rFonts w:ascii="Times New Roman" w:eastAsia="Times New Roman" w:hAnsi="Times New Roman" w:cs="Times New Roman"/>
          <w:b/>
          <w:bCs/>
          <w:sz w:val="24"/>
          <w:szCs w:val="24"/>
        </w:rPr>
        <w:t xml:space="preserve">écnico </w:t>
      </w:r>
      <w:r w:rsidR="00644CE1">
        <w:rPr>
          <w:rFonts w:ascii="Times New Roman" w:eastAsia="Times New Roman" w:hAnsi="Times New Roman" w:cs="Times New Roman"/>
          <w:b/>
          <w:bCs/>
          <w:sz w:val="24"/>
          <w:szCs w:val="24"/>
        </w:rPr>
        <w:t>S</w:t>
      </w:r>
      <w:r w:rsidRPr="000F7FCE">
        <w:rPr>
          <w:rFonts w:ascii="Times New Roman" w:eastAsia="Times New Roman" w:hAnsi="Times New Roman" w:cs="Times New Roman"/>
          <w:b/>
          <w:bCs/>
          <w:sz w:val="24"/>
          <w:szCs w:val="24"/>
        </w:rPr>
        <w:t>ubstituto dos lotes 1</w:t>
      </w:r>
      <w:r w:rsidR="00440A11">
        <w:rPr>
          <w:rFonts w:ascii="Times New Roman" w:eastAsia="Times New Roman" w:hAnsi="Times New Roman" w:cs="Times New Roman"/>
          <w:b/>
          <w:bCs/>
          <w:sz w:val="24"/>
          <w:szCs w:val="24"/>
        </w:rPr>
        <w:t xml:space="preserve"> e </w:t>
      </w:r>
      <w:r w:rsidRPr="000F7FCE">
        <w:rPr>
          <w:rFonts w:ascii="Times New Roman" w:eastAsia="Times New Roman" w:hAnsi="Times New Roman" w:cs="Times New Roman"/>
          <w:b/>
          <w:bCs/>
          <w:sz w:val="24"/>
          <w:szCs w:val="24"/>
        </w:rPr>
        <w:t>2 (art. 12, §6º, da Resolução 182/CNJ)</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A253A3" w:rsidRPr="000F7FCE" w14:paraId="5A276C0E" w14:textId="77777777" w:rsidTr="00937846">
        <w:tc>
          <w:tcPr>
            <w:tcW w:w="2943" w:type="dxa"/>
          </w:tcPr>
          <w:p w14:paraId="7FB0FA45"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Nome</w:t>
            </w:r>
          </w:p>
        </w:tc>
        <w:tc>
          <w:tcPr>
            <w:tcW w:w="5812" w:type="dxa"/>
          </w:tcPr>
          <w:p w14:paraId="437E2A3E"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Marcelo Pedroso</w:t>
            </w:r>
          </w:p>
        </w:tc>
      </w:tr>
      <w:tr w:rsidR="00A253A3" w:rsidRPr="000F7FCE" w14:paraId="1639B2D4" w14:textId="77777777" w:rsidTr="00937846">
        <w:tc>
          <w:tcPr>
            <w:tcW w:w="2943" w:type="dxa"/>
          </w:tcPr>
          <w:p w14:paraId="356945A1"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Matrícula</w:t>
            </w:r>
          </w:p>
        </w:tc>
        <w:tc>
          <w:tcPr>
            <w:tcW w:w="5812" w:type="dxa"/>
          </w:tcPr>
          <w:p w14:paraId="22A10496"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35698</w:t>
            </w:r>
          </w:p>
        </w:tc>
      </w:tr>
      <w:tr w:rsidR="00A253A3" w:rsidRPr="000F7FCE" w14:paraId="5151A311" w14:textId="77777777" w:rsidTr="00937846">
        <w:tc>
          <w:tcPr>
            <w:tcW w:w="2943" w:type="dxa"/>
          </w:tcPr>
          <w:p w14:paraId="3E8E3BAB"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E-Mail</w:t>
            </w:r>
          </w:p>
        </w:tc>
        <w:tc>
          <w:tcPr>
            <w:tcW w:w="5812" w:type="dxa"/>
          </w:tcPr>
          <w:p w14:paraId="7193E1FD" w14:textId="77777777" w:rsidR="00A253A3" w:rsidRPr="000F7FCE" w:rsidRDefault="009E5AAA" w:rsidP="00937846">
            <w:pPr>
              <w:jc w:val="both"/>
              <w:rPr>
                <w:rFonts w:ascii="Times New Roman" w:eastAsia="Times New Roman" w:hAnsi="Times New Roman" w:cs="Times New Roman"/>
                <w:sz w:val="24"/>
                <w:szCs w:val="24"/>
              </w:rPr>
            </w:pPr>
            <w:hyperlink r:id="rId15" w:history="1">
              <w:r w:rsidR="00A253A3" w:rsidRPr="0083716D">
                <w:rPr>
                  <w:rStyle w:val="Hyperlink"/>
                  <w:rFonts w:ascii="Times New Roman" w:hAnsi="Times New Roman" w:cs="Times New Roman"/>
                  <w:sz w:val="24"/>
                  <w:szCs w:val="24"/>
                </w:rPr>
                <w:t>marcelo.pedroso@tjmt.jus.br</w:t>
              </w:r>
            </w:hyperlink>
            <w:r w:rsidR="00A253A3">
              <w:rPr>
                <w:rFonts w:ascii="Times New Roman" w:hAnsi="Times New Roman" w:cs="Times New Roman"/>
                <w:sz w:val="24"/>
                <w:szCs w:val="24"/>
              </w:rPr>
              <w:t xml:space="preserve"> </w:t>
            </w:r>
          </w:p>
        </w:tc>
      </w:tr>
      <w:tr w:rsidR="00A253A3" w:rsidRPr="00010B07" w14:paraId="0C68A61C" w14:textId="77777777" w:rsidTr="00937846">
        <w:tc>
          <w:tcPr>
            <w:tcW w:w="2943" w:type="dxa"/>
          </w:tcPr>
          <w:p w14:paraId="43E99C4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741CB56A" w14:textId="77777777" w:rsidR="00A253A3" w:rsidRPr="00010B07" w:rsidRDefault="00A253A3"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de Tecnologia da Informação</w:t>
            </w:r>
          </w:p>
        </w:tc>
      </w:tr>
    </w:tbl>
    <w:p w14:paraId="25B94ABA" w14:textId="2AEB3980" w:rsidR="00A253A3" w:rsidRDefault="00A253A3" w:rsidP="00A253A3">
      <w:pPr>
        <w:pStyle w:val="PargrafodaLista"/>
        <w:spacing w:line="360" w:lineRule="auto"/>
        <w:ind w:left="360"/>
        <w:rPr>
          <w:rFonts w:ascii="Times New Roman" w:eastAsia="Times New Roman" w:hAnsi="Times New Roman" w:cs="Times New Roman"/>
          <w:b/>
          <w:bCs/>
          <w:sz w:val="24"/>
          <w:szCs w:val="24"/>
        </w:rPr>
      </w:pPr>
    </w:p>
    <w:p w14:paraId="47086C9F" w14:textId="2B1B6E3F" w:rsidR="0085786D" w:rsidRPr="00AD639F" w:rsidRDefault="0085786D" w:rsidP="0085786D">
      <w:pPr>
        <w:pStyle w:val="PargrafodaLista"/>
        <w:spacing w:line="360" w:lineRule="auto"/>
        <w:ind w:left="0"/>
        <w:rPr>
          <w:rFonts w:ascii="Times New Roman" w:eastAsia="Times New Roman" w:hAnsi="Times New Roman" w:cs="Times New Roman"/>
          <w:b/>
          <w:bCs/>
          <w:sz w:val="24"/>
          <w:szCs w:val="24"/>
        </w:rPr>
      </w:pPr>
      <w:bookmarkStart w:id="118" w:name="_Hlk45271694"/>
      <w:r w:rsidRPr="00AD639F">
        <w:rPr>
          <w:rFonts w:ascii="Times New Roman" w:eastAsia="Times New Roman" w:hAnsi="Times New Roman" w:cs="Times New Roman"/>
          <w:b/>
          <w:bCs/>
          <w:sz w:val="24"/>
          <w:szCs w:val="24"/>
        </w:rPr>
        <w:t xml:space="preserve">Integrante demandante </w:t>
      </w:r>
      <w:r>
        <w:rPr>
          <w:rFonts w:ascii="Times New Roman" w:eastAsia="Times New Roman" w:hAnsi="Times New Roman" w:cs="Times New Roman"/>
          <w:b/>
          <w:bCs/>
          <w:sz w:val="24"/>
          <w:szCs w:val="24"/>
        </w:rPr>
        <w:t xml:space="preserve">do Lote 3 </w:t>
      </w:r>
      <w:r w:rsidRPr="00AD639F">
        <w:rPr>
          <w:rFonts w:ascii="Times New Roman" w:eastAsia="Times New Roman" w:hAnsi="Times New Roman" w:cs="Times New Roman"/>
          <w:b/>
          <w:bCs/>
          <w:sz w:val="24"/>
          <w:szCs w:val="24"/>
        </w:rPr>
        <w:t>(art.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5786D" w:rsidRPr="00010B07" w14:paraId="1F9C45DF" w14:textId="77777777" w:rsidTr="0085786D">
        <w:tc>
          <w:tcPr>
            <w:tcW w:w="2943" w:type="dxa"/>
          </w:tcPr>
          <w:p w14:paraId="293BECF9" w14:textId="77777777" w:rsidR="0085786D" w:rsidRPr="00010B07" w:rsidRDefault="0085786D" w:rsidP="0085786D">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7AFEE4CB" w14:textId="1602DC1E" w:rsidR="0085786D" w:rsidRPr="00010B07" w:rsidRDefault="0085786D"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Danilo Pereira da Silva</w:t>
            </w:r>
          </w:p>
        </w:tc>
      </w:tr>
      <w:tr w:rsidR="0085786D" w:rsidRPr="00010B07" w14:paraId="0092E726" w14:textId="77777777" w:rsidTr="0085786D">
        <w:tc>
          <w:tcPr>
            <w:tcW w:w="2943" w:type="dxa"/>
          </w:tcPr>
          <w:p w14:paraId="493134E2"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7FC696C4" w14:textId="62609C4D" w:rsidR="0085786D" w:rsidRPr="00010B07" w:rsidRDefault="009435AF"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5545</w:t>
            </w:r>
          </w:p>
        </w:tc>
      </w:tr>
      <w:tr w:rsidR="0085786D" w:rsidRPr="00010B07" w14:paraId="0DC3FE63" w14:textId="77777777" w:rsidTr="0085786D">
        <w:tc>
          <w:tcPr>
            <w:tcW w:w="2943" w:type="dxa"/>
          </w:tcPr>
          <w:p w14:paraId="1EBA5FB8"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6EF6D130" w14:textId="5964125B" w:rsidR="0085786D" w:rsidRPr="00010B07" w:rsidRDefault="009E5AAA" w:rsidP="0085786D">
            <w:pPr>
              <w:jc w:val="both"/>
              <w:rPr>
                <w:rFonts w:ascii="Times New Roman" w:eastAsia="Times New Roman" w:hAnsi="Times New Roman" w:cs="Times New Roman"/>
                <w:sz w:val="24"/>
                <w:szCs w:val="24"/>
              </w:rPr>
            </w:pPr>
            <w:hyperlink r:id="rId16" w:history="1">
              <w:r w:rsidR="0085786D" w:rsidRPr="00721907">
                <w:rPr>
                  <w:rStyle w:val="Hyperlink"/>
                  <w:rFonts w:ascii="Times New Roman" w:eastAsia="Times New Roman" w:hAnsi="Times New Roman" w:cs="Times New Roman"/>
                  <w:sz w:val="24"/>
                  <w:szCs w:val="24"/>
                </w:rPr>
                <w:t>danilo.silva@tjmt.jus.br</w:t>
              </w:r>
            </w:hyperlink>
            <w:r w:rsidR="0085786D" w:rsidRPr="00010B07">
              <w:rPr>
                <w:rFonts w:ascii="Times New Roman" w:eastAsia="Times New Roman" w:hAnsi="Times New Roman" w:cs="Times New Roman"/>
                <w:sz w:val="24"/>
                <w:szCs w:val="24"/>
              </w:rPr>
              <w:t xml:space="preserve"> </w:t>
            </w:r>
          </w:p>
        </w:tc>
      </w:tr>
      <w:tr w:rsidR="0085786D" w:rsidRPr="00010B07" w14:paraId="1DB2B45A" w14:textId="77777777" w:rsidTr="0085786D">
        <w:tc>
          <w:tcPr>
            <w:tcW w:w="2943" w:type="dxa"/>
          </w:tcPr>
          <w:p w14:paraId="3302D30A"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0E66ED85" w14:textId="614A608A" w:rsidR="0085786D" w:rsidRPr="00010B07" w:rsidRDefault="0085786D"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Sistemas e Aplicações</w:t>
            </w:r>
          </w:p>
        </w:tc>
      </w:tr>
    </w:tbl>
    <w:p w14:paraId="49BD5BC1" w14:textId="44F3999B" w:rsidR="0085786D" w:rsidRDefault="0085786D" w:rsidP="00440A11">
      <w:pPr>
        <w:spacing w:line="360" w:lineRule="auto"/>
        <w:jc w:val="both"/>
        <w:rPr>
          <w:rFonts w:ascii="Times New Roman" w:eastAsia="Times New Roman" w:hAnsi="Times New Roman" w:cs="Times New Roman"/>
          <w:b/>
          <w:bCs/>
          <w:sz w:val="24"/>
          <w:szCs w:val="24"/>
        </w:rPr>
      </w:pPr>
    </w:p>
    <w:p w14:paraId="721F0257" w14:textId="26D026A3" w:rsidR="0085786D" w:rsidRPr="00AD639F" w:rsidRDefault="0085786D" w:rsidP="0085786D">
      <w:pPr>
        <w:pStyle w:val="PargrafodaLista"/>
        <w:spacing w:line="360" w:lineRule="auto"/>
        <w:ind w:left="0"/>
        <w:rPr>
          <w:rFonts w:ascii="Times New Roman" w:eastAsia="Times New Roman" w:hAnsi="Times New Roman" w:cs="Times New Roman"/>
          <w:b/>
          <w:bCs/>
          <w:sz w:val="24"/>
          <w:szCs w:val="24"/>
        </w:rPr>
      </w:pPr>
      <w:r w:rsidRPr="00AD639F">
        <w:rPr>
          <w:rFonts w:ascii="Times New Roman" w:eastAsia="Times New Roman" w:hAnsi="Times New Roman" w:cs="Times New Roman"/>
          <w:b/>
          <w:bCs/>
          <w:sz w:val="24"/>
          <w:szCs w:val="24"/>
        </w:rPr>
        <w:t xml:space="preserve">Integrante demandante </w:t>
      </w:r>
      <w:r>
        <w:rPr>
          <w:rFonts w:ascii="Times New Roman" w:eastAsia="Times New Roman" w:hAnsi="Times New Roman" w:cs="Times New Roman"/>
          <w:b/>
          <w:bCs/>
          <w:sz w:val="24"/>
          <w:szCs w:val="24"/>
        </w:rPr>
        <w:t xml:space="preserve">substituto do Lote 3 </w:t>
      </w:r>
      <w:r w:rsidRPr="00AD639F">
        <w:rPr>
          <w:rFonts w:ascii="Times New Roman" w:eastAsia="Times New Roman" w:hAnsi="Times New Roman" w:cs="Times New Roman"/>
          <w:b/>
          <w:bCs/>
          <w:sz w:val="24"/>
          <w:szCs w:val="24"/>
        </w:rPr>
        <w:t>(art.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5786D" w:rsidRPr="00010B07" w14:paraId="7EDF4ECA" w14:textId="77777777" w:rsidTr="0085786D">
        <w:tc>
          <w:tcPr>
            <w:tcW w:w="2943" w:type="dxa"/>
          </w:tcPr>
          <w:p w14:paraId="2AA9AF94" w14:textId="77777777" w:rsidR="0085786D" w:rsidRPr="00010B07" w:rsidRDefault="0085786D" w:rsidP="0085786D">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4AC190DD" w14:textId="0E74C563" w:rsidR="0085786D" w:rsidRPr="00010B07" w:rsidRDefault="0085786D"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João Vitor Paes de Barros do Carmo</w:t>
            </w:r>
          </w:p>
        </w:tc>
      </w:tr>
      <w:tr w:rsidR="0085786D" w:rsidRPr="00010B07" w14:paraId="58CD6624" w14:textId="77777777" w:rsidTr="0085786D">
        <w:tc>
          <w:tcPr>
            <w:tcW w:w="2943" w:type="dxa"/>
          </w:tcPr>
          <w:p w14:paraId="57DE99C9"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11BE9E59" w14:textId="49D13CE2" w:rsidR="0085786D" w:rsidRPr="00010B07" w:rsidRDefault="0085786D"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23571</w:t>
            </w:r>
          </w:p>
        </w:tc>
      </w:tr>
      <w:tr w:rsidR="0085786D" w:rsidRPr="00010B07" w14:paraId="43B2B87D" w14:textId="77777777" w:rsidTr="0085786D">
        <w:tc>
          <w:tcPr>
            <w:tcW w:w="2943" w:type="dxa"/>
          </w:tcPr>
          <w:p w14:paraId="5AD45A8E"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1FA2CD82" w14:textId="13063B6F" w:rsidR="0085786D" w:rsidRPr="00010B07" w:rsidRDefault="009E5AAA" w:rsidP="0085786D">
            <w:pPr>
              <w:jc w:val="both"/>
              <w:rPr>
                <w:rFonts w:ascii="Times New Roman" w:eastAsia="Times New Roman" w:hAnsi="Times New Roman" w:cs="Times New Roman"/>
                <w:sz w:val="24"/>
                <w:szCs w:val="24"/>
              </w:rPr>
            </w:pPr>
            <w:hyperlink r:id="rId17" w:history="1">
              <w:r w:rsidR="0085786D" w:rsidRPr="00721907">
                <w:rPr>
                  <w:rStyle w:val="Hyperlink"/>
                  <w:rFonts w:ascii="Times New Roman" w:eastAsia="Times New Roman" w:hAnsi="Times New Roman" w:cs="Times New Roman"/>
                  <w:sz w:val="24"/>
                  <w:szCs w:val="24"/>
                </w:rPr>
                <w:t>joao.carmo@tjmt.jus.br</w:t>
              </w:r>
            </w:hyperlink>
            <w:r w:rsidR="0085786D" w:rsidRPr="00010B07">
              <w:rPr>
                <w:rFonts w:ascii="Times New Roman" w:eastAsia="Times New Roman" w:hAnsi="Times New Roman" w:cs="Times New Roman"/>
                <w:sz w:val="24"/>
                <w:szCs w:val="24"/>
              </w:rPr>
              <w:t xml:space="preserve"> </w:t>
            </w:r>
          </w:p>
        </w:tc>
      </w:tr>
      <w:tr w:rsidR="0085786D" w:rsidRPr="00010B07" w14:paraId="47D14F89" w14:textId="77777777" w:rsidTr="0085786D">
        <w:tc>
          <w:tcPr>
            <w:tcW w:w="2943" w:type="dxa"/>
          </w:tcPr>
          <w:p w14:paraId="3A5C5918"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03D2C4B7" w14:textId="272BD1E8" w:rsidR="0085786D" w:rsidRPr="00010B07" w:rsidRDefault="0085786D"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Sistemas e Aplicações</w:t>
            </w:r>
          </w:p>
        </w:tc>
      </w:tr>
    </w:tbl>
    <w:p w14:paraId="426C1257" w14:textId="77777777" w:rsidR="0085786D" w:rsidRDefault="0085786D" w:rsidP="00440A11">
      <w:pPr>
        <w:spacing w:line="360" w:lineRule="auto"/>
        <w:jc w:val="both"/>
        <w:rPr>
          <w:rFonts w:ascii="Times New Roman" w:eastAsia="Times New Roman" w:hAnsi="Times New Roman" w:cs="Times New Roman"/>
          <w:b/>
          <w:bCs/>
          <w:sz w:val="24"/>
          <w:szCs w:val="24"/>
        </w:rPr>
      </w:pPr>
    </w:p>
    <w:p w14:paraId="16BD864B" w14:textId="64BD15A0" w:rsidR="00440A11" w:rsidRDefault="00440A11" w:rsidP="00440A11">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Pr>
          <w:rFonts w:ascii="Times New Roman" w:eastAsia="Times New Roman" w:hAnsi="Times New Roman" w:cs="Times New Roman"/>
          <w:b/>
          <w:bCs/>
          <w:sz w:val="24"/>
          <w:szCs w:val="24"/>
        </w:rPr>
        <w:t>e Fiscal T</w:t>
      </w:r>
      <w:r w:rsidRPr="050425A6">
        <w:rPr>
          <w:rFonts w:ascii="Times New Roman" w:eastAsia="Times New Roman" w:hAnsi="Times New Roman" w:cs="Times New Roman"/>
          <w:b/>
          <w:bCs/>
          <w:sz w:val="24"/>
          <w:szCs w:val="24"/>
        </w:rPr>
        <w:t xml:space="preserve">écnico </w:t>
      </w:r>
      <w:r>
        <w:rPr>
          <w:rFonts w:ascii="Times New Roman" w:eastAsia="Times New Roman" w:hAnsi="Times New Roman" w:cs="Times New Roman"/>
          <w:b/>
          <w:bCs/>
          <w:sz w:val="24"/>
          <w:szCs w:val="24"/>
        </w:rPr>
        <w:t xml:space="preserve">dos Lotes 3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40A11" w:rsidRPr="000F7FCE" w14:paraId="6F98A1C0" w14:textId="77777777" w:rsidTr="00A13AAB">
        <w:tc>
          <w:tcPr>
            <w:tcW w:w="2943" w:type="dxa"/>
          </w:tcPr>
          <w:p w14:paraId="7FD5A7EF" w14:textId="77777777" w:rsidR="00440A11" w:rsidRPr="000F7FCE" w:rsidRDefault="00440A11" w:rsidP="00A13AAB">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Nome</w:t>
            </w:r>
          </w:p>
        </w:tc>
        <w:tc>
          <w:tcPr>
            <w:tcW w:w="5812" w:type="dxa"/>
          </w:tcPr>
          <w:p w14:paraId="429880F9" w14:textId="07C59F7C" w:rsidR="00440A11" w:rsidRPr="000F7FCE" w:rsidRDefault="00440A11" w:rsidP="00A13AAB">
            <w:pPr>
              <w:jc w:val="both"/>
              <w:rPr>
                <w:rFonts w:ascii="Times New Roman" w:eastAsia="Times New Roman" w:hAnsi="Times New Roman" w:cs="Times New Roman"/>
                <w:sz w:val="24"/>
                <w:szCs w:val="24"/>
              </w:rPr>
            </w:pPr>
            <w:r>
              <w:rPr>
                <w:rFonts w:ascii="Times New Roman" w:hAnsi="Times New Roman" w:cs="Times New Roman"/>
                <w:sz w:val="24"/>
                <w:szCs w:val="24"/>
              </w:rPr>
              <w:t>João Vitor Paes de Barros do Carmo</w:t>
            </w:r>
          </w:p>
        </w:tc>
      </w:tr>
      <w:tr w:rsidR="00440A11" w:rsidRPr="000F7FCE" w14:paraId="3DDC37F8" w14:textId="77777777" w:rsidTr="00A13AAB">
        <w:tc>
          <w:tcPr>
            <w:tcW w:w="2943" w:type="dxa"/>
          </w:tcPr>
          <w:p w14:paraId="4D824606" w14:textId="77777777" w:rsidR="00440A11" w:rsidRPr="000F7FCE" w:rsidRDefault="00440A11" w:rsidP="00A13AAB">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Matrícula</w:t>
            </w:r>
          </w:p>
        </w:tc>
        <w:tc>
          <w:tcPr>
            <w:tcW w:w="5812" w:type="dxa"/>
          </w:tcPr>
          <w:p w14:paraId="19C53703" w14:textId="7199F25C" w:rsidR="00440A11" w:rsidRPr="000F7FCE" w:rsidRDefault="00F84445" w:rsidP="00A13AAB">
            <w:pPr>
              <w:jc w:val="both"/>
              <w:rPr>
                <w:rFonts w:ascii="Times New Roman" w:eastAsia="Times New Roman" w:hAnsi="Times New Roman" w:cs="Times New Roman"/>
                <w:sz w:val="24"/>
                <w:szCs w:val="24"/>
              </w:rPr>
            </w:pPr>
            <w:r w:rsidRPr="00F84445">
              <w:rPr>
                <w:rFonts w:ascii="Times New Roman" w:eastAsia="Times New Roman" w:hAnsi="Times New Roman" w:cs="Times New Roman"/>
                <w:sz w:val="24"/>
                <w:szCs w:val="24"/>
              </w:rPr>
              <w:t>23571</w:t>
            </w:r>
          </w:p>
        </w:tc>
      </w:tr>
      <w:tr w:rsidR="00440A11" w:rsidRPr="000F7FCE" w14:paraId="5657D80F" w14:textId="77777777" w:rsidTr="00A13AAB">
        <w:tc>
          <w:tcPr>
            <w:tcW w:w="2943" w:type="dxa"/>
          </w:tcPr>
          <w:p w14:paraId="445C02AE" w14:textId="77777777" w:rsidR="00440A11" w:rsidRPr="000F7FCE" w:rsidRDefault="00440A11" w:rsidP="00A13AAB">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E-Mail</w:t>
            </w:r>
          </w:p>
        </w:tc>
        <w:tc>
          <w:tcPr>
            <w:tcW w:w="5812" w:type="dxa"/>
          </w:tcPr>
          <w:p w14:paraId="18DFA208" w14:textId="29A60B20" w:rsidR="00440A11" w:rsidRPr="000F7FCE" w:rsidRDefault="009E5AAA" w:rsidP="00A13AAB">
            <w:pPr>
              <w:jc w:val="both"/>
              <w:rPr>
                <w:rFonts w:ascii="Times New Roman" w:eastAsia="Times New Roman" w:hAnsi="Times New Roman" w:cs="Times New Roman"/>
                <w:sz w:val="24"/>
                <w:szCs w:val="24"/>
              </w:rPr>
            </w:pPr>
            <w:hyperlink r:id="rId18" w:history="1">
              <w:r w:rsidR="00440A11" w:rsidRPr="00721907">
                <w:rPr>
                  <w:rStyle w:val="Hyperlink"/>
                  <w:rFonts w:ascii="Times New Roman" w:hAnsi="Times New Roman" w:cs="Times New Roman"/>
                  <w:sz w:val="24"/>
                  <w:szCs w:val="24"/>
                </w:rPr>
                <w:t>joao.carmo@tjmt.jus.br</w:t>
              </w:r>
            </w:hyperlink>
            <w:r w:rsidR="00440A11" w:rsidRPr="000F7FCE">
              <w:rPr>
                <w:rFonts w:ascii="Times New Roman" w:hAnsi="Times New Roman" w:cs="Times New Roman"/>
                <w:sz w:val="24"/>
                <w:szCs w:val="24"/>
              </w:rPr>
              <w:t xml:space="preserve"> </w:t>
            </w:r>
          </w:p>
        </w:tc>
      </w:tr>
      <w:tr w:rsidR="00440A11" w:rsidRPr="000F7FCE" w14:paraId="4F298D97" w14:textId="77777777" w:rsidTr="00A13AAB">
        <w:tc>
          <w:tcPr>
            <w:tcW w:w="2943" w:type="dxa"/>
          </w:tcPr>
          <w:p w14:paraId="03089869" w14:textId="77777777" w:rsidR="00440A11" w:rsidRPr="000F7FCE" w:rsidRDefault="00440A11" w:rsidP="00A13AAB">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Área (Departamento/Setor)</w:t>
            </w:r>
          </w:p>
        </w:tc>
        <w:tc>
          <w:tcPr>
            <w:tcW w:w="5812" w:type="dxa"/>
          </w:tcPr>
          <w:p w14:paraId="7BCBA944" w14:textId="75861FE2" w:rsidR="00440A11" w:rsidRPr="000F7FCE" w:rsidRDefault="00440A11" w:rsidP="00A13A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Sistemas e Aplicações</w:t>
            </w:r>
          </w:p>
        </w:tc>
      </w:tr>
    </w:tbl>
    <w:p w14:paraId="0829BC64" w14:textId="77777777" w:rsidR="00440A11" w:rsidRPr="000F7FCE" w:rsidRDefault="00440A11" w:rsidP="00440A11">
      <w:pPr>
        <w:spacing w:line="360" w:lineRule="auto"/>
        <w:jc w:val="both"/>
        <w:rPr>
          <w:rFonts w:ascii="Times New Roman" w:eastAsia="Times New Roman" w:hAnsi="Times New Roman" w:cs="Times New Roman"/>
          <w:b/>
          <w:bCs/>
          <w:sz w:val="24"/>
          <w:szCs w:val="24"/>
        </w:rPr>
      </w:pPr>
    </w:p>
    <w:p w14:paraId="442CF656" w14:textId="62540859" w:rsidR="00440A11" w:rsidRPr="000F7FCE" w:rsidRDefault="00440A11" w:rsidP="00440A11">
      <w:pPr>
        <w:spacing w:line="360" w:lineRule="auto"/>
        <w:jc w:val="both"/>
        <w:rPr>
          <w:rFonts w:ascii="Times New Roman" w:eastAsia="Times New Roman" w:hAnsi="Times New Roman" w:cs="Times New Roman"/>
          <w:b/>
          <w:bCs/>
          <w:sz w:val="24"/>
          <w:szCs w:val="24"/>
        </w:rPr>
      </w:pPr>
      <w:r w:rsidRPr="000F7FCE">
        <w:rPr>
          <w:rFonts w:ascii="Times New Roman" w:eastAsia="Times New Roman" w:hAnsi="Times New Roman" w:cs="Times New Roman"/>
          <w:b/>
          <w:bCs/>
          <w:sz w:val="24"/>
          <w:szCs w:val="24"/>
        </w:rPr>
        <w:lastRenderedPageBreak/>
        <w:t xml:space="preserve">Integrante e </w:t>
      </w:r>
      <w:r>
        <w:rPr>
          <w:rFonts w:ascii="Times New Roman" w:eastAsia="Times New Roman" w:hAnsi="Times New Roman" w:cs="Times New Roman"/>
          <w:b/>
          <w:bCs/>
          <w:sz w:val="24"/>
          <w:szCs w:val="24"/>
        </w:rPr>
        <w:t>F</w:t>
      </w:r>
      <w:r w:rsidRPr="000F7FCE">
        <w:rPr>
          <w:rFonts w:ascii="Times New Roman" w:eastAsia="Times New Roman" w:hAnsi="Times New Roman" w:cs="Times New Roman"/>
          <w:b/>
          <w:bCs/>
          <w:sz w:val="24"/>
          <w:szCs w:val="24"/>
        </w:rPr>
        <w:t xml:space="preserve">iscal </w:t>
      </w:r>
      <w:r>
        <w:rPr>
          <w:rFonts w:ascii="Times New Roman" w:eastAsia="Times New Roman" w:hAnsi="Times New Roman" w:cs="Times New Roman"/>
          <w:b/>
          <w:bCs/>
          <w:sz w:val="24"/>
          <w:szCs w:val="24"/>
        </w:rPr>
        <w:t>T</w:t>
      </w:r>
      <w:r w:rsidRPr="000F7FCE">
        <w:rPr>
          <w:rFonts w:ascii="Times New Roman" w:eastAsia="Times New Roman" w:hAnsi="Times New Roman" w:cs="Times New Roman"/>
          <w:b/>
          <w:bCs/>
          <w:sz w:val="24"/>
          <w:szCs w:val="24"/>
        </w:rPr>
        <w:t xml:space="preserve">écnico </w:t>
      </w:r>
      <w:r>
        <w:rPr>
          <w:rFonts w:ascii="Times New Roman" w:eastAsia="Times New Roman" w:hAnsi="Times New Roman" w:cs="Times New Roman"/>
          <w:b/>
          <w:bCs/>
          <w:sz w:val="24"/>
          <w:szCs w:val="24"/>
        </w:rPr>
        <w:t>S</w:t>
      </w:r>
      <w:r w:rsidRPr="000F7FCE">
        <w:rPr>
          <w:rFonts w:ascii="Times New Roman" w:eastAsia="Times New Roman" w:hAnsi="Times New Roman" w:cs="Times New Roman"/>
          <w:b/>
          <w:bCs/>
          <w:sz w:val="24"/>
          <w:szCs w:val="24"/>
        </w:rPr>
        <w:t>ubstituto dos lotes 3 (art. 12, §6º, da Resolução 182/CNJ)</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40A11" w:rsidRPr="000F7FCE" w14:paraId="11CE37D3" w14:textId="77777777" w:rsidTr="00A13AAB">
        <w:tc>
          <w:tcPr>
            <w:tcW w:w="2943" w:type="dxa"/>
          </w:tcPr>
          <w:p w14:paraId="0BF308F4" w14:textId="77777777" w:rsidR="00440A11" w:rsidRPr="000F7FCE" w:rsidRDefault="00440A11" w:rsidP="00A13AAB">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Nome</w:t>
            </w:r>
          </w:p>
        </w:tc>
        <w:tc>
          <w:tcPr>
            <w:tcW w:w="5812" w:type="dxa"/>
          </w:tcPr>
          <w:p w14:paraId="05AB259A" w14:textId="0137FF89" w:rsidR="00440A11" w:rsidRPr="000F7FCE" w:rsidRDefault="00440A11" w:rsidP="00A13AAB">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Mar</w:t>
            </w:r>
            <w:r>
              <w:rPr>
                <w:rFonts w:ascii="Times New Roman" w:hAnsi="Times New Roman" w:cs="Times New Roman"/>
                <w:sz w:val="24"/>
                <w:szCs w:val="24"/>
              </w:rPr>
              <w:t xml:space="preserve">cia Regina de Carvalho </w:t>
            </w:r>
            <w:proofErr w:type="spellStart"/>
            <w:r>
              <w:rPr>
                <w:rFonts w:ascii="Times New Roman" w:hAnsi="Times New Roman" w:cs="Times New Roman"/>
                <w:sz w:val="24"/>
                <w:szCs w:val="24"/>
              </w:rPr>
              <w:t>Buhr</w:t>
            </w:r>
            <w:proofErr w:type="spellEnd"/>
          </w:p>
        </w:tc>
      </w:tr>
      <w:tr w:rsidR="00440A11" w:rsidRPr="000F7FCE" w14:paraId="41EA3416" w14:textId="77777777" w:rsidTr="00A13AAB">
        <w:tc>
          <w:tcPr>
            <w:tcW w:w="2943" w:type="dxa"/>
          </w:tcPr>
          <w:p w14:paraId="2F4059F1" w14:textId="77777777" w:rsidR="00440A11" w:rsidRPr="000F7FCE" w:rsidRDefault="00440A11" w:rsidP="00A13AAB">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Matrícula</w:t>
            </w:r>
          </w:p>
        </w:tc>
        <w:tc>
          <w:tcPr>
            <w:tcW w:w="5812" w:type="dxa"/>
          </w:tcPr>
          <w:p w14:paraId="52C7468B" w14:textId="4AFDD177" w:rsidR="00440A11" w:rsidRPr="000F7FCE" w:rsidRDefault="00F84445" w:rsidP="00A13A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13607</w:t>
            </w:r>
          </w:p>
        </w:tc>
      </w:tr>
      <w:tr w:rsidR="00440A11" w:rsidRPr="000F7FCE" w14:paraId="7E44498E" w14:textId="77777777" w:rsidTr="00A13AAB">
        <w:tc>
          <w:tcPr>
            <w:tcW w:w="2943" w:type="dxa"/>
          </w:tcPr>
          <w:p w14:paraId="50DD17EB" w14:textId="77777777" w:rsidR="00440A11" w:rsidRPr="000F7FCE" w:rsidRDefault="00440A11" w:rsidP="00A13AAB">
            <w:pPr>
              <w:jc w:val="both"/>
              <w:rPr>
                <w:rFonts w:ascii="Times New Roman" w:eastAsia="Times New Roman" w:hAnsi="Times New Roman" w:cs="Times New Roman"/>
                <w:sz w:val="24"/>
                <w:szCs w:val="24"/>
              </w:rPr>
            </w:pPr>
            <w:r w:rsidRPr="000F7FCE">
              <w:rPr>
                <w:rFonts w:ascii="Times New Roman" w:eastAsia="Times New Roman" w:hAnsi="Times New Roman" w:cs="Times New Roman"/>
                <w:sz w:val="24"/>
                <w:szCs w:val="24"/>
              </w:rPr>
              <w:t>E-Mail</w:t>
            </w:r>
          </w:p>
        </w:tc>
        <w:tc>
          <w:tcPr>
            <w:tcW w:w="5812" w:type="dxa"/>
          </w:tcPr>
          <w:p w14:paraId="4CEB69BD" w14:textId="316B9D6F" w:rsidR="00440A11" w:rsidRPr="000F7FCE" w:rsidRDefault="009E5AAA" w:rsidP="00A13AAB">
            <w:pPr>
              <w:jc w:val="both"/>
              <w:rPr>
                <w:rFonts w:ascii="Times New Roman" w:eastAsia="Times New Roman" w:hAnsi="Times New Roman" w:cs="Times New Roman"/>
                <w:sz w:val="24"/>
                <w:szCs w:val="24"/>
              </w:rPr>
            </w:pPr>
            <w:hyperlink r:id="rId19" w:history="1">
              <w:r w:rsidR="00440A11" w:rsidRPr="00721907">
                <w:rPr>
                  <w:rStyle w:val="Hyperlink"/>
                  <w:rFonts w:ascii="Times New Roman" w:hAnsi="Times New Roman" w:cs="Times New Roman"/>
                  <w:sz w:val="24"/>
                  <w:szCs w:val="24"/>
                </w:rPr>
                <w:t>marcia.buhr@tjmt.jus.br</w:t>
              </w:r>
            </w:hyperlink>
            <w:r w:rsidR="00440A11">
              <w:rPr>
                <w:rFonts w:ascii="Times New Roman" w:hAnsi="Times New Roman" w:cs="Times New Roman"/>
                <w:sz w:val="24"/>
                <w:szCs w:val="24"/>
              </w:rPr>
              <w:t xml:space="preserve"> </w:t>
            </w:r>
          </w:p>
        </w:tc>
      </w:tr>
      <w:tr w:rsidR="00440A11" w:rsidRPr="00010B07" w14:paraId="7C159D9B" w14:textId="77777777" w:rsidTr="00A13AAB">
        <w:tc>
          <w:tcPr>
            <w:tcW w:w="2943" w:type="dxa"/>
          </w:tcPr>
          <w:p w14:paraId="1CC6BAE2" w14:textId="77777777" w:rsidR="00440A11" w:rsidRPr="00010B07" w:rsidRDefault="00440A11" w:rsidP="00A13AAB">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0EFC31F8" w14:textId="3F84CD95" w:rsidR="00440A11" w:rsidRPr="00010B07" w:rsidRDefault="00440A11" w:rsidP="00A13A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Sistemas e Aplicações</w:t>
            </w:r>
          </w:p>
        </w:tc>
      </w:tr>
      <w:bookmarkEnd w:id="118"/>
    </w:tbl>
    <w:p w14:paraId="1D09A9A3" w14:textId="77777777" w:rsidR="00440A11" w:rsidRDefault="00440A11" w:rsidP="00A253A3">
      <w:pPr>
        <w:pStyle w:val="PargrafodaLista"/>
        <w:spacing w:line="360" w:lineRule="auto"/>
        <w:ind w:left="360"/>
        <w:rPr>
          <w:rFonts w:ascii="Times New Roman" w:eastAsia="Times New Roman" w:hAnsi="Times New Roman" w:cs="Times New Roman"/>
          <w:b/>
          <w:bCs/>
          <w:sz w:val="24"/>
          <w:szCs w:val="24"/>
        </w:rPr>
      </w:pPr>
    </w:p>
    <w:p w14:paraId="50749125" w14:textId="657B8C07" w:rsidR="00A253A3" w:rsidRPr="000F7FCE" w:rsidRDefault="00644CE1" w:rsidP="00A253A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Integrante demandante do L</w:t>
      </w:r>
      <w:r w:rsidR="00A253A3" w:rsidRPr="000F7FCE">
        <w:rPr>
          <w:rFonts w:ascii="Times New Roman" w:eastAsia="Times New Roman" w:hAnsi="Times New Roman" w:cs="Times New Roman"/>
          <w:b/>
          <w:bCs/>
          <w:sz w:val="24"/>
          <w:szCs w:val="24"/>
        </w:rPr>
        <w:t>ote 4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A253A3" w:rsidRPr="00010B07" w14:paraId="419260DF" w14:textId="77777777" w:rsidTr="00937846">
        <w:tc>
          <w:tcPr>
            <w:tcW w:w="2943" w:type="dxa"/>
          </w:tcPr>
          <w:p w14:paraId="22F10E89" w14:textId="77777777" w:rsidR="00A253A3" w:rsidRPr="00010B07" w:rsidRDefault="00A253A3" w:rsidP="00937846">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14C76C4C" w14:textId="77777777" w:rsidR="00A253A3" w:rsidRPr="00010B07" w:rsidRDefault="00A253A3"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 Pedro da Cunha Alexandre</w:t>
            </w:r>
          </w:p>
        </w:tc>
      </w:tr>
      <w:tr w:rsidR="00A253A3" w:rsidRPr="00010B07" w14:paraId="50EDB057" w14:textId="77777777" w:rsidTr="00937846">
        <w:tc>
          <w:tcPr>
            <w:tcW w:w="2943" w:type="dxa"/>
          </w:tcPr>
          <w:p w14:paraId="279B2CDF"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07152308" w14:textId="77777777" w:rsidR="00A253A3" w:rsidRPr="00010B07" w:rsidRDefault="00A253A3"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6590</w:t>
            </w:r>
          </w:p>
        </w:tc>
      </w:tr>
      <w:tr w:rsidR="00A253A3" w:rsidRPr="00010B07" w14:paraId="1FF721D1" w14:textId="77777777" w:rsidTr="00937846">
        <w:tc>
          <w:tcPr>
            <w:tcW w:w="2943" w:type="dxa"/>
          </w:tcPr>
          <w:p w14:paraId="4992C98E"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1F4B1F29" w14:textId="77777777" w:rsidR="00A253A3" w:rsidRPr="00010B07" w:rsidRDefault="009E5AAA" w:rsidP="00937846">
            <w:pPr>
              <w:jc w:val="both"/>
              <w:rPr>
                <w:rFonts w:ascii="Times New Roman" w:eastAsia="Times New Roman" w:hAnsi="Times New Roman" w:cs="Times New Roman"/>
                <w:sz w:val="24"/>
                <w:szCs w:val="24"/>
              </w:rPr>
            </w:pPr>
            <w:hyperlink r:id="rId20" w:history="1">
              <w:r w:rsidR="00A253A3" w:rsidRPr="007E41A5">
                <w:rPr>
                  <w:rStyle w:val="Hyperlink"/>
                  <w:rFonts w:ascii="Times New Roman" w:eastAsia="Times New Roman" w:hAnsi="Times New Roman" w:cs="Times New Roman"/>
                  <w:sz w:val="24"/>
                  <w:szCs w:val="24"/>
                </w:rPr>
                <w:t>benedito.alexandre@tjmt.jus.br</w:t>
              </w:r>
            </w:hyperlink>
            <w:r w:rsidR="00A253A3" w:rsidRPr="00010B07">
              <w:rPr>
                <w:rFonts w:ascii="Times New Roman" w:eastAsia="Times New Roman" w:hAnsi="Times New Roman" w:cs="Times New Roman"/>
                <w:sz w:val="24"/>
                <w:szCs w:val="24"/>
              </w:rPr>
              <w:t xml:space="preserve"> </w:t>
            </w:r>
          </w:p>
        </w:tc>
      </w:tr>
      <w:tr w:rsidR="00A253A3" w:rsidRPr="00010B07" w14:paraId="2252EDE5" w14:textId="77777777" w:rsidTr="00937846">
        <w:tc>
          <w:tcPr>
            <w:tcW w:w="2943" w:type="dxa"/>
          </w:tcPr>
          <w:p w14:paraId="66D9120F"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3096C010"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de </w:t>
            </w:r>
            <w:r>
              <w:rPr>
                <w:rFonts w:ascii="Times New Roman" w:eastAsia="Times New Roman" w:hAnsi="Times New Roman" w:cs="Times New Roman"/>
                <w:sz w:val="24"/>
                <w:szCs w:val="24"/>
              </w:rPr>
              <w:t>Conectividade</w:t>
            </w:r>
          </w:p>
        </w:tc>
      </w:tr>
    </w:tbl>
    <w:p w14:paraId="627D39FD" w14:textId="77777777" w:rsidR="00A253A3" w:rsidRDefault="00A253A3" w:rsidP="00A253A3">
      <w:pPr>
        <w:pStyle w:val="Primeirorecuodecorpodetexto"/>
        <w:spacing w:after="120"/>
        <w:ind w:left="720" w:firstLine="0"/>
        <w:rPr>
          <w:rFonts w:ascii="Times New Roman" w:hAnsi="Times New Roman" w:cs="Times New Roman"/>
          <w:bCs/>
          <w:sz w:val="24"/>
          <w:szCs w:val="24"/>
        </w:rPr>
      </w:pPr>
    </w:p>
    <w:p w14:paraId="792689E8" w14:textId="72477217" w:rsidR="00A253A3" w:rsidRDefault="00A253A3" w:rsidP="00A253A3">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demandante substituto </w:t>
      </w:r>
      <w:r>
        <w:rPr>
          <w:rFonts w:ascii="Times New Roman" w:eastAsia="Times New Roman" w:hAnsi="Times New Roman" w:cs="Times New Roman"/>
          <w:b/>
          <w:bCs/>
          <w:sz w:val="24"/>
          <w:szCs w:val="24"/>
        </w:rPr>
        <w:t xml:space="preserve">do </w:t>
      </w:r>
      <w:r w:rsidR="00644CE1">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 xml:space="preserve">ote 4 </w:t>
      </w:r>
      <w:r w:rsidRPr="050425A6">
        <w:rPr>
          <w:rFonts w:ascii="Times New Roman" w:eastAsia="Times New Roman" w:hAnsi="Times New Roman" w:cs="Times New Roman"/>
          <w:b/>
          <w:bCs/>
          <w:sz w:val="24"/>
          <w:szCs w:val="24"/>
        </w:rPr>
        <w:t xml:space="preserve">(art. 12, §5º, inciso III da Resolução </w:t>
      </w:r>
      <w:r>
        <w:rPr>
          <w:rFonts w:ascii="Times New Roman" w:eastAsia="Times New Roman" w:hAnsi="Times New Roman" w:cs="Times New Roman"/>
          <w:b/>
          <w:bCs/>
          <w:sz w:val="24"/>
          <w:szCs w:val="24"/>
        </w:rPr>
        <w:t>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A253A3" w:rsidRPr="00010B07" w14:paraId="3BCA35A8" w14:textId="77777777" w:rsidTr="00937846">
        <w:tc>
          <w:tcPr>
            <w:tcW w:w="2943" w:type="dxa"/>
          </w:tcPr>
          <w:p w14:paraId="568571CE" w14:textId="77777777" w:rsidR="00A253A3" w:rsidRPr="00010B07" w:rsidRDefault="00A253A3" w:rsidP="00937846">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586BD4A9" w14:textId="77777777" w:rsidR="00A253A3" w:rsidRPr="00010B07" w:rsidRDefault="00A253A3" w:rsidP="0093784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Danyllo</w:t>
            </w:r>
            <w:proofErr w:type="spellEnd"/>
            <w:r>
              <w:rPr>
                <w:rFonts w:ascii="Times New Roman" w:eastAsia="Times New Roman" w:hAnsi="Times New Roman" w:cs="Times New Roman"/>
                <w:sz w:val="24"/>
                <w:szCs w:val="24"/>
              </w:rPr>
              <w:t xml:space="preserve"> Carvalho</w:t>
            </w:r>
          </w:p>
        </w:tc>
      </w:tr>
      <w:tr w:rsidR="00A253A3" w:rsidRPr="00010B07" w14:paraId="1EA18DBD" w14:textId="77777777" w:rsidTr="00937846">
        <w:tc>
          <w:tcPr>
            <w:tcW w:w="2943" w:type="dxa"/>
          </w:tcPr>
          <w:p w14:paraId="577934D6"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5FECE888" w14:textId="77777777" w:rsidR="00A253A3" w:rsidRPr="00010B07" w:rsidRDefault="00A253A3"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25926</w:t>
            </w:r>
          </w:p>
        </w:tc>
      </w:tr>
      <w:tr w:rsidR="00A253A3" w:rsidRPr="00010B07" w14:paraId="0C86E039" w14:textId="77777777" w:rsidTr="00937846">
        <w:tc>
          <w:tcPr>
            <w:tcW w:w="2943" w:type="dxa"/>
          </w:tcPr>
          <w:p w14:paraId="36C7477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160D0509" w14:textId="77777777" w:rsidR="00A253A3" w:rsidRPr="00010B07" w:rsidRDefault="009E5AAA" w:rsidP="00937846">
            <w:pPr>
              <w:jc w:val="both"/>
              <w:rPr>
                <w:rFonts w:ascii="Times New Roman" w:eastAsia="Times New Roman" w:hAnsi="Times New Roman" w:cs="Times New Roman"/>
                <w:sz w:val="24"/>
                <w:szCs w:val="24"/>
              </w:rPr>
            </w:pPr>
            <w:hyperlink r:id="rId21" w:history="1">
              <w:r w:rsidR="00A253A3" w:rsidRPr="0083716D">
                <w:rPr>
                  <w:rStyle w:val="Hyperlink"/>
                  <w:rFonts w:ascii="Times New Roman" w:eastAsia="Times New Roman" w:hAnsi="Times New Roman" w:cs="Times New Roman"/>
                  <w:sz w:val="24"/>
                  <w:szCs w:val="24"/>
                </w:rPr>
                <w:t>danyllo.carvalho@tjmt.jus.br</w:t>
              </w:r>
            </w:hyperlink>
            <w:r w:rsidR="00A253A3" w:rsidRPr="00010B07">
              <w:rPr>
                <w:rFonts w:ascii="Times New Roman" w:eastAsia="Times New Roman" w:hAnsi="Times New Roman" w:cs="Times New Roman"/>
                <w:sz w:val="24"/>
                <w:szCs w:val="24"/>
              </w:rPr>
              <w:t xml:space="preserve"> </w:t>
            </w:r>
          </w:p>
        </w:tc>
      </w:tr>
      <w:tr w:rsidR="00A253A3" w:rsidRPr="00010B07" w14:paraId="17501F06" w14:textId="77777777" w:rsidTr="00937846">
        <w:tc>
          <w:tcPr>
            <w:tcW w:w="2943" w:type="dxa"/>
          </w:tcPr>
          <w:p w14:paraId="2D5495CB"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2103513C"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de </w:t>
            </w:r>
            <w:r>
              <w:rPr>
                <w:rFonts w:ascii="Times New Roman" w:eastAsia="Times New Roman" w:hAnsi="Times New Roman" w:cs="Times New Roman"/>
                <w:sz w:val="24"/>
                <w:szCs w:val="24"/>
              </w:rPr>
              <w:t>Conectividade</w:t>
            </w:r>
          </w:p>
        </w:tc>
      </w:tr>
    </w:tbl>
    <w:p w14:paraId="77C2F3CE" w14:textId="77777777" w:rsidR="00A253A3" w:rsidRDefault="00A253A3" w:rsidP="00A253A3">
      <w:pPr>
        <w:spacing w:line="360" w:lineRule="auto"/>
        <w:jc w:val="both"/>
        <w:rPr>
          <w:rFonts w:ascii="Times New Roman" w:eastAsia="Times New Roman" w:hAnsi="Times New Roman" w:cs="Times New Roman"/>
          <w:b/>
          <w:bCs/>
          <w:sz w:val="24"/>
          <w:szCs w:val="24"/>
        </w:rPr>
      </w:pPr>
    </w:p>
    <w:p w14:paraId="0D1022BF" w14:textId="205C7898" w:rsidR="00A253A3" w:rsidRDefault="00A253A3" w:rsidP="00A253A3">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sidR="00644CE1">
        <w:rPr>
          <w:rFonts w:ascii="Times New Roman" w:eastAsia="Times New Roman" w:hAnsi="Times New Roman" w:cs="Times New Roman"/>
          <w:b/>
          <w:bCs/>
          <w:sz w:val="24"/>
          <w:szCs w:val="24"/>
        </w:rPr>
        <w:t>e F</w:t>
      </w:r>
      <w:r>
        <w:rPr>
          <w:rFonts w:ascii="Times New Roman" w:eastAsia="Times New Roman" w:hAnsi="Times New Roman" w:cs="Times New Roman"/>
          <w:b/>
          <w:bCs/>
          <w:sz w:val="24"/>
          <w:szCs w:val="24"/>
        </w:rPr>
        <w:t xml:space="preserve">iscal </w:t>
      </w:r>
      <w:r w:rsidR="00644CE1">
        <w:rPr>
          <w:rFonts w:ascii="Times New Roman" w:eastAsia="Times New Roman" w:hAnsi="Times New Roman" w:cs="Times New Roman"/>
          <w:b/>
          <w:bCs/>
          <w:sz w:val="24"/>
          <w:szCs w:val="24"/>
        </w:rPr>
        <w:t>T</w:t>
      </w:r>
      <w:r w:rsidRPr="050425A6">
        <w:rPr>
          <w:rFonts w:ascii="Times New Roman" w:eastAsia="Times New Roman" w:hAnsi="Times New Roman" w:cs="Times New Roman"/>
          <w:b/>
          <w:bCs/>
          <w:sz w:val="24"/>
          <w:szCs w:val="24"/>
        </w:rPr>
        <w:t xml:space="preserve">écnico </w:t>
      </w:r>
      <w:r>
        <w:rPr>
          <w:rFonts w:ascii="Times New Roman" w:eastAsia="Times New Roman" w:hAnsi="Times New Roman" w:cs="Times New Roman"/>
          <w:b/>
          <w:bCs/>
          <w:sz w:val="24"/>
          <w:szCs w:val="24"/>
        </w:rPr>
        <w:t>do</w:t>
      </w:r>
      <w:r w:rsidR="0085786D">
        <w:rPr>
          <w:rFonts w:ascii="Times New Roman" w:eastAsia="Times New Roman" w:hAnsi="Times New Roman" w:cs="Times New Roman"/>
          <w:b/>
          <w:bCs/>
          <w:sz w:val="24"/>
          <w:szCs w:val="24"/>
        </w:rPr>
        <w:t xml:space="preserve"> Lote</w:t>
      </w:r>
      <w:r>
        <w:rPr>
          <w:rFonts w:ascii="Times New Roman" w:eastAsia="Times New Roman" w:hAnsi="Times New Roman" w:cs="Times New Roman"/>
          <w:b/>
          <w:bCs/>
          <w:sz w:val="24"/>
          <w:szCs w:val="24"/>
        </w:rPr>
        <w:t xml:space="preserve"> 4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A253A3" w:rsidRPr="00010B07" w14:paraId="649C6AC3" w14:textId="77777777" w:rsidTr="00937846">
        <w:tc>
          <w:tcPr>
            <w:tcW w:w="2943" w:type="dxa"/>
          </w:tcPr>
          <w:p w14:paraId="3F11A512"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22F67969"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Marcelo Monteiro de Moraes</w:t>
            </w:r>
          </w:p>
        </w:tc>
      </w:tr>
      <w:tr w:rsidR="00A253A3" w:rsidRPr="00010B07" w14:paraId="6D561B54" w14:textId="77777777" w:rsidTr="00937846">
        <w:tc>
          <w:tcPr>
            <w:tcW w:w="2943" w:type="dxa"/>
          </w:tcPr>
          <w:p w14:paraId="5FB8AED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4B17DBBF" w14:textId="77777777" w:rsidR="00A253A3" w:rsidRPr="000F7FCE" w:rsidRDefault="00A253A3" w:rsidP="00937846">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9838</w:t>
            </w:r>
          </w:p>
        </w:tc>
      </w:tr>
      <w:tr w:rsidR="00A253A3" w:rsidRPr="00010B07" w14:paraId="781D784E" w14:textId="77777777" w:rsidTr="00937846">
        <w:tc>
          <w:tcPr>
            <w:tcW w:w="2943" w:type="dxa"/>
          </w:tcPr>
          <w:p w14:paraId="1B6369C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4FDD4E9B" w14:textId="77777777" w:rsidR="00A253A3" w:rsidRPr="000F7FCE" w:rsidRDefault="009E5AAA" w:rsidP="00937846">
            <w:pPr>
              <w:jc w:val="both"/>
              <w:rPr>
                <w:rFonts w:ascii="Times New Roman" w:eastAsia="Times New Roman" w:hAnsi="Times New Roman" w:cs="Times New Roman"/>
                <w:sz w:val="24"/>
                <w:szCs w:val="24"/>
              </w:rPr>
            </w:pPr>
            <w:hyperlink r:id="rId22" w:history="1">
              <w:r w:rsidR="00A253A3" w:rsidRPr="0083716D">
                <w:rPr>
                  <w:rStyle w:val="Hyperlink"/>
                  <w:rFonts w:ascii="Times New Roman" w:hAnsi="Times New Roman" w:cs="Times New Roman"/>
                  <w:sz w:val="24"/>
                  <w:szCs w:val="24"/>
                </w:rPr>
                <w:t>marcelo.moraes@tjmt.jus.br</w:t>
              </w:r>
            </w:hyperlink>
            <w:r w:rsidR="00A253A3">
              <w:rPr>
                <w:rFonts w:ascii="Times New Roman" w:hAnsi="Times New Roman" w:cs="Times New Roman"/>
                <w:sz w:val="24"/>
                <w:szCs w:val="24"/>
              </w:rPr>
              <w:t xml:space="preserve"> </w:t>
            </w:r>
          </w:p>
        </w:tc>
      </w:tr>
      <w:tr w:rsidR="00A253A3" w:rsidRPr="00010B07" w14:paraId="5E5A1489" w14:textId="77777777" w:rsidTr="00937846">
        <w:tc>
          <w:tcPr>
            <w:tcW w:w="2943" w:type="dxa"/>
          </w:tcPr>
          <w:p w14:paraId="1D9D4D09"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36A1201F"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Departamento de Conectividade</w:t>
            </w:r>
          </w:p>
        </w:tc>
      </w:tr>
    </w:tbl>
    <w:p w14:paraId="40D2AC5A" w14:textId="77777777" w:rsidR="00A253A3" w:rsidRDefault="00A253A3" w:rsidP="00A253A3">
      <w:pPr>
        <w:spacing w:line="360" w:lineRule="auto"/>
        <w:jc w:val="both"/>
        <w:rPr>
          <w:rFonts w:ascii="Times New Roman" w:eastAsia="Times New Roman" w:hAnsi="Times New Roman" w:cs="Times New Roman"/>
          <w:b/>
          <w:bCs/>
          <w:sz w:val="24"/>
          <w:szCs w:val="24"/>
        </w:rPr>
      </w:pPr>
    </w:p>
    <w:p w14:paraId="6D2AD7B4" w14:textId="77D8D4F4" w:rsidR="00A253A3" w:rsidRDefault="00A253A3" w:rsidP="00A253A3">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sidR="00644CE1">
        <w:rPr>
          <w:rFonts w:ascii="Times New Roman" w:eastAsia="Times New Roman" w:hAnsi="Times New Roman" w:cs="Times New Roman"/>
          <w:b/>
          <w:bCs/>
          <w:sz w:val="24"/>
          <w:szCs w:val="24"/>
        </w:rPr>
        <w:t>e F</w:t>
      </w:r>
      <w:r>
        <w:rPr>
          <w:rFonts w:ascii="Times New Roman" w:eastAsia="Times New Roman" w:hAnsi="Times New Roman" w:cs="Times New Roman"/>
          <w:b/>
          <w:bCs/>
          <w:sz w:val="24"/>
          <w:szCs w:val="24"/>
        </w:rPr>
        <w:t xml:space="preserve">iscal </w:t>
      </w:r>
      <w:r w:rsidR="00644CE1">
        <w:rPr>
          <w:rFonts w:ascii="Times New Roman" w:eastAsia="Times New Roman" w:hAnsi="Times New Roman" w:cs="Times New Roman"/>
          <w:b/>
          <w:bCs/>
          <w:sz w:val="24"/>
          <w:szCs w:val="24"/>
        </w:rPr>
        <w:t>T</w:t>
      </w:r>
      <w:r w:rsidRPr="050425A6">
        <w:rPr>
          <w:rFonts w:ascii="Times New Roman" w:eastAsia="Times New Roman" w:hAnsi="Times New Roman" w:cs="Times New Roman"/>
          <w:b/>
          <w:bCs/>
          <w:sz w:val="24"/>
          <w:szCs w:val="24"/>
        </w:rPr>
        <w:t>écnico substituto</w:t>
      </w:r>
      <w:r>
        <w:rPr>
          <w:rFonts w:ascii="Times New Roman" w:eastAsia="Times New Roman" w:hAnsi="Times New Roman" w:cs="Times New Roman"/>
          <w:b/>
          <w:bCs/>
          <w:sz w:val="24"/>
          <w:szCs w:val="24"/>
        </w:rPr>
        <w:t xml:space="preserve"> </w:t>
      </w:r>
      <w:r w:rsidR="0085786D">
        <w:rPr>
          <w:rFonts w:ascii="Times New Roman" w:eastAsia="Times New Roman" w:hAnsi="Times New Roman" w:cs="Times New Roman"/>
          <w:b/>
          <w:bCs/>
          <w:sz w:val="24"/>
          <w:szCs w:val="24"/>
        </w:rPr>
        <w:t>do Lote 4</w:t>
      </w:r>
      <w:r>
        <w:rPr>
          <w:rFonts w:ascii="Times New Roman" w:eastAsia="Times New Roman" w:hAnsi="Times New Roman" w:cs="Times New Roman"/>
          <w:b/>
          <w:bCs/>
          <w:sz w:val="24"/>
          <w:szCs w:val="24"/>
        </w:rPr>
        <w:t xml:space="preserve">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A253A3" w:rsidRPr="00010B07" w14:paraId="42FDDE23" w14:textId="77777777" w:rsidTr="00937846">
        <w:tc>
          <w:tcPr>
            <w:tcW w:w="2943" w:type="dxa"/>
          </w:tcPr>
          <w:p w14:paraId="1FA1FA85"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241489F9" w14:textId="77777777" w:rsidR="00A253A3" w:rsidRPr="00010B07" w:rsidRDefault="00A253A3" w:rsidP="0093784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Danyllo</w:t>
            </w:r>
            <w:proofErr w:type="spellEnd"/>
            <w:r>
              <w:rPr>
                <w:rFonts w:ascii="Times New Roman" w:eastAsia="Times New Roman" w:hAnsi="Times New Roman" w:cs="Times New Roman"/>
                <w:sz w:val="24"/>
                <w:szCs w:val="24"/>
              </w:rPr>
              <w:t xml:space="preserve"> Carvalho</w:t>
            </w:r>
          </w:p>
        </w:tc>
      </w:tr>
      <w:tr w:rsidR="00A253A3" w:rsidRPr="00010B07" w14:paraId="607689A6" w14:textId="77777777" w:rsidTr="00937846">
        <w:tc>
          <w:tcPr>
            <w:tcW w:w="2943" w:type="dxa"/>
          </w:tcPr>
          <w:p w14:paraId="203FC5E6"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4997D295" w14:textId="77777777" w:rsidR="00A253A3" w:rsidRPr="00010B07" w:rsidRDefault="00A253A3" w:rsidP="009378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25926</w:t>
            </w:r>
          </w:p>
        </w:tc>
      </w:tr>
      <w:tr w:rsidR="00A253A3" w:rsidRPr="00010B07" w14:paraId="51F9434C" w14:textId="77777777" w:rsidTr="00937846">
        <w:tc>
          <w:tcPr>
            <w:tcW w:w="2943" w:type="dxa"/>
          </w:tcPr>
          <w:p w14:paraId="3E8B983F"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0C5C74CB" w14:textId="77777777" w:rsidR="00A253A3" w:rsidRPr="00010B07" w:rsidRDefault="009E5AAA" w:rsidP="00937846">
            <w:pPr>
              <w:jc w:val="both"/>
              <w:rPr>
                <w:rFonts w:ascii="Times New Roman" w:eastAsia="Times New Roman" w:hAnsi="Times New Roman" w:cs="Times New Roman"/>
                <w:sz w:val="24"/>
                <w:szCs w:val="24"/>
              </w:rPr>
            </w:pPr>
            <w:hyperlink r:id="rId23" w:history="1">
              <w:r w:rsidR="00A253A3" w:rsidRPr="0083716D">
                <w:rPr>
                  <w:rStyle w:val="Hyperlink"/>
                  <w:rFonts w:ascii="Times New Roman" w:eastAsia="Times New Roman" w:hAnsi="Times New Roman" w:cs="Times New Roman"/>
                  <w:sz w:val="24"/>
                  <w:szCs w:val="24"/>
                </w:rPr>
                <w:t>danyllo.carvalho@tjmt.jus.br</w:t>
              </w:r>
            </w:hyperlink>
            <w:r w:rsidR="00A253A3" w:rsidRPr="00010B07">
              <w:rPr>
                <w:rFonts w:ascii="Times New Roman" w:eastAsia="Times New Roman" w:hAnsi="Times New Roman" w:cs="Times New Roman"/>
                <w:sz w:val="24"/>
                <w:szCs w:val="24"/>
              </w:rPr>
              <w:t xml:space="preserve"> </w:t>
            </w:r>
          </w:p>
        </w:tc>
      </w:tr>
      <w:tr w:rsidR="00A253A3" w:rsidRPr="00010B07" w14:paraId="43D763EB" w14:textId="77777777" w:rsidTr="00937846">
        <w:tc>
          <w:tcPr>
            <w:tcW w:w="2943" w:type="dxa"/>
          </w:tcPr>
          <w:p w14:paraId="6297933F"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6BF8D38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Departamento de Conectividade</w:t>
            </w:r>
          </w:p>
        </w:tc>
      </w:tr>
    </w:tbl>
    <w:p w14:paraId="5947B653" w14:textId="77777777" w:rsidR="0085786D" w:rsidRDefault="0085786D" w:rsidP="00A253A3">
      <w:pPr>
        <w:spacing w:line="360" w:lineRule="auto"/>
        <w:jc w:val="both"/>
        <w:rPr>
          <w:rFonts w:ascii="Times New Roman" w:eastAsia="Times New Roman" w:hAnsi="Times New Roman" w:cs="Times New Roman"/>
          <w:b/>
          <w:bCs/>
          <w:sz w:val="24"/>
          <w:szCs w:val="24"/>
        </w:rPr>
      </w:pPr>
    </w:p>
    <w:p w14:paraId="58728BDC" w14:textId="31D32111" w:rsidR="0085786D" w:rsidRPr="000F7FCE" w:rsidRDefault="0085786D" w:rsidP="0085786D">
      <w:pPr>
        <w:spacing w:line="360" w:lineRule="auto"/>
        <w:jc w:val="both"/>
        <w:rPr>
          <w:rFonts w:ascii="Times New Roman" w:eastAsia="Times New Roman" w:hAnsi="Times New Roman" w:cs="Times New Roman"/>
          <w:b/>
          <w:bCs/>
          <w:sz w:val="24"/>
          <w:szCs w:val="24"/>
        </w:rPr>
      </w:pPr>
      <w:bookmarkStart w:id="119" w:name="_Hlk45271759"/>
      <w:r>
        <w:rPr>
          <w:rFonts w:ascii="Times New Roman" w:eastAsia="Times New Roman" w:hAnsi="Times New Roman" w:cs="Times New Roman"/>
          <w:b/>
          <w:bCs/>
          <w:sz w:val="24"/>
          <w:szCs w:val="24"/>
        </w:rPr>
        <w:t>Integrante demandante do L</w:t>
      </w:r>
      <w:r w:rsidRPr="000F7FCE">
        <w:rPr>
          <w:rFonts w:ascii="Times New Roman" w:eastAsia="Times New Roman" w:hAnsi="Times New Roman" w:cs="Times New Roman"/>
          <w:b/>
          <w:bCs/>
          <w:sz w:val="24"/>
          <w:szCs w:val="24"/>
        </w:rPr>
        <w:t xml:space="preserve">ote </w:t>
      </w:r>
      <w:r>
        <w:rPr>
          <w:rFonts w:ascii="Times New Roman" w:eastAsia="Times New Roman" w:hAnsi="Times New Roman" w:cs="Times New Roman"/>
          <w:b/>
          <w:bCs/>
          <w:sz w:val="24"/>
          <w:szCs w:val="24"/>
        </w:rPr>
        <w:t>5</w:t>
      </w:r>
      <w:r w:rsidRPr="000F7FCE">
        <w:rPr>
          <w:rFonts w:ascii="Times New Roman" w:eastAsia="Times New Roman" w:hAnsi="Times New Roman" w:cs="Times New Roman"/>
          <w:b/>
          <w:bCs/>
          <w:sz w:val="24"/>
          <w:szCs w:val="24"/>
        </w:rPr>
        <w:t xml:space="preserv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5786D" w:rsidRPr="00010B07" w14:paraId="54E45CAB" w14:textId="77777777" w:rsidTr="0085786D">
        <w:tc>
          <w:tcPr>
            <w:tcW w:w="2943" w:type="dxa"/>
          </w:tcPr>
          <w:p w14:paraId="3D6C5675" w14:textId="77777777" w:rsidR="0085786D" w:rsidRPr="00010B07" w:rsidRDefault="0085786D" w:rsidP="0085786D">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003D90B0" w14:textId="1FCCA58B" w:rsidR="0085786D" w:rsidRPr="00010B07" w:rsidRDefault="0085786D" w:rsidP="0085786D">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Claudia </w:t>
            </w:r>
            <w:r w:rsidR="009435AF">
              <w:rPr>
                <w:rFonts w:ascii="Times New Roman" w:hAnsi="Times New Roman" w:cs="Times New Roman"/>
                <w:sz w:val="24"/>
                <w:szCs w:val="24"/>
              </w:rPr>
              <w:t xml:space="preserve">Regina </w:t>
            </w:r>
            <w:r>
              <w:rPr>
                <w:rFonts w:ascii="Times New Roman" w:hAnsi="Times New Roman" w:cs="Times New Roman"/>
                <w:sz w:val="24"/>
                <w:szCs w:val="24"/>
              </w:rPr>
              <w:t>Dias de Amorim</w:t>
            </w:r>
          </w:p>
        </w:tc>
      </w:tr>
      <w:tr w:rsidR="0085786D" w:rsidRPr="00010B07" w14:paraId="2DFFB198" w14:textId="77777777" w:rsidTr="0085786D">
        <w:tc>
          <w:tcPr>
            <w:tcW w:w="2943" w:type="dxa"/>
          </w:tcPr>
          <w:p w14:paraId="57C3F6D2"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lastRenderedPageBreak/>
              <w:t>Matrícula</w:t>
            </w:r>
          </w:p>
        </w:tc>
        <w:tc>
          <w:tcPr>
            <w:tcW w:w="5812" w:type="dxa"/>
          </w:tcPr>
          <w:p w14:paraId="13E0B154" w14:textId="713A92C4" w:rsidR="0085786D" w:rsidRPr="00010B07" w:rsidRDefault="009435AF"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3978</w:t>
            </w:r>
          </w:p>
        </w:tc>
      </w:tr>
      <w:tr w:rsidR="0085786D" w:rsidRPr="00010B07" w14:paraId="584ED68B" w14:textId="77777777" w:rsidTr="0085786D">
        <w:tc>
          <w:tcPr>
            <w:tcW w:w="2943" w:type="dxa"/>
          </w:tcPr>
          <w:p w14:paraId="454CD209"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2F22777E" w14:textId="021767BA" w:rsidR="0085786D" w:rsidRPr="00010B07" w:rsidRDefault="009E5AAA" w:rsidP="0085786D">
            <w:pPr>
              <w:jc w:val="both"/>
              <w:rPr>
                <w:rFonts w:ascii="Times New Roman" w:eastAsia="Times New Roman" w:hAnsi="Times New Roman" w:cs="Times New Roman"/>
                <w:sz w:val="24"/>
                <w:szCs w:val="24"/>
              </w:rPr>
            </w:pPr>
            <w:hyperlink r:id="rId24" w:history="1">
              <w:r w:rsidR="0085786D" w:rsidRPr="00721907">
                <w:rPr>
                  <w:rStyle w:val="Hyperlink"/>
                  <w:rFonts w:ascii="Times New Roman" w:hAnsi="Times New Roman" w:cs="Times New Roman"/>
                  <w:sz w:val="24"/>
                  <w:szCs w:val="24"/>
                </w:rPr>
                <w:t>claudia.amorim@tjmt.jus.br</w:t>
              </w:r>
            </w:hyperlink>
            <w:r w:rsidR="0085786D">
              <w:rPr>
                <w:rFonts w:ascii="Times New Roman" w:hAnsi="Times New Roman" w:cs="Times New Roman"/>
                <w:sz w:val="24"/>
                <w:szCs w:val="24"/>
              </w:rPr>
              <w:t xml:space="preserve"> </w:t>
            </w:r>
          </w:p>
        </w:tc>
      </w:tr>
      <w:tr w:rsidR="0085786D" w:rsidRPr="00010B07" w14:paraId="5C339DE2" w14:textId="77777777" w:rsidTr="0085786D">
        <w:tc>
          <w:tcPr>
            <w:tcW w:w="2943" w:type="dxa"/>
          </w:tcPr>
          <w:p w14:paraId="63896E0E"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2A500DF1"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de </w:t>
            </w:r>
            <w:r>
              <w:rPr>
                <w:rFonts w:ascii="Times New Roman" w:eastAsia="Times New Roman" w:hAnsi="Times New Roman" w:cs="Times New Roman"/>
                <w:sz w:val="24"/>
                <w:szCs w:val="24"/>
              </w:rPr>
              <w:t>Conectividade</w:t>
            </w:r>
          </w:p>
        </w:tc>
      </w:tr>
    </w:tbl>
    <w:p w14:paraId="433CBDF2" w14:textId="77777777" w:rsidR="0085786D" w:rsidRDefault="0085786D" w:rsidP="0085786D">
      <w:pPr>
        <w:pStyle w:val="Primeirorecuodecorpodetexto"/>
        <w:spacing w:after="120"/>
        <w:ind w:left="720" w:firstLine="0"/>
        <w:rPr>
          <w:rFonts w:ascii="Times New Roman" w:hAnsi="Times New Roman" w:cs="Times New Roman"/>
          <w:bCs/>
          <w:sz w:val="24"/>
          <w:szCs w:val="24"/>
        </w:rPr>
      </w:pPr>
    </w:p>
    <w:p w14:paraId="0C4FB466" w14:textId="65299B72" w:rsidR="0085786D" w:rsidRDefault="0085786D" w:rsidP="0085786D">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demandante substituto </w:t>
      </w:r>
      <w:r>
        <w:rPr>
          <w:rFonts w:ascii="Times New Roman" w:eastAsia="Times New Roman" w:hAnsi="Times New Roman" w:cs="Times New Roman"/>
          <w:b/>
          <w:bCs/>
          <w:sz w:val="24"/>
          <w:szCs w:val="24"/>
        </w:rPr>
        <w:t xml:space="preserve">do Lote 5 </w:t>
      </w:r>
      <w:r w:rsidRPr="050425A6">
        <w:rPr>
          <w:rFonts w:ascii="Times New Roman" w:eastAsia="Times New Roman" w:hAnsi="Times New Roman" w:cs="Times New Roman"/>
          <w:b/>
          <w:bCs/>
          <w:sz w:val="24"/>
          <w:szCs w:val="24"/>
        </w:rPr>
        <w:t xml:space="preserve">(art. 12, §5º, inciso III da Resolução </w:t>
      </w:r>
      <w:r>
        <w:rPr>
          <w:rFonts w:ascii="Times New Roman" w:eastAsia="Times New Roman" w:hAnsi="Times New Roman" w:cs="Times New Roman"/>
          <w:b/>
          <w:bCs/>
          <w:sz w:val="24"/>
          <w:szCs w:val="24"/>
        </w:rPr>
        <w:t>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5786D" w:rsidRPr="00010B07" w14:paraId="1C0D23B2" w14:textId="77777777" w:rsidTr="0085786D">
        <w:tc>
          <w:tcPr>
            <w:tcW w:w="2943" w:type="dxa"/>
          </w:tcPr>
          <w:p w14:paraId="68C86B78" w14:textId="77777777" w:rsidR="0085786D" w:rsidRPr="00010B07" w:rsidRDefault="0085786D" w:rsidP="0085786D">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6BCFC032" w14:textId="581D203D" w:rsidR="0085786D" w:rsidRPr="00010B07" w:rsidRDefault="0085786D" w:rsidP="0085786D">
            <w:pPr>
              <w:jc w:val="both"/>
              <w:rPr>
                <w:rFonts w:ascii="Times New Roman" w:eastAsia="Times New Roman" w:hAnsi="Times New Roman" w:cs="Times New Roman"/>
                <w:sz w:val="24"/>
                <w:szCs w:val="24"/>
              </w:rPr>
            </w:pPr>
            <w:r w:rsidRPr="0085786D">
              <w:rPr>
                <w:rFonts w:ascii="Times New Roman" w:eastAsia="Times New Roman" w:hAnsi="Times New Roman" w:cs="Times New Roman"/>
                <w:sz w:val="24"/>
                <w:szCs w:val="24"/>
              </w:rPr>
              <w:t xml:space="preserve">Monica Priscila </w:t>
            </w:r>
            <w:proofErr w:type="spellStart"/>
            <w:r w:rsidRPr="0085786D">
              <w:rPr>
                <w:rFonts w:ascii="Times New Roman" w:eastAsia="Times New Roman" w:hAnsi="Times New Roman" w:cs="Times New Roman"/>
                <w:sz w:val="24"/>
                <w:szCs w:val="24"/>
              </w:rPr>
              <w:t>Lazareti</w:t>
            </w:r>
            <w:proofErr w:type="spellEnd"/>
            <w:r w:rsidRPr="0085786D">
              <w:rPr>
                <w:rFonts w:ascii="Times New Roman" w:eastAsia="Times New Roman" w:hAnsi="Times New Roman" w:cs="Times New Roman"/>
                <w:sz w:val="24"/>
                <w:szCs w:val="24"/>
              </w:rPr>
              <w:t xml:space="preserve"> dos Santos</w:t>
            </w:r>
          </w:p>
        </w:tc>
      </w:tr>
      <w:tr w:rsidR="0085786D" w:rsidRPr="00010B07" w14:paraId="62C9C524" w14:textId="77777777" w:rsidTr="0085786D">
        <w:tc>
          <w:tcPr>
            <w:tcW w:w="2943" w:type="dxa"/>
          </w:tcPr>
          <w:p w14:paraId="3F1F1BF0"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277F897A" w14:textId="4C414118" w:rsidR="0085786D" w:rsidRPr="00010B07" w:rsidRDefault="009435AF"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25650</w:t>
            </w:r>
          </w:p>
        </w:tc>
      </w:tr>
      <w:tr w:rsidR="0085786D" w:rsidRPr="00010B07" w14:paraId="1A2B8B6C" w14:textId="77777777" w:rsidTr="0085786D">
        <w:tc>
          <w:tcPr>
            <w:tcW w:w="2943" w:type="dxa"/>
          </w:tcPr>
          <w:p w14:paraId="719CDC47"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29BB86B5" w14:textId="73D574D4" w:rsidR="0085786D" w:rsidRPr="00010B07" w:rsidRDefault="009E5AAA" w:rsidP="0085786D">
            <w:pPr>
              <w:jc w:val="both"/>
              <w:rPr>
                <w:rFonts w:ascii="Times New Roman" w:eastAsia="Times New Roman" w:hAnsi="Times New Roman" w:cs="Times New Roman"/>
                <w:sz w:val="24"/>
                <w:szCs w:val="24"/>
              </w:rPr>
            </w:pPr>
            <w:hyperlink r:id="rId25" w:history="1">
              <w:r w:rsidR="0085786D" w:rsidRPr="00721907">
                <w:rPr>
                  <w:rStyle w:val="Hyperlink"/>
                  <w:rFonts w:ascii="Times New Roman" w:eastAsia="Times New Roman" w:hAnsi="Times New Roman" w:cs="Times New Roman"/>
                  <w:sz w:val="24"/>
                  <w:szCs w:val="24"/>
                </w:rPr>
                <w:t>monica.santos@tjmt.jus.br</w:t>
              </w:r>
            </w:hyperlink>
            <w:r w:rsidR="0085786D" w:rsidRPr="00010B07">
              <w:rPr>
                <w:rFonts w:ascii="Times New Roman" w:eastAsia="Times New Roman" w:hAnsi="Times New Roman" w:cs="Times New Roman"/>
                <w:sz w:val="24"/>
                <w:szCs w:val="24"/>
              </w:rPr>
              <w:t xml:space="preserve"> </w:t>
            </w:r>
          </w:p>
        </w:tc>
      </w:tr>
      <w:tr w:rsidR="0085786D" w:rsidRPr="00010B07" w14:paraId="5E287554" w14:textId="77777777" w:rsidTr="0085786D">
        <w:tc>
          <w:tcPr>
            <w:tcW w:w="2943" w:type="dxa"/>
          </w:tcPr>
          <w:p w14:paraId="13907485"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27D2D454" w14:textId="297E40ED"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w:t>
            </w:r>
            <w:r>
              <w:rPr>
                <w:rFonts w:ascii="Times New Roman" w:eastAsia="Times New Roman" w:hAnsi="Times New Roman" w:cs="Times New Roman"/>
                <w:sz w:val="24"/>
                <w:szCs w:val="24"/>
              </w:rPr>
              <w:t>de Depósitos Judiciais</w:t>
            </w:r>
          </w:p>
        </w:tc>
      </w:tr>
    </w:tbl>
    <w:p w14:paraId="5129F70C" w14:textId="77777777" w:rsidR="0085786D" w:rsidRDefault="0085786D" w:rsidP="0085786D">
      <w:pPr>
        <w:spacing w:line="360" w:lineRule="auto"/>
        <w:jc w:val="both"/>
        <w:rPr>
          <w:rFonts w:ascii="Times New Roman" w:eastAsia="Times New Roman" w:hAnsi="Times New Roman" w:cs="Times New Roman"/>
          <w:b/>
          <w:bCs/>
          <w:sz w:val="24"/>
          <w:szCs w:val="24"/>
        </w:rPr>
      </w:pPr>
    </w:p>
    <w:p w14:paraId="51F777E7" w14:textId="3CD288DB" w:rsidR="0085786D" w:rsidRDefault="0085786D" w:rsidP="0085786D">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Pr>
          <w:rFonts w:ascii="Times New Roman" w:eastAsia="Times New Roman" w:hAnsi="Times New Roman" w:cs="Times New Roman"/>
          <w:b/>
          <w:bCs/>
          <w:sz w:val="24"/>
          <w:szCs w:val="24"/>
        </w:rPr>
        <w:t>e Fiscal T</w:t>
      </w:r>
      <w:r w:rsidRPr="050425A6">
        <w:rPr>
          <w:rFonts w:ascii="Times New Roman" w:eastAsia="Times New Roman" w:hAnsi="Times New Roman" w:cs="Times New Roman"/>
          <w:b/>
          <w:bCs/>
          <w:sz w:val="24"/>
          <w:szCs w:val="24"/>
        </w:rPr>
        <w:t xml:space="preserve">écnico </w:t>
      </w:r>
      <w:r>
        <w:rPr>
          <w:rFonts w:ascii="Times New Roman" w:eastAsia="Times New Roman" w:hAnsi="Times New Roman" w:cs="Times New Roman"/>
          <w:b/>
          <w:bCs/>
          <w:sz w:val="24"/>
          <w:szCs w:val="24"/>
        </w:rPr>
        <w:t xml:space="preserve">do Lote 5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5786D" w:rsidRPr="00010B07" w14:paraId="1C4DE709" w14:textId="77777777" w:rsidTr="0085786D">
        <w:tc>
          <w:tcPr>
            <w:tcW w:w="2943" w:type="dxa"/>
          </w:tcPr>
          <w:p w14:paraId="1DBFAC04"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5D36D9C9" w14:textId="70590233" w:rsidR="0085786D" w:rsidRPr="000F7FCE" w:rsidRDefault="0085786D" w:rsidP="0085786D">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Claudia </w:t>
            </w:r>
            <w:r w:rsidR="009435AF">
              <w:rPr>
                <w:rFonts w:ascii="Times New Roman" w:hAnsi="Times New Roman" w:cs="Times New Roman"/>
                <w:sz w:val="24"/>
                <w:szCs w:val="24"/>
              </w:rPr>
              <w:t xml:space="preserve">Regina </w:t>
            </w:r>
            <w:r>
              <w:rPr>
                <w:rFonts w:ascii="Times New Roman" w:hAnsi="Times New Roman" w:cs="Times New Roman"/>
                <w:sz w:val="24"/>
                <w:szCs w:val="24"/>
              </w:rPr>
              <w:t>Dias de Amorim</w:t>
            </w:r>
          </w:p>
        </w:tc>
      </w:tr>
      <w:tr w:rsidR="0085786D" w:rsidRPr="00010B07" w14:paraId="7D036519" w14:textId="77777777" w:rsidTr="0085786D">
        <w:tc>
          <w:tcPr>
            <w:tcW w:w="2943" w:type="dxa"/>
          </w:tcPr>
          <w:p w14:paraId="73A51723"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1F7595E0" w14:textId="0FA78657" w:rsidR="0085786D" w:rsidRPr="000F7FCE" w:rsidRDefault="009435AF"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3978</w:t>
            </w:r>
          </w:p>
        </w:tc>
      </w:tr>
      <w:tr w:rsidR="0085786D" w:rsidRPr="00010B07" w14:paraId="788366D4" w14:textId="77777777" w:rsidTr="0085786D">
        <w:tc>
          <w:tcPr>
            <w:tcW w:w="2943" w:type="dxa"/>
          </w:tcPr>
          <w:p w14:paraId="064A6F2A"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70975421" w14:textId="1A00EB05" w:rsidR="0085786D" w:rsidRPr="000F7FCE" w:rsidRDefault="009E5AAA" w:rsidP="0085786D">
            <w:pPr>
              <w:jc w:val="both"/>
              <w:rPr>
                <w:rFonts w:ascii="Times New Roman" w:eastAsia="Times New Roman" w:hAnsi="Times New Roman" w:cs="Times New Roman"/>
                <w:sz w:val="24"/>
                <w:szCs w:val="24"/>
              </w:rPr>
            </w:pPr>
            <w:hyperlink r:id="rId26" w:history="1">
              <w:r w:rsidR="0085786D" w:rsidRPr="00721907">
                <w:rPr>
                  <w:rStyle w:val="Hyperlink"/>
                  <w:rFonts w:ascii="Times New Roman" w:hAnsi="Times New Roman" w:cs="Times New Roman"/>
                  <w:sz w:val="24"/>
                  <w:szCs w:val="24"/>
                </w:rPr>
                <w:t>claudia.amorim@tjmt.jus.br</w:t>
              </w:r>
            </w:hyperlink>
            <w:r w:rsidR="0085786D">
              <w:rPr>
                <w:rFonts w:ascii="Times New Roman" w:hAnsi="Times New Roman" w:cs="Times New Roman"/>
                <w:sz w:val="24"/>
                <w:szCs w:val="24"/>
              </w:rPr>
              <w:t xml:space="preserve"> </w:t>
            </w:r>
          </w:p>
        </w:tc>
      </w:tr>
      <w:tr w:rsidR="0085786D" w:rsidRPr="00010B07" w14:paraId="53EB4CA4" w14:textId="77777777" w:rsidTr="0085786D">
        <w:tc>
          <w:tcPr>
            <w:tcW w:w="2943" w:type="dxa"/>
          </w:tcPr>
          <w:p w14:paraId="640CC222"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58807A93" w14:textId="5E3233FC"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w:t>
            </w:r>
            <w:r>
              <w:rPr>
                <w:rFonts w:ascii="Times New Roman" w:eastAsia="Times New Roman" w:hAnsi="Times New Roman" w:cs="Times New Roman"/>
                <w:sz w:val="24"/>
                <w:szCs w:val="24"/>
              </w:rPr>
              <w:t>de Depósitos Judiciais</w:t>
            </w:r>
          </w:p>
        </w:tc>
      </w:tr>
    </w:tbl>
    <w:p w14:paraId="04E8175C" w14:textId="77777777" w:rsidR="0085786D" w:rsidRDefault="0085786D" w:rsidP="0085786D">
      <w:pPr>
        <w:spacing w:line="360" w:lineRule="auto"/>
        <w:jc w:val="both"/>
        <w:rPr>
          <w:rFonts w:ascii="Times New Roman" w:eastAsia="Times New Roman" w:hAnsi="Times New Roman" w:cs="Times New Roman"/>
          <w:b/>
          <w:bCs/>
          <w:sz w:val="24"/>
          <w:szCs w:val="24"/>
        </w:rPr>
      </w:pPr>
    </w:p>
    <w:p w14:paraId="56D4C77D" w14:textId="6DA8FD2E" w:rsidR="0085786D" w:rsidRDefault="0085786D" w:rsidP="0085786D">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Pr>
          <w:rFonts w:ascii="Times New Roman" w:eastAsia="Times New Roman" w:hAnsi="Times New Roman" w:cs="Times New Roman"/>
          <w:b/>
          <w:bCs/>
          <w:sz w:val="24"/>
          <w:szCs w:val="24"/>
        </w:rPr>
        <w:t>e Fiscal T</w:t>
      </w:r>
      <w:r w:rsidRPr="050425A6">
        <w:rPr>
          <w:rFonts w:ascii="Times New Roman" w:eastAsia="Times New Roman" w:hAnsi="Times New Roman" w:cs="Times New Roman"/>
          <w:b/>
          <w:bCs/>
          <w:sz w:val="24"/>
          <w:szCs w:val="24"/>
        </w:rPr>
        <w:t>écnico substituto</w:t>
      </w:r>
      <w:r>
        <w:rPr>
          <w:rFonts w:ascii="Times New Roman" w:eastAsia="Times New Roman" w:hAnsi="Times New Roman" w:cs="Times New Roman"/>
          <w:b/>
          <w:bCs/>
          <w:sz w:val="24"/>
          <w:szCs w:val="24"/>
        </w:rPr>
        <w:t xml:space="preserve"> do Lote 5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5786D" w:rsidRPr="00010B07" w14:paraId="394A86B0" w14:textId="77777777" w:rsidTr="0085786D">
        <w:tc>
          <w:tcPr>
            <w:tcW w:w="2943" w:type="dxa"/>
          </w:tcPr>
          <w:p w14:paraId="3BF5E08D"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62B44867" w14:textId="41C48C10" w:rsidR="0085786D" w:rsidRPr="00010B07" w:rsidRDefault="0085786D" w:rsidP="0085786D">
            <w:pPr>
              <w:jc w:val="both"/>
              <w:rPr>
                <w:rFonts w:ascii="Times New Roman" w:eastAsia="Times New Roman" w:hAnsi="Times New Roman" w:cs="Times New Roman"/>
                <w:sz w:val="24"/>
                <w:szCs w:val="24"/>
              </w:rPr>
            </w:pPr>
            <w:r w:rsidRPr="0085786D">
              <w:rPr>
                <w:rFonts w:ascii="Times New Roman" w:eastAsia="Times New Roman" w:hAnsi="Times New Roman" w:cs="Times New Roman"/>
                <w:sz w:val="24"/>
                <w:szCs w:val="24"/>
              </w:rPr>
              <w:t xml:space="preserve">Monica Priscila </w:t>
            </w:r>
            <w:proofErr w:type="spellStart"/>
            <w:r w:rsidRPr="0085786D">
              <w:rPr>
                <w:rFonts w:ascii="Times New Roman" w:eastAsia="Times New Roman" w:hAnsi="Times New Roman" w:cs="Times New Roman"/>
                <w:sz w:val="24"/>
                <w:szCs w:val="24"/>
              </w:rPr>
              <w:t>Lazareti</w:t>
            </w:r>
            <w:proofErr w:type="spellEnd"/>
            <w:r w:rsidRPr="0085786D">
              <w:rPr>
                <w:rFonts w:ascii="Times New Roman" w:eastAsia="Times New Roman" w:hAnsi="Times New Roman" w:cs="Times New Roman"/>
                <w:sz w:val="24"/>
                <w:szCs w:val="24"/>
              </w:rPr>
              <w:t xml:space="preserve"> dos Santos</w:t>
            </w:r>
          </w:p>
        </w:tc>
      </w:tr>
      <w:tr w:rsidR="0085786D" w:rsidRPr="00010B07" w14:paraId="3DC49BF5" w14:textId="77777777" w:rsidTr="0085786D">
        <w:tc>
          <w:tcPr>
            <w:tcW w:w="2943" w:type="dxa"/>
          </w:tcPr>
          <w:p w14:paraId="7B1DDDA8"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43CD806D" w14:textId="5D27150C" w:rsidR="0085786D" w:rsidRPr="00010B07" w:rsidRDefault="009435AF" w:rsidP="008578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25650</w:t>
            </w:r>
          </w:p>
        </w:tc>
      </w:tr>
      <w:tr w:rsidR="0085786D" w:rsidRPr="00010B07" w14:paraId="33E2B412" w14:textId="77777777" w:rsidTr="0085786D">
        <w:tc>
          <w:tcPr>
            <w:tcW w:w="2943" w:type="dxa"/>
          </w:tcPr>
          <w:p w14:paraId="3A9FCEFC"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1FD4703E" w14:textId="356C6F52" w:rsidR="0085786D" w:rsidRPr="00010B07" w:rsidRDefault="009E5AAA" w:rsidP="0085786D">
            <w:pPr>
              <w:jc w:val="both"/>
              <w:rPr>
                <w:rFonts w:ascii="Times New Roman" w:eastAsia="Times New Roman" w:hAnsi="Times New Roman" w:cs="Times New Roman"/>
                <w:sz w:val="24"/>
                <w:szCs w:val="24"/>
              </w:rPr>
            </w:pPr>
            <w:hyperlink r:id="rId27" w:history="1">
              <w:r w:rsidR="0085786D" w:rsidRPr="00721907">
                <w:rPr>
                  <w:rStyle w:val="Hyperlink"/>
                  <w:rFonts w:ascii="Times New Roman" w:eastAsia="Times New Roman" w:hAnsi="Times New Roman" w:cs="Times New Roman"/>
                  <w:sz w:val="24"/>
                  <w:szCs w:val="24"/>
                </w:rPr>
                <w:t>monica.santos@tjmt.jus.br</w:t>
              </w:r>
            </w:hyperlink>
            <w:r w:rsidR="0085786D" w:rsidRPr="00010B07">
              <w:rPr>
                <w:rFonts w:ascii="Times New Roman" w:eastAsia="Times New Roman" w:hAnsi="Times New Roman" w:cs="Times New Roman"/>
                <w:sz w:val="24"/>
                <w:szCs w:val="24"/>
              </w:rPr>
              <w:t xml:space="preserve"> </w:t>
            </w:r>
          </w:p>
        </w:tc>
      </w:tr>
      <w:tr w:rsidR="0085786D" w:rsidRPr="00010B07" w14:paraId="66B00206" w14:textId="77777777" w:rsidTr="0085786D">
        <w:tc>
          <w:tcPr>
            <w:tcW w:w="2943" w:type="dxa"/>
          </w:tcPr>
          <w:p w14:paraId="1B22DD33" w14:textId="77777777"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238CAC05" w14:textId="123117E4" w:rsidR="0085786D" w:rsidRPr="00010B07" w:rsidRDefault="0085786D" w:rsidP="0085786D">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w:t>
            </w:r>
            <w:r>
              <w:rPr>
                <w:rFonts w:ascii="Times New Roman" w:eastAsia="Times New Roman" w:hAnsi="Times New Roman" w:cs="Times New Roman"/>
                <w:sz w:val="24"/>
                <w:szCs w:val="24"/>
              </w:rPr>
              <w:t>de Depósitos Judiciais</w:t>
            </w:r>
          </w:p>
        </w:tc>
      </w:tr>
    </w:tbl>
    <w:p w14:paraId="0BB5CC7D" w14:textId="77777777" w:rsidR="0085786D" w:rsidRDefault="0085786D" w:rsidP="00A253A3">
      <w:pPr>
        <w:spacing w:line="360" w:lineRule="auto"/>
        <w:jc w:val="both"/>
        <w:rPr>
          <w:rFonts w:ascii="Times New Roman" w:eastAsia="Times New Roman" w:hAnsi="Times New Roman" w:cs="Times New Roman"/>
          <w:b/>
          <w:bCs/>
          <w:sz w:val="24"/>
          <w:szCs w:val="24"/>
        </w:rPr>
      </w:pPr>
    </w:p>
    <w:p w14:paraId="39C39228" w14:textId="574B0EAC" w:rsidR="00720C0E" w:rsidRPr="000F7FCE" w:rsidRDefault="00720C0E" w:rsidP="00720C0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Integrante demandante do L</w:t>
      </w:r>
      <w:r w:rsidRPr="000F7FCE">
        <w:rPr>
          <w:rFonts w:ascii="Times New Roman" w:eastAsia="Times New Roman" w:hAnsi="Times New Roman" w:cs="Times New Roman"/>
          <w:b/>
          <w:bCs/>
          <w:sz w:val="24"/>
          <w:szCs w:val="24"/>
        </w:rPr>
        <w:t xml:space="preserve">ote </w:t>
      </w:r>
      <w:r>
        <w:rPr>
          <w:rFonts w:ascii="Times New Roman" w:eastAsia="Times New Roman" w:hAnsi="Times New Roman" w:cs="Times New Roman"/>
          <w:b/>
          <w:bCs/>
          <w:sz w:val="24"/>
          <w:szCs w:val="24"/>
        </w:rPr>
        <w:t>6</w:t>
      </w:r>
      <w:r w:rsidRPr="000F7FCE">
        <w:rPr>
          <w:rFonts w:ascii="Times New Roman" w:eastAsia="Times New Roman" w:hAnsi="Times New Roman" w:cs="Times New Roman"/>
          <w:b/>
          <w:bCs/>
          <w:sz w:val="24"/>
          <w:szCs w:val="24"/>
        </w:rPr>
        <w:t xml:space="preserv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720C0E" w:rsidRPr="00010B07" w14:paraId="6AD35E85" w14:textId="77777777" w:rsidTr="002F7FF2">
        <w:tc>
          <w:tcPr>
            <w:tcW w:w="2943" w:type="dxa"/>
          </w:tcPr>
          <w:p w14:paraId="1ECADB7B" w14:textId="77777777" w:rsidR="00720C0E" w:rsidRPr="00010B07" w:rsidRDefault="00720C0E" w:rsidP="00720C0E">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6752B414" w14:textId="1D47EACB" w:rsidR="00720C0E" w:rsidRPr="00010B07" w:rsidRDefault="00720C0E" w:rsidP="00720C0E">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Mar</w:t>
            </w:r>
            <w:r>
              <w:rPr>
                <w:rFonts w:ascii="Times New Roman" w:hAnsi="Times New Roman" w:cs="Times New Roman"/>
                <w:sz w:val="24"/>
                <w:szCs w:val="24"/>
              </w:rPr>
              <w:t xml:space="preserve">cia Regina de Carvalho </w:t>
            </w:r>
            <w:proofErr w:type="spellStart"/>
            <w:r>
              <w:rPr>
                <w:rFonts w:ascii="Times New Roman" w:hAnsi="Times New Roman" w:cs="Times New Roman"/>
                <w:sz w:val="24"/>
                <w:szCs w:val="24"/>
              </w:rPr>
              <w:t>Buhr</w:t>
            </w:r>
            <w:proofErr w:type="spellEnd"/>
          </w:p>
        </w:tc>
      </w:tr>
      <w:tr w:rsidR="00720C0E" w:rsidRPr="00010B07" w14:paraId="543F3F8F" w14:textId="77777777" w:rsidTr="002F7FF2">
        <w:tc>
          <w:tcPr>
            <w:tcW w:w="2943" w:type="dxa"/>
          </w:tcPr>
          <w:p w14:paraId="49DE0CCD"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669DF14F" w14:textId="6B0726EA" w:rsidR="00720C0E" w:rsidRPr="00010B07" w:rsidRDefault="00720C0E" w:rsidP="00720C0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13607</w:t>
            </w:r>
          </w:p>
        </w:tc>
      </w:tr>
      <w:tr w:rsidR="00720C0E" w:rsidRPr="00010B07" w14:paraId="6D47B4C5" w14:textId="77777777" w:rsidTr="002F7FF2">
        <w:tc>
          <w:tcPr>
            <w:tcW w:w="2943" w:type="dxa"/>
          </w:tcPr>
          <w:p w14:paraId="19764551"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694DEB45" w14:textId="45632778" w:rsidR="00720C0E" w:rsidRPr="00010B07" w:rsidRDefault="009E5AAA" w:rsidP="00720C0E">
            <w:pPr>
              <w:jc w:val="both"/>
              <w:rPr>
                <w:rFonts w:ascii="Times New Roman" w:eastAsia="Times New Roman" w:hAnsi="Times New Roman" w:cs="Times New Roman"/>
                <w:sz w:val="24"/>
                <w:szCs w:val="24"/>
              </w:rPr>
            </w:pPr>
            <w:hyperlink r:id="rId28" w:history="1">
              <w:r w:rsidR="00720C0E" w:rsidRPr="00721907">
                <w:rPr>
                  <w:rStyle w:val="Hyperlink"/>
                  <w:rFonts w:ascii="Times New Roman" w:hAnsi="Times New Roman" w:cs="Times New Roman"/>
                  <w:sz w:val="24"/>
                  <w:szCs w:val="24"/>
                </w:rPr>
                <w:t>marcia.buhr@tjmt.jus.br</w:t>
              </w:r>
            </w:hyperlink>
            <w:r w:rsidR="00720C0E">
              <w:rPr>
                <w:rFonts w:ascii="Times New Roman" w:hAnsi="Times New Roman" w:cs="Times New Roman"/>
                <w:sz w:val="24"/>
                <w:szCs w:val="24"/>
              </w:rPr>
              <w:t xml:space="preserve"> </w:t>
            </w:r>
          </w:p>
        </w:tc>
      </w:tr>
      <w:tr w:rsidR="00720C0E" w:rsidRPr="00010B07" w14:paraId="33E82EB6" w14:textId="77777777" w:rsidTr="002F7FF2">
        <w:tc>
          <w:tcPr>
            <w:tcW w:w="2943" w:type="dxa"/>
          </w:tcPr>
          <w:p w14:paraId="72EEC952" w14:textId="77777777"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4DAE5463" w14:textId="243862C8"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de </w:t>
            </w:r>
            <w:r>
              <w:rPr>
                <w:rFonts w:ascii="Times New Roman" w:eastAsia="Times New Roman" w:hAnsi="Times New Roman" w:cs="Times New Roman"/>
                <w:sz w:val="24"/>
                <w:szCs w:val="24"/>
              </w:rPr>
              <w:t>Sistemas e Aplicações</w:t>
            </w:r>
          </w:p>
        </w:tc>
      </w:tr>
    </w:tbl>
    <w:p w14:paraId="6D54C04D" w14:textId="77777777" w:rsidR="00720C0E" w:rsidRDefault="00720C0E" w:rsidP="00720C0E">
      <w:pPr>
        <w:pStyle w:val="Primeirorecuodecorpodetexto"/>
        <w:spacing w:after="120"/>
        <w:ind w:left="720" w:firstLine="0"/>
        <w:rPr>
          <w:rFonts w:ascii="Times New Roman" w:hAnsi="Times New Roman" w:cs="Times New Roman"/>
          <w:bCs/>
          <w:sz w:val="24"/>
          <w:szCs w:val="24"/>
        </w:rPr>
      </w:pPr>
    </w:p>
    <w:p w14:paraId="67622F0D" w14:textId="128CADF6" w:rsidR="00720C0E" w:rsidRDefault="00720C0E" w:rsidP="00720C0E">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demandante substituto </w:t>
      </w:r>
      <w:r>
        <w:rPr>
          <w:rFonts w:ascii="Times New Roman" w:eastAsia="Times New Roman" w:hAnsi="Times New Roman" w:cs="Times New Roman"/>
          <w:b/>
          <w:bCs/>
          <w:sz w:val="24"/>
          <w:szCs w:val="24"/>
        </w:rPr>
        <w:t xml:space="preserve">do Lote 6 </w:t>
      </w:r>
      <w:r w:rsidRPr="050425A6">
        <w:rPr>
          <w:rFonts w:ascii="Times New Roman" w:eastAsia="Times New Roman" w:hAnsi="Times New Roman" w:cs="Times New Roman"/>
          <w:b/>
          <w:bCs/>
          <w:sz w:val="24"/>
          <w:szCs w:val="24"/>
        </w:rPr>
        <w:t xml:space="preserve">(art. 12, §5º, inciso III da Resolução </w:t>
      </w:r>
      <w:r>
        <w:rPr>
          <w:rFonts w:ascii="Times New Roman" w:eastAsia="Times New Roman" w:hAnsi="Times New Roman" w:cs="Times New Roman"/>
          <w:b/>
          <w:bCs/>
          <w:sz w:val="24"/>
          <w:szCs w:val="24"/>
        </w:rPr>
        <w:t>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720C0E" w:rsidRPr="00010B07" w14:paraId="287FD6F8" w14:textId="77777777" w:rsidTr="002F7FF2">
        <w:tc>
          <w:tcPr>
            <w:tcW w:w="2943" w:type="dxa"/>
          </w:tcPr>
          <w:p w14:paraId="3CB3E0E9" w14:textId="77777777" w:rsidR="00720C0E" w:rsidRPr="00010B07" w:rsidRDefault="00720C0E" w:rsidP="002F7FF2">
            <w:pPr>
              <w:tabs>
                <w:tab w:val="center" w:pos="4252"/>
                <w:tab w:val="right" w:pos="8504"/>
              </w:tabs>
              <w:spacing w:line="240" w:lineRule="auto"/>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5BC826A8" w14:textId="1B823D94" w:rsidR="00720C0E" w:rsidRPr="00010B07" w:rsidRDefault="00720C0E" w:rsidP="002F7FF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João Vitor Paes de Barros do Carmo</w:t>
            </w:r>
          </w:p>
        </w:tc>
      </w:tr>
      <w:tr w:rsidR="00720C0E" w:rsidRPr="00010B07" w14:paraId="432061A2" w14:textId="77777777" w:rsidTr="002F7FF2">
        <w:tc>
          <w:tcPr>
            <w:tcW w:w="2943" w:type="dxa"/>
          </w:tcPr>
          <w:p w14:paraId="4B66BD10" w14:textId="77777777"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3F6FE7E7" w14:textId="79F6C5BA" w:rsidR="00720C0E" w:rsidRPr="00010B07" w:rsidRDefault="00720C0E" w:rsidP="002F7FF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23571</w:t>
            </w:r>
          </w:p>
        </w:tc>
      </w:tr>
      <w:tr w:rsidR="00720C0E" w:rsidRPr="00010B07" w14:paraId="3F640659" w14:textId="77777777" w:rsidTr="002F7FF2">
        <w:tc>
          <w:tcPr>
            <w:tcW w:w="2943" w:type="dxa"/>
          </w:tcPr>
          <w:p w14:paraId="4C4E6016" w14:textId="77777777"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75C91CD5" w14:textId="4B87920F" w:rsidR="00720C0E" w:rsidRPr="00010B07" w:rsidRDefault="009E5AAA" w:rsidP="002F7FF2">
            <w:pPr>
              <w:jc w:val="both"/>
              <w:rPr>
                <w:rFonts w:ascii="Times New Roman" w:eastAsia="Times New Roman" w:hAnsi="Times New Roman" w:cs="Times New Roman"/>
                <w:sz w:val="24"/>
                <w:szCs w:val="24"/>
              </w:rPr>
            </w:pPr>
            <w:hyperlink r:id="rId29" w:history="1">
              <w:r w:rsidR="00720C0E" w:rsidRPr="00721907">
                <w:rPr>
                  <w:rStyle w:val="Hyperlink"/>
                  <w:rFonts w:ascii="Times New Roman" w:eastAsia="Times New Roman" w:hAnsi="Times New Roman" w:cs="Times New Roman"/>
                  <w:sz w:val="24"/>
                  <w:szCs w:val="24"/>
                </w:rPr>
                <w:t>joao.carmo@tjmt.jus.br</w:t>
              </w:r>
            </w:hyperlink>
            <w:r w:rsidR="00720C0E" w:rsidRPr="00010B07">
              <w:rPr>
                <w:rFonts w:ascii="Times New Roman" w:eastAsia="Times New Roman" w:hAnsi="Times New Roman" w:cs="Times New Roman"/>
                <w:sz w:val="24"/>
                <w:szCs w:val="24"/>
              </w:rPr>
              <w:t xml:space="preserve"> </w:t>
            </w:r>
          </w:p>
        </w:tc>
      </w:tr>
      <w:tr w:rsidR="00720C0E" w:rsidRPr="00010B07" w14:paraId="291374C4" w14:textId="77777777" w:rsidTr="002F7FF2">
        <w:tc>
          <w:tcPr>
            <w:tcW w:w="2943" w:type="dxa"/>
          </w:tcPr>
          <w:p w14:paraId="7B545E9E" w14:textId="77777777"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6EBECEE1" w14:textId="0F770B88"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w:t>
            </w:r>
            <w:r>
              <w:rPr>
                <w:rFonts w:ascii="Times New Roman" w:eastAsia="Times New Roman" w:hAnsi="Times New Roman" w:cs="Times New Roman"/>
                <w:sz w:val="24"/>
                <w:szCs w:val="24"/>
              </w:rPr>
              <w:t>de Sistemas e Aplicações</w:t>
            </w:r>
          </w:p>
        </w:tc>
      </w:tr>
    </w:tbl>
    <w:p w14:paraId="6A7353C0" w14:textId="77777777" w:rsidR="00720C0E" w:rsidRDefault="00720C0E" w:rsidP="00720C0E">
      <w:pPr>
        <w:spacing w:line="360" w:lineRule="auto"/>
        <w:jc w:val="both"/>
        <w:rPr>
          <w:rFonts w:ascii="Times New Roman" w:eastAsia="Times New Roman" w:hAnsi="Times New Roman" w:cs="Times New Roman"/>
          <w:b/>
          <w:bCs/>
          <w:sz w:val="24"/>
          <w:szCs w:val="24"/>
        </w:rPr>
      </w:pPr>
    </w:p>
    <w:p w14:paraId="6560D0B4" w14:textId="2861469C" w:rsidR="00720C0E" w:rsidRDefault="00720C0E" w:rsidP="00720C0E">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Pr>
          <w:rFonts w:ascii="Times New Roman" w:eastAsia="Times New Roman" w:hAnsi="Times New Roman" w:cs="Times New Roman"/>
          <w:b/>
          <w:bCs/>
          <w:sz w:val="24"/>
          <w:szCs w:val="24"/>
        </w:rPr>
        <w:t>e Fiscal T</w:t>
      </w:r>
      <w:r w:rsidRPr="050425A6">
        <w:rPr>
          <w:rFonts w:ascii="Times New Roman" w:eastAsia="Times New Roman" w:hAnsi="Times New Roman" w:cs="Times New Roman"/>
          <w:b/>
          <w:bCs/>
          <w:sz w:val="24"/>
          <w:szCs w:val="24"/>
        </w:rPr>
        <w:t xml:space="preserve">écnico </w:t>
      </w:r>
      <w:r>
        <w:rPr>
          <w:rFonts w:ascii="Times New Roman" w:eastAsia="Times New Roman" w:hAnsi="Times New Roman" w:cs="Times New Roman"/>
          <w:b/>
          <w:bCs/>
          <w:sz w:val="24"/>
          <w:szCs w:val="24"/>
        </w:rPr>
        <w:t xml:space="preserve">do Lote 6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720C0E" w:rsidRPr="00010B07" w14:paraId="6BEA5FEC" w14:textId="77777777" w:rsidTr="002F7FF2">
        <w:tc>
          <w:tcPr>
            <w:tcW w:w="2943" w:type="dxa"/>
          </w:tcPr>
          <w:p w14:paraId="4E336F11"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2638CBAD" w14:textId="59CA7C98" w:rsidR="00720C0E" w:rsidRPr="000F7FCE" w:rsidRDefault="00720C0E" w:rsidP="00720C0E">
            <w:pPr>
              <w:jc w:val="both"/>
              <w:rPr>
                <w:rFonts w:ascii="Times New Roman" w:eastAsia="Times New Roman" w:hAnsi="Times New Roman" w:cs="Times New Roman"/>
                <w:sz w:val="24"/>
                <w:szCs w:val="24"/>
              </w:rPr>
            </w:pPr>
            <w:r w:rsidRPr="000F7FCE">
              <w:rPr>
                <w:rFonts w:ascii="Times New Roman" w:hAnsi="Times New Roman" w:cs="Times New Roman"/>
                <w:sz w:val="24"/>
                <w:szCs w:val="24"/>
              </w:rPr>
              <w:t>Mar</w:t>
            </w:r>
            <w:r>
              <w:rPr>
                <w:rFonts w:ascii="Times New Roman" w:hAnsi="Times New Roman" w:cs="Times New Roman"/>
                <w:sz w:val="24"/>
                <w:szCs w:val="24"/>
              </w:rPr>
              <w:t xml:space="preserve">cia Regina de Carvalho </w:t>
            </w:r>
            <w:proofErr w:type="spellStart"/>
            <w:r>
              <w:rPr>
                <w:rFonts w:ascii="Times New Roman" w:hAnsi="Times New Roman" w:cs="Times New Roman"/>
                <w:sz w:val="24"/>
                <w:szCs w:val="24"/>
              </w:rPr>
              <w:t>Buhr</w:t>
            </w:r>
            <w:proofErr w:type="spellEnd"/>
          </w:p>
        </w:tc>
      </w:tr>
      <w:tr w:rsidR="00720C0E" w:rsidRPr="00010B07" w14:paraId="1C0B3196" w14:textId="77777777" w:rsidTr="002F7FF2">
        <w:tc>
          <w:tcPr>
            <w:tcW w:w="2943" w:type="dxa"/>
          </w:tcPr>
          <w:p w14:paraId="196EC3CB"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4959FB51" w14:textId="481AB6E0" w:rsidR="00720C0E" w:rsidRPr="000F7FCE" w:rsidRDefault="00720C0E" w:rsidP="00720C0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13607</w:t>
            </w:r>
          </w:p>
        </w:tc>
      </w:tr>
      <w:tr w:rsidR="00720C0E" w:rsidRPr="00010B07" w14:paraId="33307753" w14:textId="77777777" w:rsidTr="002F7FF2">
        <w:tc>
          <w:tcPr>
            <w:tcW w:w="2943" w:type="dxa"/>
          </w:tcPr>
          <w:p w14:paraId="747A1531"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0A8BE081" w14:textId="7BC3B053" w:rsidR="00720C0E" w:rsidRPr="000F7FCE" w:rsidRDefault="009E5AAA" w:rsidP="00720C0E">
            <w:pPr>
              <w:jc w:val="both"/>
              <w:rPr>
                <w:rFonts w:ascii="Times New Roman" w:eastAsia="Times New Roman" w:hAnsi="Times New Roman" w:cs="Times New Roman"/>
                <w:sz w:val="24"/>
                <w:szCs w:val="24"/>
              </w:rPr>
            </w:pPr>
            <w:hyperlink r:id="rId30" w:history="1">
              <w:r w:rsidR="00720C0E" w:rsidRPr="00721907">
                <w:rPr>
                  <w:rStyle w:val="Hyperlink"/>
                  <w:rFonts w:ascii="Times New Roman" w:hAnsi="Times New Roman" w:cs="Times New Roman"/>
                  <w:sz w:val="24"/>
                  <w:szCs w:val="24"/>
                </w:rPr>
                <w:t>marcia.buhr@tjmt.jus.br</w:t>
              </w:r>
            </w:hyperlink>
            <w:r w:rsidR="00720C0E">
              <w:rPr>
                <w:rFonts w:ascii="Times New Roman" w:hAnsi="Times New Roman" w:cs="Times New Roman"/>
                <w:sz w:val="24"/>
                <w:szCs w:val="24"/>
              </w:rPr>
              <w:t xml:space="preserve"> </w:t>
            </w:r>
          </w:p>
        </w:tc>
      </w:tr>
      <w:tr w:rsidR="00720C0E" w:rsidRPr="00010B07" w14:paraId="4EF6E5DA" w14:textId="77777777" w:rsidTr="002F7FF2">
        <w:tc>
          <w:tcPr>
            <w:tcW w:w="2943" w:type="dxa"/>
          </w:tcPr>
          <w:p w14:paraId="655E8969" w14:textId="77777777"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76CA6E50" w14:textId="7A4CBDAB"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Departamento </w:t>
            </w:r>
            <w:r>
              <w:rPr>
                <w:rFonts w:ascii="Times New Roman" w:eastAsia="Times New Roman" w:hAnsi="Times New Roman" w:cs="Times New Roman"/>
                <w:sz w:val="24"/>
                <w:szCs w:val="24"/>
              </w:rPr>
              <w:t>de Sistemas e Aplicações</w:t>
            </w:r>
          </w:p>
        </w:tc>
      </w:tr>
    </w:tbl>
    <w:p w14:paraId="70DCC086" w14:textId="77777777" w:rsidR="00720C0E" w:rsidRDefault="00720C0E" w:rsidP="00720C0E">
      <w:pPr>
        <w:spacing w:line="360" w:lineRule="auto"/>
        <w:jc w:val="both"/>
        <w:rPr>
          <w:rFonts w:ascii="Times New Roman" w:eastAsia="Times New Roman" w:hAnsi="Times New Roman" w:cs="Times New Roman"/>
          <w:b/>
          <w:bCs/>
          <w:sz w:val="24"/>
          <w:szCs w:val="24"/>
        </w:rPr>
      </w:pPr>
    </w:p>
    <w:p w14:paraId="5FD2B6D6" w14:textId="2CAB2366" w:rsidR="00720C0E" w:rsidRDefault="00720C0E" w:rsidP="00720C0E">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Pr>
          <w:rFonts w:ascii="Times New Roman" w:eastAsia="Times New Roman" w:hAnsi="Times New Roman" w:cs="Times New Roman"/>
          <w:b/>
          <w:bCs/>
          <w:sz w:val="24"/>
          <w:szCs w:val="24"/>
        </w:rPr>
        <w:t>e Fiscal T</w:t>
      </w:r>
      <w:r w:rsidRPr="050425A6">
        <w:rPr>
          <w:rFonts w:ascii="Times New Roman" w:eastAsia="Times New Roman" w:hAnsi="Times New Roman" w:cs="Times New Roman"/>
          <w:b/>
          <w:bCs/>
          <w:sz w:val="24"/>
          <w:szCs w:val="24"/>
        </w:rPr>
        <w:t>écnico substituto</w:t>
      </w:r>
      <w:r>
        <w:rPr>
          <w:rFonts w:ascii="Times New Roman" w:eastAsia="Times New Roman" w:hAnsi="Times New Roman" w:cs="Times New Roman"/>
          <w:b/>
          <w:bCs/>
          <w:sz w:val="24"/>
          <w:szCs w:val="24"/>
        </w:rPr>
        <w:t xml:space="preserve"> do Lote 6 </w:t>
      </w:r>
      <w:r w:rsidRPr="050425A6">
        <w:rPr>
          <w:rFonts w:ascii="Times New Roman" w:eastAsia="Times New Roman" w:hAnsi="Times New Roman" w:cs="Times New Roman"/>
          <w:b/>
          <w:bCs/>
          <w:sz w:val="24"/>
          <w:szCs w:val="24"/>
        </w:rPr>
        <w:t>(art. 12, §6º, da Resolução 182/CNJ)</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720C0E" w:rsidRPr="00010B07" w14:paraId="2BE5267D" w14:textId="77777777" w:rsidTr="002F7FF2">
        <w:tc>
          <w:tcPr>
            <w:tcW w:w="2943" w:type="dxa"/>
          </w:tcPr>
          <w:p w14:paraId="31BD07C9" w14:textId="77777777" w:rsidR="00720C0E" w:rsidRPr="00010B07" w:rsidRDefault="00720C0E" w:rsidP="002F7FF2">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3BE06DE8" w14:textId="0C77DFDC" w:rsidR="00720C0E" w:rsidRPr="00010B07" w:rsidRDefault="00720C0E" w:rsidP="002F7FF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Joao Vitor Paes de Barros do Carmo</w:t>
            </w:r>
          </w:p>
        </w:tc>
      </w:tr>
      <w:tr w:rsidR="00720C0E" w:rsidRPr="00010B07" w14:paraId="4B16FA31" w14:textId="77777777" w:rsidTr="002F7FF2">
        <w:tc>
          <w:tcPr>
            <w:tcW w:w="2943" w:type="dxa"/>
          </w:tcPr>
          <w:p w14:paraId="11024EA6"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208FE37D" w14:textId="42B43868" w:rsidR="00720C0E" w:rsidRPr="00010B07" w:rsidRDefault="00720C0E" w:rsidP="00720C0E">
            <w:pPr>
              <w:jc w:val="both"/>
              <w:rPr>
                <w:rFonts w:ascii="Times New Roman" w:eastAsia="Times New Roman" w:hAnsi="Times New Roman" w:cs="Times New Roman"/>
                <w:sz w:val="24"/>
                <w:szCs w:val="24"/>
              </w:rPr>
            </w:pPr>
            <w:r w:rsidRPr="00F84445">
              <w:rPr>
                <w:rFonts w:ascii="Times New Roman" w:eastAsia="Times New Roman" w:hAnsi="Times New Roman" w:cs="Times New Roman"/>
                <w:sz w:val="24"/>
                <w:szCs w:val="24"/>
              </w:rPr>
              <w:t>23571</w:t>
            </w:r>
          </w:p>
        </w:tc>
      </w:tr>
      <w:tr w:rsidR="00720C0E" w:rsidRPr="00010B07" w14:paraId="4D1AF7FC" w14:textId="77777777" w:rsidTr="002F7FF2">
        <w:tc>
          <w:tcPr>
            <w:tcW w:w="2943" w:type="dxa"/>
          </w:tcPr>
          <w:p w14:paraId="4B890417"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626EBB79" w14:textId="5F5B2C7F" w:rsidR="00720C0E" w:rsidRPr="00010B07" w:rsidRDefault="009E5AAA" w:rsidP="00720C0E">
            <w:pPr>
              <w:jc w:val="both"/>
              <w:rPr>
                <w:rFonts w:ascii="Times New Roman" w:eastAsia="Times New Roman" w:hAnsi="Times New Roman" w:cs="Times New Roman"/>
                <w:sz w:val="24"/>
                <w:szCs w:val="24"/>
              </w:rPr>
            </w:pPr>
            <w:hyperlink r:id="rId31" w:history="1">
              <w:r w:rsidR="00720C0E" w:rsidRPr="00721907">
                <w:rPr>
                  <w:rStyle w:val="Hyperlink"/>
                  <w:rFonts w:ascii="Times New Roman" w:hAnsi="Times New Roman" w:cs="Times New Roman"/>
                  <w:sz w:val="24"/>
                  <w:szCs w:val="24"/>
                </w:rPr>
                <w:t>joao.carmo@tjmt.jus.br</w:t>
              </w:r>
            </w:hyperlink>
            <w:r w:rsidR="00720C0E" w:rsidRPr="000F7FCE">
              <w:rPr>
                <w:rFonts w:ascii="Times New Roman" w:hAnsi="Times New Roman" w:cs="Times New Roman"/>
                <w:sz w:val="24"/>
                <w:szCs w:val="24"/>
              </w:rPr>
              <w:t xml:space="preserve"> </w:t>
            </w:r>
          </w:p>
        </w:tc>
      </w:tr>
      <w:tr w:rsidR="00720C0E" w:rsidRPr="00010B07" w14:paraId="39BE5546" w14:textId="77777777" w:rsidTr="002F7FF2">
        <w:tc>
          <w:tcPr>
            <w:tcW w:w="2943" w:type="dxa"/>
          </w:tcPr>
          <w:p w14:paraId="1EA84F06" w14:textId="77777777" w:rsidR="00720C0E" w:rsidRPr="00010B07" w:rsidRDefault="00720C0E" w:rsidP="00720C0E">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39EC4FCE" w14:textId="34F65DB5" w:rsidR="00720C0E" w:rsidRPr="00010B07" w:rsidRDefault="00720C0E" w:rsidP="00720C0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Sistemas e Aplicações</w:t>
            </w:r>
          </w:p>
        </w:tc>
      </w:tr>
      <w:bookmarkEnd w:id="119"/>
    </w:tbl>
    <w:p w14:paraId="39F65264" w14:textId="77777777" w:rsidR="00720C0E" w:rsidRDefault="00720C0E" w:rsidP="00A253A3">
      <w:pPr>
        <w:spacing w:line="360" w:lineRule="auto"/>
        <w:jc w:val="both"/>
        <w:rPr>
          <w:b/>
          <w:bCs/>
        </w:rPr>
      </w:pPr>
    </w:p>
    <w:p w14:paraId="40A42F8D" w14:textId="16A7AF21" w:rsidR="00A253A3" w:rsidRDefault="00A253A3" w:rsidP="00A253A3">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Integrante</w:t>
      </w:r>
      <w:r>
        <w:rPr>
          <w:rFonts w:ascii="Times New Roman" w:eastAsia="Times New Roman" w:hAnsi="Times New Roman" w:cs="Times New Roman"/>
          <w:b/>
          <w:bCs/>
          <w:sz w:val="24"/>
          <w:szCs w:val="24"/>
        </w:rPr>
        <w:t xml:space="preserve"> e Fiscal</w:t>
      </w:r>
      <w:r w:rsidRPr="050425A6">
        <w:rPr>
          <w:rFonts w:ascii="Times New Roman" w:eastAsia="Times New Roman" w:hAnsi="Times New Roman" w:cs="Times New Roman"/>
          <w:b/>
          <w:bCs/>
          <w:sz w:val="24"/>
          <w:szCs w:val="24"/>
        </w:rPr>
        <w:t xml:space="preserve"> administrativo (art. 12, §7º, da Resolução 182/CNJ)</w:t>
      </w:r>
    </w:p>
    <w:tbl>
      <w:tblPr>
        <w:tblStyle w:val="Tabelacomgrade"/>
        <w:tblW w:w="8897" w:type="dxa"/>
        <w:tblLook w:val="04A0" w:firstRow="1" w:lastRow="0" w:firstColumn="1" w:lastColumn="0" w:noHBand="0" w:noVBand="1"/>
      </w:tblPr>
      <w:tblGrid>
        <w:gridCol w:w="3085"/>
        <w:gridCol w:w="5812"/>
      </w:tblGrid>
      <w:tr w:rsidR="00A253A3" w:rsidRPr="00010B07" w14:paraId="3154E097" w14:textId="77777777" w:rsidTr="00937846">
        <w:tc>
          <w:tcPr>
            <w:tcW w:w="3085" w:type="dxa"/>
          </w:tcPr>
          <w:p w14:paraId="75C112DB"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0AFD4536"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 xml:space="preserve">Marco </w:t>
            </w:r>
            <w:proofErr w:type="spellStart"/>
            <w:r w:rsidRPr="00010B07">
              <w:rPr>
                <w:rFonts w:ascii="Times New Roman" w:eastAsia="Times New Roman" w:hAnsi="Times New Roman" w:cs="Times New Roman"/>
                <w:sz w:val="24"/>
                <w:szCs w:val="24"/>
              </w:rPr>
              <w:t>Antonio</w:t>
            </w:r>
            <w:proofErr w:type="spellEnd"/>
            <w:r w:rsidRPr="00010B07">
              <w:rPr>
                <w:rFonts w:ascii="Times New Roman" w:eastAsia="Times New Roman" w:hAnsi="Times New Roman" w:cs="Times New Roman"/>
                <w:sz w:val="24"/>
                <w:szCs w:val="24"/>
              </w:rPr>
              <w:t xml:space="preserve"> Molina Parada</w:t>
            </w:r>
          </w:p>
        </w:tc>
      </w:tr>
      <w:tr w:rsidR="00A253A3" w:rsidRPr="00010B07" w14:paraId="6673143C" w14:textId="77777777" w:rsidTr="00937846">
        <w:tc>
          <w:tcPr>
            <w:tcW w:w="3085" w:type="dxa"/>
          </w:tcPr>
          <w:p w14:paraId="2038CEA2"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3E5BE528"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5548</w:t>
            </w:r>
          </w:p>
        </w:tc>
      </w:tr>
      <w:tr w:rsidR="00A253A3" w:rsidRPr="00010B07" w14:paraId="41450FDB" w14:textId="77777777" w:rsidTr="00937846">
        <w:tc>
          <w:tcPr>
            <w:tcW w:w="3085" w:type="dxa"/>
          </w:tcPr>
          <w:p w14:paraId="67DC206E"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02D5059D" w14:textId="77777777" w:rsidR="00A253A3" w:rsidRPr="00010B07" w:rsidRDefault="009E5AAA" w:rsidP="00937846">
            <w:pPr>
              <w:tabs>
                <w:tab w:val="left" w:pos="1020"/>
              </w:tabs>
              <w:jc w:val="both"/>
              <w:rPr>
                <w:rFonts w:ascii="Times New Roman" w:hAnsi="Times New Roman" w:cs="Times New Roman"/>
                <w:sz w:val="24"/>
                <w:szCs w:val="24"/>
              </w:rPr>
            </w:pPr>
            <w:hyperlink r:id="rId32" w:history="1">
              <w:r w:rsidR="00A253A3" w:rsidRPr="00010B07">
                <w:rPr>
                  <w:rStyle w:val="Hyperlink"/>
                  <w:rFonts w:ascii="Times New Roman" w:hAnsi="Times New Roman" w:cs="Times New Roman"/>
                  <w:sz w:val="24"/>
                  <w:szCs w:val="24"/>
                </w:rPr>
                <w:t>marco.parada@tjmt.jus.br</w:t>
              </w:r>
            </w:hyperlink>
          </w:p>
        </w:tc>
      </w:tr>
      <w:tr w:rsidR="00A253A3" w:rsidRPr="00010B07" w14:paraId="713A7137" w14:textId="77777777" w:rsidTr="00937846">
        <w:tc>
          <w:tcPr>
            <w:tcW w:w="3085" w:type="dxa"/>
          </w:tcPr>
          <w:p w14:paraId="117E2AC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303B626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Coordenadoria Administrativa</w:t>
            </w:r>
          </w:p>
        </w:tc>
      </w:tr>
    </w:tbl>
    <w:p w14:paraId="6A16317B" w14:textId="77777777" w:rsidR="00A253A3" w:rsidRDefault="00A253A3" w:rsidP="00A253A3">
      <w:pPr>
        <w:pStyle w:val="Primeirorecuodecorpodetexto"/>
        <w:spacing w:after="120"/>
        <w:ind w:left="720" w:firstLine="0"/>
        <w:rPr>
          <w:rFonts w:ascii="Times New Roman" w:hAnsi="Times New Roman" w:cs="Times New Roman"/>
          <w:bCs/>
          <w:sz w:val="24"/>
          <w:szCs w:val="24"/>
        </w:rPr>
      </w:pPr>
    </w:p>
    <w:p w14:paraId="7075281A" w14:textId="77777777" w:rsidR="00A253A3" w:rsidRPr="00AD639F" w:rsidRDefault="00A253A3" w:rsidP="00A253A3">
      <w:pPr>
        <w:spacing w:line="360" w:lineRule="auto"/>
        <w:rPr>
          <w:rFonts w:ascii="Times New Roman" w:eastAsia="Times New Roman" w:hAnsi="Times New Roman" w:cs="Times New Roman"/>
          <w:b/>
          <w:bCs/>
          <w:sz w:val="24"/>
          <w:szCs w:val="24"/>
        </w:rPr>
      </w:pPr>
      <w:r w:rsidRPr="00AD639F">
        <w:rPr>
          <w:rFonts w:ascii="Times New Roman" w:eastAsia="Times New Roman" w:hAnsi="Times New Roman" w:cs="Times New Roman"/>
          <w:b/>
          <w:bCs/>
          <w:sz w:val="24"/>
          <w:szCs w:val="24"/>
        </w:rPr>
        <w:t>Integrante e Fiscal administrativo</w:t>
      </w:r>
      <w:r>
        <w:rPr>
          <w:rFonts w:ascii="Times New Roman" w:eastAsia="Times New Roman" w:hAnsi="Times New Roman" w:cs="Times New Roman"/>
          <w:b/>
          <w:bCs/>
          <w:sz w:val="24"/>
          <w:szCs w:val="24"/>
        </w:rPr>
        <w:t xml:space="preserve"> substituto</w:t>
      </w:r>
      <w:r w:rsidRPr="00AD639F">
        <w:rPr>
          <w:rFonts w:ascii="Times New Roman" w:eastAsia="Times New Roman" w:hAnsi="Times New Roman" w:cs="Times New Roman"/>
          <w:b/>
          <w:bCs/>
          <w:sz w:val="24"/>
          <w:szCs w:val="24"/>
        </w:rPr>
        <w:t xml:space="preserve"> (art. 12, §7º, da Resolução 182/CNJ)</w:t>
      </w:r>
    </w:p>
    <w:tbl>
      <w:tblPr>
        <w:tblStyle w:val="Tabelacomgrade"/>
        <w:tblW w:w="8897" w:type="dxa"/>
        <w:tblLook w:val="04A0" w:firstRow="1" w:lastRow="0" w:firstColumn="1" w:lastColumn="0" w:noHBand="0" w:noVBand="1"/>
      </w:tblPr>
      <w:tblGrid>
        <w:gridCol w:w="3085"/>
        <w:gridCol w:w="5812"/>
      </w:tblGrid>
      <w:tr w:rsidR="00A253A3" w:rsidRPr="00010B07" w14:paraId="38ACC93F" w14:textId="77777777" w:rsidTr="00937846">
        <w:tc>
          <w:tcPr>
            <w:tcW w:w="3085" w:type="dxa"/>
          </w:tcPr>
          <w:p w14:paraId="59906747"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13D6F61F"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Anderson Domingues Augusto</w:t>
            </w:r>
          </w:p>
        </w:tc>
      </w:tr>
      <w:tr w:rsidR="00A253A3" w:rsidRPr="00010B07" w14:paraId="08B8D761" w14:textId="77777777" w:rsidTr="00937846">
        <w:tc>
          <w:tcPr>
            <w:tcW w:w="3085" w:type="dxa"/>
          </w:tcPr>
          <w:p w14:paraId="57B14263"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464CBB43"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10082</w:t>
            </w:r>
          </w:p>
        </w:tc>
      </w:tr>
      <w:tr w:rsidR="00A253A3" w:rsidRPr="00010B07" w14:paraId="5660D6DA" w14:textId="77777777" w:rsidTr="00937846">
        <w:tc>
          <w:tcPr>
            <w:tcW w:w="3085" w:type="dxa"/>
          </w:tcPr>
          <w:p w14:paraId="362B5624"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37947BDE" w14:textId="77777777" w:rsidR="00A253A3" w:rsidRPr="00010B07" w:rsidRDefault="009E5AAA" w:rsidP="00937846">
            <w:pPr>
              <w:jc w:val="both"/>
              <w:rPr>
                <w:rFonts w:ascii="Times New Roman" w:hAnsi="Times New Roman" w:cs="Times New Roman"/>
                <w:sz w:val="24"/>
                <w:szCs w:val="24"/>
              </w:rPr>
            </w:pPr>
            <w:hyperlink r:id="rId33" w:history="1">
              <w:r w:rsidR="00A253A3" w:rsidRPr="00010B07">
                <w:rPr>
                  <w:rStyle w:val="Hyperlink"/>
                  <w:rFonts w:ascii="Times New Roman" w:hAnsi="Times New Roman" w:cs="Times New Roman"/>
                  <w:sz w:val="24"/>
                  <w:szCs w:val="24"/>
                </w:rPr>
                <w:t>anderson.augusto@tjmt.jus.br</w:t>
              </w:r>
            </w:hyperlink>
          </w:p>
        </w:tc>
      </w:tr>
      <w:tr w:rsidR="00A253A3" w:rsidRPr="00010B07" w14:paraId="7CE51062" w14:textId="77777777" w:rsidTr="00937846">
        <w:tc>
          <w:tcPr>
            <w:tcW w:w="3085" w:type="dxa"/>
          </w:tcPr>
          <w:p w14:paraId="5C1F55EA"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392FE15A" w14:textId="77777777" w:rsidR="00A253A3" w:rsidRPr="00010B07" w:rsidRDefault="00A253A3" w:rsidP="00937846">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Coordenadoria Administrativa</w:t>
            </w:r>
          </w:p>
        </w:tc>
      </w:tr>
    </w:tbl>
    <w:p w14:paraId="01872412" w14:textId="77777777" w:rsidR="00C95418" w:rsidRPr="00BA66E9" w:rsidRDefault="00944B16" w:rsidP="336B3D26">
      <w:pPr>
        <w:pStyle w:val="Ttulo1"/>
        <w:spacing w:line="360" w:lineRule="auto"/>
        <w:rPr>
          <w:rFonts w:ascii="Times New Roman" w:eastAsia="Times New Roman" w:hAnsi="Times New Roman" w:cs="Times New Roman"/>
        </w:rPr>
      </w:pPr>
      <w:bookmarkStart w:id="120" w:name="_Toc45211009"/>
      <w:bookmarkEnd w:id="116"/>
      <w:r w:rsidRPr="00BA66E9">
        <w:rPr>
          <w:rFonts w:ascii="Times New Roman" w:eastAsia="Times New Roman" w:hAnsi="Times New Roman" w:cs="Times New Roman"/>
        </w:rPr>
        <w:t>A</w:t>
      </w:r>
      <w:r w:rsidR="00AB0460" w:rsidRPr="00BA66E9">
        <w:rPr>
          <w:rFonts w:ascii="Times New Roman" w:eastAsia="Times New Roman" w:hAnsi="Times New Roman" w:cs="Times New Roman"/>
        </w:rPr>
        <w:t>NÁLISE DE RISCOS</w:t>
      </w:r>
      <w:bookmarkEnd w:id="83"/>
      <w:bookmarkEnd w:id="117"/>
      <w:bookmarkEnd w:id="120"/>
    </w:p>
    <w:p w14:paraId="01872414" w14:textId="601D1EC9" w:rsidR="00DA381E" w:rsidRPr="009F7E0A"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Considerando especialmente a situação atual da </w:t>
      </w:r>
      <w:r w:rsidRPr="00A35B99">
        <w:rPr>
          <w:rFonts w:ascii="Times New Roman" w:eastAsia="Times New Roman" w:hAnsi="Times New Roman" w:cs="Times New Roman"/>
          <w:sz w:val="24"/>
          <w:szCs w:val="24"/>
        </w:rPr>
        <w:t>solução</w:t>
      </w:r>
      <w:r w:rsidR="0036685D" w:rsidRPr="00A35B99">
        <w:rPr>
          <w:rFonts w:ascii="Times New Roman" w:eastAsia="Times New Roman" w:hAnsi="Times New Roman" w:cs="Times New Roman"/>
          <w:sz w:val="24"/>
          <w:szCs w:val="24"/>
        </w:rPr>
        <w:t xml:space="preserve"> de Certificados Digitais</w:t>
      </w:r>
      <w:r w:rsidRPr="00A35B99">
        <w:rPr>
          <w:rFonts w:ascii="Times New Roman" w:eastAsia="Times New Roman" w:hAnsi="Times New Roman" w:cs="Times New Roman"/>
          <w:sz w:val="24"/>
          <w:szCs w:val="24"/>
        </w:rPr>
        <w:t xml:space="preserve"> </w:t>
      </w:r>
      <w:r w:rsidR="00A35B99" w:rsidRPr="00A35B99">
        <w:rPr>
          <w:rFonts w:ascii="Times New Roman" w:eastAsia="Times New Roman" w:hAnsi="Times New Roman" w:cs="Times New Roman"/>
          <w:sz w:val="24"/>
          <w:szCs w:val="24"/>
        </w:rPr>
        <w:t>j</w:t>
      </w:r>
      <w:r w:rsidRPr="00A35B99">
        <w:rPr>
          <w:rFonts w:ascii="Times New Roman" w:eastAsia="Times New Roman" w:hAnsi="Times New Roman" w:cs="Times New Roman"/>
          <w:sz w:val="24"/>
          <w:szCs w:val="24"/>
        </w:rPr>
        <w:t>á detalhado neste documento, os seguintes riscos foram identificados:</w:t>
      </w:r>
      <w:r w:rsidRPr="336B3D26">
        <w:rPr>
          <w:rFonts w:ascii="Times New Roman" w:eastAsia="Times New Roman" w:hAnsi="Times New Roman" w:cs="Times New Roman"/>
          <w:sz w:val="24"/>
          <w:szCs w:val="24"/>
        </w:rPr>
        <w:t xml:space="preserve">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336B3D26">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proofErr w:type="gramStart"/>
            <w:r w:rsidRPr="336B3D26">
              <w:rPr>
                <w:rFonts w:ascii="Times New Roman,Calibri" w:eastAsia="Times New Roman,Calibri" w:hAnsi="Times New Roman,Calibri" w:cs="Times New Roman,Calibri"/>
                <w:b/>
                <w:bCs/>
              </w:rPr>
              <w:t>( x</w:t>
            </w:r>
            <w:proofErr w:type="gramEnd"/>
            <w:r w:rsidRPr="336B3D26">
              <w:rPr>
                <w:rFonts w:ascii="Times New Roman,Calibri" w:eastAsia="Times New Roman,Calibri" w:hAnsi="Times New Roman,Calibri" w:cs="Times New Roman,Calibri"/>
                <w:b/>
                <w:bCs/>
              </w:rPr>
              <w:t xml:space="preserve"> ) Planejamento de Contratação e Seleção do fornecedor  (   ) Execução contratual</w:t>
            </w:r>
          </w:p>
        </w:tc>
      </w:tr>
      <w:tr w:rsidR="0087241C" w:rsidRPr="0087241C" w14:paraId="0187241D" w14:textId="77777777" w:rsidTr="336B3D26">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336B3D26">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10EFDD8C" w:rsidR="0087241C" w:rsidRPr="0087241C" w:rsidRDefault="336B3D26" w:rsidP="336B3D26">
            <w:pPr>
              <w:pStyle w:val="PargrafodaLista"/>
              <w:ind w:left="0"/>
              <w:rPr>
                <w:rFonts w:ascii="Times New Roman," w:eastAsia="Times New Roman," w:hAnsi="Times New Roman," w:cs="Times New Roman,"/>
              </w:rPr>
            </w:pPr>
            <w:proofErr w:type="gramStart"/>
            <w:r w:rsidRPr="336B3D26">
              <w:rPr>
                <w:rFonts w:ascii="Times New Roman," w:eastAsia="Times New Roman," w:hAnsi="Times New Roman," w:cs="Times New Roman,"/>
              </w:rPr>
              <w:t xml:space="preserve">(  </w:t>
            </w:r>
            <w:proofErr w:type="gramEnd"/>
            <w:r w:rsidRPr="336B3D26">
              <w:rPr>
                <w:rFonts w:ascii="Times New Roman," w:eastAsia="Times New Roman," w:hAnsi="Times New Roman," w:cs="Times New Roman,"/>
              </w:rPr>
              <w:t xml:space="preserve"> ) Baixa              (  x ) média           (    ) alta</w:t>
            </w:r>
          </w:p>
        </w:tc>
      </w:tr>
      <w:tr w:rsidR="0087241C" w:rsidRPr="0087241C" w14:paraId="01872423" w14:textId="77777777" w:rsidTr="336B3D26">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77777777" w:rsidR="0087241C" w:rsidRPr="0087241C" w:rsidRDefault="336B3D26" w:rsidP="336B3D26">
            <w:pPr>
              <w:pStyle w:val="PargrafodaLista"/>
              <w:ind w:left="0"/>
              <w:rPr>
                <w:rFonts w:ascii="Times New Roman," w:eastAsia="Times New Roman," w:hAnsi="Times New Roman," w:cs="Times New Roman,"/>
              </w:rPr>
            </w:pPr>
            <w:proofErr w:type="gramStart"/>
            <w:r w:rsidRPr="336B3D26">
              <w:rPr>
                <w:rFonts w:ascii="Times New Roman," w:eastAsia="Times New Roman," w:hAnsi="Times New Roman," w:cs="Times New Roman,"/>
              </w:rPr>
              <w:t xml:space="preserve">(  </w:t>
            </w:r>
            <w:proofErr w:type="gramEnd"/>
            <w:r w:rsidRPr="336B3D26">
              <w:rPr>
                <w:rFonts w:ascii="Times New Roman," w:eastAsia="Times New Roman," w:hAnsi="Times New Roman," w:cs="Times New Roman,"/>
              </w:rPr>
              <w:t xml:space="preserve">  ) Baixo              ( x ) médio           (    ) alto</w:t>
            </w:r>
          </w:p>
        </w:tc>
      </w:tr>
      <w:tr w:rsidR="0087241C" w:rsidRPr="0087241C" w14:paraId="01872426" w14:textId="77777777" w:rsidTr="336B3D26">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336B3D26">
        <w:trPr>
          <w:trHeight w:val="277"/>
          <w:jc w:val="center"/>
        </w:trPr>
        <w:tc>
          <w:tcPr>
            <w:tcW w:w="480" w:type="dxa"/>
          </w:tcPr>
          <w:p w14:paraId="01872427"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336B3D26">
        <w:trPr>
          <w:trHeight w:val="277"/>
          <w:jc w:val="center"/>
        </w:trPr>
        <w:tc>
          <w:tcPr>
            <w:tcW w:w="480" w:type="dxa"/>
          </w:tcPr>
          <w:p w14:paraId="0187242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336B3D26">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336B3D26">
        <w:trPr>
          <w:trHeight w:val="277"/>
          <w:jc w:val="center"/>
        </w:trPr>
        <w:tc>
          <w:tcPr>
            <w:tcW w:w="480" w:type="dxa"/>
          </w:tcPr>
          <w:p w14:paraId="0187243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38" w14:textId="77777777" w:rsidTr="336B3D26">
        <w:trPr>
          <w:trHeight w:val="277"/>
          <w:jc w:val="center"/>
        </w:trPr>
        <w:tc>
          <w:tcPr>
            <w:tcW w:w="480" w:type="dxa"/>
          </w:tcPr>
          <w:p w14:paraId="01872435"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336B3D26">
        <w:trPr>
          <w:trHeight w:val="277"/>
          <w:jc w:val="center"/>
        </w:trPr>
        <w:tc>
          <w:tcPr>
            <w:tcW w:w="480" w:type="dxa"/>
          </w:tcPr>
          <w:p w14:paraId="01872439"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2D01A789"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 xml:space="preserve">Equipe de Planejamento/ </w:t>
            </w:r>
          </w:p>
        </w:tc>
      </w:tr>
      <w:tr w:rsidR="0087241C" w:rsidRPr="0087241C" w14:paraId="01872444" w14:textId="77777777" w:rsidTr="336B3D26">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336B3D26">
        <w:trPr>
          <w:trHeight w:val="277"/>
          <w:jc w:val="center"/>
        </w:trPr>
        <w:tc>
          <w:tcPr>
            <w:tcW w:w="480" w:type="dxa"/>
          </w:tcPr>
          <w:p w14:paraId="01872445"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5894"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35C68A7D"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4C" w14:textId="77777777" w:rsidTr="336B3D26">
        <w:trPr>
          <w:trHeight w:val="277"/>
          <w:jc w:val="center"/>
        </w:trPr>
        <w:tc>
          <w:tcPr>
            <w:tcW w:w="480" w:type="dxa"/>
          </w:tcPr>
          <w:p w14:paraId="01872449"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Demandante.</w:t>
            </w:r>
          </w:p>
        </w:tc>
      </w:tr>
      <w:tr w:rsidR="0087241C" w:rsidRPr="0087241C" w14:paraId="01872450" w14:textId="77777777" w:rsidTr="336B3D26">
        <w:trPr>
          <w:trHeight w:val="277"/>
          <w:jc w:val="center"/>
        </w:trPr>
        <w:tc>
          <w:tcPr>
            <w:tcW w:w="480" w:type="dxa"/>
          </w:tcPr>
          <w:p w14:paraId="0187244D"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Administrativo.</w:t>
            </w:r>
          </w:p>
        </w:tc>
      </w:tr>
    </w:tbl>
    <w:p w14:paraId="01872451" w14:textId="77777777" w:rsidR="0087241C" w:rsidRDefault="0087241C"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84" w14:textId="77777777" w:rsidTr="336B3D26">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5C80ECA3" w:rsidR="0087241C" w:rsidRPr="001648AD" w:rsidRDefault="336B3D26" w:rsidP="009437D4">
            <w:pPr>
              <w:ind w:left="360"/>
              <w:jc w:val="center"/>
              <w:rPr>
                <w:rFonts w:asciiTheme="minorEastAsia" w:eastAsiaTheme="minorEastAsia" w:hAnsiTheme="minorEastAsia" w:cstheme="minorEastAsia"/>
              </w:rPr>
            </w:pPr>
            <w:proofErr w:type="gramStart"/>
            <w:r w:rsidRPr="336B3D26">
              <w:rPr>
                <w:rFonts w:asciiTheme="minorEastAsia" w:eastAsiaTheme="minorEastAsia" w:hAnsiTheme="minorEastAsia" w:cstheme="minorEastAsia"/>
                <w:b/>
                <w:bCs/>
              </w:rPr>
              <w:t>( x</w:t>
            </w:r>
            <w:proofErr w:type="gramEnd"/>
            <w:r w:rsidRPr="336B3D26">
              <w:rPr>
                <w:rFonts w:asciiTheme="minorEastAsia" w:eastAsiaTheme="minorEastAsia" w:hAnsiTheme="minorEastAsia" w:cstheme="minorEastAsia"/>
                <w:b/>
                <w:bCs/>
              </w:rPr>
              <w:t>) Planejamento de Contratação e Seleção do Fornecedor (  ) Gestão do Contrato</w:t>
            </w:r>
          </w:p>
        </w:tc>
      </w:tr>
      <w:tr w:rsidR="0087241C" w:rsidRPr="001648AD" w14:paraId="01872489" w14:textId="77777777" w:rsidTr="336B3D26">
        <w:trPr>
          <w:trHeight w:val="281"/>
          <w:jc w:val="center"/>
        </w:trPr>
        <w:tc>
          <w:tcPr>
            <w:tcW w:w="1624" w:type="dxa"/>
            <w:gridSpan w:val="2"/>
          </w:tcPr>
          <w:p w14:paraId="01872485" w14:textId="5AA43570" w:rsidR="0087241C" w:rsidRPr="001648AD" w:rsidRDefault="336B3D26" w:rsidP="00A35B99">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w:t>
            </w:r>
            <w:r w:rsidR="00A35B99">
              <w:rPr>
                <w:rFonts w:asciiTheme="minorEastAsia" w:eastAsiaTheme="minorEastAsia" w:hAnsiTheme="minorEastAsia" w:cstheme="minorEastAsia"/>
                <w:b/>
                <w:bCs/>
              </w:rPr>
              <w:t>2</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336B3D26">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x</w:t>
            </w:r>
            <w:proofErr w:type="gramEnd"/>
            <w:r>
              <w:rPr>
                <w:rFonts w:asciiTheme="minorEastAsia" w:eastAsiaTheme="minorEastAsia" w:hAnsiTheme="minorEastAsia" w:cstheme="minorEastAsia"/>
              </w:rPr>
              <w:t xml:space="preserve"> ) Baixa                                    (   ) Média                               (    ) Alta</w:t>
            </w:r>
          </w:p>
        </w:tc>
      </w:tr>
      <w:tr w:rsidR="0087241C" w:rsidRPr="001648AD" w14:paraId="0187248F" w14:textId="77777777" w:rsidTr="336B3D26">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xml:space="preserve">(  </w:t>
            </w:r>
            <w:proofErr w:type="gramEnd"/>
            <w:r>
              <w:rPr>
                <w:rFonts w:asciiTheme="minorEastAsia" w:eastAsiaTheme="minorEastAsia" w:hAnsiTheme="minorEastAsia" w:cstheme="minorEastAsia"/>
              </w:rPr>
              <w:t xml:space="preserve">  ) Baixo                                    (    ) Média                               ( x ) Alta</w:t>
            </w:r>
          </w:p>
        </w:tc>
      </w:tr>
      <w:tr w:rsidR="0087241C" w:rsidRPr="001648AD" w14:paraId="01872492" w14:textId="77777777" w:rsidTr="336B3D26">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336B3D26">
        <w:trPr>
          <w:trHeight w:val="277"/>
          <w:jc w:val="center"/>
        </w:trPr>
        <w:tc>
          <w:tcPr>
            <w:tcW w:w="491" w:type="dxa"/>
          </w:tcPr>
          <w:p w14:paraId="01872493"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336B3D26">
        <w:trPr>
          <w:trHeight w:val="277"/>
          <w:jc w:val="center"/>
        </w:trPr>
        <w:tc>
          <w:tcPr>
            <w:tcW w:w="491" w:type="dxa"/>
          </w:tcPr>
          <w:p w14:paraId="01872496" w14:textId="77777777" w:rsidR="0087241C"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8329" w:type="dxa"/>
            <w:gridSpan w:val="4"/>
          </w:tcPr>
          <w:p w14:paraId="01872497" w14:textId="73D1F119"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Licitação Deserta.</w:t>
            </w:r>
          </w:p>
        </w:tc>
      </w:tr>
      <w:tr w:rsidR="0087241C" w:rsidRPr="001648AD" w14:paraId="0187249B" w14:textId="77777777" w:rsidTr="336B3D26">
        <w:trPr>
          <w:trHeight w:val="277"/>
          <w:jc w:val="center"/>
        </w:trPr>
        <w:tc>
          <w:tcPr>
            <w:tcW w:w="491" w:type="dxa"/>
          </w:tcPr>
          <w:p w14:paraId="0187249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8329" w:type="dxa"/>
            <w:gridSpan w:val="4"/>
          </w:tcPr>
          <w:p w14:paraId="0187249A" w14:textId="12CDB55F"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1648AD" w14:paraId="0187249F" w14:textId="77777777" w:rsidTr="336B3D26">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336B3D26">
        <w:trPr>
          <w:trHeight w:val="277"/>
          <w:jc w:val="center"/>
        </w:trPr>
        <w:tc>
          <w:tcPr>
            <w:tcW w:w="491" w:type="dxa"/>
          </w:tcPr>
          <w:p w14:paraId="018724A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336B3D26">
        <w:trPr>
          <w:trHeight w:val="277"/>
          <w:jc w:val="center"/>
        </w:trPr>
        <w:tc>
          <w:tcPr>
            <w:tcW w:w="491" w:type="dxa"/>
          </w:tcPr>
          <w:p w14:paraId="018724A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336B3D26">
        <w:trPr>
          <w:trHeight w:val="277"/>
          <w:jc w:val="center"/>
        </w:trPr>
        <w:tc>
          <w:tcPr>
            <w:tcW w:w="491" w:type="dxa"/>
          </w:tcPr>
          <w:p w14:paraId="018724A8"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336B3D26">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336B3D26">
        <w:trPr>
          <w:trHeight w:val="277"/>
          <w:jc w:val="center"/>
        </w:trPr>
        <w:tc>
          <w:tcPr>
            <w:tcW w:w="491" w:type="dxa"/>
          </w:tcPr>
          <w:p w14:paraId="018724B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336B3D26">
        <w:trPr>
          <w:trHeight w:val="277"/>
          <w:jc w:val="center"/>
        </w:trPr>
        <w:tc>
          <w:tcPr>
            <w:tcW w:w="491" w:type="dxa"/>
          </w:tcPr>
          <w:p w14:paraId="018724B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B5"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336B3D26">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77777777" w:rsidR="00593A6C" w:rsidRPr="001648AD" w:rsidRDefault="336B3D26" w:rsidP="009437D4">
            <w:pPr>
              <w:ind w:left="360"/>
              <w:jc w:val="center"/>
              <w:rPr>
                <w:rFonts w:asciiTheme="minorEastAsia" w:eastAsiaTheme="minorEastAsia" w:hAnsiTheme="minorEastAsia" w:cstheme="minorEastAsia"/>
              </w:rPr>
            </w:pPr>
            <w:proofErr w:type="gramStart"/>
            <w:r w:rsidRPr="336B3D26">
              <w:rPr>
                <w:rFonts w:asciiTheme="minorEastAsia" w:eastAsiaTheme="minorEastAsia" w:hAnsiTheme="minorEastAsia" w:cstheme="minorEastAsia"/>
                <w:b/>
                <w:bCs/>
              </w:rPr>
              <w:t>( x</w:t>
            </w:r>
            <w:proofErr w:type="gramEnd"/>
            <w:r w:rsidRPr="336B3D26">
              <w:rPr>
                <w:rFonts w:asciiTheme="minorEastAsia" w:eastAsiaTheme="minorEastAsia" w:hAnsiTheme="minorEastAsia" w:cstheme="minorEastAsia"/>
                <w:b/>
                <w:bCs/>
              </w:rPr>
              <w:t>) Planejamento de Contratação e Seleção do Fornecedor  (  ) Gestão do Contrato</w:t>
            </w:r>
          </w:p>
        </w:tc>
      </w:tr>
      <w:tr w:rsidR="00593A6C" w:rsidRPr="001648AD" w14:paraId="77A31B60" w14:textId="77777777" w:rsidTr="336B3D26">
        <w:trPr>
          <w:trHeight w:val="281"/>
          <w:jc w:val="center"/>
        </w:trPr>
        <w:tc>
          <w:tcPr>
            <w:tcW w:w="1624" w:type="dxa"/>
            <w:gridSpan w:val="2"/>
          </w:tcPr>
          <w:p w14:paraId="7249456E" w14:textId="2C0E47DF" w:rsidR="00593A6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w:t>
            </w:r>
            <w:r w:rsidR="00A35B99">
              <w:rPr>
                <w:rFonts w:asciiTheme="minorEastAsia" w:eastAsiaTheme="minorEastAsia" w:hAnsiTheme="minorEastAsia" w:cstheme="minorEastAsia"/>
                <w:b/>
                <w:bCs/>
              </w:rPr>
              <w:t>3</w:t>
            </w:r>
          </w:p>
        </w:tc>
        <w:tc>
          <w:tcPr>
            <w:tcW w:w="5780" w:type="dxa"/>
            <w:gridSpan w:val="2"/>
          </w:tcPr>
          <w:p w14:paraId="7FF99374" w14:textId="50FC13A2" w:rsidR="00593A6C" w:rsidRPr="001648AD"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Fracassar o processo de licitação</w:t>
            </w:r>
            <w:r w:rsidR="336B3D26">
              <w:rPr>
                <w:rFonts w:asciiTheme="minorEastAsia" w:eastAsiaTheme="minorEastAsia" w:hAnsiTheme="minorEastAsia" w:cstheme="minorEastAsia"/>
              </w:rPr>
              <w:t xml:space="preserve">.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336B3D26">
        <w:trPr>
          <w:trHeight w:val="277"/>
          <w:jc w:val="center"/>
        </w:trPr>
        <w:tc>
          <w:tcPr>
            <w:tcW w:w="1624" w:type="dxa"/>
            <w:gridSpan w:val="2"/>
          </w:tcPr>
          <w:p w14:paraId="475E184D"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7FD7277F" w14:textId="2A319288" w:rsidR="00593A6C" w:rsidRPr="001648AD" w:rsidRDefault="336B3D26" w:rsidP="009437D4">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w:t>
            </w:r>
            <w:proofErr w:type="gramEnd"/>
            <w:r>
              <w:rPr>
                <w:rFonts w:asciiTheme="minorEastAsia" w:eastAsiaTheme="minorEastAsia" w:hAnsiTheme="minorEastAsia" w:cstheme="minorEastAsia"/>
              </w:rPr>
              <w:t xml:space="preserve"> Baixa                                      (  x ) Média                               (   ) Alta</w:t>
            </w:r>
          </w:p>
        </w:tc>
      </w:tr>
      <w:tr w:rsidR="00593A6C" w:rsidRPr="001648AD" w14:paraId="53B5A4BA" w14:textId="77777777" w:rsidTr="336B3D26">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211E61D" w14:textId="45F2A4B9" w:rsidR="00593A6C" w:rsidRPr="001648AD" w:rsidRDefault="336B3D26" w:rsidP="009437D4">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xml:space="preserve">(  </w:t>
            </w:r>
            <w:proofErr w:type="gramEnd"/>
            <w:r>
              <w:rPr>
                <w:rFonts w:asciiTheme="minorEastAsia" w:eastAsiaTheme="minorEastAsia" w:hAnsiTheme="minorEastAsia" w:cstheme="minorEastAsia"/>
              </w:rPr>
              <w:t xml:space="preserve"> ) Baixo                                    (    ) Média                               ( x ) Alta</w:t>
            </w:r>
          </w:p>
        </w:tc>
      </w:tr>
      <w:tr w:rsidR="00593A6C" w:rsidRPr="001648AD" w14:paraId="452562A8" w14:textId="77777777" w:rsidTr="336B3D26">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336B3D26">
        <w:trPr>
          <w:trHeight w:val="277"/>
          <w:jc w:val="center"/>
        </w:trPr>
        <w:tc>
          <w:tcPr>
            <w:tcW w:w="491" w:type="dxa"/>
          </w:tcPr>
          <w:p w14:paraId="46468DEA"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1</w:t>
            </w:r>
          </w:p>
        </w:tc>
        <w:tc>
          <w:tcPr>
            <w:tcW w:w="8329" w:type="dxa"/>
            <w:gridSpan w:val="4"/>
          </w:tcPr>
          <w:p w14:paraId="1BBF1D68" w14:textId="4FC6DAFB" w:rsidR="00593A6C" w:rsidRPr="0036685D" w:rsidRDefault="336B3D26" w:rsidP="00A35B99">
            <w:pPr>
              <w:pStyle w:val="PargrafodaLista"/>
              <w:ind w:left="0"/>
              <w:rPr>
                <w:rFonts w:asciiTheme="minorEastAsia" w:eastAsiaTheme="minorEastAsia" w:hAnsiTheme="minorEastAsia" w:cstheme="minorEastAsia"/>
                <w:color w:val="000000" w:themeColor="text1"/>
              </w:rPr>
            </w:pPr>
            <w:r w:rsidRPr="00A35B99">
              <w:rPr>
                <w:rFonts w:asciiTheme="minorEastAsia" w:eastAsiaTheme="minorEastAsia" w:hAnsiTheme="minorEastAsia" w:cstheme="minorEastAsia"/>
              </w:rPr>
              <w:t xml:space="preserve">Paralisação ou degradação dos </w:t>
            </w:r>
            <w:r w:rsidR="007A696C" w:rsidRPr="00A35B99">
              <w:rPr>
                <w:rFonts w:asciiTheme="minorEastAsia" w:eastAsiaTheme="minorEastAsia" w:hAnsiTheme="minorEastAsia" w:cstheme="minorEastAsia"/>
              </w:rPr>
              <w:t>processos</w:t>
            </w:r>
            <w:r w:rsidRPr="00A35B99">
              <w:rPr>
                <w:rFonts w:asciiTheme="minorEastAsia" w:eastAsiaTheme="minorEastAsia" w:hAnsiTheme="minorEastAsia" w:cstheme="minorEastAsia"/>
              </w:rPr>
              <w:t xml:space="preserve"> do PJMT por falta de </w:t>
            </w:r>
            <w:r w:rsidR="007A696C" w:rsidRPr="00A35B99">
              <w:rPr>
                <w:rFonts w:asciiTheme="minorEastAsia" w:eastAsiaTheme="minorEastAsia" w:hAnsiTheme="minorEastAsia" w:cstheme="minorEastAsia"/>
              </w:rPr>
              <w:t xml:space="preserve">autenticação digital de </w:t>
            </w:r>
            <w:r w:rsidR="0036685D" w:rsidRPr="00A35B99">
              <w:rPr>
                <w:rFonts w:asciiTheme="minorEastAsia" w:eastAsiaTheme="minorEastAsia" w:hAnsiTheme="minorEastAsia" w:cstheme="minorEastAsia"/>
              </w:rPr>
              <w:t>sistemas</w:t>
            </w:r>
            <w:r w:rsidRPr="00A35B99">
              <w:rPr>
                <w:rFonts w:asciiTheme="minorEastAsia" w:eastAsiaTheme="minorEastAsia" w:hAnsiTheme="minorEastAsia" w:cstheme="minorEastAsia"/>
              </w:rPr>
              <w:t>.</w:t>
            </w:r>
            <w:r w:rsidRPr="0036685D">
              <w:rPr>
                <w:rFonts w:asciiTheme="minorEastAsia" w:eastAsiaTheme="minorEastAsia" w:hAnsiTheme="minorEastAsia" w:cstheme="minorEastAsia"/>
                <w:color w:val="FF0000"/>
              </w:rPr>
              <w:t xml:space="preserve"> </w:t>
            </w:r>
          </w:p>
        </w:tc>
      </w:tr>
      <w:tr w:rsidR="00593A6C" w:rsidRPr="001648AD" w14:paraId="6FF9BB6D" w14:textId="77777777" w:rsidTr="336B3D26">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336B3D26">
        <w:trPr>
          <w:trHeight w:val="277"/>
          <w:jc w:val="center"/>
        </w:trPr>
        <w:tc>
          <w:tcPr>
            <w:tcW w:w="491" w:type="dxa"/>
          </w:tcPr>
          <w:p w14:paraId="5A983CDB"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1D638BEE" w14:textId="35654DD8" w:rsidR="00593A6C" w:rsidRPr="001648AD"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Garantir que todo o processo de planejamento da contratação siga os ritos processuais de acordo com as normas estabelecidas</w:t>
            </w:r>
            <w:r w:rsidR="336B3D26" w:rsidRPr="336B3D26">
              <w:rPr>
                <w:rFonts w:asciiTheme="minorEastAsia" w:eastAsiaTheme="minorEastAsia" w:hAnsiTheme="minorEastAsia" w:cstheme="minorEastAsia"/>
                <w:color w:val="000000" w:themeColor="text1"/>
              </w:rPr>
              <w:t>.</w:t>
            </w:r>
          </w:p>
        </w:tc>
        <w:tc>
          <w:tcPr>
            <w:tcW w:w="1980" w:type="dxa"/>
            <w:gridSpan w:val="2"/>
            <w:vAlign w:val="center"/>
          </w:tcPr>
          <w:p w14:paraId="0EFBF24B" w14:textId="0A6827B8"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Equipe de Planejamento </w:t>
            </w:r>
          </w:p>
        </w:tc>
      </w:tr>
      <w:tr w:rsidR="00373EA0" w:rsidRPr="001648AD" w14:paraId="2262E379" w14:textId="77777777" w:rsidTr="336B3D26">
        <w:trPr>
          <w:trHeight w:val="277"/>
          <w:jc w:val="center"/>
        </w:trPr>
        <w:tc>
          <w:tcPr>
            <w:tcW w:w="491" w:type="dxa"/>
          </w:tcPr>
          <w:p w14:paraId="742FA9F6" w14:textId="46BD5CC4" w:rsidR="00373EA0"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63982B1D" w14:textId="4E6D8F5C" w:rsidR="00373EA0" w:rsidRDefault="00373EA0" w:rsidP="009437D4">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Realizar pesquisa detalhada, para assegurar a aderência ao modelo de mercado comercializado, assim como dos valores de referência</w:t>
            </w:r>
          </w:p>
        </w:tc>
        <w:tc>
          <w:tcPr>
            <w:tcW w:w="1980" w:type="dxa"/>
            <w:gridSpan w:val="2"/>
            <w:vAlign w:val="center"/>
          </w:tcPr>
          <w:p w14:paraId="5FBAF557" w14:textId="0DB6EF39" w:rsidR="00373EA0" w:rsidRPr="336B3D26" w:rsidRDefault="00373EA0" w:rsidP="009437D4">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w:t>
            </w:r>
          </w:p>
        </w:tc>
      </w:tr>
      <w:tr w:rsidR="00373EA0" w:rsidRPr="001648AD" w14:paraId="74BA95B7" w14:textId="77777777" w:rsidTr="336B3D26">
        <w:trPr>
          <w:trHeight w:val="277"/>
          <w:jc w:val="center"/>
        </w:trPr>
        <w:tc>
          <w:tcPr>
            <w:tcW w:w="491" w:type="dxa"/>
          </w:tcPr>
          <w:p w14:paraId="15D46861" w14:textId="350E7D6D" w:rsidR="00373EA0"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49" w:type="dxa"/>
            <w:gridSpan w:val="2"/>
            <w:vAlign w:val="center"/>
          </w:tcPr>
          <w:p w14:paraId="10B50B76" w14:textId="0D31012E" w:rsidR="00373EA0" w:rsidRDefault="00373EA0" w:rsidP="009437D4">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Responder a todos os eventuais questionamentos / impugnações / recursos dentro dos prazos, para garantir tempo hábil de continuidade dos serviços já prestados</w:t>
            </w:r>
          </w:p>
        </w:tc>
        <w:tc>
          <w:tcPr>
            <w:tcW w:w="1980" w:type="dxa"/>
            <w:gridSpan w:val="2"/>
            <w:vAlign w:val="center"/>
          </w:tcPr>
          <w:p w14:paraId="0C856684" w14:textId="6E0933BB" w:rsidR="00373EA0" w:rsidRPr="336B3D26" w:rsidRDefault="00373EA0" w:rsidP="009437D4">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w:t>
            </w:r>
            <w:r>
              <w:rPr>
                <w:rFonts w:asciiTheme="minorEastAsia" w:eastAsiaTheme="minorEastAsia" w:hAnsiTheme="minorEastAsia" w:cstheme="minorEastAsia"/>
                <w:color w:val="000000" w:themeColor="text1"/>
              </w:rPr>
              <w:t xml:space="preserve"> e Equipe Técnica</w:t>
            </w:r>
          </w:p>
        </w:tc>
      </w:tr>
      <w:tr w:rsidR="00593A6C" w:rsidRPr="001648AD" w14:paraId="5751FDD5" w14:textId="77777777" w:rsidTr="336B3D26">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336B3D26">
        <w:trPr>
          <w:trHeight w:val="277"/>
          <w:jc w:val="center"/>
        </w:trPr>
        <w:tc>
          <w:tcPr>
            <w:tcW w:w="491" w:type="dxa"/>
          </w:tcPr>
          <w:p w14:paraId="6C47AEA0" w14:textId="5A82A30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150322B1" w14:textId="30B69B47" w:rsidR="00593A6C" w:rsidRPr="004C7977"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336B3D26">
              <w:rPr>
                <w:rFonts w:asciiTheme="minorEastAsia" w:eastAsiaTheme="minorEastAsia" w:hAnsiTheme="minorEastAsia" w:cstheme="minorEastAsia"/>
              </w:rPr>
              <w:t xml:space="preserve">. </w:t>
            </w:r>
          </w:p>
        </w:tc>
        <w:tc>
          <w:tcPr>
            <w:tcW w:w="1980" w:type="dxa"/>
            <w:gridSpan w:val="2"/>
            <w:vAlign w:val="center"/>
          </w:tcPr>
          <w:p w14:paraId="3456AFCD" w14:textId="1A6D9A8A" w:rsidR="00593A6C" w:rsidRPr="001648AD" w:rsidRDefault="00373EA0" w:rsidP="009437D4">
            <w:pPr>
              <w:pStyle w:val="PargrafodaLista"/>
              <w:ind w:left="0"/>
              <w:jc w:val="left"/>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Integrante Técnico, demandante e Equipe de Planejamento</w:t>
            </w:r>
            <w:r w:rsidR="336B3D26" w:rsidRPr="336B3D26">
              <w:rPr>
                <w:rFonts w:asciiTheme="minorEastAsia" w:eastAsiaTheme="minorEastAsia" w:hAnsiTheme="minorEastAsia" w:cstheme="minorEastAsia"/>
                <w:color w:val="000000" w:themeColor="text1"/>
              </w:rPr>
              <w:t>.</w:t>
            </w:r>
          </w:p>
        </w:tc>
      </w:tr>
      <w:tr w:rsidR="00212871" w:rsidRPr="001648AD" w14:paraId="0DF49587" w14:textId="77777777" w:rsidTr="336B3D26">
        <w:trPr>
          <w:trHeight w:val="277"/>
          <w:jc w:val="center"/>
        </w:trPr>
        <w:tc>
          <w:tcPr>
            <w:tcW w:w="491" w:type="dxa"/>
          </w:tcPr>
          <w:p w14:paraId="66BB1E1F" w14:textId="77777777" w:rsidR="007B2B63" w:rsidRDefault="007B2B63" w:rsidP="009437D4">
            <w:pPr>
              <w:pStyle w:val="PargrafodaLista"/>
              <w:ind w:left="0"/>
              <w:rPr>
                <w:rFonts w:asciiTheme="minorEastAsia" w:eastAsiaTheme="minorEastAsia" w:hAnsiTheme="minorEastAsia" w:cstheme="minorEastAsia"/>
              </w:rPr>
            </w:pPr>
          </w:p>
          <w:p w14:paraId="3B4D717C" w14:textId="77777777" w:rsidR="007B2B63" w:rsidRDefault="007B2B63" w:rsidP="009437D4">
            <w:pPr>
              <w:pStyle w:val="PargrafodaLista"/>
              <w:ind w:left="0"/>
              <w:rPr>
                <w:rFonts w:asciiTheme="minorEastAsia" w:eastAsiaTheme="minorEastAsia" w:hAnsiTheme="minorEastAsia" w:cstheme="minorEastAsia"/>
              </w:rPr>
            </w:pPr>
          </w:p>
          <w:p w14:paraId="4EF5B6F7" w14:textId="337F7237" w:rsidR="00212871"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4378FC3E" w14:textId="6E473352" w:rsidR="00212871" w:rsidRPr="004C7977" w:rsidRDefault="007B2B63"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Caso haja viabilidade, realizar compra direta / emergencial</w:t>
            </w:r>
            <w:r w:rsidR="336B3D26">
              <w:rPr>
                <w:rFonts w:asciiTheme="minorEastAsia" w:eastAsiaTheme="minorEastAsia" w:hAnsiTheme="minorEastAsia" w:cstheme="minorEastAsia"/>
              </w:rPr>
              <w:t>.</w:t>
            </w:r>
            <w:r w:rsidR="336B3D26"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3AB6AF78" w:rsidR="00212871" w:rsidRPr="61F7128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 integrante demandante e</w:t>
            </w:r>
            <w:r w:rsidRPr="336B3D26">
              <w:rPr>
                <w:rFonts w:asciiTheme="minorEastAsia" w:eastAsiaTheme="minorEastAsia" w:hAnsiTheme="minorEastAsia" w:cstheme="minorEastAsia"/>
                <w:color w:val="FF0000"/>
              </w:rPr>
              <w:t xml:space="preserve"> </w:t>
            </w:r>
            <w:r>
              <w:rPr>
                <w:rFonts w:asciiTheme="minorEastAsia" w:eastAsiaTheme="minorEastAsia" w:hAnsiTheme="minorEastAsia" w:cstheme="minorEastAsia"/>
              </w:rPr>
              <w:t>Comitê Gestor de TIC.</w:t>
            </w:r>
          </w:p>
        </w:tc>
      </w:tr>
    </w:tbl>
    <w:p w14:paraId="6CE36FA7" w14:textId="5DCCE369" w:rsidR="00593A6C" w:rsidRDefault="00593A6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84DB1" w:rsidRPr="001648AD" w14:paraId="2C78AF7B" w14:textId="77777777" w:rsidTr="00A13AAB">
        <w:trPr>
          <w:trHeight w:val="281"/>
          <w:jc w:val="center"/>
        </w:trPr>
        <w:tc>
          <w:tcPr>
            <w:tcW w:w="8820" w:type="dxa"/>
            <w:gridSpan w:val="5"/>
          </w:tcPr>
          <w:p w14:paraId="2C2AE733" w14:textId="77777777" w:rsidR="00B84DB1" w:rsidRDefault="00B84DB1" w:rsidP="00A13AAB">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4F4554A" w14:textId="77777777" w:rsidR="00B84DB1" w:rsidRPr="001648AD" w:rsidRDefault="00B84DB1" w:rsidP="00A13AAB">
            <w:pPr>
              <w:ind w:left="360"/>
              <w:jc w:val="center"/>
              <w:rPr>
                <w:rFonts w:asciiTheme="minorEastAsia" w:eastAsiaTheme="minorEastAsia" w:hAnsiTheme="minorEastAsia" w:cstheme="minorEastAsia"/>
              </w:rPr>
            </w:pPr>
            <w:proofErr w:type="gramStart"/>
            <w:r w:rsidRPr="336B3D26">
              <w:rPr>
                <w:rFonts w:asciiTheme="minorEastAsia" w:eastAsiaTheme="minorEastAsia" w:hAnsiTheme="minorEastAsia" w:cstheme="minorEastAsia"/>
                <w:b/>
                <w:bCs/>
              </w:rPr>
              <w:t>( x</w:t>
            </w:r>
            <w:proofErr w:type="gramEnd"/>
            <w:r w:rsidRPr="336B3D26">
              <w:rPr>
                <w:rFonts w:asciiTheme="minorEastAsia" w:eastAsiaTheme="minorEastAsia" w:hAnsiTheme="minorEastAsia" w:cstheme="minorEastAsia"/>
                <w:b/>
                <w:bCs/>
              </w:rPr>
              <w:t>) Planejamento de Contratação e Seleção do Fornecedor  (  ) Gestão do Contrato</w:t>
            </w:r>
          </w:p>
        </w:tc>
      </w:tr>
      <w:tr w:rsidR="00B84DB1" w:rsidRPr="001648AD" w14:paraId="096A8909" w14:textId="77777777" w:rsidTr="00A13AAB">
        <w:trPr>
          <w:trHeight w:val="281"/>
          <w:jc w:val="center"/>
        </w:trPr>
        <w:tc>
          <w:tcPr>
            <w:tcW w:w="1624" w:type="dxa"/>
            <w:gridSpan w:val="2"/>
          </w:tcPr>
          <w:p w14:paraId="2CF0D2FB" w14:textId="1F302289" w:rsidR="00B84DB1" w:rsidRPr="001648AD" w:rsidRDefault="00B84DB1" w:rsidP="00A13AAB">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w:t>
            </w:r>
            <w:r>
              <w:rPr>
                <w:rFonts w:asciiTheme="minorEastAsia" w:eastAsiaTheme="minorEastAsia" w:hAnsiTheme="minorEastAsia" w:cstheme="minorEastAsia"/>
                <w:b/>
                <w:bCs/>
              </w:rPr>
              <w:t>4</w:t>
            </w:r>
          </w:p>
        </w:tc>
        <w:tc>
          <w:tcPr>
            <w:tcW w:w="5780" w:type="dxa"/>
            <w:gridSpan w:val="2"/>
          </w:tcPr>
          <w:p w14:paraId="2DDAC419"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3CA1AF8D" w14:textId="77777777" w:rsidR="00B84DB1" w:rsidRPr="001648AD" w:rsidRDefault="00B84DB1" w:rsidP="00A13AAB">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21D87E1B" w14:textId="77777777" w:rsidR="00B84DB1" w:rsidRPr="001648AD" w:rsidRDefault="00B84DB1" w:rsidP="00A13AAB">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B84DB1" w:rsidRPr="001648AD" w14:paraId="2975882A" w14:textId="77777777" w:rsidTr="00A13AAB">
        <w:trPr>
          <w:trHeight w:val="277"/>
          <w:jc w:val="center"/>
        </w:trPr>
        <w:tc>
          <w:tcPr>
            <w:tcW w:w="1624" w:type="dxa"/>
            <w:gridSpan w:val="2"/>
          </w:tcPr>
          <w:p w14:paraId="5717CCB9"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4715C6B9" w14:textId="77777777" w:rsidR="00B84DB1" w:rsidRPr="001648AD" w:rsidRDefault="00B84DB1" w:rsidP="00A13AAB">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w:t>
            </w:r>
            <w:proofErr w:type="gramEnd"/>
            <w:r>
              <w:rPr>
                <w:rFonts w:asciiTheme="minorEastAsia" w:eastAsiaTheme="minorEastAsia" w:hAnsiTheme="minorEastAsia" w:cstheme="minorEastAsia"/>
              </w:rPr>
              <w:t xml:space="preserve"> Baixa                                      (  x ) Média                               (   ) Alta</w:t>
            </w:r>
          </w:p>
        </w:tc>
      </w:tr>
      <w:tr w:rsidR="00B84DB1" w:rsidRPr="001648AD" w14:paraId="187FE41A" w14:textId="77777777" w:rsidTr="00A13AAB">
        <w:trPr>
          <w:trHeight w:val="277"/>
          <w:jc w:val="center"/>
        </w:trPr>
        <w:tc>
          <w:tcPr>
            <w:tcW w:w="1624" w:type="dxa"/>
            <w:gridSpan w:val="2"/>
          </w:tcPr>
          <w:p w14:paraId="1CF58EBF"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37206E9" w14:textId="77777777" w:rsidR="00B84DB1" w:rsidRPr="001648AD" w:rsidRDefault="00B84DB1" w:rsidP="00A13AAB">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xml:space="preserve">(  </w:t>
            </w:r>
            <w:proofErr w:type="gramEnd"/>
            <w:r>
              <w:rPr>
                <w:rFonts w:asciiTheme="minorEastAsia" w:eastAsiaTheme="minorEastAsia" w:hAnsiTheme="minorEastAsia" w:cstheme="minorEastAsia"/>
              </w:rPr>
              <w:t xml:space="preserve"> ) Baixo                                    (    ) Média                               ( x ) Alta</w:t>
            </w:r>
          </w:p>
        </w:tc>
      </w:tr>
      <w:tr w:rsidR="00B84DB1" w:rsidRPr="001648AD" w14:paraId="7915B12A" w14:textId="77777777" w:rsidTr="00A13AAB">
        <w:trPr>
          <w:trHeight w:val="277"/>
          <w:jc w:val="center"/>
        </w:trPr>
        <w:tc>
          <w:tcPr>
            <w:tcW w:w="491" w:type="dxa"/>
          </w:tcPr>
          <w:p w14:paraId="7D5E698C"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A04113A"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B84DB1" w:rsidRPr="0036685D" w14:paraId="037EA8E8" w14:textId="77777777" w:rsidTr="00A13AAB">
        <w:trPr>
          <w:trHeight w:val="277"/>
          <w:jc w:val="center"/>
        </w:trPr>
        <w:tc>
          <w:tcPr>
            <w:tcW w:w="491" w:type="dxa"/>
          </w:tcPr>
          <w:p w14:paraId="503A82F4"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6FBEBDA7" w14:textId="77777777" w:rsidR="00B84DB1" w:rsidRPr="0036685D" w:rsidRDefault="00B84DB1" w:rsidP="00A13AAB">
            <w:pPr>
              <w:pStyle w:val="PargrafodaLista"/>
              <w:ind w:left="0"/>
              <w:rPr>
                <w:rFonts w:asciiTheme="minorEastAsia" w:eastAsiaTheme="minorEastAsia" w:hAnsiTheme="minorEastAsia" w:cstheme="minorEastAsia"/>
                <w:color w:val="000000" w:themeColor="text1"/>
              </w:rPr>
            </w:pPr>
            <w:r w:rsidRPr="00A35B99">
              <w:rPr>
                <w:rFonts w:asciiTheme="minorEastAsia" w:eastAsiaTheme="minorEastAsia" w:hAnsiTheme="minorEastAsia" w:cstheme="minorEastAsia"/>
              </w:rPr>
              <w:t>Paralisação ou degradação dos processos do PJMT por falta de autenticação digital de sistemas.</w:t>
            </w:r>
            <w:r w:rsidRPr="0036685D">
              <w:rPr>
                <w:rFonts w:asciiTheme="minorEastAsia" w:eastAsiaTheme="minorEastAsia" w:hAnsiTheme="minorEastAsia" w:cstheme="minorEastAsia"/>
                <w:color w:val="FF0000"/>
              </w:rPr>
              <w:t xml:space="preserve"> </w:t>
            </w:r>
          </w:p>
        </w:tc>
      </w:tr>
      <w:tr w:rsidR="00B84DB1" w:rsidRPr="001648AD" w14:paraId="650EFFD8" w14:textId="77777777" w:rsidTr="00A13AAB">
        <w:trPr>
          <w:trHeight w:val="277"/>
          <w:jc w:val="center"/>
        </w:trPr>
        <w:tc>
          <w:tcPr>
            <w:tcW w:w="491" w:type="dxa"/>
          </w:tcPr>
          <w:p w14:paraId="2D227BDD" w14:textId="77777777" w:rsidR="00B84DB1" w:rsidRPr="001648AD" w:rsidRDefault="00B84DB1" w:rsidP="00A13AAB">
            <w:pPr>
              <w:pStyle w:val="PargrafodaLista"/>
              <w:ind w:left="0"/>
              <w:rPr>
                <w:rFonts w:cstheme="minorHAnsi"/>
              </w:rPr>
            </w:pPr>
          </w:p>
        </w:tc>
        <w:tc>
          <w:tcPr>
            <w:tcW w:w="6349" w:type="dxa"/>
            <w:gridSpan w:val="2"/>
          </w:tcPr>
          <w:p w14:paraId="1EF68DE0"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73AD93E0"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B84DB1" w:rsidRPr="001648AD" w14:paraId="67026651" w14:textId="77777777" w:rsidTr="00A13AAB">
        <w:trPr>
          <w:trHeight w:val="277"/>
          <w:jc w:val="center"/>
        </w:trPr>
        <w:tc>
          <w:tcPr>
            <w:tcW w:w="491" w:type="dxa"/>
          </w:tcPr>
          <w:p w14:paraId="0B79EAE5"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5F351C78" w14:textId="77777777" w:rsidR="00B84DB1" w:rsidRPr="001648AD" w:rsidRDefault="00B84DB1" w:rsidP="00A13AAB">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13921A2A" w14:textId="77777777" w:rsidR="00B84DB1" w:rsidRPr="001648AD" w:rsidRDefault="00B84DB1" w:rsidP="00A13AAB">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 e Comitê Gestor de TIC.</w:t>
            </w:r>
          </w:p>
        </w:tc>
      </w:tr>
      <w:tr w:rsidR="00B84DB1" w:rsidRPr="001648AD" w14:paraId="30D90BF8" w14:textId="77777777" w:rsidTr="00A13AAB">
        <w:trPr>
          <w:trHeight w:val="277"/>
          <w:jc w:val="center"/>
        </w:trPr>
        <w:tc>
          <w:tcPr>
            <w:tcW w:w="491" w:type="dxa"/>
          </w:tcPr>
          <w:p w14:paraId="621C1FF1" w14:textId="77777777" w:rsidR="00B84DB1" w:rsidRPr="001648AD" w:rsidRDefault="00B84DB1" w:rsidP="00A13AAB">
            <w:pPr>
              <w:pStyle w:val="PargrafodaLista"/>
              <w:ind w:left="0"/>
              <w:rPr>
                <w:rFonts w:cstheme="minorHAnsi"/>
              </w:rPr>
            </w:pPr>
          </w:p>
        </w:tc>
        <w:tc>
          <w:tcPr>
            <w:tcW w:w="6349" w:type="dxa"/>
            <w:gridSpan w:val="2"/>
          </w:tcPr>
          <w:p w14:paraId="6C025DAE"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1D0C317"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B84DB1" w:rsidRPr="001648AD" w14:paraId="073E5C22" w14:textId="77777777" w:rsidTr="00A13AAB">
        <w:trPr>
          <w:trHeight w:val="277"/>
          <w:jc w:val="center"/>
        </w:trPr>
        <w:tc>
          <w:tcPr>
            <w:tcW w:w="491" w:type="dxa"/>
          </w:tcPr>
          <w:p w14:paraId="11ACEEEE"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3256DF07" w14:textId="77777777" w:rsidR="00B84DB1" w:rsidRPr="004C7977"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49B6DCB8" w14:textId="77777777" w:rsidR="00B84DB1" w:rsidRPr="001648AD" w:rsidRDefault="00B84DB1" w:rsidP="00A13AAB">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Integrante técnico e integrante demandante.</w:t>
            </w:r>
          </w:p>
        </w:tc>
      </w:tr>
      <w:tr w:rsidR="00B84DB1" w:rsidRPr="61F71284" w14:paraId="2632B17D" w14:textId="77777777" w:rsidTr="00F84445">
        <w:trPr>
          <w:trHeight w:val="277"/>
          <w:jc w:val="center"/>
        </w:trPr>
        <w:tc>
          <w:tcPr>
            <w:tcW w:w="491" w:type="dxa"/>
            <w:tcBorders>
              <w:bottom w:val="single" w:sz="4" w:space="0" w:color="auto"/>
            </w:tcBorders>
          </w:tcPr>
          <w:p w14:paraId="7E613D4B" w14:textId="77777777" w:rsidR="00B84DB1"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7379683E" w14:textId="77777777" w:rsidR="00B84DB1" w:rsidRPr="004C7977"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Pr="336B3D26">
              <w:rPr>
                <w:rFonts w:asciiTheme="minorEastAsia" w:eastAsiaTheme="minorEastAsia" w:hAnsiTheme="minorEastAsia" w:cstheme="minorEastAsia"/>
                <w:color w:val="FF0000"/>
              </w:rPr>
              <w:t xml:space="preserve"> </w:t>
            </w:r>
          </w:p>
        </w:tc>
        <w:tc>
          <w:tcPr>
            <w:tcW w:w="1980" w:type="dxa"/>
            <w:gridSpan w:val="2"/>
            <w:tcBorders>
              <w:bottom w:val="single" w:sz="4" w:space="0" w:color="auto"/>
            </w:tcBorders>
            <w:vAlign w:val="center"/>
          </w:tcPr>
          <w:p w14:paraId="13A1186C" w14:textId="77777777" w:rsidR="00B84DB1" w:rsidRPr="61F71284" w:rsidRDefault="00B84DB1" w:rsidP="00A13AAB">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 integrante demandante e</w:t>
            </w:r>
            <w:r w:rsidRPr="336B3D26">
              <w:rPr>
                <w:rFonts w:asciiTheme="minorEastAsia" w:eastAsiaTheme="minorEastAsia" w:hAnsiTheme="minorEastAsia" w:cstheme="minorEastAsia"/>
                <w:color w:val="FF0000"/>
              </w:rPr>
              <w:t xml:space="preserve"> </w:t>
            </w:r>
            <w:r>
              <w:rPr>
                <w:rFonts w:asciiTheme="minorEastAsia" w:eastAsiaTheme="minorEastAsia" w:hAnsiTheme="minorEastAsia" w:cstheme="minorEastAsia"/>
              </w:rPr>
              <w:t>Comitê Gestor de TIC.</w:t>
            </w:r>
          </w:p>
        </w:tc>
      </w:tr>
      <w:tr w:rsidR="00F84445" w:rsidRPr="61F71284" w14:paraId="3B7153B6" w14:textId="77777777" w:rsidTr="00F84445">
        <w:trPr>
          <w:trHeight w:val="277"/>
          <w:jc w:val="center"/>
        </w:trPr>
        <w:tc>
          <w:tcPr>
            <w:tcW w:w="491" w:type="dxa"/>
            <w:tcBorders>
              <w:left w:val="nil"/>
              <w:right w:val="nil"/>
            </w:tcBorders>
          </w:tcPr>
          <w:p w14:paraId="65895F8E" w14:textId="77777777" w:rsidR="00F84445" w:rsidRDefault="00F84445" w:rsidP="00A13AAB">
            <w:pPr>
              <w:pStyle w:val="PargrafodaLista"/>
              <w:ind w:left="0"/>
              <w:rPr>
                <w:rFonts w:asciiTheme="minorEastAsia" w:eastAsiaTheme="minorEastAsia" w:hAnsiTheme="minorEastAsia" w:cstheme="minorEastAsia"/>
              </w:rPr>
            </w:pPr>
          </w:p>
        </w:tc>
        <w:tc>
          <w:tcPr>
            <w:tcW w:w="6349" w:type="dxa"/>
            <w:gridSpan w:val="2"/>
            <w:tcBorders>
              <w:left w:val="nil"/>
              <w:right w:val="nil"/>
            </w:tcBorders>
            <w:vAlign w:val="center"/>
          </w:tcPr>
          <w:p w14:paraId="6223B0A3" w14:textId="77777777" w:rsidR="00F84445" w:rsidRDefault="00F84445" w:rsidP="00F84445">
            <w:pPr>
              <w:spacing w:after="200" w:line="360" w:lineRule="auto"/>
              <w:rPr>
                <w:rFonts w:asciiTheme="minorEastAsia" w:eastAsiaTheme="minorEastAsia" w:hAnsiTheme="minorEastAsia" w:cstheme="minorEastAsia"/>
              </w:rPr>
            </w:pPr>
          </w:p>
        </w:tc>
        <w:tc>
          <w:tcPr>
            <w:tcW w:w="1980" w:type="dxa"/>
            <w:gridSpan w:val="2"/>
            <w:tcBorders>
              <w:left w:val="nil"/>
              <w:right w:val="nil"/>
            </w:tcBorders>
            <w:vAlign w:val="center"/>
          </w:tcPr>
          <w:p w14:paraId="0E3C540E" w14:textId="77777777" w:rsidR="00F84445" w:rsidRPr="336B3D26" w:rsidRDefault="00F84445" w:rsidP="00A13AAB">
            <w:pPr>
              <w:pStyle w:val="PargrafodaLista"/>
              <w:ind w:left="0"/>
              <w:jc w:val="left"/>
              <w:rPr>
                <w:rFonts w:asciiTheme="minorEastAsia" w:eastAsiaTheme="minorEastAsia" w:hAnsiTheme="minorEastAsia" w:cstheme="minorEastAsia"/>
                <w:color w:val="000000" w:themeColor="text1"/>
              </w:rPr>
            </w:pPr>
          </w:p>
        </w:tc>
      </w:tr>
      <w:tr w:rsidR="0087241C" w:rsidRPr="001648AD" w14:paraId="018724BB" w14:textId="77777777" w:rsidTr="336B3D26">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77777777" w:rsidR="0087241C" w:rsidRPr="001648AD" w:rsidRDefault="336B3D26" w:rsidP="009437D4">
            <w:pPr>
              <w:ind w:left="29"/>
              <w:jc w:val="center"/>
              <w:rPr>
                <w:rFonts w:asciiTheme="minorEastAsia" w:eastAsiaTheme="minorEastAsia" w:hAnsiTheme="minorEastAsia" w:cstheme="minorEastAsia"/>
              </w:rPr>
            </w:pPr>
            <w:proofErr w:type="gramStart"/>
            <w:r w:rsidRPr="336B3D26">
              <w:rPr>
                <w:rFonts w:asciiTheme="minorEastAsia" w:eastAsiaTheme="minorEastAsia" w:hAnsiTheme="minorEastAsia" w:cstheme="minorEastAsia"/>
                <w:b/>
                <w:bCs/>
              </w:rPr>
              <w:lastRenderedPageBreak/>
              <w:t xml:space="preserve">(  </w:t>
            </w:r>
            <w:proofErr w:type="gramEnd"/>
            <w:r w:rsidRPr="336B3D26">
              <w:rPr>
                <w:rFonts w:asciiTheme="minorEastAsia" w:eastAsiaTheme="minorEastAsia" w:hAnsiTheme="minorEastAsia" w:cstheme="minorEastAsia"/>
                <w:b/>
                <w:bCs/>
              </w:rPr>
              <w:t xml:space="preserve"> ) Planejamento de Contratação e Seleção do Fornecedor  ( x ) Gestão do Contrato</w:t>
            </w:r>
          </w:p>
        </w:tc>
      </w:tr>
      <w:tr w:rsidR="0087241C" w:rsidRPr="001648AD" w14:paraId="018724C0" w14:textId="77777777" w:rsidTr="336B3D26">
        <w:trPr>
          <w:trHeight w:val="281"/>
          <w:jc w:val="center"/>
        </w:trPr>
        <w:tc>
          <w:tcPr>
            <w:tcW w:w="1624" w:type="dxa"/>
            <w:gridSpan w:val="2"/>
          </w:tcPr>
          <w:p w14:paraId="018724BC" w14:textId="6AAC5C25"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lastRenderedPageBreak/>
              <w:t>Risco 0</w:t>
            </w:r>
            <w:r w:rsidR="007A696C">
              <w:rPr>
                <w:rFonts w:asciiTheme="minorEastAsia" w:eastAsiaTheme="minorEastAsia" w:hAnsiTheme="minorEastAsia" w:cstheme="minorEastAsia"/>
                <w:b/>
                <w:bCs/>
              </w:rPr>
              <w:t>5</w:t>
            </w:r>
          </w:p>
        </w:tc>
        <w:tc>
          <w:tcPr>
            <w:tcW w:w="5780" w:type="dxa"/>
            <w:gridSpan w:val="2"/>
          </w:tcPr>
          <w:p w14:paraId="018724BD"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Contratada ficar impossibilitada de prestar os serviços contratados devido a não manutenção das condições </w:t>
            </w:r>
            <w:proofErr w:type="spellStart"/>
            <w:r w:rsidRPr="336B3D26">
              <w:rPr>
                <w:rFonts w:asciiTheme="minorEastAsia" w:eastAsiaTheme="minorEastAsia" w:hAnsiTheme="minorEastAsia" w:cstheme="minorEastAsia"/>
                <w:color w:val="000000" w:themeColor="text1"/>
              </w:rPr>
              <w:t>habilitatórias</w:t>
            </w:r>
            <w:proofErr w:type="spellEnd"/>
            <w:r w:rsidRPr="336B3D26">
              <w:rPr>
                <w:rFonts w:asciiTheme="minorEastAsia" w:eastAsiaTheme="minorEastAsia" w:hAnsiTheme="minorEastAsia" w:cstheme="minorEastAsia"/>
                <w:color w:val="000000" w:themeColor="text1"/>
              </w:rPr>
              <w:t>.</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336B3D26">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336B3D26" w:rsidP="009437D4">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x</w:t>
            </w:r>
            <w:proofErr w:type="gramEnd"/>
            <w:r>
              <w:rPr>
                <w:rFonts w:asciiTheme="minorEastAsia" w:eastAsiaTheme="minorEastAsia" w:hAnsiTheme="minorEastAsia" w:cstheme="minorEastAsia"/>
              </w:rPr>
              <w:t xml:space="preserve"> ) Baixa                                 (   ) Média                                (   ) Alta</w:t>
            </w:r>
          </w:p>
        </w:tc>
      </w:tr>
      <w:tr w:rsidR="0087241C" w:rsidRPr="001648AD" w14:paraId="018724C6" w14:textId="77777777" w:rsidTr="336B3D26">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proofErr w:type="gramStart"/>
            <w:r>
              <w:rPr>
                <w:rFonts w:asciiTheme="minorEastAsia" w:eastAsiaTheme="minorEastAsia" w:hAnsiTheme="minorEastAsia" w:cstheme="minorEastAsia"/>
              </w:rPr>
              <w:t xml:space="preserve">(  </w:t>
            </w:r>
            <w:proofErr w:type="gramEnd"/>
            <w:r>
              <w:rPr>
                <w:rFonts w:asciiTheme="minorEastAsia" w:eastAsiaTheme="minorEastAsia" w:hAnsiTheme="minorEastAsia" w:cstheme="minorEastAsia"/>
              </w:rPr>
              <w:t xml:space="preserve"> ) Baixa                                  (   ) Média                                ( x) Alto</w:t>
            </w:r>
          </w:p>
        </w:tc>
      </w:tr>
      <w:tr w:rsidR="0087241C" w:rsidRPr="001648AD" w14:paraId="018724C9" w14:textId="77777777" w:rsidTr="336B3D26">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CC" w14:textId="77777777" w:rsidTr="336B3D26">
        <w:trPr>
          <w:trHeight w:val="277"/>
          <w:jc w:val="center"/>
        </w:trPr>
        <w:tc>
          <w:tcPr>
            <w:tcW w:w="491" w:type="dxa"/>
          </w:tcPr>
          <w:p w14:paraId="018724C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018724CB" w14:textId="02A50036"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Os serviços elencados neste projeto </w:t>
            </w:r>
            <w:r w:rsidR="007A696C">
              <w:rPr>
                <w:rFonts w:asciiTheme="minorEastAsia" w:eastAsiaTheme="minorEastAsia" w:hAnsiTheme="minorEastAsia" w:cstheme="minorEastAsia"/>
                <w:color w:val="000000" w:themeColor="text1"/>
              </w:rPr>
              <w:t>serem descontinuados</w:t>
            </w:r>
            <w:r w:rsidRPr="336B3D26">
              <w:rPr>
                <w:rFonts w:asciiTheme="minorEastAsia" w:eastAsiaTheme="minorEastAsia" w:hAnsiTheme="minorEastAsia" w:cstheme="minorEastAsia"/>
                <w:color w:val="000000" w:themeColor="text1"/>
              </w:rPr>
              <w:t>.</w:t>
            </w:r>
          </w:p>
        </w:tc>
      </w:tr>
      <w:tr w:rsidR="0087241C" w:rsidRPr="001648AD" w14:paraId="018724D3" w14:textId="77777777" w:rsidTr="336B3D26">
        <w:trPr>
          <w:trHeight w:val="277"/>
          <w:jc w:val="center"/>
        </w:trPr>
        <w:tc>
          <w:tcPr>
            <w:tcW w:w="491" w:type="dxa"/>
          </w:tcPr>
          <w:p w14:paraId="018724D0" w14:textId="77777777" w:rsidR="0087241C" w:rsidRPr="001648AD" w:rsidRDefault="0087241C" w:rsidP="009437D4">
            <w:pPr>
              <w:pStyle w:val="PargrafodaLista"/>
              <w:ind w:left="0"/>
              <w:rPr>
                <w:rFonts w:cstheme="minorHAnsi"/>
              </w:rPr>
            </w:pPr>
          </w:p>
        </w:tc>
        <w:tc>
          <w:tcPr>
            <w:tcW w:w="6349" w:type="dxa"/>
            <w:gridSpan w:val="2"/>
          </w:tcPr>
          <w:p w14:paraId="018724D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D7" w14:textId="77777777" w:rsidTr="336B3D26">
        <w:trPr>
          <w:trHeight w:val="277"/>
          <w:jc w:val="center"/>
        </w:trPr>
        <w:tc>
          <w:tcPr>
            <w:tcW w:w="491" w:type="dxa"/>
          </w:tcPr>
          <w:p w14:paraId="018724D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B" w14:textId="77777777" w:rsidTr="336B3D26">
        <w:trPr>
          <w:trHeight w:val="670"/>
          <w:jc w:val="center"/>
        </w:trPr>
        <w:tc>
          <w:tcPr>
            <w:tcW w:w="491" w:type="dxa"/>
          </w:tcPr>
          <w:p w14:paraId="018724D8"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D9"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61CDB184"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r w:rsidR="00440A11">
              <w:rPr>
                <w:rFonts w:asciiTheme="minorEastAsia" w:eastAsiaTheme="minorEastAsia" w:hAnsiTheme="minorEastAsia" w:cstheme="minorEastAsia"/>
                <w:color w:val="000000" w:themeColor="text1"/>
              </w:rPr>
              <w:t xml:space="preserve"> / Contabilidade</w:t>
            </w:r>
          </w:p>
        </w:tc>
      </w:tr>
      <w:tr w:rsidR="0087241C" w:rsidRPr="001648AD" w14:paraId="018724DF" w14:textId="77777777" w:rsidTr="336B3D26">
        <w:trPr>
          <w:trHeight w:val="277"/>
          <w:jc w:val="center"/>
        </w:trPr>
        <w:tc>
          <w:tcPr>
            <w:tcW w:w="491" w:type="dxa"/>
          </w:tcPr>
          <w:p w14:paraId="018724DC" w14:textId="77777777" w:rsidR="0087241C" w:rsidRPr="001648AD" w:rsidRDefault="0087241C" w:rsidP="009437D4">
            <w:pPr>
              <w:pStyle w:val="PargrafodaLista"/>
              <w:ind w:left="0"/>
              <w:rPr>
                <w:rFonts w:cstheme="minorHAnsi"/>
              </w:rPr>
            </w:pPr>
          </w:p>
        </w:tc>
        <w:tc>
          <w:tcPr>
            <w:tcW w:w="6349" w:type="dxa"/>
            <w:gridSpan w:val="2"/>
          </w:tcPr>
          <w:p w14:paraId="018724D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E3" w14:textId="77777777" w:rsidTr="336B3D26">
        <w:trPr>
          <w:trHeight w:val="277"/>
          <w:jc w:val="center"/>
        </w:trPr>
        <w:tc>
          <w:tcPr>
            <w:tcW w:w="491" w:type="dxa"/>
            <w:vAlign w:val="center"/>
          </w:tcPr>
          <w:p w14:paraId="018724E0" w14:textId="77777777" w:rsidR="0087241C" w:rsidRPr="001F15FE"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E1" w14:textId="1DA8F586" w:rsidR="0087241C" w:rsidRPr="001F15FE"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5A01B6A0" w:rsidR="00680E0F"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Integrante </w:t>
            </w:r>
          </w:p>
          <w:p w14:paraId="018724E2" w14:textId="46F36070"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87241C" w:rsidRPr="2D735CA3" w14:paraId="018724E7" w14:textId="77777777" w:rsidTr="336B3D26">
        <w:trPr>
          <w:trHeight w:val="277"/>
          <w:jc w:val="center"/>
        </w:trPr>
        <w:tc>
          <w:tcPr>
            <w:tcW w:w="491" w:type="dxa"/>
          </w:tcPr>
          <w:p w14:paraId="018724E4" w14:textId="77777777" w:rsidR="0087241C" w:rsidRPr="761E75A0"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tcPr>
          <w:p w14:paraId="018724E5" w14:textId="77777777" w:rsidR="0087241C" w:rsidRPr="2D735CA3"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77777777" w:rsidR="0087241C"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Demandante.</w:t>
            </w:r>
          </w:p>
        </w:tc>
      </w:tr>
    </w:tbl>
    <w:p w14:paraId="3457B27D" w14:textId="6C0FD2D1" w:rsidR="00B62FA5" w:rsidRDefault="00B62FA5">
      <w:pPr>
        <w:spacing w:after="200"/>
        <w:rPr>
          <w:rFonts w:ascii="Times New Roman" w:eastAsia="Times New Roman" w:hAnsi="Times New Roman" w:cs="Times New Roman"/>
          <w:b/>
          <w:bCs/>
          <w:caps/>
          <w:color w:val="365F91" w:themeColor="accent1" w:themeShade="BF"/>
          <w:sz w:val="24"/>
          <w:szCs w:val="24"/>
        </w:rPr>
      </w:pPr>
      <w:bookmarkStart w:id="121" w:name="_Toc489022683"/>
      <w:bookmarkStart w:id="122" w:name="_Toc489028338"/>
      <w:bookmarkStart w:id="123" w:name="_Toc489028817"/>
      <w:bookmarkStart w:id="124" w:name="_Ref489029308"/>
      <w:bookmarkStart w:id="125" w:name="_Ref489029369"/>
      <w:bookmarkStart w:id="126" w:name="_Toc490559650"/>
      <w:bookmarkStart w:id="127" w:name="_Ref496102932"/>
      <w:bookmarkStart w:id="128" w:name="_Toc517263983"/>
      <w:bookmarkStart w:id="129" w:name="_Toc7083908"/>
      <w:bookmarkStart w:id="130" w:name="_Toc23948129"/>
      <w:r>
        <w:rPr>
          <w:rFonts w:ascii="Times New Roman" w:eastAsia="Times New Roman" w:hAnsi="Times New Roman" w:cs="Times New Roman"/>
          <w:sz w:val="24"/>
          <w:szCs w:val="24"/>
        </w:rPr>
        <w:br w:type="page"/>
      </w:r>
    </w:p>
    <w:p w14:paraId="74084936" w14:textId="77777777"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1" w:name="_Toc45211010"/>
      <w:r w:rsidRPr="050425A6">
        <w:rPr>
          <w:rFonts w:ascii="Times New Roman" w:eastAsia="Times New Roman" w:hAnsi="Times New Roman" w:cs="Times New Roman"/>
          <w:sz w:val="24"/>
          <w:szCs w:val="24"/>
        </w:rPr>
        <w:lastRenderedPageBreak/>
        <w:t>Anexo A</w:t>
      </w:r>
      <w:bookmarkEnd w:id="121"/>
      <w:bookmarkEnd w:id="122"/>
      <w:bookmarkEnd w:id="123"/>
      <w:bookmarkEnd w:id="124"/>
      <w:bookmarkEnd w:id="125"/>
      <w:bookmarkEnd w:id="126"/>
      <w:bookmarkEnd w:id="127"/>
      <w:bookmarkEnd w:id="128"/>
      <w:bookmarkEnd w:id="129"/>
      <w:bookmarkEnd w:id="130"/>
      <w:bookmarkEnd w:id="131"/>
    </w:p>
    <w:p w14:paraId="7CED96D2" w14:textId="77777777" w:rsidR="00201C48" w:rsidRPr="002354FA" w:rsidRDefault="00201C48" w:rsidP="336B3D26">
      <w:pPr>
        <w:pStyle w:val="Estilo6"/>
        <w:pBdr>
          <w:bottom w:val="single" w:sz="12" w:space="1" w:color="auto"/>
        </w:pBdr>
        <w:rPr>
          <w:rFonts w:ascii="Times New Roman" w:hAnsi="Times New Roman" w:cs="Times New Roman"/>
        </w:rPr>
      </w:pPr>
      <w:bookmarkStart w:id="132" w:name="_Toc490559651"/>
      <w:bookmarkStart w:id="133" w:name="_Toc517263984"/>
      <w:bookmarkStart w:id="134" w:name="_Toc7083909"/>
      <w:bookmarkStart w:id="135" w:name="_Toc23948130"/>
      <w:bookmarkStart w:id="136" w:name="_Toc45211011"/>
      <w:r w:rsidRPr="336B3D26">
        <w:rPr>
          <w:rFonts w:ascii="Times New Roman" w:hAnsi="Times New Roman" w:cs="Times New Roman"/>
        </w:rPr>
        <w:t>Lista de Potenciais Fornecedores</w:t>
      </w:r>
      <w:bookmarkEnd w:id="132"/>
      <w:bookmarkEnd w:id="133"/>
      <w:bookmarkEnd w:id="134"/>
      <w:bookmarkEnd w:id="135"/>
      <w:bookmarkEnd w:id="136"/>
      <w:r w:rsidRPr="336B3D26">
        <w:rPr>
          <w:rFonts w:ascii="Times New Roman" w:hAnsi="Times New Roman" w:cs="Times New Roman"/>
        </w:rPr>
        <w:t xml:space="preserve"> </w:t>
      </w:r>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437A8272" w:rsidR="00201C48" w:rsidRPr="00E3060E" w:rsidRDefault="00001A11"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Contratação de Certificados Digitais Pessoa Física e Jurídica</w:t>
          </w:r>
        </w:p>
      </w:sdtContent>
    </w:sdt>
    <w:p w14:paraId="0C13047A" w14:textId="77777777" w:rsidR="00201C48" w:rsidRDefault="00201C48" w:rsidP="000771B7">
      <w:pPr>
        <w:spacing w:line="360" w:lineRule="auto"/>
      </w:pPr>
    </w:p>
    <w:tbl>
      <w:tblPr>
        <w:tblStyle w:val="Tabelacomgrade"/>
        <w:tblW w:w="0" w:type="auto"/>
        <w:tblInd w:w="360" w:type="dxa"/>
        <w:tblLook w:val="04A0" w:firstRow="1" w:lastRow="0" w:firstColumn="1" w:lastColumn="0" w:noHBand="0" w:noVBand="1"/>
      </w:tblPr>
      <w:tblGrid>
        <w:gridCol w:w="8128"/>
      </w:tblGrid>
      <w:tr w:rsidR="007A696C" w:rsidRPr="005A3369" w14:paraId="13E6EAD9" w14:textId="77777777" w:rsidTr="00E41386">
        <w:tc>
          <w:tcPr>
            <w:tcW w:w="8128" w:type="dxa"/>
          </w:tcPr>
          <w:p w14:paraId="2F9C2291" w14:textId="77777777" w:rsidR="007A696C" w:rsidRPr="005A3369" w:rsidRDefault="007A696C" w:rsidP="00E41386">
            <w:pPr>
              <w:jc w:val="center"/>
              <w:rPr>
                <w:rFonts w:asciiTheme="majorHAnsi" w:hAnsiTheme="majorHAnsi"/>
                <w:b/>
                <w:bCs/>
                <w:sz w:val="24"/>
                <w:szCs w:val="24"/>
              </w:rPr>
            </w:pPr>
            <w:r>
              <w:rPr>
                <w:rFonts w:asciiTheme="majorHAnsi" w:hAnsiTheme="majorHAnsi"/>
                <w:b/>
                <w:bCs/>
                <w:sz w:val="24"/>
                <w:szCs w:val="24"/>
              </w:rPr>
              <w:t>FORNECEDOR</w:t>
            </w:r>
          </w:p>
        </w:tc>
      </w:tr>
      <w:tr w:rsidR="007A696C" w:rsidRPr="005A3369" w14:paraId="4AC6CBA4" w14:textId="77777777" w:rsidTr="00E41386">
        <w:tc>
          <w:tcPr>
            <w:tcW w:w="8128" w:type="dxa"/>
          </w:tcPr>
          <w:p w14:paraId="1CCC35F7"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Nome:</w:t>
            </w:r>
            <w:r w:rsidRPr="00C508F0">
              <w:rPr>
                <w:rFonts w:asciiTheme="majorHAnsi" w:hAnsiTheme="majorHAnsi"/>
                <w:color w:val="000000"/>
              </w:rPr>
              <w:t xml:space="preserve"> </w:t>
            </w:r>
            <w:proofErr w:type="spellStart"/>
            <w:r w:rsidRPr="00C508F0">
              <w:rPr>
                <w:rFonts w:asciiTheme="majorHAnsi" w:hAnsiTheme="majorHAnsi"/>
                <w:color w:val="000000"/>
              </w:rPr>
              <w:t>Solutti</w:t>
            </w:r>
            <w:proofErr w:type="spellEnd"/>
          </w:p>
          <w:p w14:paraId="613F01DF"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Sítio:</w:t>
            </w:r>
            <w:r w:rsidRPr="00C508F0">
              <w:rPr>
                <w:rFonts w:asciiTheme="majorHAnsi" w:hAnsiTheme="majorHAnsi"/>
                <w:color w:val="000000"/>
              </w:rPr>
              <w:t xml:space="preserve"> www.soluti.com.br</w:t>
            </w:r>
          </w:p>
          <w:p w14:paraId="4937AA3E"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Telefone:</w:t>
            </w:r>
            <w:r w:rsidRPr="00C508F0">
              <w:rPr>
                <w:rFonts w:asciiTheme="majorHAnsi" w:hAnsiTheme="majorHAnsi"/>
                <w:color w:val="000000"/>
              </w:rPr>
              <w:t xml:space="preserve"> (62) 3412-0220</w:t>
            </w:r>
          </w:p>
          <w:p w14:paraId="778AEB61"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E-mail:</w:t>
            </w:r>
            <w:r w:rsidRPr="00C508F0">
              <w:rPr>
                <w:rFonts w:asciiTheme="majorHAnsi" w:hAnsiTheme="majorHAnsi"/>
                <w:color w:val="000000"/>
              </w:rPr>
              <w:t xml:space="preserve"> licitacoes@objectti.com.br</w:t>
            </w:r>
          </w:p>
          <w:p w14:paraId="2774E6CB" w14:textId="77777777" w:rsidR="007A696C" w:rsidRPr="005A3369" w:rsidRDefault="007A696C" w:rsidP="00E41386">
            <w:pPr>
              <w:pStyle w:val="NormalWeb"/>
              <w:contextualSpacing/>
              <w:rPr>
                <w:rFonts w:asciiTheme="majorHAnsi" w:hAnsiTheme="majorHAnsi"/>
                <w:highlight w:val="yellow"/>
              </w:rPr>
            </w:pPr>
            <w:r w:rsidRPr="00C508F0">
              <w:rPr>
                <w:rFonts w:asciiTheme="majorHAnsi" w:hAnsiTheme="majorHAnsi"/>
                <w:b/>
                <w:color w:val="000000"/>
              </w:rPr>
              <w:t>Contato:</w:t>
            </w:r>
            <w:r w:rsidRPr="00C508F0">
              <w:rPr>
                <w:rFonts w:asciiTheme="majorHAnsi" w:hAnsiTheme="majorHAnsi"/>
                <w:color w:val="000000"/>
              </w:rPr>
              <w:t xml:space="preserve"> Jean</w:t>
            </w:r>
          </w:p>
        </w:tc>
      </w:tr>
      <w:tr w:rsidR="007A696C" w:rsidRPr="005A3369" w14:paraId="600AD54D" w14:textId="77777777" w:rsidTr="00E41386">
        <w:tc>
          <w:tcPr>
            <w:tcW w:w="8128" w:type="dxa"/>
          </w:tcPr>
          <w:p w14:paraId="477F40DF" w14:textId="77777777" w:rsidR="007A696C" w:rsidRPr="00410FB4" w:rsidRDefault="007A696C" w:rsidP="00E41386">
            <w:pPr>
              <w:pStyle w:val="NormalWeb"/>
              <w:contextualSpacing/>
              <w:rPr>
                <w:rFonts w:asciiTheme="majorHAnsi" w:hAnsiTheme="majorHAnsi"/>
                <w:color w:val="000000"/>
              </w:rPr>
            </w:pPr>
            <w:r w:rsidRPr="00410FB4">
              <w:rPr>
                <w:rFonts w:asciiTheme="majorHAnsi" w:hAnsiTheme="majorHAnsi"/>
                <w:b/>
                <w:color w:val="000000"/>
              </w:rPr>
              <w:t>Nome:</w:t>
            </w:r>
            <w:r w:rsidRPr="00410FB4">
              <w:rPr>
                <w:rFonts w:asciiTheme="majorHAnsi" w:hAnsiTheme="majorHAnsi"/>
                <w:color w:val="000000"/>
              </w:rPr>
              <w:t xml:space="preserve"> </w:t>
            </w:r>
            <w:proofErr w:type="spellStart"/>
            <w:r w:rsidRPr="00410FB4">
              <w:rPr>
                <w:rFonts w:asciiTheme="majorHAnsi" w:hAnsiTheme="majorHAnsi"/>
                <w:color w:val="000000"/>
              </w:rPr>
              <w:t>Certisign</w:t>
            </w:r>
            <w:proofErr w:type="spellEnd"/>
          </w:p>
          <w:p w14:paraId="77E8933C" w14:textId="77777777" w:rsidR="007A696C" w:rsidRPr="00410FB4" w:rsidRDefault="007A696C" w:rsidP="00E41386">
            <w:pPr>
              <w:pStyle w:val="NormalWeb"/>
              <w:contextualSpacing/>
              <w:rPr>
                <w:rFonts w:asciiTheme="majorHAnsi" w:hAnsiTheme="majorHAnsi"/>
                <w:color w:val="000000"/>
              </w:rPr>
            </w:pPr>
            <w:r w:rsidRPr="00410FB4">
              <w:rPr>
                <w:rFonts w:asciiTheme="majorHAnsi" w:hAnsiTheme="majorHAnsi"/>
                <w:b/>
                <w:color w:val="000000"/>
              </w:rPr>
              <w:t>Sítio:</w:t>
            </w:r>
            <w:r w:rsidRPr="00410FB4">
              <w:rPr>
                <w:rFonts w:asciiTheme="majorHAnsi" w:hAnsiTheme="majorHAnsi"/>
                <w:color w:val="000000"/>
              </w:rPr>
              <w:t xml:space="preserve"> </w:t>
            </w:r>
          </w:p>
          <w:p w14:paraId="3065580A" w14:textId="77777777" w:rsidR="007A696C" w:rsidRPr="00410FB4" w:rsidRDefault="007A696C" w:rsidP="00E41386">
            <w:pPr>
              <w:pStyle w:val="NormalWeb"/>
              <w:contextualSpacing/>
              <w:rPr>
                <w:rFonts w:asciiTheme="majorHAnsi" w:hAnsiTheme="majorHAnsi"/>
                <w:color w:val="000000"/>
              </w:rPr>
            </w:pPr>
            <w:r w:rsidRPr="00410FB4">
              <w:rPr>
                <w:rFonts w:asciiTheme="majorHAnsi" w:hAnsiTheme="majorHAnsi"/>
                <w:b/>
                <w:color w:val="000000"/>
              </w:rPr>
              <w:t>Telefone:</w:t>
            </w:r>
            <w:r w:rsidRPr="00410FB4">
              <w:rPr>
                <w:rFonts w:asciiTheme="majorHAnsi" w:hAnsiTheme="majorHAnsi"/>
                <w:color w:val="000000"/>
              </w:rPr>
              <w:t xml:space="preserve"> (11) 3478-9444</w:t>
            </w:r>
          </w:p>
          <w:p w14:paraId="3AEF3932" w14:textId="77777777" w:rsidR="007A696C" w:rsidRPr="00410FB4" w:rsidRDefault="007A696C" w:rsidP="00E41386">
            <w:pPr>
              <w:pStyle w:val="NormalWeb"/>
              <w:contextualSpacing/>
              <w:rPr>
                <w:rFonts w:asciiTheme="majorHAnsi" w:hAnsiTheme="majorHAnsi"/>
                <w:color w:val="000000"/>
              </w:rPr>
            </w:pPr>
            <w:r w:rsidRPr="00410FB4">
              <w:rPr>
                <w:rFonts w:asciiTheme="majorHAnsi" w:hAnsiTheme="majorHAnsi"/>
                <w:b/>
                <w:color w:val="000000"/>
              </w:rPr>
              <w:t>E-mail:</w:t>
            </w:r>
            <w:r w:rsidRPr="00410FB4">
              <w:rPr>
                <w:rFonts w:asciiTheme="majorHAnsi" w:hAnsiTheme="majorHAnsi"/>
                <w:color w:val="000000"/>
              </w:rPr>
              <w:t xml:space="preserve"> licit@certisign.com.br</w:t>
            </w:r>
          </w:p>
          <w:p w14:paraId="06720A89" w14:textId="77777777" w:rsidR="007A696C" w:rsidRPr="005A3369" w:rsidRDefault="007A696C" w:rsidP="00E41386">
            <w:pPr>
              <w:pStyle w:val="NormalWeb"/>
              <w:contextualSpacing/>
              <w:rPr>
                <w:rFonts w:asciiTheme="majorHAnsi" w:hAnsiTheme="majorHAnsi"/>
                <w:color w:val="000000"/>
                <w:highlight w:val="yellow"/>
              </w:rPr>
            </w:pPr>
            <w:r w:rsidRPr="00410FB4">
              <w:rPr>
                <w:rFonts w:asciiTheme="majorHAnsi" w:hAnsiTheme="majorHAnsi"/>
                <w:b/>
                <w:color w:val="000000"/>
              </w:rPr>
              <w:t>Contato:</w:t>
            </w:r>
          </w:p>
        </w:tc>
      </w:tr>
      <w:tr w:rsidR="007A696C" w:rsidRPr="005A3369" w14:paraId="0FC94307" w14:textId="77777777" w:rsidTr="00E41386">
        <w:tc>
          <w:tcPr>
            <w:tcW w:w="8128" w:type="dxa"/>
          </w:tcPr>
          <w:p w14:paraId="1AA5D945"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Nome:</w:t>
            </w:r>
            <w:r w:rsidRPr="00C508F0">
              <w:rPr>
                <w:rFonts w:asciiTheme="majorHAnsi" w:hAnsiTheme="majorHAnsi"/>
                <w:color w:val="000000"/>
              </w:rPr>
              <w:t xml:space="preserve"> </w:t>
            </w:r>
            <w:proofErr w:type="spellStart"/>
            <w:r w:rsidRPr="00C508F0">
              <w:rPr>
                <w:rFonts w:asciiTheme="majorHAnsi" w:hAnsiTheme="majorHAnsi"/>
                <w:color w:val="000000"/>
              </w:rPr>
              <w:t>Valid</w:t>
            </w:r>
            <w:proofErr w:type="spellEnd"/>
            <w:r w:rsidRPr="00C508F0">
              <w:rPr>
                <w:rFonts w:asciiTheme="majorHAnsi" w:hAnsiTheme="majorHAnsi"/>
                <w:color w:val="000000"/>
              </w:rPr>
              <w:t xml:space="preserve"> Certificadora Digital LTDA</w:t>
            </w:r>
          </w:p>
          <w:p w14:paraId="678CEDED"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Sítio:</w:t>
            </w:r>
            <w:r w:rsidRPr="00C508F0">
              <w:rPr>
                <w:rFonts w:asciiTheme="majorHAnsi" w:hAnsiTheme="majorHAnsi"/>
                <w:color w:val="000000"/>
              </w:rPr>
              <w:t xml:space="preserve"> www.validcertificadora.com.br</w:t>
            </w:r>
          </w:p>
          <w:p w14:paraId="24909057"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Telefone:</w:t>
            </w:r>
            <w:r w:rsidRPr="00C508F0">
              <w:rPr>
                <w:rFonts w:asciiTheme="majorHAnsi" w:hAnsiTheme="majorHAnsi"/>
                <w:color w:val="000000"/>
              </w:rPr>
              <w:t xml:space="preserve"> (11) 2575-6918</w:t>
            </w:r>
          </w:p>
          <w:p w14:paraId="58FE1B04"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E-mail:</w:t>
            </w:r>
            <w:r w:rsidRPr="00C508F0">
              <w:rPr>
                <w:rFonts w:asciiTheme="majorHAnsi" w:hAnsiTheme="majorHAnsi"/>
                <w:color w:val="000000"/>
              </w:rPr>
              <w:t xml:space="preserve"> </w:t>
            </w:r>
            <w:r>
              <w:rPr>
                <w:rFonts w:asciiTheme="majorHAnsi" w:hAnsiTheme="majorHAnsi"/>
                <w:color w:val="000000"/>
              </w:rPr>
              <w:t>janaina.mattos@valid.com</w:t>
            </w:r>
          </w:p>
          <w:p w14:paraId="275F583F" w14:textId="77777777" w:rsidR="007A696C" w:rsidRPr="005A3369" w:rsidRDefault="007A696C" w:rsidP="00E41386">
            <w:pPr>
              <w:pStyle w:val="NormalWeb"/>
              <w:contextualSpacing/>
              <w:rPr>
                <w:rFonts w:asciiTheme="majorHAnsi" w:hAnsiTheme="majorHAnsi"/>
                <w:color w:val="000000"/>
                <w:highlight w:val="yellow"/>
              </w:rPr>
            </w:pPr>
            <w:r w:rsidRPr="00C508F0">
              <w:rPr>
                <w:rFonts w:asciiTheme="majorHAnsi" w:hAnsiTheme="majorHAnsi"/>
                <w:b/>
                <w:color w:val="000000"/>
              </w:rPr>
              <w:t>Contato:</w:t>
            </w:r>
            <w:r w:rsidRPr="00C508F0">
              <w:t xml:space="preserve"> </w:t>
            </w:r>
            <w:r w:rsidRPr="00C508F0">
              <w:rPr>
                <w:rFonts w:asciiTheme="majorHAnsi" w:hAnsiTheme="majorHAnsi"/>
                <w:color w:val="000000"/>
              </w:rPr>
              <w:t>Janaina Mattos</w:t>
            </w:r>
          </w:p>
        </w:tc>
      </w:tr>
      <w:tr w:rsidR="007A696C" w:rsidRPr="005A3369" w14:paraId="0BA6AD08" w14:textId="77777777" w:rsidTr="00E41386">
        <w:tc>
          <w:tcPr>
            <w:tcW w:w="8128" w:type="dxa"/>
          </w:tcPr>
          <w:p w14:paraId="371D2ABA"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Nome:</w:t>
            </w:r>
            <w:r w:rsidRPr="00C508F0">
              <w:rPr>
                <w:rFonts w:asciiTheme="majorHAnsi" w:hAnsiTheme="majorHAnsi"/>
                <w:color w:val="000000"/>
              </w:rPr>
              <w:t xml:space="preserve"> </w:t>
            </w:r>
            <w:proofErr w:type="spellStart"/>
            <w:r w:rsidRPr="00C508F0">
              <w:rPr>
                <w:rFonts w:asciiTheme="majorHAnsi" w:hAnsiTheme="majorHAnsi"/>
                <w:color w:val="000000"/>
              </w:rPr>
              <w:t>Mult</w:t>
            </w:r>
            <w:proofErr w:type="spellEnd"/>
            <w:r w:rsidRPr="00C508F0">
              <w:rPr>
                <w:rFonts w:asciiTheme="majorHAnsi" w:hAnsiTheme="majorHAnsi"/>
                <w:color w:val="000000"/>
              </w:rPr>
              <w:t xml:space="preserve"> Tecnologia EIRELI - EPP</w:t>
            </w:r>
          </w:p>
          <w:p w14:paraId="74FCEA79"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Sítio:</w:t>
            </w:r>
            <w:r w:rsidRPr="00C508F0">
              <w:rPr>
                <w:rFonts w:asciiTheme="majorHAnsi" w:hAnsiTheme="majorHAnsi"/>
                <w:color w:val="000000"/>
              </w:rPr>
              <w:t xml:space="preserve"> </w:t>
            </w:r>
          </w:p>
          <w:p w14:paraId="25BC1A0C"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Telefone:</w:t>
            </w:r>
            <w:r w:rsidRPr="00C508F0">
              <w:rPr>
                <w:rFonts w:asciiTheme="majorHAnsi" w:hAnsiTheme="majorHAnsi"/>
                <w:color w:val="000000"/>
              </w:rPr>
              <w:t xml:space="preserve"> (61) 3033-2027</w:t>
            </w:r>
          </w:p>
          <w:p w14:paraId="3C3FFC07" w14:textId="77777777" w:rsidR="007A696C" w:rsidRPr="00C508F0" w:rsidRDefault="007A696C" w:rsidP="00E41386">
            <w:pPr>
              <w:pStyle w:val="NormalWeb"/>
              <w:contextualSpacing/>
              <w:rPr>
                <w:rFonts w:asciiTheme="majorHAnsi" w:hAnsiTheme="majorHAnsi"/>
                <w:color w:val="000000"/>
              </w:rPr>
            </w:pPr>
            <w:r w:rsidRPr="00C508F0">
              <w:rPr>
                <w:rFonts w:asciiTheme="majorHAnsi" w:hAnsiTheme="majorHAnsi"/>
                <w:b/>
                <w:color w:val="000000"/>
              </w:rPr>
              <w:t>E-mail:</w:t>
            </w:r>
            <w:r w:rsidRPr="00C508F0">
              <w:rPr>
                <w:rFonts w:asciiTheme="majorHAnsi" w:hAnsiTheme="majorHAnsi"/>
                <w:color w:val="000000"/>
              </w:rPr>
              <w:t xml:space="preserve"> licitacoes@armult.com.br</w:t>
            </w:r>
          </w:p>
          <w:p w14:paraId="7DB45ED3" w14:textId="77777777" w:rsidR="007A696C" w:rsidRPr="005A3369" w:rsidRDefault="007A696C" w:rsidP="00E41386">
            <w:pPr>
              <w:pStyle w:val="NormalWeb"/>
              <w:contextualSpacing/>
              <w:rPr>
                <w:rFonts w:asciiTheme="majorHAnsi" w:hAnsiTheme="majorHAnsi"/>
                <w:b/>
                <w:color w:val="000000"/>
                <w:highlight w:val="yellow"/>
              </w:rPr>
            </w:pPr>
            <w:r w:rsidRPr="00C508F0">
              <w:rPr>
                <w:rFonts w:asciiTheme="majorHAnsi" w:hAnsiTheme="majorHAnsi"/>
                <w:b/>
                <w:color w:val="000000"/>
              </w:rPr>
              <w:t>Contato:</w:t>
            </w:r>
            <w:r w:rsidRPr="00C508F0">
              <w:rPr>
                <w:rFonts w:asciiTheme="majorHAnsi" w:hAnsiTheme="majorHAnsi"/>
                <w:color w:val="000000"/>
              </w:rPr>
              <w:t xml:space="preserve"> Fábio Monteiro</w:t>
            </w:r>
          </w:p>
        </w:tc>
      </w:tr>
      <w:tr w:rsidR="00001A11" w:rsidRPr="005A3369" w14:paraId="4CC27455" w14:textId="77777777" w:rsidTr="00001A11">
        <w:trPr>
          <w:trHeight w:val="1396"/>
        </w:trPr>
        <w:tc>
          <w:tcPr>
            <w:tcW w:w="8128" w:type="dxa"/>
          </w:tcPr>
          <w:p w14:paraId="6AB5E5EF" w14:textId="337A2B7F" w:rsidR="00001A11" w:rsidRPr="00A35B99" w:rsidRDefault="00001A11" w:rsidP="00001A11">
            <w:pPr>
              <w:pStyle w:val="NormalWeb"/>
              <w:contextualSpacing/>
              <w:rPr>
                <w:rFonts w:asciiTheme="majorHAnsi" w:hAnsiTheme="majorHAnsi"/>
                <w:color w:val="000000"/>
              </w:rPr>
            </w:pPr>
            <w:r w:rsidRPr="00A35B99">
              <w:rPr>
                <w:rFonts w:asciiTheme="majorHAnsi" w:hAnsiTheme="majorHAnsi"/>
                <w:b/>
                <w:color w:val="000000"/>
              </w:rPr>
              <w:t>Nome:</w:t>
            </w:r>
            <w:r w:rsidRPr="00A35B99">
              <w:rPr>
                <w:rFonts w:asciiTheme="majorHAnsi" w:hAnsiTheme="majorHAnsi"/>
                <w:color w:val="000000"/>
              </w:rPr>
              <w:t xml:space="preserve"> Serasa </w:t>
            </w:r>
            <w:proofErr w:type="spellStart"/>
            <w:r w:rsidRPr="00A35B99">
              <w:rPr>
                <w:rFonts w:asciiTheme="majorHAnsi" w:hAnsiTheme="majorHAnsi"/>
                <w:color w:val="000000"/>
              </w:rPr>
              <w:t>Experian</w:t>
            </w:r>
            <w:proofErr w:type="spellEnd"/>
          </w:p>
          <w:p w14:paraId="5F42E64D" w14:textId="5D76A146" w:rsidR="00001A11" w:rsidRPr="00A35B99" w:rsidRDefault="00001A11" w:rsidP="00001A11">
            <w:pPr>
              <w:pStyle w:val="NormalWeb"/>
              <w:contextualSpacing/>
              <w:rPr>
                <w:rFonts w:asciiTheme="majorHAnsi" w:hAnsiTheme="majorHAnsi"/>
                <w:color w:val="000000"/>
              </w:rPr>
            </w:pPr>
            <w:r w:rsidRPr="00A35B99">
              <w:rPr>
                <w:rFonts w:asciiTheme="majorHAnsi" w:hAnsiTheme="majorHAnsi"/>
                <w:b/>
                <w:color w:val="000000"/>
              </w:rPr>
              <w:t>Sítio:</w:t>
            </w:r>
            <w:r w:rsidRPr="00A35B99">
              <w:rPr>
                <w:rFonts w:asciiTheme="majorHAnsi" w:hAnsiTheme="majorHAnsi"/>
                <w:color w:val="000000"/>
              </w:rPr>
              <w:t xml:space="preserve"> serasa.certificadodigital.com.br</w:t>
            </w:r>
          </w:p>
          <w:p w14:paraId="248A0811" w14:textId="2346E668" w:rsidR="00001A11" w:rsidRPr="00A35B99" w:rsidRDefault="00001A11" w:rsidP="00001A11">
            <w:pPr>
              <w:pStyle w:val="NormalWeb"/>
              <w:contextualSpacing/>
              <w:rPr>
                <w:rFonts w:asciiTheme="majorHAnsi" w:hAnsiTheme="majorHAnsi"/>
                <w:color w:val="000000"/>
              </w:rPr>
            </w:pPr>
            <w:r w:rsidRPr="00A35B99">
              <w:rPr>
                <w:rFonts w:asciiTheme="majorHAnsi" w:hAnsiTheme="majorHAnsi"/>
                <w:b/>
                <w:color w:val="000000"/>
              </w:rPr>
              <w:t>Telefone:</w:t>
            </w:r>
            <w:r w:rsidRPr="00A35B99">
              <w:rPr>
                <w:rFonts w:asciiTheme="majorHAnsi" w:hAnsiTheme="majorHAnsi"/>
                <w:color w:val="000000"/>
              </w:rPr>
              <w:t xml:space="preserve"> (65) 3003-2300</w:t>
            </w:r>
          </w:p>
          <w:p w14:paraId="5E6443D3" w14:textId="7201E318" w:rsidR="00001A11" w:rsidRPr="00A35B99" w:rsidRDefault="00001A11" w:rsidP="00001A11">
            <w:pPr>
              <w:pStyle w:val="NormalWeb"/>
              <w:contextualSpacing/>
              <w:rPr>
                <w:rFonts w:asciiTheme="majorHAnsi" w:hAnsiTheme="majorHAnsi"/>
                <w:color w:val="000000"/>
              </w:rPr>
            </w:pPr>
            <w:r w:rsidRPr="00A35B99">
              <w:rPr>
                <w:rFonts w:asciiTheme="majorHAnsi" w:hAnsiTheme="majorHAnsi"/>
                <w:b/>
                <w:color w:val="000000"/>
              </w:rPr>
              <w:t>E-mail:</w:t>
            </w:r>
            <w:r w:rsidRPr="00A35B99">
              <w:rPr>
                <w:rFonts w:asciiTheme="majorHAnsi" w:hAnsiTheme="majorHAnsi"/>
                <w:color w:val="000000"/>
              </w:rPr>
              <w:t xml:space="preserve"> </w:t>
            </w:r>
          </w:p>
          <w:p w14:paraId="27358F2D" w14:textId="4D71FC37" w:rsidR="00001A11" w:rsidRPr="00C508F0" w:rsidRDefault="00001A11" w:rsidP="00001A11">
            <w:pPr>
              <w:pStyle w:val="NormalWeb"/>
              <w:contextualSpacing/>
              <w:rPr>
                <w:rFonts w:asciiTheme="majorHAnsi" w:hAnsiTheme="majorHAnsi"/>
                <w:b/>
                <w:color w:val="000000"/>
              </w:rPr>
            </w:pPr>
            <w:r w:rsidRPr="00A35B99">
              <w:rPr>
                <w:rFonts w:asciiTheme="majorHAnsi" w:hAnsiTheme="majorHAnsi"/>
                <w:b/>
                <w:color w:val="000000"/>
              </w:rPr>
              <w:t>Contato:</w:t>
            </w:r>
            <w:r w:rsidRPr="00C508F0">
              <w:rPr>
                <w:rFonts w:asciiTheme="majorHAnsi" w:hAnsiTheme="majorHAnsi"/>
                <w:color w:val="000000"/>
              </w:rPr>
              <w:t xml:space="preserve"> </w:t>
            </w:r>
          </w:p>
        </w:tc>
      </w:tr>
    </w:tbl>
    <w:p w14:paraId="31119F8D" w14:textId="7996C8E4" w:rsidR="00016157" w:rsidRPr="00551049" w:rsidRDefault="00016157" w:rsidP="000771B7">
      <w:pPr>
        <w:spacing w:line="360" w:lineRule="auto"/>
        <w:rPr>
          <w:color w:val="FF0000"/>
        </w:rPr>
      </w:pPr>
    </w:p>
    <w:p w14:paraId="01872512" w14:textId="63A2A27B" w:rsidR="000A2A46" w:rsidRPr="009F7E0A" w:rsidRDefault="336B3D26" w:rsidP="336B3D26">
      <w:pPr>
        <w:autoSpaceDE w:val="0"/>
        <w:autoSpaceDN w:val="0"/>
        <w:adjustRightInd w:val="0"/>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Ressalta-se que a listagem de fornecedores é meramente exemplificativa.</w:t>
      </w:r>
    </w:p>
    <w:p w14:paraId="01872513" w14:textId="77777777" w:rsidR="00076D20" w:rsidRPr="009F7E0A" w:rsidRDefault="00076D20" w:rsidP="000771B7">
      <w:pPr>
        <w:spacing w:line="360" w:lineRule="auto"/>
        <w:rPr>
          <w:rFonts w:ascii="Times New Roman" w:hAnsi="Times New Roman" w:cs="Times New Roman"/>
          <w:sz w:val="24"/>
          <w:szCs w:val="24"/>
        </w:rPr>
      </w:pPr>
    </w:p>
    <w:p w14:paraId="01872520" w14:textId="1B763DF4" w:rsidR="000A2A46" w:rsidRDefault="000A2A46" w:rsidP="000771B7">
      <w:pPr>
        <w:spacing w:after="200" w:line="360" w:lineRule="auto"/>
        <w:rPr>
          <w:rFonts w:ascii="Times New Roman" w:hAnsi="Times New Roman" w:cs="Times New Roman"/>
          <w:color w:val="1F497D"/>
          <w:lang w:val="en-US"/>
        </w:rPr>
      </w:pPr>
    </w:p>
    <w:p w14:paraId="4DBB09DD" w14:textId="77777777" w:rsidR="00551049" w:rsidRDefault="00551049" w:rsidP="000771B7">
      <w:pPr>
        <w:spacing w:after="200" w:line="360" w:lineRule="auto"/>
        <w:rPr>
          <w:rFonts w:ascii="Times New Roman" w:hAnsi="Times New Roman" w:cs="Times New Roman"/>
          <w:color w:val="1F497D"/>
          <w:lang w:val="en-US"/>
        </w:rPr>
      </w:pPr>
    </w:p>
    <w:p w14:paraId="0FE18522" w14:textId="77777777" w:rsidR="00551049" w:rsidRDefault="00551049" w:rsidP="000771B7">
      <w:pPr>
        <w:spacing w:after="200" w:line="360" w:lineRule="auto"/>
        <w:rPr>
          <w:rFonts w:ascii="Times New Roman" w:hAnsi="Times New Roman" w:cs="Times New Roman"/>
          <w:color w:val="1F497D"/>
          <w:lang w:val="en-US"/>
        </w:rPr>
      </w:pPr>
    </w:p>
    <w:p w14:paraId="255E8A77" w14:textId="77777777" w:rsidR="00551049" w:rsidRDefault="00551049" w:rsidP="000771B7">
      <w:pPr>
        <w:spacing w:after="200" w:line="360" w:lineRule="auto"/>
        <w:rPr>
          <w:rFonts w:ascii="Times New Roman" w:hAnsi="Times New Roman" w:cs="Times New Roman"/>
          <w:color w:val="1F497D"/>
          <w:lang w:val="en-US"/>
        </w:rPr>
      </w:pPr>
    </w:p>
    <w:p w14:paraId="34F2B9C8" w14:textId="77777777" w:rsidR="00551049" w:rsidRPr="009F7E0A" w:rsidRDefault="00551049" w:rsidP="000771B7">
      <w:pPr>
        <w:spacing w:after="200" w:line="360" w:lineRule="auto"/>
        <w:rPr>
          <w:rFonts w:ascii="Times New Roman" w:hAnsi="Times New Roman" w:cs="Times New Roman"/>
          <w:color w:val="1F497D"/>
          <w:lang w:val="en-US"/>
        </w:rPr>
      </w:pPr>
    </w:p>
    <w:p w14:paraId="62D21403" w14:textId="77777777"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7" w:name="_Ref489287734"/>
      <w:bookmarkStart w:id="138" w:name="_Toc490559652"/>
      <w:bookmarkStart w:id="139" w:name="_Toc517263985"/>
      <w:bookmarkStart w:id="140" w:name="_Toc7083910"/>
      <w:bookmarkStart w:id="141" w:name="_Toc23948131"/>
      <w:bookmarkStart w:id="142" w:name="_Toc45211012"/>
      <w:r w:rsidRPr="050425A6">
        <w:rPr>
          <w:rFonts w:ascii="Times New Roman" w:eastAsia="Times New Roman" w:hAnsi="Times New Roman" w:cs="Times New Roman"/>
          <w:sz w:val="24"/>
          <w:szCs w:val="24"/>
        </w:rPr>
        <w:t>Anexo B</w:t>
      </w:r>
      <w:bookmarkEnd w:id="137"/>
      <w:bookmarkEnd w:id="138"/>
      <w:bookmarkEnd w:id="139"/>
      <w:bookmarkEnd w:id="140"/>
      <w:bookmarkEnd w:id="141"/>
      <w:bookmarkEnd w:id="142"/>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43" w:name="_Toc490559653"/>
      <w:bookmarkStart w:id="144" w:name="_Toc517263986"/>
      <w:bookmarkStart w:id="145" w:name="_Toc7083911"/>
      <w:bookmarkStart w:id="146" w:name="_Toc23948132"/>
      <w:bookmarkStart w:id="147" w:name="_Toc45211013"/>
      <w:r w:rsidRPr="336B3D26">
        <w:rPr>
          <w:rFonts w:ascii="Times New Roman" w:hAnsi="Times New Roman" w:cs="Times New Roman"/>
        </w:rPr>
        <w:t>Contratações Públicas Similares</w:t>
      </w:r>
      <w:bookmarkEnd w:id="143"/>
      <w:bookmarkEnd w:id="144"/>
      <w:bookmarkEnd w:id="145"/>
      <w:bookmarkEnd w:id="146"/>
      <w:bookmarkEnd w:id="147"/>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2A51A394" w:rsidR="00201C48" w:rsidRPr="00E3060E" w:rsidRDefault="00001A11"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Contratação de Certificados Digitais Pessoa Física e Jurídica</w:t>
          </w:r>
        </w:p>
      </w:sdtContent>
    </w:sdt>
    <w:p w14:paraId="01872526" w14:textId="6D788CE4" w:rsidR="00F5030D" w:rsidRPr="00EB4767" w:rsidRDefault="009D5247"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TRT 5</w:t>
      </w:r>
      <w:r w:rsidR="336B3D26" w:rsidRPr="336B3D26">
        <w:rPr>
          <w:rFonts w:ascii="Times New Roman" w:eastAsia="Times New Roman" w:hAnsi="Times New Roman" w:cs="Times New Roman"/>
          <w:b/>
          <w:bCs/>
          <w:sz w:val="24"/>
          <w:szCs w:val="24"/>
        </w:rPr>
        <w:t xml:space="preserve">: </w:t>
      </w:r>
    </w:p>
    <w:p w14:paraId="00273217" w14:textId="20719DC7" w:rsidR="009D5247" w:rsidRDefault="00001A11" w:rsidP="009D5247">
      <w:pPr>
        <w:pStyle w:val="Primeirorecuodecorpodetexto"/>
        <w:spacing w:after="120" w:line="360" w:lineRule="auto"/>
        <w:ind w:left="360" w:firstLine="0"/>
        <w:jc w:val="center"/>
        <w:rPr>
          <w:rFonts w:ascii="Times New Roman" w:hAnsi="Times New Roman" w:cs="Times New Roman"/>
          <w:sz w:val="24"/>
          <w:szCs w:val="24"/>
        </w:rPr>
      </w:pPr>
      <w:r>
        <w:rPr>
          <w:noProof/>
        </w:rPr>
        <w:drawing>
          <wp:inline distT="0" distB="0" distL="0" distR="0" wp14:anchorId="32ECE05B" wp14:editId="4467D807">
            <wp:extent cx="5133975" cy="44005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33975" cy="4400550"/>
                    </a:xfrm>
                    <a:prstGeom prst="rect">
                      <a:avLst/>
                    </a:prstGeom>
                  </pic:spPr>
                </pic:pic>
              </a:graphicData>
            </a:graphic>
          </wp:inline>
        </w:drawing>
      </w:r>
      <w:r>
        <w:rPr>
          <w:noProof/>
        </w:rPr>
        <w:drawing>
          <wp:inline distT="0" distB="0" distL="0" distR="0" wp14:anchorId="41BE8CF8" wp14:editId="4632F058">
            <wp:extent cx="4924425" cy="11906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4425" cy="1190625"/>
                    </a:xfrm>
                    <a:prstGeom prst="rect">
                      <a:avLst/>
                    </a:prstGeom>
                  </pic:spPr>
                </pic:pic>
              </a:graphicData>
            </a:graphic>
          </wp:inline>
        </w:drawing>
      </w:r>
    </w:p>
    <w:p w14:paraId="43631748" w14:textId="77777777" w:rsidR="009D5247" w:rsidRDefault="009D5247">
      <w:pPr>
        <w:spacing w:after="200"/>
        <w:rPr>
          <w:rFonts w:ascii="Times New Roman" w:hAnsi="Times New Roman" w:cs="Times New Roman"/>
          <w:sz w:val="24"/>
          <w:szCs w:val="24"/>
        </w:rPr>
      </w:pPr>
      <w:r>
        <w:rPr>
          <w:rFonts w:ascii="Times New Roman" w:hAnsi="Times New Roman" w:cs="Times New Roman"/>
          <w:sz w:val="24"/>
          <w:szCs w:val="24"/>
        </w:rPr>
        <w:br w:type="page"/>
      </w:r>
    </w:p>
    <w:p w14:paraId="2B8D0859" w14:textId="6919F04A" w:rsidR="00EB4767" w:rsidRDefault="009D5247" w:rsidP="336B3D26">
      <w:pPr>
        <w:pStyle w:val="Primeirorecuodecorpodetexto"/>
        <w:numPr>
          <w:ilvl w:val="0"/>
          <w:numId w:val="3"/>
        </w:num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w:t>
      </w:r>
      <w:r w:rsidR="00E41386">
        <w:rPr>
          <w:rFonts w:ascii="Times New Roman" w:eastAsia="Times New Roman" w:hAnsi="Times New Roman" w:cs="Times New Roman"/>
          <w:b/>
          <w:bCs/>
          <w:sz w:val="24"/>
          <w:szCs w:val="24"/>
        </w:rPr>
        <w:t>R</w:t>
      </w:r>
      <w:r>
        <w:rPr>
          <w:rFonts w:ascii="Times New Roman" w:eastAsia="Times New Roman" w:hAnsi="Times New Roman" w:cs="Times New Roman"/>
          <w:b/>
          <w:bCs/>
          <w:sz w:val="24"/>
          <w:szCs w:val="24"/>
        </w:rPr>
        <w:t>T 9</w:t>
      </w:r>
      <w:r w:rsidR="336B3D26" w:rsidRPr="336B3D26">
        <w:rPr>
          <w:rFonts w:ascii="Times New Roman" w:eastAsia="Times New Roman" w:hAnsi="Times New Roman" w:cs="Times New Roman"/>
          <w:b/>
          <w:bCs/>
          <w:sz w:val="24"/>
          <w:szCs w:val="24"/>
        </w:rPr>
        <w:t>:</w:t>
      </w:r>
    </w:p>
    <w:p w14:paraId="1E0CC7AA" w14:textId="23242957" w:rsidR="00EB4767" w:rsidRDefault="00E41386" w:rsidP="00EB4767">
      <w:pPr>
        <w:pStyle w:val="Primeirorecuodecorpodetexto"/>
        <w:spacing w:after="120" w:line="360" w:lineRule="auto"/>
        <w:ind w:left="360" w:firstLine="0"/>
        <w:rPr>
          <w:rFonts w:ascii="Times New Roman" w:hAnsi="Times New Roman" w:cs="Times New Roman"/>
          <w:sz w:val="24"/>
          <w:szCs w:val="24"/>
        </w:rPr>
      </w:pPr>
      <w:r>
        <w:rPr>
          <w:noProof/>
        </w:rPr>
        <w:drawing>
          <wp:inline distT="0" distB="0" distL="0" distR="0" wp14:anchorId="0F20B761" wp14:editId="7527B58A">
            <wp:extent cx="4314825" cy="521017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4825" cy="5210175"/>
                    </a:xfrm>
                    <a:prstGeom prst="rect">
                      <a:avLst/>
                    </a:prstGeom>
                  </pic:spPr>
                </pic:pic>
              </a:graphicData>
            </a:graphic>
          </wp:inline>
        </w:drawing>
      </w:r>
    </w:p>
    <w:p w14:paraId="3D52BC02" w14:textId="2A03648E" w:rsidR="00E41386" w:rsidRDefault="00E41386" w:rsidP="00EB4767">
      <w:pPr>
        <w:pStyle w:val="Primeirorecuodecorpodetexto"/>
        <w:spacing w:after="120" w:line="360" w:lineRule="auto"/>
        <w:ind w:left="360" w:firstLine="0"/>
        <w:rPr>
          <w:rFonts w:ascii="Times New Roman" w:hAnsi="Times New Roman" w:cs="Times New Roman"/>
          <w:sz w:val="24"/>
          <w:szCs w:val="24"/>
        </w:rPr>
      </w:pPr>
    </w:p>
    <w:p w14:paraId="5F356E88" w14:textId="1FDE342B" w:rsidR="00E41386" w:rsidRDefault="00E41386" w:rsidP="00EB4767">
      <w:pPr>
        <w:pStyle w:val="Primeirorecuodecorpodetexto"/>
        <w:spacing w:after="120" w:line="360" w:lineRule="auto"/>
        <w:ind w:left="360" w:firstLine="0"/>
        <w:rPr>
          <w:rFonts w:ascii="Times New Roman" w:hAnsi="Times New Roman" w:cs="Times New Roman"/>
          <w:sz w:val="24"/>
          <w:szCs w:val="24"/>
        </w:rPr>
      </w:pPr>
    </w:p>
    <w:p w14:paraId="2A842A84" w14:textId="2B5FDC13" w:rsidR="00E41386" w:rsidRDefault="00E41386">
      <w:pPr>
        <w:spacing w:after="200"/>
        <w:rPr>
          <w:rFonts w:ascii="Times New Roman" w:hAnsi="Times New Roman" w:cs="Times New Roman"/>
          <w:sz w:val="24"/>
          <w:szCs w:val="24"/>
        </w:rPr>
      </w:pPr>
      <w:r>
        <w:rPr>
          <w:rFonts w:ascii="Times New Roman" w:hAnsi="Times New Roman" w:cs="Times New Roman"/>
          <w:sz w:val="24"/>
          <w:szCs w:val="24"/>
        </w:rPr>
        <w:br w:type="page"/>
      </w:r>
    </w:p>
    <w:p w14:paraId="01872528" w14:textId="29E49FF0" w:rsidR="001C6ECC" w:rsidRPr="0024528A" w:rsidRDefault="00E4138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Prefeitura Municipal de Araucária</w:t>
      </w:r>
      <w:r w:rsidR="336B3D26" w:rsidRPr="336B3D26">
        <w:rPr>
          <w:rFonts w:ascii="Times New Roman" w:eastAsia="Times New Roman" w:hAnsi="Times New Roman" w:cs="Times New Roman"/>
          <w:b/>
          <w:bCs/>
          <w:sz w:val="24"/>
          <w:szCs w:val="24"/>
        </w:rPr>
        <w:t>:</w:t>
      </w:r>
    </w:p>
    <w:p w14:paraId="184785CE" w14:textId="37E4F360" w:rsidR="0024528A" w:rsidRDefault="00E41386" w:rsidP="0024528A">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65598BBB" wp14:editId="37526751">
            <wp:extent cx="4552950" cy="46291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52950" cy="4629150"/>
                    </a:xfrm>
                    <a:prstGeom prst="rect">
                      <a:avLst/>
                    </a:prstGeom>
                  </pic:spPr>
                </pic:pic>
              </a:graphicData>
            </a:graphic>
          </wp:inline>
        </w:drawing>
      </w:r>
    </w:p>
    <w:p w14:paraId="48F3E8F0" w14:textId="77777777" w:rsidR="0024528A" w:rsidRPr="008D1CF9" w:rsidRDefault="0024528A" w:rsidP="0024528A">
      <w:pPr>
        <w:pStyle w:val="Primeirorecuodecorpodetexto"/>
        <w:spacing w:after="120" w:line="360" w:lineRule="auto"/>
        <w:ind w:left="360" w:firstLine="0"/>
        <w:rPr>
          <w:rFonts w:ascii="Times New Roman" w:eastAsia="Times New Roman" w:hAnsi="Times New Roman" w:cs="Times New Roman"/>
          <w:sz w:val="24"/>
          <w:szCs w:val="24"/>
        </w:rPr>
      </w:pPr>
    </w:p>
    <w:p w14:paraId="15AB4956" w14:textId="38D30B7A" w:rsidR="008D1CF9" w:rsidRDefault="008D1CF9" w:rsidP="008D1CF9">
      <w:pPr>
        <w:pStyle w:val="Primeirorecuodecorpodetexto"/>
        <w:spacing w:after="120" w:line="360" w:lineRule="auto"/>
        <w:ind w:left="360" w:firstLine="0"/>
        <w:rPr>
          <w:rFonts w:ascii="Times New Roman" w:hAnsi="Times New Roman" w:cs="Times New Roman"/>
          <w:b/>
          <w:sz w:val="24"/>
          <w:szCs w:val="24"/>
        </w:rPr>
      </w:pPr>
    </w:p>
    <w:p w14:paraId="2EA4A535" w14:textId="42D88963" w:rsidR="00E41386" w:rsidRDefault="00E41386">
      <w:pPr>
        <w:spacing w:after="200"/>
        <w:rPr>
          <w:rFonts w:ascii="Times New Roman" w:hAnsi="Times New Roman" w:cs="Times New Roman"/>
          <w:b/>
          <w:sz w:val="24"/>
          <w:szCs w:val="24"/>
        </w:rPr>
      </w:pPr>
      <w:r>
        <w:rPr>
          <w:rFonts w:ascii="Times New Roman" w:hAnsi="Times New Roman" w:cs="Times New Roman"/>
          <w:b/>
          <w:sz w:val="24"/>
          <w:szCs w:val="24"/>
        </w:rPr>
        <w:br w:type="page"/>
      </w:r>
    </w:p>
    <w:p w14:paraId="0187252D" w14:textId="390C190A" w:rsidR="00091BBC" w:rsidRPr="008D1CF9" w:rsidRDefault="00DC3CC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Secretaria de Estado da Administração da Paraíba:</w:t>
      </w:r>
    </w:p>
    <w:p w14:paraId="63C6FBAF" w14:textId="20296C00" w:rsidR="008D1CF9" w:rsidRDefault="00E41386" w:rsidP="008D1CF9">
      <w:pPr>
        <w:pStyle w:val="Primeirorecuodecorpodetexto"/>
        <w:spacing w:after="120" w:line="360" w:lineRule="auto"/>
        <w:ind w:left="360" w:firstLine="0"/>
        <w:rPr>
          <w:rFonts w:ascii="Times New Roman" w:hAnsi="Times New Roman" w:cs="Times New Roman"/>
          <w:b/>
          <w:sz w:val="24"/>
          <w:szCs w:val="24"/>
        </w:rPr>
      </w:pPr>
      <w:r>
        <w:rPr>
          <w:noProof/>
        </w:rPr>
        <w:drawing>
          <wp:inline distT="0" distB="0" distL="0" distR="0" wp14:anchorId="02A747D7" wp14:editId="667BBDEC">
            <wp:extent cx="4695825" cy="339090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95825" cy="3390900"/>
                    </a:xfrm>
                    <a:prstGeom prst="rect">
                      <a:avLst/>
                    </a:prstGeom>
                  </pic:spPr>
                </pic:pic>
              </a:graphicData>
            </a:graphic>
          </wp:inline>
        </w:drawing>
      </w:r>
    </w:p>
    <w:p w14:paraId="70210DE5" w14:textId="3F1EF87C" w:rsidR="00DC3CC6" w:rsidRDefault="00DC3CC6">
      <w:pPr>
        <w:spacing w:after="200"/>
        <w:rPr>
          <w:rFonts w:ascii="Times New Roman" w:hAnsi="Times New Roman" w:cs="Times New Roman"/>
          <w:b/>
          <w:sz w:val="24"/>
          <w:szCs w:val="24"/>
        </w:rPr>
      </w:pPr>
      <w:r>
        <w:rPr>
          <w:rFonts w:ascii="Times New Roman" w:hAnsi="Times New Roman" w:cs="Times New Roman"/>
          <w:b/>
          <w:sz w:val="24"/>
          <w:szCs w:val="24"/>
        </w:rPr>
        <w:br w:type="page"/>
      </w:r>
    </w:p>
    <w:p w14:paraId="74DE7A3F" w14:textId="06AEE63C" w:rsidR="0024528A" w:rsidRPr="00DC3CC6" w:rsidRDefault="00DC3CC6" w:rsidP="00DC3CC6">
      <w:pPr>
        <w:pStyle w:val="Primeirorecuodecorpodetexto"/>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Conselho Nacional de Justiça</w:t>
      </w:r>
      <w:r w:rsidR="336B3D26" w:rsidRPr="336B3D26">
        <w:rPr>
          <w:rFonts w:ascii="Times New Roman" w:eastAsia="Times New Roman" w:hAnsi="Times New Roman" w:cs="Times New Roman"/>
          <w:b/>
          <w:bCs/>
          <w:sz w:val="24"/>
          <w:szCs w:val="24"/>
        </w:rPr>
        <w:t>:</w:t>
      </w:r>
    </w:p>
    <w:p w14:paraId="7EC34543" w14:textId="307C2C0C" w:rsidR="00DC3CC6" w:rsidRPr="003C7B5D" w:rsidRDefault="00CB5AD8" w:rsidP="00CB5AD8">
      <w:pPr>
        <w:pStyle w:val="Primeirorecuodecorpodetexto"/>
        <w:spacing w:line="360" w:lineRule="auto"/>
        <w:ind w:firstLine="0"/>
        <w:rPr>
          <w:rFonts w:ascii="Times New Roman" w:eastAsia="Times New Roman" w:hAnsi="Times New Roman" w:cs="Times New Roman"/>
          <w:sz w:val="24"/>
          <w:szCs w:val="24"/>
        </w:rPr>
      </w:pPr>
      <w:r>
        <w:rPr>
          <w:noProof/>
        </w:rPr>
        <w:drawing>
          <wp:inline distT="0" distB="0" distL="0" distR="0" wp14:anchorId="26B2911E" wp14:editId="61122C02">
            <wp:extent cx="5400040" cy="450024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4500245"/>
                    </a:xfrm>
                    <a:prstGeom prst="rect">
                      <a:avLst/>
                    </a:prstGeom>
                  </pic:spPr>
                </pic:pic>
              </a:graphicData>
            </a:graphic>
          </wp:inline>
        </w:drawing>
      </w:r>
    </w:p>
    <w:p w14:paraId="29313E86" w14:textId="336F7407" w:rsidR="00315A6B" w:rsidRDefault="00315A6B" w:rsidP="007764DC">
      <w:pPr>
        <w:pStyle w:val="Primeirorecuodecorpodetexto"/>
        <w:spacing w:after="120" w:line="360" w:lineRule="auto"/>
        <w:rPr>
          <w:rFonts w:ascii="Times New Roman" w:hAnsi="Times New Roman" w:cs="Times New Roman"/>
          <w:sz w:val="24"/>
          <w:szCs w:val="24"/>
        </w:rPr>
        <w:sectPr w:rsidR="00315A6B" w:rsidSect="00EA1C68">
          <w:headerReference w:type="default" r:id="rId40"/>
          <w:footerReference w:type="default" r:id="rId41"/>
          <w:headerReference w:type="first" r:id="rId42"/>
          <w:pgSz w:w="11906" w:h="16838" w:code="9"/>
          <w:pgMar w:top="1417" w:right="1701" w:bottom="1417" w:left="1701" w:header="708" w:footer="708" w:gutter="0"/>
          <w:cols w:space="708"/>
          <w:titlePg/>
          <w:docGrid w:linePitch="360"/>
        </w:sectPr>
      </w:pPr>
    </w:p>
    <w:p w14:paraId="42FCC40E" w14:textId="7288FA0C"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48" w:name="_Toc23948133"/>
      <w:bookmarkStart w:id="149" w:name="_Toc45211014"/>
      <w:r w:rsidRPr="050425A6">
        <w:rPr>
          <w:rFonts w:ascii="Times New Roman" w:eastAsia="Times New Roman" w:hAnsi="Times New Roman" w:cs="Times New Roman"/>
          <w:sz w:val="24"/>
          <w:szCs w:val="24"/>
        </w:rPr>
        <w:lastRenderedPageBreak/>
        <w:t>A</w:t>
      </w:r>
      <w:r w:rsidR="00C93BA2" w:rsidRPr="050425A6">
        <w:rPr>
          <w:rFonts w:ascii="Times New Roman" w:eastAsia="Times New Roman" w:hAnsi="Times New Roman" w:cs="Times New Roman"/>
          <w:sz w:val="24"/>
          <w:szCs w:val="24"/>
        </w:rPr>
        <w:t>nexo C</w:t>
      </w:r>
      <w:bookmarkEnd w:id="148"/>
      <w:bookmarkEnd w:id="149"/>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50" w:name="_Toc45211015"/>
      <w:r w:rsidRPr="336B3D26">
        <w:rPr>
          <w:rFonts w:ascii="Times New Roman" w:hAnsi="Times New Roman" w:cs="Times New Roman"/>
        </w:rPr>
        <w:t>ORÇAMENTOS</w:t>
      </w:r>
      <w:bookmarkEnd w:id="150"/>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216430E7" w:rsidR="00C93BA2" w:rsidRPr="00E3060E" w:rsidRDefault="00001A11"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Contratação de Certificados Digitais Pessoa Física e Jurídica</w:t>
          </w:r>
        </w:p>
      </w:sdtContent>
    </w:sdt>
    <w:p w14:paraId="31DE287E" w14:textId="5E7386ED" w:rsidR="00DD5E52" w:rsidRDefault="00CB5AD8" w:rsidP="000771B7">
      <w:pPr>
        <w:spacing w:line="360" w:lineRule="auto"/>
        <w:rPr>
          <w:rFonts w:ascii="Times New Roman" w:hAnsi="Times New Roman" w:cs="Times New Roman"/>
        </w:rPr>
      </w:pPr>
      <w:r>
        <w:rPr>
          <w:noProof/>
        </w:rPr>
        <w:drawing>
          <wp:inline distT="0" distB="0" distL="0" distR="0" wp14:anchorId="49B5CDD1" wp14:editId="49305682">
            <wp:extent cx="8892540" cy="3117850"/>
            <wp:effectExtent l="0" t="0" r="3810" b="6350"/>
            <wp:docPr id="1296625728" name="Imagem 12966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92540" cy="3117850"/>
                    </a:xfrm>
                    <a:prstGeom prst="rect">
                      <a:avLst/>
                    </a:prstGeom>
                  </pic:spPr>
                </pic:pic>
              </a:graphicData>
            </a:graphic>
          </wp:inline>
        </w:drawing>
      </w:r>
    </w:p>
    <w:p w14:paraId="110C19CD" w14:textId="18468FF0" w:rsidR="00CB5AD8" w:rsidRDefault="00CB5AD8" w:rsidP="000771B7">
      <w:pPr>
        <w:spacing w:line="360" w:lineRule="auto"/>
        <w:rPr>
          <w:rFonts w:ascii="Times New Roman" w:hAnsi="Times New Roman" w:cs="Times New Roman"/>
        </w:rPr>
      </w:pPr>
    </w:p>
    <w:p w14:paraId="660CA215" w14:textId="235A60E3" w:rsidR="00CB5AD8" w:rsidRDefault="00CB5AD8" w:rsidP="000771B7">
      <w:pPr>
        <w:spacing w:line="360" w:lineRule="auto"/>
        <w:rPr>
          <w:rFonts w:ascii="Times New Roman" w:hAnsi="Times New Roman" w:cs="Times New Roman"/>
        </w:rPr>
      </w:pPr>
      <w:r>
        <w:rPr>
          <w:noProof/>
        </w:rPr>
        <w:lastRenderedPageBreak/>
        <w:drawing>
          <wp:inline distT="0" distB="0" distL="0" distR="0" wp14:anchorId="5D4396AA" wp14:editId="02B4EC29">
            <wp:extent cx="8892540" cy="1598930"/>
            <wp:effectExtent l="0" t="0" r="3810" b="1270"/>
            <wp:docPr id="1296625729" name="Imagem 129662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92540" cy="1598930"/>
                    </a:xfrm>
                    <a:prstGeom prst="rect">
                      <a:avLst/>
                    </a:prstGeom>
                  </pic:spPr>
                </pic:pic>
              </a:graphicData>
            </a:graphic>
          </wp:inline>
        </w:drawing>
      </w:r>
    </w:p>
    <w:p w14:paraId="01872538" w14:textId="55C4D474" w:rsidR="00B6156B" w:rsidRDefault="00B6156B" w:rsidP="000771B7">
      <w:pPr>
        <w:spacing w:line="360" w:lineRule="auto"/>
        <w:rPr>
          <w:rFonts w:ascii="Times New Roman" w:hAnsi="Times New Roman" w:cs="Times New Roman"/>
          <w:highlight w:val="yellow"/>
        </w:rPr>
      </w:pPr>
    </w:p>
    <w:tbl>
      <w:tblPr>
        <w:tblW w:w="5000" w:type="pct"/>
        <w:tblCellMar>
          <w:left w:w="70" w:type="dxa"/>
          <w:right w:w="70" w:type="dxa"/>
        </w:tblCellMar>
        <w:tblLook w:val="04A0" w:firstRow="1" w:lastRow="0" w:firstColumn="1" w:lastColumn="0" w:noHBand="0" w:noVBand="1"/>
      </w:tblPr>
      <w:tblGrid>
        <w:gridCol w:w="13984"/>
      </w:tblGrid>
      <w:tr w:rsidR="00B62FA5" w:rsidRPr="00B62FA5" w14:paraId="600E5558" w14:textId="77777777" w:rsidTr="336B3D26">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0DCBD746" w14:textId="6BF49F23" w:rsidR="00B62FA5" w:rsidRPr="00B62FA5" w:rsidRDefault="336B3D26" w:rsidP="00551049">
            <w:pPr>
              <w:spacing w:line="240" w:lineRule="auto"/>
              <w:jc w:val="both"/>
              <w:rPr>
                <w:rFonts w:ascii="Times New Roman" w:eastAsia="Times New Roman" w:hAnsi="Times New Roman" w:cs="Times New Roman"/>
                <w:color w:val="000000" w:themeColor="text1"/>
              </w:rPr>
            </w:pPr>
            <w:r w:rsidRPr="336B3D26">
              <w:rPr>
                <w:rFonts w:ascii="Times New Roman" w:eastAsia="Times New Roman" w:hAnsi="Times New Roman" w:cs="Times New Roman"/>
                <w:b/>
                <w:bCs/>
                <w:color w:val="000000" w:themeColor="text1"/>
              </w:rPr>
              <w:t>OBSERVAÇÃO 1:</w:t>
            </w:r>
            <w:r w:rsidRPr="336B3D26">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Para os itens de 8 a 15, não foi possível a inclusão de preços públicos por não localizarmos contratações públicas similares que possuam as mesmas especificações</w:t>
            </w:r>
            <w:r w:rsidRPr="336B3D26">
              <w:rPr>
                <w:rFonts w:ascii="Times New Roman" w:eastAsia="Times New Roman" w:hAnsi="Times New Roman" w:cs="Times New Roman"/>
                <w:color w:val="000000" w:themeColor="text1"/>
              </w:rPr>
              <w:t>.</w:t>
            </w:r>
          </w:p>
        </w:tc>
      </w:tr>
      <w:tr w:rsidR="00B62FA5" w:rsidRPr="00B62FA5" w14:paraId="3FD88C41" w14:textId="77777777" w:rsidTr="00CB5AD8">
        <w:trPr>
          <w:trHeight w:val="599"/>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20ED04A9" w14:textId="38A92A7F" w:rsidR="00B62FA5" w:rsidRPr="00B62FA5" w:rsidRDefault="336B3D26" w:rsidP="336B3D26">
            <w:pPr>
              <w:spacing w:line="240" w:lineRule="auto"/>
              <w:jc w:val="both"/>
              <w:rPr>
                <w:rFonts w:ascii="Times New Roman" w:eastAsia="Times New Roman" w:hAnsi="Times New Roman" w:cs="Times New Roman"/>
                <w:color w:val="000000" w:themeColor="text1"/>
              </w:rPr>
            </w:pPr>
            <w:r w:rsidRPr="336B3D26">
              <w:rPr>
                <w:rFonts w:ascii="Times New Roman" w:eastAsia="Times New Roman" w:hAnsi="Times New Roman" w:cs="Times New Roman"/>
                <w:b/>
                <w:bCs/>
                <w:color w:val="000000" w:themeColor="text1"/>
              </w:rPr>
              <w:t>OBSERVAÇÃO 2:</w:t>
            </w:r>
            <w:r w:rsidRPr="336B3D26">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Os valores sublinhados em vermelho foram desconsiderados para composição de preços por estarem muito acima ou muito abaixo dos demais valores apurados.</w:t>
            </w:r>
          </w:p>
        </w:tc>
      </w:tr>
      <w:tr w:rsidR="00B62FA5" w:rsidRPr="00B62FA5" w14:paraId="40B49F99" w14:textId="77777777" w:rsidTr="336B3D26">
        <w:trPr>
          <w:trHeight w:val="46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718970AD" w14:textId="17489A0D" w:rsidR="00B62FA5" w:rsidRPr="00B62FA5" w:rsidRDefault="336B3D26" w:rsidP="336B3D26">
            <w:pPr>
              <w:spacing w:line="240" w:lineRule="auto"/>
              <w:jc w:val="both"/>
              <w:rPr>
                <w:rFonts w:ascii="Times New Roman" w:eastAsia="Times New Roman" w:hAnsi="Times New Roman" w:cs="Times New Roman"/>
                <w:color w:val="000000" w:themeColor="text1"/>
              </w:rPr>
            </w:pPr>
            <w:r w:rsidRPr="336B3D26">
              <w:rPr>
                <w:rFonts w:ascii="Times New Roman" w:eastAsia="Times New Roman" w:hAnsi="Times New Roman" w:cs="Times New Roman"/>
                <w:b/>
                <w:bCs/>
                <w:color w:val="000000" w:themeColor="text1"/>
              </w:rPr>
              <w:t>OBSERVAÇÃO 3</w:t>
            </w:r>
            <w:r w:rsidRPr="336B3D26">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Em pesquisa no Radar Eletrônico do Tribunal de Contas do Estado de Mato Grosso, ele retornou algumas contratações, porém foram concluídas a mais de 180 (cento e oitenta) dias</w:t>
            </w:r>
            <w:r w:rsidRPr="336B3D26">
              <w:rPr>
                <w:rFonts w:ascii="Times New Roman" w:eastAsia="Times New Roman" w:hAnsi="Times New Roman" w:cs="Times New Roman"/>
                <w:color w:val="000000" w:themeColor="text1"/>
              </w:rPr>
              <w:t>.</w:t>
            </w:r>
          </w:p>
        </w:tc>
      </w:tr>
      <w:tr w:rsidR="00B62FA5" w:rsidRPr="00B62FA5" w14:paraId="0EA6653D" w14:textId="77777777" w:rsidTr="336B3D26">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6C5B8912" w14:textId="6154D368" w:rsidR="00B62FA5" w:rsidRPr="00B62FA5" w:rsidRDefault="336B3D26" w:rsidP="336B3D26">
            <w:pPr>
              <w:spacing w:line="240" w:lineRule="auto"/>
              <w:jc w:val="both"/>
              <w:rPr>
                <w:rFonts w:ascii="Times New Roman" w:eastAsia="Times New Roman" w:hAnsi="Times New Roman" w:cs="Times New Roman"/>
                <w:color w:val="000000" w:themeColor="text1"/>
              </w:rPr>
            </w:pPr>
            <w:r w:rsidRPr="336B3D26">
              <w:rPr>
                <w:rFonts w:ascii="Times New Roman" w:eastAsia="Times New Roman" w:hAnsi="Times New Roman" w:cs="Times New Roman"/>
                <w:b/>
                <w:bCs/>
                <w:color w:val="000000" w:themeColor="text1"/>
              </w:rPr>
              <w:t>OBSERVAÇÃO 4:</w:t>
            </w:r>
            <w:r w:rsidRPr="336B3D26">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Para os itens 1, 2, 3, 4, 6, 8, 9, 10, 11, 12</w:t>
            </w:r>
            <w:r w:rsidR="00CB5AD8">
              <w:rPr>
                <w:rFonts w:ascii="Times New Roman" w:eastAsia="Times New Roman" w:hAnsi="Times New Roman" w:cs="Times New Roman"/>
                <w:color w:val="000000" w:themeColor="text1"/>
              </w:rPr>
              <w:t xml:space="preserve"> e</w:t>
            </w:r>
            <w:r w:rsidR="00CB5AD8" w:rsidRPr="00CB5AD8">
              <w:rPr>
                <w:rFonts w:ascii="Times New Roman" w:eastAsia="Times New Roman" w:hAnsi="Times New Roman" w:cs="Times New Roman"/>
                <w:color w:val="000000" w:themeColor="text1"/>
              </w:rPr>
              <w:t xml:space="preserve"> 13 foi utilizado a média de preços por estar menor que a mediana, e para os itens 5</w:t>
            </w:r>
            <w:r w:rsidR="00CB5AD8">
              <w:rPr>
                <w:rFonts w:ascii="Times New Roman" w:eastAsia="Times New Roman" w:hAnsi="Times New Roman" w:cs="Times New Roman"/>
                <w:color w:val="000000" w:themeColor="text1"/>
              </w:rPr>
              <w:t xml:space="preserve"> e</w:t>
            </w:r>
            <w:r w:rsidR="00CB5AD8" w:rsidRPr="00CB5AD8">
              <w:rPr>
                <w:rFonts w:ascii="Times New Roman" w:eastAsia="Times New Roman" w:hAnsi="Times New Roman" w:cs="Times New Roman"/>
                <w:color w:val="000000" w:themeColor="text1"/>
              </w:rPr>
              <w:t xml:space="preserve"> 7 foi utilizado a mediana por estar menor que a média de preços.</w:t>
            </w:r>
          </w:p>
        </w:tc>
      </w:tr>
      <w:tr w:rsidR="00B62FA5" w:rsidRPr="00B62FA5" w14:paraId="63C1AC0F" w14:textId="77777777" w:rsidTr="336B3D26">
        <w:trPr>
          <w:trHeight w:val="73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208685A4" w14:textId="1F42FF10" w:rsidR="00B62FA5" w:rsidRPr="00B62FA5" w:rsidRDefault="336B3D26" w:rsidP="00551049">
            <w:pPr>
              <w:spacing w:after="240" w:line="240" w:lineRule="auto"/>
              <w:jc w:val="both"/>
              <w:rPr>
                <w:rFonts w:ascii="Times New Roman" w:eastAsia="Times New Roman" w:hAnsi="Times New Roman" w:cs="Times New Roman"/>
                <w:color w:val="000000" w:themeColor="text1"/>
              </w:rPr>
            </w:pPr>
            <w:r w:rsidRPr="336B3D26">
              <w:rPr>
                <w:rFonts w:ascii="Times New Roman" w:eastAsia="Times New Roman" w:hAnsi="Times New Roman" w:cs="Times New Roman"/>
                <w:b/>
                <w:bCs/>
                <w:color w:val="000000" w:themeColor="text1"/>
              </w:rPr>
              <w:t>OBERVAÇÃO 5:</w:t>
            </w:r>
            <w:r w:rsidRPr="336B3D26">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 xml:space="preserve">Consoante Instrução Normativa nº 3/2017, realizamos consulta no Painel de Preços e Banco de Preços Públicos </w:t>
            </w:r>
            <w:r w:rsidR="00551049">
              <w:rPr>
                <w:rFonts w:ascii="Times New Roman" w:eastAsia="Times New Roman" w:hAnsi="Times New Roman" w:cs="Times New Roman"/>
                <w:color w:val="000000" w:themeColor="text1"/>
              </w:rPr>
              <w:t xml:space="preserve">e </w:t>
            </w:r>
            <w:r w:rsidR="00CB5AD8" w:rsidRPr="00CB5AD8">
              <w:rPr>
                <w:rFonts w:ascii="Times New Roman" w:eastAsia="Times New Roman" w:hAnsi="Times New Roman" w:cs="Times New Roman"/>
                <w:color w:val="000000" w:themeColor="text1"/>
              </w:rPr>
              <w:t>localizamos os pregões eletrônicos que originaram as atas de registro de preços e contratos que foram utilizados para a composição de preços, como: Pregão Eletrônico n. 372/2019 SAD-Paraíba,  Pregão Eletrônico n. 06/2020 Prefeitura de Araucária,  Pregão Eletrônico n. 12/2020 TJPA e  Pregão Eletrônico n. 8/2020 Câmara de BH</w:t>
            </w:r>
            <w:r w:rsidRPr="336B3D26">
              <w:rPr>
                <w:rFonts w:ascii="Times New Roman" w:eastAsia="Times New Roman" w:hAnsi="Times New Roman" w:cs="Times New Roman"/>
                <w:color w:val="000000" w:themeColor="text1"/>
              </w:rPr>
              <w:t>.</w:t>
            </w:r>
          </w:p>
        </w:tc>
      </w:tr>
      <w:tr w:rsidR="00B62FA5" w:rsidRPr="00B62FA5" w14:paraId="51F9B6AC" w14:textId="77777777" w:rsidTr="336B3D26">
        <w:trPr>
          <w:trHeight w:val="1020"/>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17F2A03B" w14:textId="5D19B1CF" w:rsidR="00B62FA5" w:rsidRPr="00B62FA5" w:rsidRDefault="336B3D26" w:rsidP="002E2C95">
            <w:pPr>
              <w:spacing w:line="240" w:lineRule="auto"/>
              <w:jc w:val="both"/>
              <w:rPr>
                <w:rFonts w:ascii="Times New Roman" w:eastAsia="Times New Roman" w:hAnsi="Times New Roman" w:cs="Times New Roman"/>
                <w:color w:val="000000" w:themeColor="text1"/>
              </w:rPr>
            </w:pPr>
            <w:r w:rsidRPr="336B3D26">
              <w:rPr>
                <w:rFonts w:ascii="Times New Roman" w:eastAsia="Times New Roman" w:hAnsi="Times New Roman" w:cs="Times New Roman"/>
                <w:b/>
                <w:bCs/>
                <w:color w:val="000000" w:themeColor="text1"/>
              </w:rPr>
              <w:t>OBERVAÇÃO 6:</w:t>
            </w:r>
            <w:r w:rsidRPr="336B3D26">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Comunicamos que não obstante os preços que compõem este quadro comparativo, também envidamos esforços para obtenção de mais valores para auxiliar na composição do preço desta licitação. Entretanto, além</w:t>
            </w:r>
            <w:r w:rsidR="00551049">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dos valores que já foram apurados e estão lançados no quadro acima, não foi possível obter mais valores que atendessem as exigências/especificações requeridas e que ainda est</w:t>
            </w:r>
            <w:r w:rsidR="002E2C95">
              <w:rPr>
                <w:rFonts w:ascii="Times New Roman" w:eastAsia="Times New Roman" w:hAnsi="Times New Roman" w:cs="Times New Roman"/>
                <w:color w:val="000000" w:themeColor="text1"/>
              </w:rPr>
              <w:t xml:space="preserve">ivessem com o preço compatível </w:t>
            </w:r>
            <w:r w:rsidR="00CB5AD8" w:rsidRPr="00CB5AD8">
              <w:rPr>
                <w:rFonts w:ascii="Times New Roman" w:eastAsia="Times New Roman" w:hAnsi="Times New Roman" w:cs="Times New Roman"/>
                <w:color w:val="000000" w:themeColor="text1"/>
              </w:rPr>
              <w:t xml:space="preserve">com o mercado atual, seja em pesquisas de preços disponibilizadas por outros órgãos públicos, ou pesquisas realizadas em contratações anteriores deste Tribunal, ou até mesmo, em </w:t>
            </w:r>
            <w:r w:rsidR="00CB5AD8" w:rsidRPr="00CB5AD8">
              <w:rPr>
                <w:rFonts w:ascii="Times New Roman" w:eastAsia="Times New Roman" w:hAnsi="Times New Roman" w:cs="Times New Roman"/>
                <w:color w:val="000000" w:themeColor="text1"/>
              </w:rPr>
              <w:lastRenderedPageBreak/>
              <w:t xml:space="preserve">último caso, através de cotação direta com fornecedores. Ou melhor, encaminhamos pedido de cotação direta para mais de 50 (cinquenta) empresas/e-mails especializadas no ramo do objeto contratado, efetuamos contato telefônico com os fornecedores listados no Anexo </w:t>
            </w:r>
            <w:r w:rsidR="00001A11">
              <w:rPr>
                <w:rFonts w:ascii="Times New Roman" w:eastAsia="Times New Roman" w:hAnsi="Times New Roman" w:cs="Times New Roman"/>
                <w:color w:val="000000" w:themeColor="text1"/>
              </w:rPr>
              <w:t>A</w:t>
            </w:r>
            <w:r w:rsidR="002E2C95" w:rsidRPr="002E2C95">
              <w:rPr>
                <w:rFonts w:ascii="Times New Roman" w:eastAsia="Times New Roman" w:hAnsi="Times New Roman" w:cs="Times New Roman"/>
                <w:color w:val="FF0000"/>
              </w:rPr>
              <w:t xml:space="preserve"> </w:t>
            </w:r>
            <w:r w:rsidR="00CB5AD8" w:rsidRPr="00CB5AD8">
              <w:rPr>
                <w:rFonts w:ascii="Times New Roman" w:eastAsia="Times New Roman" w:hAnsi="Times New Roman" w:cs="Times New Roman"/>
                <w:color w:val="000000" w:themeColor="text1"/>
              </w:rPr>
              <w:t xml:space="preserve">do Termo de Referência, </w:t>
            </w:r>
            <w:proofErr w:type="gramStart"/>
            <w:r w:rsidR="00CB5AD8" w:rsidRPr="00CB5AD8">
              <w:rPr>
                <w:rFonts w:ascii="Times New Roman" w:eastAsia="Times New Roman" w:hAnsi="Times New Roman" w:cs="Times New Roman"/>
                <w:color w:val="000000" w:themeColor="text1"/>
              </w:rPr>
              <w:t>para  encaminharem</w:t>
            </w:r>
            <w:proofErr w:type="gramEnd"/>
            <w:r w:rsidR="00CB5AD8" w:rsidRPr="00CB5AD8">
              <w:rPr>
                <w:rFonts w:ascii="Times New Roman" w:eastAsia="Times New Roman" w:hAnsi="Times New Roman" w:cs="Times New Roman"/>
                <w:color w:val="000000" w:themeColor="text1"/>
              </w:rPr>
              <w:t xml:space="preserve"> o orçamento solicitado. Contudo, somente algumas responderam com orçamentos equivalentes com o nosso objeto, quais sejam as cujo preços foram utilizados na tab</w:t>
            </w:r>
            <w:r w:rsidR="00CB5AD8">
              <w:rPr>
                <w:rFonts w:ascii="Times New Roman" w:eastAsia="Times New Roman" w:hAnsi="Times New Roman" w:cs="Times New Roman"/>
                <w:color w:val="000000" w:themeColor="text1"/>
              </w:rPr>
              <w:t>e</w:t>
            </w:r>
            <w:r w:rsidR="00CB5AD8" w:rsidRPr="00CB5AD8">
              <w:rPr>
                <w:rFonts w:ascii="Times New Roman" w:eastAsia="Times New Roman" w:hAnsi="Times New Roman" w:cs="Times New Roman"/>
                <w:color w:val="000000" w:themeColor="text1"/>
              </w:rPr>
              <w:t>la alhures</w:t>
            </w:r>
            <w:r w:rsidR="00CB5AD8">
              <w:rPr>
                <w:rFonts w:ascii="Times New Roman" w:eastAsia="Times New Roman" w:hAnsi="Times New Roman" w:cs="Times New Roman"/>
                <w:color w:val="000000" w:themeColor="text1"/>
              </w:rPr>
              <w:t>.</w:t>
            </w:r>
          </w:p>
        </w:tc>
      </w:tr>
      <w:tr w:rsidR="00B62FA5" w:rsidRPr="00B62FA5" w14:paraId="380FB3A6" w14:textId="77777777" w:rsidTr="336B3D26">
        <w:trPr>
          <w:trHeight w:val="79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77353941" w14:textId="77777777" w:rsidR="00CB5AD8" w:rsidRPr="00CB5AD8" w:rsidRDefault="336B3D26" w:rsidP="00CB5AD8">
            <w:pPr>
              <w:spacing w:line="240" w:lineRule="auto"/>
              <w:jc w:val="both"/>
              <w:rPr>
                <w:rFonts w:ascii="Times New Roman" w:eastAsia="Times New Roman" w:hAnsi="Times New Roman" w:cs="Times New Roman"/>
                <w:color w:val="000000" w:themeColor="text1"/>
              </w:rPr>
            </w:pPr>
            <w:r w:rsidRPr="336B3D26">
              <w:rPr>
                <w:rFonts w:ascii="Times New Roman" w:eastAsia="Times New Roman" w:hAnsi="Times New Roman" w:cs="Times New Roman"/>
                <w:b/>
                <w:bCs/>
                <w:color w:val="000000" w:themeColor="text1"/>
              </w:rPr>
              <w:lastRenderedPageBreak/>
              <w:t>OBERVAÇÃO 7:</w:t>
            </w:r>
            <w:r w:rsidRPr="336B3D26">
              <w:rPr>
                <w:rFonts w:ascii="Times New Roman" w:eastAsia="Times New Roman" w:hAnsi="Times New Roman" w:cs="Times New Roman"/>
                <w:color w:val="000000" w:themeColor="text1"/>
              </w:rPr>
              <w:t xml:space="preserve">  </w:t>
            </w:r>
            <w:r w:rsidR="00CB5AD8" w:rsidRPr="00CB5AD8">
              <w:rPr>
                <w:rFonts w:ascii="Times New Roman" w:eastAsia="Times New Roman" w:hAnsi="Times New Roman" w:cs="Times New Roman"/>
                <w:color w:val="000000" w:themeColor="text1"/>
              </w:rPr>
              <w:t xml:space="preserve">Importante frisar que esta pesquisa de preços está em consonância com a Instrução Normativa nº 3/2017 do MPOG, </w:t>
            </w:r>
            <w:proofErr w:type="spellStart"/>
            <w:r w:rsidR="00CB5AD8" w:rsidRPr="00CB5AD8">
              <w:rPr>
                <w:rFonts w:ascii="Times New Roman" w:eastAsia="Times New Roman" w:hAnsi="Times New Roman" w:cs="Times New Roman"/>
                <w:color w:val="000000" w:themeColor="text1"/>
              </w:rPr>
              <w:t>art</w:t>
            </w:r>
            <w:proofErr w:type="spellEnd"/>
            <w:r w:rsidR="00CB5AD8" w:rsidRPr="00CB5AD8">
              <w:rPr>
                <w:rFonts w:ascii="Times New Roman" w:eastAsia="Times New Roman" w:hAnsi="Times New Roman" w:cs="Times New Roman"/>
                <w:color w:val="000000" w:themeColor="text1"/>
              </w:rPr>
              <w:t xml:space="preserve"> 2, conforme abaixo:</w:t>
            </w:r>
          </w:p>
          <w:p w14:paraId="4FE27523"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r w:rsidRPr="00CB5AD8">
              <w:rPr>
                <w:rFonts w:ascii="Times New Roman" w:eastAsia="Times New Roman" w:hAnsi="Times New Roman" w:cs="Times New Roman"/>
                <w:color w:val="000000" w:themeColor="text1"/>
              </w:rPr>
              <w:t>I - Painel de Preços, disponível no endereço eletrônico http://paineldeprecos.planejamento.gov.br; -  OBSERVAÇÃO 5</w:t>
            </w:r>
          </w:p>
          <w:p w14:paraId="3DB4A9BD"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p>
          <w:p w14:paraId="56E09253"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r w:rsidRPr="00CB5AD8">
              <w:rPr>
                <w:rFonts w:ascii="Times New Roman" w:eastAsia="Times New Roman" w:hAnsi="Times New Roman" w:cs="Times New Roman"/>
                <w:color w:val="000000" w:themeColor="text1"/>
              </w:rPr>
              <w:t>II - contratações similares de outros entes públicos, em execução ou concluídos nos 180 (cento e oitenta) dias anteriores à data da pesquisa de preços; - OBSERVAÇÃO 5</w:t>
            </w:r>
          </w:p>
          <w:p w14:paraId="005A4BC1"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p>
          <w:p w14:paraId="2318D72C"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r w:rsidRPr="00CB5AD8">
              <w:rPr>
                <w:rFonts w:ascii="Times New Roman" w:eastAsia="Times New Roman" w:hAnsi="Times New Roman" w:cs="Times New Roman"/>
                <w:color w:val="000000" w:themeColor="text1"/>
              </w:rPr>
              <w:t>III - pesquisa publicada em mídia especializada, sítios eletrônicos especializados ou de domínio amplo, desde que contenha a data e hora de acesso; ou - NÃO UTILIZADO</w:t>
            </w:r>
          </w:p>
          <w:p w14:paraId="0B038556"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p>
          <w:p w14:paraId="211EE7A5"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r w:rsidRPr="00CB5AD8">
              <w:rPr>
                <w:rFonts w:ascii="Times New Roman" w:eastAsia="Times New Roman" w:hAnsi="Times New Roman" w:cs="Times New Roman"/>
                <w:color w:val="000000" w:themeColor="text1"/>
              </w:rPr>
              <w:t>IV - pesquisa com os fornecedores, desde que as datas das pesquisas não se diferenciem em mais de 180 (cento e oitenta) dias.  - OBSERVAÇÃO 6</w:t>
            </w:r>
          </w:p>
          <w:p w14:paraId="39A96FA5"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p>
          <w:p w14:paraId="342CEA74"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r w:rsidRPr="00CB5AD8">
              <w:rPr>
                <w:rFonts w:ascii="Times New Roman" w:eastAsia="Times New Roman" w:hAnsi="Times New Roman" w:cs="Times New Roman"/>
                <w:color w:val="000000" w:themeColor="text1"/>
              </w:rPr>
              <w:t xml:space="preserve">§2 – </w:t>
            </w:r>
            <w:proofErr w:type="gramStart"/>
            <w:r w:rsidRPr="00CB5AD8">
              <w:rPr>
                <w:rFonts w:ascii="Times New Roman" w:eastAsia="Times New Roman" w:hAnsi="Times New Roman" w:cs="Times New Roman"/>
                <w:color w:val="000000" w:themeColor="text1"/>
              </w:rPr>
              <w:t>foram  utilizadas</w:t>
            </w:r>
            <w:proofErr w:type="gramEnd"/>
            <w:r w:rsidRPr="00CB5AD8">
              <w:rPr>
                <w:rFonts w:ascii="Times New Roman" w:eastAsia="Times New Roman" w:hAnsi="Times New Roman" w:cs="Times New Roman"/>
                <w:color w:val="000000" w:themeColor="text1"/>
              </w:rPr>
              <w:t xml:space="preserve"> as  metodologias  de mediana e média, consoante - OBSERVAÇÃO 4</w:t>
            </w:r>
          </w:p>
          <w:p w14:paraId="3A2B31FE"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p>
          <w:p w14:paraId="2629AC8D"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r w:rsidRPr="00CB5AD8">
              <w:rPr>
                <w:rFonts w:ascii="Times New Roman" w:eastAsia="Times New Roman" w:hAnsi="Times New Roman" w:cs="Times New Roman"/>
                <w:color w:val="000000" w:themeColor="text1"/>
              </w:rPr>
              <w:t>§3 – Foi apresentado justificativa para a metodologia adotada, consoante - OBSERVAÇÃO 4</w:t>
            </w:r>
          </w:p>
          <w:p w14:paraId="27CD5772" w14:textId="77777777" w:rsidR="00CB5AD8" w:rsidRPr="00CB5AD8" w:rsidRDefault="00CB5AD8" w:rsidP="00CB5AD8">
            <w:pPr>
              <w:spacing w:line="240" w:lineRule="auto"/>
              <w:jc w:val="both"/>
              <w:rPr>
                <w:rFonts w:ascii="Times New Roman" w:eastAsia="Times New Roman" w:hAnsi="Times New Roman" w:cs="Times New Roman"/>
                <w:color w:val="000000" w:themeColor="text1"/>
              </w:rPr>
            </w:pPr>
          </w:p>
          <w:p w14:paraId="73E1CA02" w14:textId="46D6ED0B" w:rsidR="00B62FA5" w:rsidRPr="00B62FA5" w:rsidRDefault="00CB5AD8" w:rsidP="00CB5AD8">
            <w:pPr>
              <w:spacing w:line="240" w:lineRule="auto"/>
              <w:jc w:val="both"/>
              <w:rPr>
                <w:rFonts w:ascii="Times New Roman" w:eastAsia="Times New Roman" w:hAnsi="Times New Roman" w:cs="Times New Roman"/>
                <w:color w:val="FF0000"/>
                <w:highlight w:val="yellow"/>
              </w:rPr>
            </w:pPr>
            <w:r w:rsidRPr="00CB5AD8">
              <w:rPr>
                <w:rFonts w:ascii="Times New Roman" w:eastAsia="Times New Roman" w:hAnsi="Times New Roman" w:cs="Times New Roman"/>
                <w:color w:val="000000" w:themeColor="text1"/>
              </w:rPr>
              <w:t>§4 – Foi realizado análise crítica dos valores mencionados, de forma detalhada</w:t>
            </w:r>
            <w:r>
              <w:rPr>
                <w:rFonts w:ascii="Times New Roman" w:eastAsia="Times New Roman" w:hAnsi="Times New Roman" w:cs="Times New Roman"/>
                <w:color w:val="000000" w:themeColor="text1"/>
              </w:rPr>
              <w:t>.</w:t>
            </w:r>
            <w:r w:rsidR="336B3D26" w:rsidRPr="336B3D26">
              <w:rPr>
                <w:rFonts w:ascii="Times New Roman" w:eastAsia="Times New Roman" w:hAnsi="Times New Roman" w:cs="Times New Roman"/>
                <w:color w:val="FF0000"/>
              </w:rPr>
              <w:t xml:space="preserve"> </w:t>
            </w:r>
          </w:p>
        </w:tc>
      </w:tr>
    </w:tbl>
    <w:p w14:paraId="5A3E0562" w14:textId="1EB9A09F" w:rsidR="00217D24" w:rsidRDefault="00217D24" w:rsidP="0073438A">
      <w:pPr>
        <w:spacing w:line="240" w:lineRule="auto"/>
        <w:jc w:val="both"/>
        <w:rPr>
          <w:rFonts w:ascii="Times New Roman" w:eastAsia="Times New Roman" w:hAnsi="Times New Roman" w:cs="Times New Roman"/>
          <w:b/>
          <w:bCs/>
          <w:color w:val="000000"/>
        </w:rPr>
      </w:pPr>
    </w:p>
    <w:p w14:paraId="1D8F9F9C" w14:textId="77777777" w:rsidR="00217D24" w:rsidRDefault="00217D24" w:rsidP="0073438A">
      <w:pPr>
        <w:spacing w:line="240" w:lineRule="auto"/>
        <w:jc w:val="both"/>
        <w:rPr>
          <w:rFonts w:ascii="Times New Roman" w:eastAsia="Times New Roman" w:hAnsi="Times New Roman" w:cs="Times New Roman"/>
          <w:b/>
          <w:bCs/>
          <w:color w:val="000000"/>
        </w:rPr>
      </w:pPr>
    </w:p>
    <w:p w14:paraId="4E2F52CC" w14:textId="77777777" w:rsidR="00F7746A" w:rsidRDefault="00F7746A" w:rsidP="0073438A">
      <w:pPr>
        <w:spacing w:line="240" w:lineRule="auto"/>
        <w:jc w:val="both"/>
        <w:rPr>
          <w:rFonts w:ascii="Times New Roman" w:eastAsia="Times New Roman" w:hAnsi="Times New Roman" w:cs="Times New Roman"/>
          <w:b/>
          <w:bCs/>
          <w:color w:val="000000"/>
        </w:rPr>
      </w:pPr>
    </w:p>
    <w:p w14:paraId="088845C3" w14:textId="77777777" w:rsidR="00F7746A" w:rsidRDefault="00F7746A" w:rsidP="0073438A">
      <w:pPr>
        <w:spacing w:line="240" w:lineRule="auto"/>
        <w:jc w:val="both"/>
        <w:rPr>
          <w:rFonts w:ascii="Times New Roman" w:eastAsia="Times New Roman" w:hAnsi="Times New Roman" w:cs="Times New Roman"/>
          <w:b/>
          <w:bCs/>
          <w:color w:val="000000"/>
        </w:rPr>
      </w:pPr>
    </w:p>
    <w:p w14:paraId="6EE901A9" w14:textId="77777777" w:rsidR="00F7746A" w:rsidRDefault="00F7746A" w:rsidP="0073438A">
      <w:pPr>
        <w:spacing w:line="240" w:lineRule="auto"/>
        <w:jc w:val="both"/>
        <w:rPr>
          <w:rFonts w:ascii="Times New Roman" w:eastAsia="Times New Roman" w:hAnsi="Times New Roman" w:cs="Times New Roman"/>
          <w:b/>
          <w:bCs/>
          <w:color w:val="000000"/>
        </w:rPr>
      </w:pPr>
    </w:p>
    <w:p w14:paraId="7BF19698" w14:textId="77777777" w:rsidR="00F7746A" w:rsidRDefault="00F7746A" w:rsidP="0073438A">
      <w:pPr>
        <w:spacing w:line="240" w:lineRule="auto"/>
        <w:jc w:val="both"/>
        <w:rPr>
          <w:rFonts w:ascii="Times New Roman" w:eastAsia="Times New Roman" w:hAnsi="Times New Roman" w:cs="Times New Roman"/>
          <w:b/>
          <w:bCs/>
          <w:color w:val="000000"/>
        </w:rPr>
      </w:pPr>
    </w:p>
    <w:p w14:paraId="7E2B3C20" w14:textId="77777777" w:rsidR="00F7746A" w:rsidRDefault="00F7746A" w:rsidP="0073438A">
      <w:pPr>
        <w:spacing w:line="240" w:lineRule="auto"/>
        <w:jc w:val="both"/>
        <w:rPr>
          <w:rFonts w:ascii="Times New Roman" w:eastAsia="Times New Roman" w:hAnsi="Times New Roman" w:cs="Times New Roman"/>
          <w:b/>
          <w:bCs/>
          <w:color w:val="000000"/>
        </w:rPr>
      </w:pPr>
    </w:p>
    <w:p w14:paraId="788A96E9" w14:textId="77777777" w:rsidR="00F7746A" w:rsidRDefault="00F7746A" w:rsidP="0073438A">
      <w:pPr>
        <w:spacing w:line="240" w:lineRule="auto"/>
        <w:jc w:val="both"/>
        <w:rPr>
          <w:rFonts w:ascii="Times New Roman" w:eastAsia="Times New Roman" w:hAnsi="Times New Roman" w:cs="Times New Roman"/>
          <w:b/>
          <w:bCs/>
          <w:color w:val="000000"/>
        </w:rPr>
      </w:pPr>
    </w:p>
    <w:p w14:paraId="77CC73DC" w14:textId="77777777" w:rsidR="00F7746A" w:rsidRDefault="00F7746A" w:rsidP="0073438A">
      <w:pPr>
        <w:spacing w:line="240" w:lineRule="auto"/>
        <w:jc w:val="both"/>
        <w:rPr>
          <w:rFonts w:ascii="Times New Roman" w:eastAsia="Times New Roman" w:hAnsi="Times New Roman" w:cs="Times New Roman"/>
          <w:b/>
          <w:bCs/>
          <w:color w:val="000000"/>
        </w:rPr>
      </w:pPr>
    </w:p>
    <w:p w14:paraId="67E6DE65" w14:textId="1EEEABD3" w:rsidR="00217D24" w:rsidRDefault="00217D24" w:rsidP="00217D24">
      <w:pPr>
        <w:rPr>
          <w:rFonts w:ascii="Times New Roman" w:eastAsia="Times New Roman" w:hAnsi="Times New Roman" w:cs="Times New Roman"/>
        </w:rPr>
      </w:pPr>
    </w:p>
    <w:p w14:paraId="45427D0B" w14:textId="77777777" w:rsidR="00B62FA5" w:rsidRPr="00217D24" w:rsidRDefault="00B62FA5" w:rsidP="00217D24">
      <w:pPr>
        <w:rPr>
          <w:rFonts w:ascii="Times New Roman" w:eastAsia="Times New Roman" w:hAnsi="Times New Roman" w:cs="Times New Roman"/>
        </w:rPr>
        <w:sectPr w:rsidR="00B62FA5" w:rsidRPr="00217D24" w:rsidSect="00BA2F92">
          <w:pgSz w:w="16838" w:h="11906" w:orient="landscape" w:code="9"/>
          <w:pgMar w:top="1701" w:right="1417" w:bottom="1701" w:left="1417" w:header="708" w:footer="708" w:gutter="0"/>
          <w:cols w:space="708"/>
          <w:titlePg/>
          <w:docGrid w:linePitch="360"/>
        </w:sectPr>
      </w:pPr>
    </w:p>
    <w:p w14:paraId="0D3B3B32" w14:textId="272A6933" w:rsidR="00940C72" w:rsidRPr="002354FA" w:rsidRDefault="00971193" w:rsidP="336B3D26">
      <w:pPr>
        <w:pStyle w:val="Ttulo1"/>
        <w:numPr>
          <w:ilvl w:val="0"/>
          <w:numId w:val="0"/>
        </w:numPr>
        <w:spacing w:before="0" w:line="240" w:lineRule="auto"/>
        <w:rPr>
          <w:rFonts w:ascii="Times New Roman" w:eastAsia="Times New Roman" w:hAnsi="Times New Roman" w:cs="Times New Roman"/>
          <w:sz w:val="24"/>
          <w:szCs w:val="24"/>
        </w:rPr>
      </w:pPr>
      <w:bookmarkStart w:id="151" w:name="_Toc45211016"/>
      <w:r>
        <w:rPr>
          <w:rFonts w:ascii="Times New Roman" w:eastAsia="Times New Roman" w:hAnsi="Times New Roman" w:cs="Times New Roman"/>
          <w:sz w:val="24"/>
          <w:szCs w:val="24"/>
        </w:rPr>
        <w:lastRenderedPageBreak/>
        <w:t>A</w:t>
      </w:r>
      <w:r w:rsidR="00940C72">
        <w:rPr>
          <w:rFonts w:ascii="Times New Roman" w:eastAsia="Times New Roman" w:hAnsi="Times New Roman" w:cs="Times New Roman"/>
          <w:sz w:val="24"/>
          <w:szCs w:val="24"/>
        </w:rPr>
        <w:t xml:space="preserve">nexo </w:t>
      </w:r>
      <w:r w:rsidR="00315A6B">
        <w:rPr>
          <w:rFonts w:ascii="Times New Roman" w:eastAsia="Times New Roman" w:hAnsi="Times New Roman" w:cs="Times New Roman"/>
          <w:sz w:val="24"/>
          <w:szCs w:val="24"/>
        </w:rPr>
        <w:t>D</w:t>
      </w:r>
      <w:bookmarkEnd w:id="151"/>
    </w:p>
    <w:p w14:paraId="345A9FAB" w14:textId="4AE08031" w:rsidR="00940C72" w:rsidRPr="009C6EE8" w:rsidRDefault="00940C72" w:rsidP="336B3D26">
      <w:pPr>
        <w:pStyle w:val="Estilo6"/>
        <w:pBdr>
          <w:bottom w:val="single" w:sz="12" w:space="1" w:color="auto"/>
        </w:pBdr>
        <w:spacing w:line="240" w:lineRule="auto"/>
        <w:rPr>
          <w:rFonts w:ascii="Times New Roman" w:hAnsi="Times New Roman" w:cs="Times New Roman"/>
        </w:rPr>
      </w:pPr>
      <w:bookmarkStart w:id="152" w:name="_Toc45211017"/>
      <w:r w:rsidRPr="336B3D26">
        <w:rPr>
          <w:rFonts w:ascii="Times New Roman" w:hAnsi="Times New Roman" w:cs="Times New Roman"/>
        </w:rPr>
        <w:t>E-MAILS DOS ÓRGÃOS PARTÍCIPES</w:t>
      </w:r>
      <w:bookmarkEnd w:id="152"/>
    </w:p>
    <w:sdt>
      <w:sdtPr>
        <w:rPr>
          <w:rFonts w:ascii="Times New Roman" w:hAnsi="Times New Roman" w:cs="Times New Roman"/>
          <w:color w:val="auto"/>
        </w:rPr>
        <w:alias w:val="Assunto"/>
        <w:tag w:val=""/>
        <w:id w:val="358251651"/>
        <w:dataBinding w:prefixMappings="xmlns:ns0='http://purl.org/dc/elements/1.1/' xmlns:ns1='http://schemas.openxmlformats.org/package/2006/metadata/core-properties' " w:xpath="/ns1:coreProperties[1]/ns0:subject[1]" w:storeItemID="{6C3C8BC8-F283-45AE-878A-BAB7291924A1}"/>
        <w:text/>
      </w:sdtPr>
      <w:sdtEndPr/>
      <w:sdtContent>
        <w:p w14:paraId="13AC26EF" w14:textId="266A880D" w:rsidR="00940C72" w:rsidRPr="00560DC2" w:rsidRDefault="00001A11" w:rsidP="00940C72">
          <w:pPr>
            <w:pStyle w:val="Subttulo"/>
            <w:spacing w:line="240" w:lineRule="auto"/>
            <w:jc w:val="both"/>
            <w:rPr>
              <w:rFonts w:ascii="Times New Roman" w:hAnsi="Times New Roman" w:cs="Times New Roman"/>
              <w:color w:val="auto"/>
            </w:rPr>
          </w:pPr>
          <w:r>
            <w:rPr>
              <w:rFonts w:ascii="Times New Roman" w:hAnsi="Times New Roman" w:cs="Times New Roman"/>
              <w:color w:val="auto"/>
            </w:rPr>
            <w:t>Contratação de Certificados Digitais Pessoa Física e Jurídica</w:t>
          </w:r>
        </w:p>
      </w:sdtContent>
    </w:sdt>
    <w:p w14:paraId="0D04C2B0" w14:textId="77777777" w:rsidR="00940C72" w:rsidRDefault="00940C72" w:rsidP="009D145E">
      <w:pPr>
        <w:spacing w:line="360" w:lineRule="auto"/>
        <w:rPr>
          <w:rFonts w:ascii="Times New Roman" w:hAnsi="Times New Roman" w:cs="Times New Roman"/>
          <w:sz w:val="24"/>
          <w:szCs w:val="24"/>
          <w:highlight w:val="yellow"/>
        </w:rPr>
      </w:pPr>
    </w:p>
    <w:p w14:paraId="7828E65B" w14:textId="77777777" w:rsidR="00971193" w:rsidRDefault="00971193" w:rsidP="00971193">
      <w:pPr>
        <w:tabs>
          <w:tab w:val="left" w:pos="3772"/>
        </w:tabs>
        <w:rPr>
          <w:rFonts w:asciiTheme="majorHAnsi" w:hAnsiTheme="majorHAnsi"/>
          <w:color w:val="FF0000"/>
        </w:rPr>
      </w:pPr>
    </w:p>
    <w:p w14:paraId="541A19BC" w14:textId="77777777" w:rsidR="00971193" w:rsidRDefault="00971193" w:rsidP="00971193">
      <w:pPr>
        <w:pStyle w:val="PargrafodaLista"/>
        <w:numPr>
          <w:ilvl w:val="0"/>
          <w:numId w:val="46"/>
        </w:numPr>
        <w:tabs>
          <w:tab w:val="left" w:pos="3772"/>
        </w:tabs>
        <w:rPr>
          <w:rFonts w:asciiTheme="majorHAnsi" w:hAnsiTheme="majorHAnsi"/>
          <w:b/>
          <w:bCs/>
        </w:rPr>
      </w:pPr>
      <w:r w:rsidRPr="00037AF0">
        <w:rPr>
          <w:rFonts w:asciiTheme="majorHAnsi" w:hAnsiTheme="majorHAnsi"/>
          <w:b/>
          <w:bCs/>
        </w:rPr>
        <w:t>Solicitação SEFAZ</w:t>
      </w:r>
    </w:p>
    <w:p w14:paraId="085A11B3" w14:textId="77777777" w:rsidR="00971193" w:rsidRDefault="00971193" w:rsidP="00971193">
      <w:pPr>
        <w:pStyle w:val="PargrafodaLista"/>
        <w:numPr>
          <w:ilvl w:val="0"/>
          <w:numId w:val="46"/>
        </w:numPr>
        <w:tabs>
          <w:tab w:val="left" w:pos="3772"/>
        </w:tabs>
        <w:rPr>
          <w:rFonts w:asciiTheme="majorHAnsi" w:hAnsiTheme="majorHAnsi"/>
          <w:b/>
          <w:bCs/>
        </w:rPr>
      </w:pPr>
    </w:p>
    <w:p w14:paraId="0265AFB0" w14:textId="77777777" w:rsidR="00971193" w:rsidRDefault="00971193" w:rsidP="00971193">
      <w:pPr>
        <w:tabs>
          <w:tab w:val="left" w:pos="3772"/>
        </w:tabs>
      </w:pPr>
      <w:r>
        <w:rPr>
          <w:noProof/>
        </w:rPr>
        <w:drawing>
          <wp:inline distT="0" distB="0" distL="0" distR="0" wp14:anchorId="2054952C" wp14:editId="67EB8A6E">
            <wp:extent cx="5396230" cy="15125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6230" cy="1512570"/>
                    </a:xfrm>
                    <a:prstGeom prst="rect">
                      <a:avLst/>
                    </a:prstGeom>
                  </pic:spPr>
                </pic:pic>
              </a:graphicData>
            </a:graphic>
          </wp:inline>
        </w:drawing>
      </w:r>
    </w:p>
    <w:p w14:paraId="12119422" w14:textId="77777777" w:rsidR="00971193" w:rsidRDefault="00971193" w:rsidP="00971193">
      <w:pPr>
        <w:tabs>
          <w:tab w:val="left" w:pos="3772"/>
        </w:tabs>
      </w:pPr>
    </w:p>
    <w:p w14:paraId="476CA1BD" w14:textId="77777777" w:rsidR="00971193" w:rsidRDefault="00971193" w:rsidP="00971193">
      <w:pPr>
        <w:tabs>
          <w:tab w:val="left" w:pos="3772"/>
        </w:tabs>
      </w:pPr>
    </w:p>
    <w:p w14:paraId="2D85A1C8" w14:textId="77777777" w:rsidR="00971193" w:rsidRDefault="00971193" w:rsidP="00971193">
      <w:pPr>
        <w:tabs>
          <w:tab w:val="left" w:pos="3772"/>
        </w:tabs>
      </w:pPr>
    </w:p>
    <w:p w14:paraId="7A9C527D" w14:textId="77777777" w:rsidR="00971193" w:rsidRPr="009E165A" w:rsidRDefault="00971193" w:rsidP="00971193">
      <w:pPr>
        <w:tabs>
          <w:tab w:val="left" w:pos="3772"/>
        </w:tabs>
        <w:rPr>
          <w:rFonts w:asciiTheme="majorHAnsi" w:hAnsiTheme="majorHAnsi"/>
          <w:b/>
          <w:bCs/>
        </w:rPr>
      </w:pPr>
    </w:p>
    <w:p w14:paraId="5A1587A2" w14:textId="77777777" w:rsidR="00971193" w:rsidRDefault="00971193" w:rsidP="00971193">
      <w:pPr>
        <w:pStyle w:val="PargrafodaLista"/>
        <w:tabs>
          <w:tab w:val="left" w:pos="3772"/>
        </w:tabs>
        <w:rPr>
          <w:rFonts w:asciiTheme="majorHAnsi" w:hAnsiTheme="majorHAnsi"/>
          <w:b/>
          <w:bCs/>
        </w:rPr>
      </w:pPr>
      <w:r>
        <w:rPr>
          <w:noProof/>
        </w:rPr>
        <w:lastRenderedPageBreak/>
        <w:drawing>
          <wp:inline distT="0" distB="0" distL="0" distR="0" wp14:anchorId="522A88CF" wp14:editId="44CF47CA">
            <wp:extent cx="4086225" cy="52006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6225" cy="5200650"/>
                    </a:xfrm>
                    <a:prstGeom prst="rect">
                      <a:avLst/>
                    </a:prstGeom>
                  </pic:spPr>
                </pic:pic>
              </a:graphicData>
            </a:graphic>
          </wp:inline>
        </w:drawing>
      </w:r>
    </w:p>
    <w:p w14:paraId="0701465E" w14:textId="77777777" w:rsidR="00971193" w:rsidRDefault="00971193" w:rsidP="00971193">
      <w:pPr>
        <w:pStyle w:val="PargrafodaLista"/>
        <w:tabs>
          <w:tab w:val="left" w:pos="3772"/>
        </w:tabs>
        <w:rPr>
          <w:rFonts w:asciiTheme="majorHAnsi" w:hAnsiTheme="majorHAnsi"/>
          <w:b/>
          <w:bCs/>
        </w:rPr>
      </w:pPr>
    </w:p>
    <w:p w14:paraId="56F548EE" w14:textId="77777777" w:rsidR="00971193" w:rsidRDefault="00971193" w:rsidP="00971193">
      <w:pPr>
        <w:pStyle w:val="PargrafodaLista"/>
        <w:tabs>
          <w:tab w:val="left" w:pos="3772"/>
        </w:tabs>
        <w:rPr>
          <w:rFonts w:asciiTheme="majorHAnsi" w:hAnsiTheme="majorHAnsi"/>
          <w:b/>
          <w:bCs/>
        </w:rPr>
      </w:pPr>
      <w:r>
        <w:rPr>
          <w:noProof/>
        </w:rPr>
        <w:lastRenderedPageBreak/>
        <w:drawing>
          <wp:inline distT="0" distB="0" distL="0" distR="0" wp14:anchorId="5F01DB03" wp14:editId="653BD8A1">
            <wp:extent cx="4171950" cy="5465352"/>
            <wp:effectExtent l="0" t="0" r="0" b="254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76911" cy="5471851"/>
                    </a:xfrm>
                    <a:prstGeom prst="rect">
                      <a:avLst/>
                    </a:prstGeom>
                  </pic:spPr>
                </pic:pic>
              </a:graphicData>
            </a:graphic>
          </wp:inline>
        </w:drawing>
      </w:r>
    </w:p>
    <w:p w14:paraId="1AFBC8ED" w14:textId="77777777" w:rsidR="00971193" w:rsidRDefault="00971193" w:rsidP="00971193">
      <w:pPr>
        <w:pStyle w:val="PargrafodaLista"/>
        <w:tabs>
          <w:tab w:val="left" w:pos="3772"/>
        </w:tabs>
        <w:rPr>
          <w:rFonts w:asciiTheme="majorHAnsi" w:hAnsiTheme="majorHAnsi"/>
          <w:b/>
          <w:bCs/>
        </w:rPr>
      </w:pPr>
      <w:r>
        <w:rPr>
          <w:noProof/>
        </w:rPr>
        <w:lastRenderedPageBreak/>
        <w:drawing>
          <wp:inline distT="0" distB="0" distL="0" distR="0" wp14:anchorId="43F290D3" wp14:editId="4BAABD8D">
            <wp:extent cx="4095750" cy="54102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0" cy="5410200"/>
                    </a:xfrm>
                    <a:prstGeom prst="rect">
                      <a:avLst/>
                    </a:prstGeom>
                  </pic:spPr>
                </pic:pic>
              </a:graphicData>
            </a:graphic>
          </wp:inline>
        </w:drawing>
      </w:r>
    </w:p>
    <w:p w14:paraId="4857E63E" w14:textId="77777777" w:rsidR="00971193" w:rsidRDefault="00971193" w:rsidP="00971193">
      <w:pPr>
        <w:pStyle w:val="PargrafodaLista"/>
        <w:tabs>
          <w:tab w:val="left" w:pos="3772"/>
        </w:tabs>
        <w:rPr>
          <w:rFonts w:asciiTheme="majorHAnsi" w:hAnsiTheme="majorHAnsi"/>
          <w:b/>
          <w:bCs/>
        </w:rPr>
      </w:pPr>
      <w:r>
        <w:rPr>
          <w:noProof/>
        </w:rPr>
        <w:drawing>
          <wp:inline distT="0" distB="0" distL="0" distR="0" wp14:anchorId="7036AE53" wp14:editId="7CCA99C3">
            <wp:extent cx="4095750" cy="53340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95750" cy="5334000"/>
                    </a:xfrm>
                    <a:prstGeom prst="rect">
                      <a:avLst/>
                    </a:prstGeom>
                  </pic:spPr>
                </pic:pic>
              </a:graphicData>
            </a:graphic>
          </wp:inline>
        </w:drawing>
      </w:r>
    </w:p>
    <w:p w14:paraId="6F28B090" w14:textId="77777777" w:rsidR="00971193" w:rsidRDefault="00971193" w:rsidP="00971193">
      <w:pPr>
        <w:pStyle w:val="PargrafodaLista"/>
        <w:tabs>
          <w:tab w:val="left" w:pos="3772"/>
        </w:tabs>
        <w:rPr>
          <w:rFonts w:asciiTheme="majorHAnsi" w:hAnsiTheme="majorHAnsi"/>
          <w:b/>
          <w:bCs/>
        </w:rPr>
      </w:pPr>
    </w:p>
    <w:p w14:paraId="070A6E91" w14:textId="77777777" w:rsidR="00971193" w:rsidRDefault="00971193" w:rsidP="00971193">
      <w:pPr>
        <w:pStyle w:val="PargrafodaLista"/>
        <w:tabs>
          <w:tab w:val="left" w:pos="3772"/>
        </w:tabs>
        <w:rPr>
          <w:rFonts w:asciiTheme="majorHAnsi" w:hAnsiTheme="majorHAnsi"/>
          <w:b/>
          <w:bCs/>
        </w:rPr>
      </w:pPr>
    </w:p>
    <w:p w14:paraId="364053AB" w14:textId="77777777" w:rsidR="00971193" w:rsidRDefault="00971193" w:rsidP="00971193">
      <w:pPr>
        <w:pStyle w:val="PargrafodaLista"/>
        <w:tabs>
          <w:tab w:val="left" w:pos="3772"/>
        </w:tabs>
        <w:rPr>
          <w:rFonts w:asciiTheme="majorHAnsi" w:hAnsiTheme="majorHAnsi"/>
          <w:b/>
          <w:bCs/>
        </w:rPr>
      </w:pPr>
    </w:p>
    <w:p w14:paraId="5CD69A4A" w14:textId="77777777" w:rsidR="00971193" w:rsidRDefault="00971193" w:rsidP="00971193">
      <w:pPr>
        <w:pStyle w:val="PargrafodaLista"/>
        <w:tabs>
          <w:tab w:val="left" w:pos="3772"/>
        </w:tabs>
        <w:rPr>
          <w:rFonts w:asciiTheme="majorHAnsi" w:hAnsiTheme="majorHAnsi"/>
          <w:b/>
          <w:bCs/>
        </w:rPr>
      </w:pPr>
    </w:p>
    <w:p w14:paraId="2FE9FA8D" w14:textId="77777777" w:rsidR="00971193" w:rsidRDefault="00971193" w:rsidP="00971193">
      <w:pPr>
        <w:pStyle w:val="PargrafodaLista"/>
        <w:tabs>
          <w:tab w:val="left" w:pos="3772"/>
        </w:tabs>
        <w:rPr>
          <w:rFonts w:asciiTheme="majorHAnsi" w:hAnsiTheme="majorHAnsi"/>
          <w:b/>
          <w:bCs/>
        </w:rPr>
      </w:pPr>
    </w:p>
    <w:p w14:paraId="3E3DBBC1" w14:textId="77777777" w:rsidR="00971193" w:rsidRDefault="00971193" w:rsidP="00971193">
      <w:pPr>
        <w:pStyle w:val="PargrafodaLista"/>
        <w:tabs>
          <w:tab w:val="left" w:pos="3772"/>
        </w:tabs>
        <w:rPr>
          <w:rFonts w:asciiTheme="majorHAnsi" w:hAnsiTheme="majorHAnsi"/>
          <w:b/>
          <w:bCs/>
        </w:rPr>
      </w:pPr>
    </w:p>
    <w:p w14:paraId="6158AE5B" w14:textId="77777777" w:rsidR="00971193" w:rsidRDefault="00971193" w:rsidP="00971193">
      <w:pPr>
        <w:pStyle w:val="PargrafodaLista"/>
        <w:tabs>
          <w:tab w:val="left" w:pos="3772"/>
        </w:tabs>
        <w:rPr>
          <w:rFonts w:asciiTheme="majorHAnsi" w:hAnsiTheme="majorHAnsi"/>
          <w:b/>
          <w:bCs/>
        </w:rPr>
      </w:pPr>
    </w:p>
    <w:p w14:paraId="2225D1B2" w14:textId="77777777" w:rsidR="00971193" w:rsidRDefault="00971193" w:rsidP="00971193">
      <w:pPr>
        <w:pStyle w:val="PargrafodaLista"/>
        <w:tabs>
          <w:tab w:val="left" w:pos="3772"/>
        </w:tabs>
        <w:rPr>
          <w:rFonts w:asciiTheme="majorHAnsi" w:hAnsiTheme="majorHAnsi"/>
          <w:b/>
          <w:bCs/>
        </w:rPr>
      </w:pPr>
    </w:p>
    <w:p w14:paraId="1FEA5E13" w14:textId="77777777" w:rsidR="00971193" w:rsidRDefault="00971193" w:rsidP="00971193">
      <w:pPr>
        <w:pStyle w:val="PargrafodaLista"/>
        <w:tabs>
          <w:tab w:val="left" w:pos="3772"/>
        </w:tabs>
        <w:rPr>
          <w:rFonts w:asciiTheme="majorHAnsi" w:hAnsiTheme="majorHAnsi"/>
          <w:b/>
          <w:bCs/>
        </w:rPr>
      </w:pPr>
    </w:p>
    <w:p w14:paraId="7D27D285" w14:textId="77777777" w:rsidR="00971193" w:rsidRDefault="00971193" w:rsidP="00971193">
      <w:pPr>
        <w:pStyle w:val="PargrafodaLista"/>
        <w:tabs>
          <w:tab w:val="left" w:pos="3772"/>
        </w:tabs>
        <w:rPr>
          <w:rFonts w:asciiTheme="majorHAnsi" w:hAnsiTheme="majorHAnsi"/>
          <w:b/>
          <w:bCs/>
        </w:rPr>
      </w:pPr>
    </w:p>
    <w:p w14:paraId="7BC42D6D" w14:textId="77777777" w:rsidR="00971193" w:rsidRDefault="00971193" w:rsidP="00971193">
      <w:pPr>
        <w:pStyle w:val="PargrafodaLista"/>
        <w:tabs>
          <w:tab w:val="left" w:pos="3772"/>
        </w:tabs>
        <w:rPr>
          <w:rFonts w:asciiTheme="majorHAnsi" w:hAnsiTheme="majorHAnsi"/>
          <w:b/>
          <w:bCs/>
        </w:rPr>
      </w:pPr>
    </w:p>
    <w:p w14:paraId="300FAB34" w14:textId="77777777" w:rsidR="00971193" w:rsidRDefault="00971193" w:rsidP="00971193">
      <w:pPr>
        <w:pStyle w:val="PargrafodaLista"/>
        <w:tabs>
          <w:tab w:val="left" w:pos="3772"/>
        </w:tabs>
        <w:rPr>
          <w:rFonts w:asciiTheme="majorHAnsi" w:hAnsiTheme="majorHAnsi"/>
          <w:b/>
          <w:bCs/>
        </w:rPr>
      </w:pPr>
    </w:p>
    <w:p w14:paraId="6427C66D" w14:textId="77777777" w:rsidR="00971193" w:rsidRDefault="00971193" w:rsidP="00971193">
      <w:pPr>
        <w:pStyle w:val="PargrafodaLista"/>
        <w:tabs>
          <w:tab w:val="left" w:pos="3772"/>
        </w:tabs>
        <w:rPr>
          <w:rFonts w:asciiTheme="majorHAnsi" w:hAnsiTheme="majorHAnsi"/>
          <w:b/>
          <w:bCs/>
        </w:rPr>
      </w:pPr>
    </w:p>
    <w:p w14:paraId="64F429F3" w14:textId="77777777" w:rsidR="00971193" w:rsidRDefault="00971193" w:rsidP="00971193">
      <w:pPr>
        <w:pStyle w:val="PargrafodaLista"/>
        <w:tabs>
          <w:tab w:val="left" w:pos="3772"/>
        </w:tabs>
        <w:rPr>
          <w:rFonts w:asciiTheme="majorHAnsi" w:hAnsiTheme="majorHAnsi"/>
          <w:b/>
          <w:bCs/>
        </w:rPr>
      </w:pPr>
    </w:p>
    <w:p w14:paraId="05FA2DC4" w14:textId="77777777" w:rsidR="00971193" w:rsidRDefault="00971193" w:rsidP="00971193">
      <w:pPr>
        <w:pStyle w:val="PargrafodaLista"/>
        <w:tabs>
          <w:tab w:val="left" w:pos="3772"/>
        </w:tabs>
        <w:rPr>
          <w:rFonts w:asciiTheme="majorHAnsi" w:hAnsiTheme="majorHAnsi"/>
          <w:b/>
          <w:bCs/>
        </w:rPr>
      </w:pPr>
    </w:p>
    <w:p w14:paraId="69BA6D8D" w14:textId="77777777" w:rsidR="00971193" w:rsidRDefault="00971193" w:rsidP="00971193">
      <w:pPr>
        <w:pStyle w:val="PargrafodaLista"/>
        <w:tabs>
          <w:tab w:val="left" w:pos="3772"/>
        </w:tabs>
        <w:rPr>
          <w:rFonts w:asciiTheme="majorHAnsi" w:hAnsiTheme="majorHAnsi"/>
          <w:b/>
          <w:bCs/>
        </w:rPr>
      </w:pPr>
    </w:p>
    <w:p w14:paraId="3009A0A7" w14:textId="77777777" w:rsidR="00971193" w:rsidRDefault="00971193" w:rsidP="00971193">
      <w:pPr>
        <w:pStyle w:val="PargrafodaLista"/>
        <w:tabs>
          <w:tab w:val="left" w:pos="3772"/>
        </w:tabs>
        <w:rPr>
          <w:rFonts w:asciiTheme="majorHAnsi" w:hAnsiTheme="majorHAnsi"/>
          <w:b/>
          <w:bCs/>
        </w:rPr>
      </w:pPr>
    </w:p>
    <w:p w14:paraId="7C64E5C1" w14:textId="77777777" w:rsidR="00971193" w:rsidRDefault="00971193" w:rsidP="00971193">
      <w:pPr>
        <w:pStyle w:val="PargrafodaLista"/>
        <w:tabs>
          <w:tab w:val="left" w:pos="3772"/>
        </w:tabs>
        <w:rPr>
          <w:rFonts w:asciiTheme="majorHAnsi" w:hAnsiTheme="majorHAnsi"/>
          <w:b/>
          <w:bCs/>
        </w:rPr>
      </w:pPr>
    </w:p>
    <w:p w14:paraId="45CF1B11" w14:textId="77777777" w:rsidR="00971193" w:rsidRDefault="00971193" w:rsidP="00971193">
      <w:pPr>
        <w:pStyle w:val="PargrafodaLista"/>
        <w:numPr>
          <w:ilvl w:val="0"/>
          <w:numId w:val="46"/>
        </w:numPr>
        <w:tabs>
          <w:tab w:val="left" w:pos="3772"/>
        </w:tabs>
        <w:rPr>
          <w:rFonts w:asciiTheme="majorHAnsi" w:hAnsiTheme="majorHAnsi"/>
          <w:b/>
          <w:bCs/>
        </w:rPr>
      </w:pPr>
      <w:r>
        <w:rPr>
          <w:rFonts w:asciiTheme="majorHAnsi" w:hAnsiTheme="majorHAnsi"/>
          <w:b/>
          <w:bCs/>
        </w:rPr>
        <w:t>Solicitação SEJUDH</w:t>
      </w:r>
    </w:p>
    <w:p w14:paraId="354E420E" w14:textId="77777777" w:rsidR="00971193" w:rsidRDefault="00971193" w:rsidP="00971193">
      <w:pPr>
        <w:pStyle w:val="PargrafodaLista"/>
        <w:tabs>
          <w:tab w:val="left" w:pos="3772"/>
        </w:tabs>
        <w:rPr>
          <w:rFonts w:asciiTheme="majorHAnsi" w:hAnsiTheme="majorHAnsi"/>
          <w:b/>
          <w:bCs/>
        </w:rPr>
      </w:pPr>
      <w:r>
        <w:rPr>
          <w:noProof/>
        </w:rPr>
        <w:drawing>
          <wp:inline distT="0" distB="0" distL="0" distR="0" wp14:anchorId="0379D889" wp14:editId="7474BBA2">
            <wp:extent cx="3810000" cy="52006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0000" cy="5200650"/>
                    </a:xfrm>
                    <a:prstGeom prst="rect">
                      <a:avLst/>
                    </a:prstGeom>
                  </pic:spPr>
                </pic:pic>
              </a:graphicData>
            </a:graphic>
          </wp:inline>
        </w:drawing>
      </w:r>
    </w:p>
    <w:p w14:paraId="1648D5A0" w14:textId="77777777" w:rsidR="00971193" w:rsidRDefault="00971193" w:rsidP="00971193">
      <w:pPr>
        <w:pStyle w:val="PargrafodaLista"/>
        <w:tabs>
          <w:tab w:val="left" w:pos="3772"/>
        </w:tabs>
        <w:rPr>
          <w:rFonts w:asciiTheme="majorHAnsi" w:hAnsiTheme="majorHAnsi"/>
          <w:b/>
          <w:bCs/>
        </w:rPr>
      </w:pPr>
    </w:p>
    <w:p w14:paraId="033819FE" w14:textId="77777777" w:rsidR="00971193" w:rsidRDefault="00971193" w:rsidP="00971193">
      <w:pPr>
        <w:pStyle w:val="PargrafodaLista"/>
        <w:tabs>
          <w:tab w:val="left" w:pos="3772"/>
        </w:tabs>
        <w:rPr>
          <w:rFonts w:asciiTheme="majorHAnsi" w:hAnsiTheme="majorHAnsi"/>
          <w:b/>
          <w:bCs/>
        </w:rPr>
      </w:pPr>
      <w:r>
        <w:rPr>
          <w:noProof/>
        </w:rPr>
        <w:drawing>
          <wp:inline distT="0" distB="0" distL="0" distR="0" wp14:anchorId="3D4F3B13" wp14:editId="239A203F">
            <wp:extent cx="3810000" cy="51339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10000" cy="5133975"/>
                    </a:xfrm>
                    <a:prstGeom prst="rect">
                      <a:avLst/>
                    </a:prstGeom>
                  </pic:spPr>
                </pic:pic>
              </a:graphicData>
            </a:graphic>
          </wp:inline>
        </w:drawing>
      </w:r>
    </w:p>
    <w:p w14:paraId="1A49E7F6" w14:textId="77777777" w:rsidR="00971193" w:rsidRPr="00037AF0" w:rsidRDefault="00971193" w:rsidP="00971193">
      <w:pPr>
        <w:pStyle w:val="PargrafodaLista"/>
        <w:tabs>
          <w:tab w:val="left" w:pos="3772"/>
        </w:tabs>
        <w:rPr>
          <w:rFonts w:asciiTheme="majorHAnsi" w:hAnsiTheme="majorHAnsi"/>
          <w:b/>
        </w:rPr>
      </w:pPr>
      <w:r>
        <w:rPr>
          <w:noProof/>
        </w:rPr>
        <w:drawing>
          <wp:inline distT="0" distB="0" distL="0" distR="0" wp14:anchorId="6AD3CA48" wp14:editId="5A040B3D">
            <wp:extent cx="3819525" cy="47244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9525" cy="4724400"/>
                    </a:xfrm>
                    <a:prstGeom prst="rect">
                      <a:avLst/>
                    </a:prstGeom>
                  </pic:spPr>
                </pic:pic>
              </a:graphicData>
            </a:graphic>
          </wp:inline>
        </w:drawing>
      </w:r>
    </w:p>
    <w:p w14:paraId="1EEB700A" w14:textId="77777777" w:rsidR="00560DC2" w:rsidRDefault="00560DC2" w:rsidP="009D145E">
      <w:pPr>
        <w:spacing w:line="360" w:lineRule="auto"/>
        <w:rPr>
          <w:rFonts w:ascii="Times New Roman" w:hAnsi="Times New Roman" w:cs="Times New Roman"/>
          <w:sz w:val="24"/>
          <w:szCs w:val="24"/>
          <w:highlight w:val="green"/>
        </w:rPr>
      </w:pPr>
    </w:p>
    <w:p w14:paraId="4935EEF2" w14:textId="77777777" w:rsidR="00560DC2" w:rsidRDefault="00560DC2" w:rsidP="009D145E">
      <w:pPr>
        <w:spacing w:line="360" w:lineRule="auto"/>
        <w:rPr>
          <w:rFonts w:ascii="Times New Roman" w:hAnsi="Times New Roman" w:cs="Times New Roman"/>
          <w:sz w:val="24"/>
          <w:szCs w:val="24"/>
          <w:highlight w:val="green"/>
        </w:rPr>
      </w:pPr>
    </w:p>
    <w:p w14:paraId="351CA669" w14:textId="77777777" w:rsidR="00560DC2" w:rsidRDefault="00560DC2" w:rsidP="009D145E">
      <w:pPr>
        <w:spacing w:line="360" w:lineRule="auto"/>
        <w:rPr>
          <w:rFonts w:ascii="Times New Roman" w:hAnsi="Times New Roman" w:cs="Times New Roman"/>
          <w:sz w:val="24"/>
          <w:szCs w:val="24"/>
          <w:highlight w:val="green"/>
        </w:rPr>
      </w:pPr>
    </w:p>
    <w:p w14:paraId="2728E496" w14:textId="77777777" w:rsidR="00560DC2" w:rsidRDefault="00560DC2" w:rsidP="009D145E">
      <w:pPr>
        <w:spacing w:line="360" w:lineRule="auto"/>
        <w:rPr>
          <w:rFonts w:ascii="Times New Roman" w:hAnsi="Times New Roman" w:cs="Times New Roman"/>
          <w:sz w:val="24"/>
          <w:szCs w:val="24"/>
          <w:highlight w:val="green"/>
        </w:rPr>
      </w:pPr>
    </w:p>
    <w:p w14:paraId="66D60B2F" w14:textId="77777777" w:rsidR="00560DC2" w:rsidRDefault="00560DC2" w:rsidP="009D145E">
      <w:pPr>
        <w:spacing w:line="360" w:lineRule="auto"/>
        <w:rPr>
          <w:rFonts w:ascii="Times New Roman" w:hAnsi="Times New Roman" w:cs="Times New Roman"/>
          <w:sz w:val="24"/>
          <w:szCs w:val="24"/>
          <w:highlight w:val="green"/>
        </w:rPr>
      </w:pPr>
    </w:p>
    <w:p w14:paraId="3C77E8DC" w14:textId="77777777" w:rsidR="00560DC2" w:rsidRDefault="00560DC2" w:rsidP="009D145E">
      <w:pPr>
        <w:spacing w:line="360" w:lineRule="auto"/>
        <w:rPr>
          <w:rFonts w:ascii="Times New Roman" w:hAnsi="Times New Roman" w:cs="Times New Roman"/>
          <w:sz w:val="24"/>
          <w:szCs w:val="24"/>
          <w:highlight w:val="green"/>
        </w:rPr>
      </w:pPr>
    </w:p>
    <w:p w14:paraId="5F2D1124" w14:textId="77777777" w:rsidR="00560DC2" w:rsidRDefault="00560DC2" w:rsidP="009D145E">
      <w:pPr>
        <w:spacing w:line="360" w:lineRule="auto"/>
        <w:rPr>
          <w:rFonts w:ascii="Times New Roman" w:hAnsi="Times New Roman" w:cs="Times New Roman"/>
          <w:sz w:val="24"/>
          <w:szCs w:val="24"/>
          <w:highlight w:val="green"/>
        </w:rPr>
      </w:pPr>
    </w:p>
    <w:p w14:paraId="5EF78E62" w14:textId="77777777" w:rsidR="00560DC2" w:rsidRDefault="00560DC2" w:rsidP="009D145E">
      <w:pPr>
        <w:spacing w:line="360" w:lineRule="auto"/>
        <w:rPr>
          <w:rFonts w:ascii="Times New Roman" w:hAnsi="Times New Roman" w:cs="Times New Roman"/>
          <w:sz w:val="24"/>
          <w:szCs w:val="24"/>
          <w:highlight w:val="green"/>
        </w:rPr>
      </w:pPr>
    </w:p>
    <w:p w14:paraId="5A1E2C8D" w14:textId="77777777" w:rsidR="00560DC2" w:rsidRDefault="00560DC2" w:rsidP="009D145E">
      <w:pPr>
        <w:spacing w:line="360" w:lineRule="auto"/>
        <w:rPr>
          <w:rFonts w:ascii="Times New Roman" w:hAnsi="Times New Roman" w:cs="Times New Roman"/>
          <w:sz w:val="24"/>
          <w:szCs w:val="24"/>
          <w:highlight w:val="green"/>
        </w:rPr>
      </w:pPr>
    </w:p>
    <w:p w14:paraId="52A00D17" w14:textId="77777777" w:rsidR="00560DC2" w:rsidRDefault="00560DC2" w:rsidP="009D145E">
      <w:pPr>
        <w:spacing w:line="360" w:lineRule="auto"/>
        <w:rPr>
          <w:rFonts w:ascii="Times New Roman" w:hAnsi="Times New Roman" w:cs="Times New Roman"/>
          <w:sz w:val="24"/>
          <w:szCs w:val="24"/>
          <w:highlight w:val="green"/>
        </w:rPr>
      </w:pPr>
    </w:p>
    <w:p w14:paraId="61230C76" w14:textId="77777777" w:rsidR="00560DC2" w:rsidRDefault="00560DC2" w:rsidP="009D145E">
      <w:pPr>
        <w:spacing w:line="360" w:lineRule="auto"/>
        <w:rPr>
          <w:rFonts w:ascii="Times New Roman" w:hAnsi="Times New Roman" w:cs="Times New Roman"/>
          <w:sz w:val="24"/>
          <w:szCs w:val="24"/>
          <w:highlight w:val="green"/>
        </w:rPr>
      </w:pPr>
    </w:p>
    <w:p w14:paraId="18A1F44B" w14:textId="77777777" w:rsidR="00560DC2" w:rsidRDefault="00560DC2" w:rsidP="009D145E">
      <w:pPr>
        <w:spacing w:line="360" w:lineRule="auto"/>
        <w:rPr>
          <w:rFonts w:ascii="Times New Roman" w:hAnsi="Times New Roman" w:cs="Times New Roman"/>
          <w:sz w:val="24"/>
          <w:szCs w:val="24"/>
          <w:highlight w:val="green"/>
        </w:rPr>
      </w:pPr>
    </w:p>
    <w:p w14:paraId="1825AA87" w14:textId="77777777" w:rsidR="00560DC2" w:rsidRDefault="00560DC2" w:rsidP="009D145E">
      <w:pPr>
        <w:spacing w:line="360" w:lineRule="auto"/>
        <w:rPr>
          <w:rFonts w:ascii="Times New Roman" w:hAnsi="Times New Roman" w:cs="Times New Roman"/>
          <w:sz w:val="24"/>
          <w:szCs w:val="24"/>
          <w:highlight w:val="green"/>
        </w:rPr>
      </w:pPr>
    </w:p>
    <w:p w14:paraId="79DA6166" w14:textId="2C8356D2"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53" w:name="_Toc45211018"/>
      <w:r>
        <w:rPr>
          <w:rFonts w:ascii="Times New Roman" w:eastAsia="Times New Roman" w:hAnsi="Times New Roman" w:cs="Times New Roman"/>
          <w:sz w:val="24"/>
          <w:szCs w:val="24"/>
        </w:rPr>
        <w:t>Anexo E</w:t>
      </w:r>
      <w:bookmarkEnd w:id="153"/>
    </w:p>
    <w:p w14:paraId="5F2843E1" w14:textId="61E56B4D" w:rsidR="00560DC2" w:rsidRPr="009C6EE8" w:rsidRDefault="00971193" w:rsidP="336B3D26">
      <w:pPr>
        <w:pStyle w:val="Estilo6"/>
        <w:pBdr>
          <w:bottom w:val="single" w:sz="12" w:space="1" w:color="auto"/>
        </w:pBdr>
        <w:spacing w:line="240" w:lineRule="auto"/>
        <w:rPr>
          <w:rFonts w:ascii="Times New Roman" w:hAnsi="Times New Roman" w:cs="Times New Roman"/>
        </w:rPr>
      </w:pPr>
      <w:bookmarkStart w:id="154" w:name="_Toc45211019"/>
      <w:r>
        <w:rPr>
          <w:rFonts w:ascii="Times New Roman" w:hAnsi="Times New Roman" w:cs="Times New Roman"/>
        </w:rPr>
        <w:t>PROPOSTAS</w:t>
      </w:r>
      <w:bookmarkEnd w:id="154"/>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26C0F3E5" w14:textId="1630A4FB" w:rsidR="00560DC2" w:rsidRPr="00560DC2" w:rsidRDefault="00001A11" w:rsidP="00560DC2">
          <w:pPr>
            <w:pStyle w:val="Subttulo"/>
            <w:spacing w:line="240" w:lineRule="auto"/>
            <w:jc w:val="both"/>
            <w:rPr>
              <w:rFonts w:ascii="Times New Roman" w:hAnsi="Times New Roman" w:cs="Times New Roman"/>
              <w:color w:val="auto"/>
            </w:rPr>
          </w:pPr>
          <w:r>
            <w:rPr>
              <w:rFonts w:ascii="Times New Roman" w:hAnsi="Times New Roman" w:cs="Times New Roman"/>
              <w:color w:val="auto"/>
            </w:rPr>
            <w:t>Contratação de Certificados Digitais Pessoa Física e Jurídica</w:t>
          </w:r>
        </w:p>
      </w:sdtContent>
    </w:sdt>
    <w:p w14:paraId="0F6B8834" w14:textId="77777777" w:rsidR="00560DC2" w:rsidRPr="00503E91" w:rsidRDefault="00560DC2" w:rsidP="009D145E">
      <w:pPr>
        <w:spacing w:line="360" w:lineRule="auto"/>
        <w:rPr>
          <w:rFonts w:ascii="Times New Roman" w:hAnsi="Times New Roman" w:cs="Times New Roman"/>
          <w:sz w:val="24"/>
          <w:szCs w:val="24"/>
          <w:highlight w:val="green"/>
        </w:rPr>
      </w:pPr>
    </w:p>
    <w:p w14:paraId="504AC5E8" w14:textId="24AB0EAC" w:rsidR="002E2C95" w:rsidRPr="00503E91" w:rsidRDefault="002E2C95" w:rsidP="003E134F">
      <w:pPr>
        <w:rPr>
          <w:rFonts w:ascii="Times New Roman" w:hAnsi="Times New Roman" w:cs="Times New Roman"/>
          <w:sz w:val="24"/>
          <w:szCs w:val="24"/>
        </w:rPr>
      </w:pPr>
    </w:p>
    <w:p w14:paraId="515EB307" w14:textId="727BCA74" w:rsidR="00F84445" w:rsidRPr="00503E91" w:rsidRDefault="00503E91" w:rsidP="00503E91">
      <w:pPr>
        <w:jc w:val="center"/>
        <w:rPr>
          <w:rFonts w:ascii="Times New Roman" w:hAnsi="Times New Roman" w:cs="Times New Roman"/>
          <w:sz w:val="32"/>
          <w:szCs w:val="32"/>
        </w:rPr>
      </w:pPr>
      <w:r w:rsidRPr="00503E91">
        <w:rPr>
          <w:rFonts w:ascii="Times New Roman" w:hAnsi="Times New Roman" w:cs="Times New Roman"/>
          <w:sz w:val="32"/>
          <w:szCs w:val="32"/>
        </w:rPr>
        <w:t>AS PROPOSTAS ENCONTRAM-SE ANEXO AO PROCESSO ADMINISTRATIVO</w:t>
      </w:r>
    </w:p>
    <w:p w14:paraId="589FC7DA" w14:textId="04C2DA4E" w:rsidR="00F84445" w:rsidRPr="00503E91" w:rsidRDefault="00F84445" w:rsidP="003E134F">
      <w:pPr>
        <w:rPr>
          <w:rFonts w:ascii="Times New Roman" w:hAnsi="Times New Roman" w:cs="Times New Roman"/>
          <w:sz w:val="24"/>
          <w:szCs w:val="24"/>
        </w:rPr>
      </w:pPr>
    </w:p>
    <w:p w14:paraId="423D8939" w14:textId="4DC633F6" w:rsidR="00F84445" w:rsidRPr="00503E91" w:rsidRDefault="00F84445" w:rsidP="003E134F">
      <w:pPr>
        <w:rPr>
          <w:rFonts w:ascii="Times New Roman" w:hAnsi="Times New Roman" w:cs="Times New Roman"/>
          <w:sz w:val="24"/>
          <w:szCs w:val="24"/>
        </w:rPr>
      </w:pPr>
    </w:p>
    <w:p w14:paraId="47C43F8E" w14:textId="4EC70699" w:rsidR="00F84445" w:rsidRPr="00503E91" w:rsidRDefault="00F84445" w:rsidP="003E134F">
      <w:pPr>
        <w:rPr>
          <w:rFonts w:ascii="Times New Roman" w:hAnsi="Times New Roman" w:cs="Times New Roman"/>
          <w:sz w:val="24"/>
          <w:szCs w:val="24"/>
        </w:rPr>
      </w:pPr>
    </w:p>
    <w:p w14:paraId="4454F785" w14:textId="0AA87E4A" w:rsidR="00F84445" w:rsidRPr="00503E91" w:rsidRDefault="00F84445" w:rsidP="003E134F">
      <w:pPr>
        <w:rPr>
          <w:rFonts w:ascii="Times New Roman" w:hAnsi="Times New Roman" w:cs="Times New Roman"/>
          <w:sz w:val="24"/>
          <w:szCs w:val="24"/>
        </w:rPr>
      </w:pPr>
    </w:p>
    <w:p w14:paraId="7D018F9B" w14:textId="3FEF2C63" w:rsidR="00F84445" w:rsidRPr="00503E91" w:rsidRDefault="00F84445" w:rsidP="003E134F">
      <w:pPr>
        <w:rPr>
          <w:rFonts w:ascii="Times New Roman" w:hAnsi="Times New Roman" w:cs="Times New Roman"/>
          <w:sz w:val="24"/>
          <w:szCs w:val="24"/>
        </w:rPr>
      </w:pPr>
    </w:p>
    <w:p w14:paraId="5586AE33" w14:textId="2AD5CB5F" w:rsidR="00F84445" w:rsidRPr="00503E91" w:rsidRDefault="00F84445" w:rsidP="003E134F">
      <w:pPr>
        <w:rPr>
          <w:rFonts w:ascii="Times New Roman" w:hAnsi="Times New Roman" w:cs="Times New Roman"/>
          <w:sz w:val="24"/>
          <w:szCs w:val="24"/>
        </w:rPr>
      </w:pPr>
    </w:p>
    <w:p w14:paraId="66E7C41D" w14:textId="645B8D1C" w:rsidR="00F84445" w:rsidRPr="00503E91" w:rsidRDefault="00F84445" w:rsidP="003E134F">
      <w:pPr>
        <w:rPr>
          <w:rFonts w:ascii="Times New Roman" w:hAnsi="Times New Roman" w:cs="Times New Roman"/>
          <w:sz w:val="24"/>
          <w:szCs w:val="24"/>
        </w:rPr>
      </w:pPr>
    </w:p>
    <w:p w14:paraId="27415FB0" w14:textId="1200A7BA" w:rsidR="00F84445" w:rsidRPr="00503E91" w:rsidRDefault="00F84445" w:rsidP="003E134F">
      <w:pPr>
        <w:rPr>
          <w:rFonts w:ascii="Times New Roman" w:hAnsi="Times New Roman" w:cs="Times New Roman"/>
          <w:sz w:val="24"/>
          <w:szCs w:val="24"/>
        </w:rPr>
      </w:pPr>
    </w:p>
    <w:p w14:paraId="3E2F344E" w14:textId="33F674D8" w:rsidR="00F84445" w:rsidRPr="00503E91" w:rsidRDefault="00F84445" w:rsidP="003E134F">
      <w:pPr>
        <w:rPr>
          <w:rFonts w:ascii="Times New Roman" w:hAnsi="Times New Roman" w:cs="Times New Roman"/>
          <w:sz w:val="24"/>
          <w:szCs w:val="24"/>
        </w:rPr>
      </w:pPr>
    </w:p>
    <w:p w14:paraId="10ED5A83" w14:textId="7CB61779" w:rsidR="00F84445" w:rsidRPr="00503E91" w:rsidRDefault="00F84445" w:rsidP="003E134F">
      <w:pPr>
        <w:rPr>
          <w:rFonts w:ascii="Times New Roman" w:hAnsi="Times New Roman" w:cs="Times New Roman"/>
          <w:sz w:val="24"/>
          <w:szCs w:val="24"/>
        </w:rPr>
      </w:pPr>
    </w:p>
    <w:p w14:paraId="70AF6C86" w14:textId="14E33C5B" w:rsidR="00F84445" w:rsidRPr="00503E91" w:rsidRDefault="00F84445" w:rsidP="003E134F">
      <w:pPr>
        <w:rPr>
          <w:rFonts w:ascii="Times New Roman" w:hAnsi="Times New Roman" w:cs="Times New Roman"/>
          <w:sz w:val="24"/>
          <w:szCs w:val="24"/>
        </w:rPr>
      </w:pPr>
    </w:p>
    <w:p w14:paraId="6C8F2348" w14:textId="4A497226" w:rsidR="00F84445" w:rsidRPr="00503E91" w:rsidRDefault="00F84445">
      <w:pPr>
        <w:spacing w:after="200"/>
        <w:rPr>
          <w:rFonts w:ascii="Times New Roman" w:hAnsi="Times New Roman" w:cs="Times New Roman"/>
          <w:sz w:val="24"/>
          <w:szCs w:val="24"/>
        </w:rPr>
      </w:pPr>
      <w:r w:rsidRPr="00503E91">
        <w:rPr>
          <w:rFonts w:ascii="Times New Roman" w:hAnsi="Times New Roman" w:cs="Times New Roman"/>
          <w:sz w:val="24"/>
          <w:szCs w:val="24"/>
        </w:rPr>
        <w:br w:type="page"/>
      </w:r>
    </w:p>
    <w:p w14:paraId="115DE6A5" w14:textId="07890C24" w:rsidR="00F84445" w:rsidRPr="002354FA" w:rsidRDefault="00F84445" w:rsidP="00F84445">
      <w:pPr>
        <w:pStyle w:val="Ttulo1"/>
        <w:numPr>
          <w:ilvl w:val="0"/>
          <w:numId w:val="0"/>
        </w:numPr>
        <w:spacing w:before="0" w:line="240" w:lineRule="auto"/>
        <w:rPr>
          <w:rFonts w:ascii="Times New Roman" w:eastAsia="Times New Roman" w:hAnsi="Times New Roman" w:cs="Times New Roman"/>
          <w:sz w:val="24"/>
          <w:szCs w:val="24"/>
        </w:rPr>
      </w:pPr>
      <w:bookmarkStart w:id="155" w:name="_Toc45211020"/>
      <w:r>
        <w:rPr>
          <w:rFonts w:ascii="Times New Roman" w:eastAsia="Times New Roman" w:hAnsi="Times New Roman" w:cs="Times New Roman"/>
          <w:sz w:val="24"/>
          <w:szCs w:val="24"/>
        </w:rPr>
        <w:t>Anexo F</w:t>
      </w:r>
      <w:bookmarkEnd w:id="155"/>
    </w:p>
    <w:p w14:paraId="5A660CF3" w14:textId="7C3DE940" w:rsidR="00F84445" w:rsidRPr="009C6EE8" w:rsidRDefault="00F84445" w:rsidP="00F84445">
      <w:pPr>
        <w:pStyle w:val="Estilo6"/>
        <w:pBdr>
          <w:bottom w:val="single" w:sz="12" w:space="1" w:color="auto"/>
        </w:pBdr>
        <w:spacing w:line="240" w:lineRule="auto"/>
        <w:rPr>
          <w:rFonts w:ascii="Times New Roman" w:hAnsi="Times New Roman" w:cs="Times New Roman"/>
        </w:rPr>
      </w:pPr>
      <w:bookmarkStart w:id="156" w:name="_Toc45211021"/>
      <w:r>
        <w:rPr>
          <w:rFonts w:ascii="Times New Roman" w:hAnsi="Times New Roman" w:cs="Times New Roman"/>
        </w:rPr>
        <w:t>RELATÓRIO DE EMISSÃO DE CERTIFICADOS DIGITAIS</w:t>
      </w:r>
      <w:bookmarkEnd w:id="156"/>
    </w:p>
    <w:sdt>
      <w:sdtPr>
        <w:rPr>
          <w:rFonts w:ascii="Times New Roman" w:hAnsi="Times New Roman" w:cs="Times New Roman"/>
          <w:color w:val="auto"/>
        </w:rPr>
        <w:alias w:val="Assunto"/>
        <w:tag w:val=""/>
        <w:id w:val="-1749872646"/>
        <w:dataBinding w:prefixMappings="xmlns:ns0='http://purl.org/dc/elements/1.1/' xmlns:ns1='http://schemas.openxmlformats.org/package/2006/metadata/core-properties' " w:xpath="/ns1:coreProperties[1]/ns0:subject[1]" w:storeItemID="{6C3C8BC8-F283-45AE-878A-BAB7291924A1}"/>
        <w:text/>
      </w:sdtPr>
      <w:sdtEndPr/>
      <w:sdtContent>
        <w:p w14:paraId="180BAB49" w14:textId="77777777" w:rsidR="00F84445" w:rsidRPr="00560DC2" w:rsidRDefault="00F84445" w:rsidP="00F84445">
          <w:pPr>
            <w:pStyle w:val="Subttulo"/>
            <w:spacing w:line="240" w:lineRule="auto"/>
            <w:jc w:val="both"/>
            <w:rPr>
              <w:rFonts w:ascii="Times New Roman" w:hAnsi="Times New Roman" w:cs="Times New Roman"/>
              <w:color w:val="auto"/>
            </w:rPr>
          </w:pPr>
          <w:r>
            <w:rPr>
              <w:rFonts w:ascii="Times New Roman" w:hAnsi="Times New Roman" w:cs="Times New Roman"/>
              <w:color w:val="auto"/>
            </w:rPr>
            <w:t>Contratação de Certificados Digitais Pessoa Física e Jurídica</w:t>
          </w:r>
        </w:p>
      </w:sdtContent>
    </w:sdt>
    <w:p w14:paraId="7EACF258" w14:textId="6E2A2AEB" w:rsidR="00F84445" w:rsidRDefault="00F84445" w:rsidP="003E134F">
      <w:pPr>
        <w:rPr>
          <w:rFonts w:ascii="Times New Roman" w:hAnsi="Times New Roman" w:cs="Times New Roman"/>
          <w:color w:val="FF0000"/>
          <w:sz w:val="24"/>
          <w:szCs w:val="24"/>
        </w:rPr>
      </w:pPr>
    </w:p>
    <w:p w14:paraId="62BD5E26" w14:textId="15D1BD7C" w:rsidR="00F84445" w:rsidRDefault="00F84445" w:rsidP="003E134F">
      <w:pPr>
        <w:rPr>
          <w:rFonts w:ascii="Times New Roman" w:hAnsi="Times New Roman" w:cs="Times New Roman"/>
          <w:color w:val="FF0000"/>
          <w:sz w:val="24"/>
          <w:szCs w:val="24"/>
        </w:rPr>
      </w:pPr>
    </w:p>
    <w:p w14:paraId="2A5F042E" w14:textId="5B818966" w:rsidR="00F84445" w:rsidRPr="002E2C95" w:rsidRDefault="00F84445" w:rsidP="003E134F">
      <w:pPr>
        <w:rPr>
          <w:rFonts w:ascii="Times New Roman" w:hAnsi="Times New Roman" w:cs="Times New Roman"/>
          <w:color w:val="FF0000"/>
          <w:sz w:val="24"/>
          <w:szCs w:val="24"/>
        </w:rPr>
      </w:pPr>
      <w:r>
        <w:rPr>
          <w:noProof/>
        </w:rPr>
        <w:drawing>
          <wp:inline distT="0" distB="0" distL="0" distR="0" wp14:anchorId="1380FD2D" wp14:editId="50D4C958">
            <wp:extent cx="5400040" cy="17741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1774190"/>
                    </a:xfrm>
                    <a:prstGeom prst="rect">
                      <a:avLst/>
                    </a:prstGeom>
                  </pic:spPr>
                </pic:pic>
              </a:graphicData>
            </a:graphic>
          </wp:inline>
        </w:drawing>
      </w:r>
    </w:p>
    <w:sectPr w:rsidR="00F84445" w:rsidRPr="002E2C95"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6C4E6" w14:textId="77777777" w:rsidR="00920778" w:rsidRDefault="00920778" w:rsidP="003A6FDE">
      <w:pPr>
        <w:spacing w:line="240" w:lineRule="auto"/>
      </w:pPr>
      <w:r>
        <w:separator/>
      </w:r>
    </w:p>
  </w:endnote>
  <w:endnote w:type="continuationSeparator" w:id="0">
    <w:p w14:paraId="2F554C9B" w14:textId="77777777" w:rsidR="00920778" w:rsidRDefault="00920778" w:rsidP="003A6FDE">
      <w:pPr>
        <w:spacing w:line="240" w:lineRule="auto"/>
      </w:pPr>
      <w:r>
        <w:continuationSeparator/>
      </w:r>
    </w:p>
  </w:endnote>
  <w:endnote w:type="continuationNotice" w:id="1">
    <w:p w14:paraId="29403338" w14:textId="77777777" w:rsidR="00920778" w:rsidRDefault="009207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85786D" w:rsidRDefault="0085786D">
        <w:pPr>
          <w:pStyle w:val="Rodap"/>
          <w:jc w:val="right"/>
        </w:pPr>
        <w:r>
          <w:fldChar w:fldCharType="begin"/>
        </w:r>
        <w:r>
          <w:instrText>PAGE   \* MERGEFORMAT</w:instrText>
        </w:r>
        <w:r>
          <w:fldChar w:fldCharType="separate"/>
        </w:r>
        <w:r w:rsidR="00ED5DA5">
          <w:rPr>
            <w:noProof/>
          </w:rPr>
          <w:t>20</w:t>
        </w:r>
        <w:r>
          <w:fldChar w:fldCharType="end"/>
        </w:r>
      </w:p>
    </w:sdtContent>
  </w:sdt>
  <w:p w14:paraId="01872559" w14:textId="57BD0E73" w:rsidR="0085786D" w:rsidRDefault="009E5AAA">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85786D">
          <w:t>Estudos Preliminares</w:t>
        </w:r>
      </w:sdtContent>
    </w:sdt>
    <w:r w:rsidR="0085786D">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85786D">
          <w:t>Contratação de Certificados Digitais Pessoa Física e Jurídica</w:t>
        </w:r>
      </w:sdtContent>
    </w:sdt>
  </w:p>
  <w:p w14:paraId="0187255A" w14:textId="77777777" w:rsidR="0085786D" w:rsidRDefault="0085786D"/>
  <w:p w14:paraId="0187255B" w14:textId="77777777" w:rsidR="0085786D" w:rsidRDefault="008578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BFCDA" w14:textId="77777777" w:rsidR="00920778" w:rsidRDefault="00920778" w:rsidP="003A6FDE">
      <w:pPr>
        <w:spacing w:line="240" w:lineRule="auto"/>
      </w:pPr>
      <w:r>
        <w:separator/>
      </w:r>
    </w:p>
  </w:footnote>
  <w:footnote w:type="continuationSeparator" w:id="0">
    <w:p w14:paraId="428918B8" w14:textId="77777777" w:rsidR="00920778" w:rsidRDefault="00920778" w:rsidP="003A6FDE">
      <w:pPr>
        <w:spacing w:line="240" w:lineRule="auto"/>
      </w:pPr>
      <w:r>
        <w:continuationSeparator/>
      </w:r>
    </w:p>
  </w:footnote>
  <w:footnote w:type="continuationNotice" w:id="1">
    <w:p w14:paraId="531DB78F" w14:textId="77777777" w:rsidR="00920778" w:rsidRDefault="009207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85786D" w:rsidRPr="008205B9" w:rsidRDefault="0085786D" w:rsidP="336B3D26">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85786D" w:rsidRDefault="0085786D"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Coordenadoria de Tecnologia da Informação</w:t>
    </w:r>
  </w:p>
  <w:p w14:paraId="01872554" w14:textId="77777777" w:rsidR="0085786D" w:rsidRPr="008205B9" w:rsidRDefault="0085786D"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Departamento de Conectividade</w:t>
    </w:r>
  </w:p>
  <w:p w14:paraId="01872555" w14:textId="1650B6E2" w:rsidR="0085786D" w:rsidRPr="008205B9" w:rsidRDefault="0085786D"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Versão 2.0</w:t>
    </w:r>
  </w:p>
  <w:p w14:paraId="01872556" w14:textId="6E30D59B" w:rsidR="0085786D" w:rsidRDefault="0085786D" w:rsidP="00C86E2D">
    <w:pPr>
      <w:pStyle w:val="Cabealho"/>
      <w:pBdr>
        <w:bottom w:val="single" w:sz="12" w:space="1" w:color="auto"/>
      </w:pBdr>
      <w:tabs>
        <w:tab w:val="clear" w:pos="4252"/>
        <w:tab w:val="clear" w:pos="8504"/>
        <w:tab w:val="left" w:pos="5595"/>
      </w:tabs>
    </w:pPr>
    <w:r>
      <w:tab/>
    </w:r>
  </w:p>
  <w:p w14:paraId="01872557" w14:textId="77777777" w:rsidR="0085786D" w:rsidRDefault="008578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85786D" w:rsidRPr="008205B9" w:rsidRDefault="0085786D" w:rsidP="336B3D26">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22" name="Imagem 22"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85786D" w:rsidRDefault="0085786D"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Coordenadoria de Tecnologia da Informação</w:t>
    </w:r>
  </w:p>
  <w:p w14:paraId="0187255E" w14:textId="77777777" w:rsidR="0085786D" w:rsidRPr="008205B9" w:rsidRDefault="0085786D"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Departamento de Conectividade</w:t>
    </w:r>
  </w:p>
  <w:p w14:paraId="0187255F" w14:textId="77777777" w:rsidR="0085786D" w:rsidRPr="008205B9" w:rsidRDefault="0085786D"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Versão 1.0</w:t>
    </w:r>
  </w:p>
  <w:p w14:paraId="01872560" w14:textId="77777777" w:rsidR="0085786D" w:rsidRDefault="0085786D" w:rsidP="006430CA">
    <w:pPr>
      <w:pStyle w:val="Cabealho"/>
      <w:pBdr>
        <w:bottom w:val="single" w:sz="12" w:space="1" w:color="auto"/>
      </w:pBdr>
      <w:tabs>
        <w:tab w:val="clear" w:pos="4252"/>
        <w:tab w:val="clear" w:pos="8504"/>
        <w:tab w:val="left" w:pos="1335"/>
      </w:tabs>
    </w:pPr>
  </w:p>
  <w:p w14:paraId="01872561" w14:textId="77777777" w:rsidR="0085786D" w:rsidRDefault="0085786D"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FA0"/>
    <w:multiLevelType w:val="hybridMultilevel"/>
    <w:tmpl w:val="160C2A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137E05"/>
    <w:multiLevelType w:val="hybridMultilevel"/>
    <w:tmpl w:val="10AE5FD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15:restartNumberingAfterBreak="0">
    <w:nsid w:val="05EE2A0C"/>
    <w:multiLevelType w:val="hybridMultilevel"/>
    <w:tmpl w:val="6C546F2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15:restartNumberingAfterBreak="0">
    <w:nsid w:val="066C1CF3"/>
    <w:multiLevelType w:val="hybridMultilevel"/>
    <w:tmpl w:val="36E8B5E2"/>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0F">
      <w:start w:val="1"/>
      <w:numFmt w:val="decimal"/>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D6181A"/>
    <w:multiLevelType w:val="hybridMultilevel"/>
    <w:tmpl w:val="A33A531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6" w15:restartNumberingAfterBreak="0">
    <w:nsid w:val="1446716F"/>
    <w:multiLevelType w:val="hybridMultilevel"/>
    <w:tmpl w:val="79AE692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8" w15:restartNumberingAfterBreak="0">
    <w:nsid w:val="1ED87FA3"/>
    <w:multiLevelType w:val="hybridMultilevel"/>
    <w:tmpl w:val="DF86A5D2"/>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15:restartNumberingAfterBreak="0">
    <w:nsid w:val="1F095478"/>
    <w:multiLevelType w:val="hybridMultilevel"/>
    <w:tmpl w:val="F0D4A104"/>
    <w:lvl w:ilvl="0" w:tplc="9E72ED02">
      <w:start w:val="1"/>
      <w:numFmt w:val="upp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0" w15:restartNumberingAfterBreak="0">
    <w:nsid w:val="1FF70770"/>
    <w:multiLevelType w:val="hybridMultilevel"/>
    <w:tmpl w:val="1988C2E8"/>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21D400C2"/>
    <w:multiLevelType w:val="multilevel"/>
    <w:tmpl w:val="0330C7BA"/>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strike w:val="0"/>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27FE065A"/>
    <w:multiLevelType w:val="hybridMultilevel"/>
    <w:tmpl w:val="1FDA74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8767CD8"/>
    <w:multiLevelType w:val="hybridMultilevel"/>
    <w:tmpl w:val="3306FA2C"/>
    <w:lvl w:ilvl="0" w:tplc="320077EC">
      <w:start w:val="1"/>
      <w:numFmt w:val="decimal"/>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2A1642AF"/>
    <w:multiLevelType w:val="hybridMultilevel"/>
    <w:tmpl w:val="316C7548"/>
    <w:lvl w:ilvl="0" w:tplc="923EE73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15:restartNumberingAfterBreak="0">
    <w:nsid w:val="2DEB591C"/>
    <w:multiLevelType w:val="hybridMultilevel"/>
    <w:tmpl w:val="A42CAC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6B495C"/>
    <w:multiLevelType w:val="hybridMultilevel"/>
    <w:tmpl w:val="10AE5FD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7" w15:restartNumberingAfterBreak="0">
    <w:nsid w:val="34153696"/>
    <w:multiLevelType w:val="multilevel"/>
    <w:tmpl w:val="B2FE5490"/>
    <w:numStyleLink w:val="Estilo2"/>
  </w:abstractNum>
  <w:abstractNum w:abstractNumId="18" w15:restartNumberingAfterBreak="0">
    <w:nsid w:val="35BE68D8"/>
    <w:multiLevelType w:val="hybridMultilevel"/>
    <w:tmpl w:val="408A420C"/>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F24E72"/>
    <w:multiLevelType w:val="hybridMultilevel"/>
    <w:tmpl w:val="3DFEA34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15:restartNumberingAfterBreak="0">
    <w:nsid w:val="3B20735A"/>
    <w:multiLevelType w:val="hybridMultilevel"/>
    <w:tmpl w:val="FFFFFFFF"/>
    <w:lvl w:ilvl="0" w:tplc="1EBEDB36">
      <w:start w:val="1"/>
      <w:numFmt w:val="bullet"/>
      <w:lvlText w:val=""/>
      <w:lvlJc w:val="left"/>
      <w:pPr>
        <w:ind w:left="720" w:hanging="360"/>
      </w:pPr>
      <w:rPr>
        <w:rFonts w:ascii="Symbol" w:hAnsi="Symbol" w:hint="default"/>
      </w:rPr>
    </w:lvl>
    <w:lvl w:ilvl="1" w:tplc="6A6402D2">
      <w:start w:val="1"/>
      <w:numFmt w:val="bullet"/>
      <w:lvlText w:val=""/>
      <w:lvlJc w:val="left"/>
      <w:pPr>
        <w:ind w:left="1440" w:hanging="360"/>
      </w:pPr>
      <w:rPr>
        <w:rFonts w:ascii="Symbol" w:hAnsi="Symbol" w:hint="default"/>
      </w:rPr>
    </w:lvl>
    <w:lvl w:ilvl="2" w:tplc="A3E8AEF6">
      <w:start w:val="1"/>
      <w:numFmt w:val="bullet"/>
      <w:lvlText w:val=""/>
      <w:lvlJc w:val="left"/>
      <w:pPr>
        <w:ind w:left="2160" w:hanging="360"/>
      </w:pPr>
      <w:rPr>
        <w:rFonts w:ascii="Wingdings" w:hAnsi="Wingdings" w:hint="default"/>
      </w:rPr>
    </w:lvl>
    <w:lvl w:ilvl="3" w:tplc="85582364">
      <w:start w:val="1"/>
      <w:numFmt w:val="bullet"/>
      <w:lvlText w:val=""/>
      <w:lvlJc w:val="left"/>
      <w:pPr>
        <w:ind w:left="2880" w:hanging="360"/>
      </w:pPr>
      <w:rPr>
        <w:rFonts w:ascii="Symbol" w:hAnsi="Symbol" w:hint="default"/>
      </w:rPr>
    </w:lvl>
    <w:lvl w:ilvl="4" w:tplc="07F6E1AA">
      <w:start w:val="1"/>
      <w:numFmt w:val="bullet"/>
      <w:lvlText w:val="o"/>
      <w:lvlJc w:val="left"/>
      <w:pPr>
        <w:ind w:left="3600" w:hanging="360"/>
      </w:pPr>
      <w:rPr>
        <w:rFonts w:ascii="Courier New" w:hAnsi="Courier New" w:hint="default"/>
      </w:rPr>
    </w:lvl>
    <w:lvl w:ilvl="5" w:tplc="B2C84290">
      <w:start w:val="1"/>
      <w:numFmt w:val="bullet"/>
      <w:lvlText w:val=""/>
      <w:lvlJc w:val="left"/>
      <w:pPr>
        <w:ind w:left="4320" w:hanging="360"/>
      </w:pPr>
      <w:rPr>
        <w:rFonts w:ascii="Wingdings" w:hAnsi="Wingdings" w:hint="default"/>
      </w:rPr>
    </w:lvl>
    <w:lvl w:ilvl="6" w:tplc="DD56BA60">
      <w:start w:val="1"/>
      <w:numFmt w:val="bullet"/>
      <w:lvlText w:val=""/>
      <w:lvlJc w:val="left"/>
      <w:pPr>
        <w:ind w:left="5040" w:hanging="360"/>
      </w:pPr>
      <w:rPr>
        <w:rFonts w:ascii="Symbol" w:hAnsi="Symbol" w:hint="default"/>
      </w:rPr>
    </w:lvl>
    <w:lvl w:ilvl="7" w:tplc="A45E4920">
      <w:start w:val="1"/>
      <w:numFmt w:val="bullet"/>
      <w:lvlText w:val="o"/>
      <w:lvlJc w:val="left"/>
      <w:pPr>
        <w:ind w:left="5760" w:hanging="360"/>
      </w:pPr>
      <w:rPr>
        <w:rFonts w:ascii="Courier New" w:hAnsi="Courier New" w:hint="default"/>
      </w:rPr>
    </w:lvl>
    <w:lvl w:ilvl="8" w:tplc="E5B88714">
      <w:start w:val="1"/>
      <w:numFmt w:val="bullet"/>
      <w:lvlText w:val=""/>
      <w:lvlJc w:val="left"/>
      <w:pPr>
        <w:ind w:left="6480" w:hanging="360"/>
      </w:pPr>
      <w:rPr>
        <w:rFonts w:ascii="Wingdings" w:hAnsi="Wingdings" w:hint="default"/>
      </w:rPr>
    </w:lvl>
  </w:abstractNum>
  <w:abstractNum w:abstractNumId="21" w15:restartNumberingAfterBreak="0">
    <w:nsid w:val="3DFC3E72"/>
    <w:multiLevelType w:val="hybridMultilevel"/>
    <w:tmpl w:val="99E8E7AA"/>
    <w:lvl w:ilvl="0" w:tplc="E37EED5E">
      <w:start w:val="1"/>
      <w:numFmt w:val="bullet"/>
      <w:lvlText w:val=""/>
      <w:lvlJc w:val="left"/>
      <w:pPr>
        <w:ind w:left="720" w:hanging="360"/>
      </w:pPr>
      <w:rPr>
        <w:rFonts w:ascii="Symbol" w:hAnsi="Symbol" w:hint="default"/>
      </w:rPr>
    </w:lvl>
    <w:lvl w:ilvl="1" w:tplc="DAF22316">
      <w:start w:val="1"/>
      <w:numFmt w:val="bullet"/>
      <w:lvlText w:val=""/>
      <w:lvlJc w:val="left"/>
      <w:pPr>
        <w:ind w:left="1440" w:hanging="360"/>
      </w:pPr>
      <w:rPr>
        <w:rFonts w:ascii="Symbol" w:hAnsi="Symbol" w:hint="default"/>
      </w:rPr>
    </w:lvl>
    <w:lvl w:ilvl="2" w:tplc="77A0A980">
      <w:start w:val="1"/>
      <w:numFmt w:val="bullet"/>
      <w:lvlText w:val=""/>
      <w:lvlJc w:val="left"/>
      <w:pPr>
        <w:ind w:left="2160" w:hanging="360"/>
      </w:pPr>
      <w:rPr>
        <w:rFonts w:ascii="Wingdings" w:hAnsi="Wingdings" w:hint="default"/>
      </w:rPr>
    </w:lvl>
    <w:lvl w:ilvl="3" w:tplc="30D01EF2">
      <w:start w:val="1"/>
      <w:numFmt w:val="bullet"/>
      <w:lvlText w:val=""/>
      <w:lvlJc w:val="left"/>
      <w:pPr>
        <w:ind w:left="2880" w:hanging="360"/>
      </w:pPr>
      <w:rPr>
        <w:rFonts w:ascii="Symbol" w:hAnsi="Symbol" w:hint="default"/>
      </w:rPr>
    </w:lvl>
    <w:lvl w:ilvl="4" w:tplc="86640CD6">
      <w:start w:val="1"/>
      <w:numFmt w:val="bullet"/>
      <w:lvlText w:val="o"/>
      <w:lvlJc w:val="left"/>
      <w:pPr>
        <w:ind w:left="3600" w:hanging="360"/>
      </w:pPr>
      <w:rPr>
        <w:rFonts w:ascii="Courier New" w:hAnsi="Courier New" w:hint="default"/>
      </w:rPr>
    </w:lvl>
    <w:lvl w:ilvl="5" w:tplc="F2763B48">
      <w:start w:val="1"/>
      <w:numFmt w:val="bullet"/>
      <w:lvlText w:val=""/>
      <w:lvlJc w:val="left"/>
      <w:pPr>
        <w:ind w:left="4320" w:hanging="360"/>
      </w:pPr>
      <w:rPr>
        <w:rFonts w:ascii="Wingdings" w:hAnsi="Wingdings" w:hint="default"/>
      </w:rPr>
    </w:lvl>
    <w:lvl w:ilvl="6" w:tplc="A7ACF5CE">
      <w:start w:val="1"/>
      <w:numFmt w:val="bullet"/>
      <w:lvlText w:val=""/>
      <w:lvlJc w:val="left"/>
      <w:pPr>
        <w:ind w:left="5040" w:hanging="360"/>
      </w:pPr>
      <w:rPr>
        <w:rFonts w:ascii="Symbol" w:hAnsi="Symbol" w:hint="default"/>
      </w:rPr>
    </w:lvl>
    <w:lvl w:ilvl="7" w:tplc="847C1274">
      <w:start w:val="1"/>
      <w:numFmt w:val="bullet"/>
      <w:lvlText w:val="o"/>
      <w:lvlJc w:val="left"/>
      <w:pPr>
        <w:ind w:left="5760" w:hanging="360"/>
      </w:pPr>
      <w:rPr>
        <w:rFonts w:ascii="Courier New" w:hAnsi="Courier New" w:hint="default"/>
      </w:rPr>
    </w:lvl>
    <w:lvl w:ilvl="8" w:tplc="5486F0D0">
      <w:start w:val="1"/>
      <w:numFmt w:val="bullet"/>
      <w:lvlText w:val=""/>
      <w:lvlJc w:val="left"/>
      <w:pPr>
        <w:ind w:left="6480" w:hanging="360"/>
      </w:pPr>
      <w:rPr>
        <w:rFonts w:ascii="Wingdings" w:hAnsi="Wingdings" w:hint="default"/>
      </w:rPr>
    </w:lvl>
  </w:abstractNum>
  <w:abstractNum w:abstractNumId="22"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3" w15:restartNumberingAfterBreak="0">
    <w:nsid w:val="40985835"/>
    <w:multiLevelType w:val="hybridMultilevel"/>
    <w:tmpl w:val="43769B86"/>
    <w:lvl w:ilvl="0" w:tplc="04160009">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48D26CF9"/>
    <w:multiLevelType w:val="hybridMultilevel"/>
    <w:tmpl w:val="B60EC10C"/>
    <w:lvl w:ilvl="0" w:tplc="04160001">
      <w:start w:val="1"/>
      <w:numFmt w:val="bullet"/>
      <w:lvlText w:val=""/>
      <w:lvlJc w:val="left"/>
      <w:pPr>
        <w:ind w:left="720" w:hanging="360"/>
      </w:pPr>
      <w:rPr>
        <w:rFonts w:ascii="Symbol" w:hAnsi="Symbol" w:hint="default"/>
      </w:rPr>
    </w:lvl>
    <w:lvl w:ilvl="1" w:tplc="9C1E9EA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561545"/>
    <w:multiLevelType w:val="hybridMultilevel"/>
    <w:tmpl w:val="F350E8E0"/>
    <w:lvl w:ilvl="0" w:tplc="569AAFD4">
      <w:start w:val="1"/>
      <w:numFmt w:val="lowerLetter"/>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6" w15:restartNumberingAfterBreak="0">
    <w:nsid w:val="518C22AB"/>
    <w:multiLevelType w:val="multilevel"/>
    <w:tmpl w:val="BD4ED69C"/>
    <w:lvl w:ilvl="0">
      <w:start w:val="1"/>
      <w:numFmt w:val="decimal"/>
      <w:lvlText w:val="%1."/>
      <w:lvlJc w:val="left"/>
      <w:pPr>
        <w:ind w:left="540" w:hanging="540"/>
      </w:pPr>
      <w:rPr>
        <w:rFonts w:hint="default"/>
        <w:color w:val="4F81BD" w:themeColor="accent1"/>
      </w:rPr>
    </w:lvl>
    <w:lvl w:ilvl="1">
      <w:start w:val="5"/>
      <w:numFmt w:val="decimal"/>
      <w:lvlText w:val="%1.%2."/>
      <w:lvlJc w:val="left"/>
      <w:pPr>
        <w:ind w:left="540" w:hanging="540"/>
      </w:pPr>
      <w:rPr>
        <w:rFonts w:hint="default"/>
        <w:color w:val="auto"/>
      </w:rPr>
    </w:lvl>
    <w:lvl w:ilvl="2">
      <w:start w:val="1"/>
      <w:numFmt w:val="decimal"/>
      <w:lvlText w:val="%1.%2.%3."/>
      <w:lvlJc w:val="left"/>
      <w:pPr>
        <w:ind w:left="720" w:hanging="720"/>
      </w:pPr>
      <w:rPr>
        <w:rFonts w:ascii="Times New Roman" w:hAnsi="Times New Roman" w:cs="Times New Roman" w:hint="default"/>
        <w:strike w:val="0"/>
        <w:color w:val="auto"/>
        <w:sz w:val="24"/>
      </w:rPr>
    </w:lvl>
    <w:lvl w:ilvl="3">
      <w:start w:val="1"/>
      <w:numFmt w:val="bullet"/>
      <w:lvlText w:val=""/>
      <w:lvlJc w:val="left"/>
      <w:pPr>
        <w:ind w:left="720" w:hanging="720"/>
      </w:pPr>
      <w:rPr>
        <w:rFonts w:ascii="Symbol" w:hAnsi="Symbol" w:hint="default"/>
        <w:b w:val="0"/>
        <w:color w:val="auto"/>
      </w:rPr>
    </w:lvl>
    <w:lvl w:ilvl="4">
      <w:start w:val="1"/>
      <w:numFmt w:val="decimal"/>
      <w:lvlText w:val="%1.%2.%3.%4.%5."/>
      <w:lvlJc w:val="left"/>
      <w:pPr>
        <w:ind w:left="1790" w:hanging="1080"/>
      </w:pPr>
      <w:rPr>
        <w:rFonts w:ascii="Times New Roman" w:hAnsi="Times New Roman" w:cs="Times New Roman" w:hint="default"/>
        <w:b w:val="0"/>
        <w:strike w:val="0"/>
        <w:color w:val="000000" w:themeColor="text1"/>
        <w:sz w:val="24"/>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4F81BD" w:themeColor="accent1"/>
      </w:rPr>
    </w:lvl>
  </w:abstractNum>
  <w:abstractNum w:abstractNumId="27"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9654D32"/>
    <w:multiLevelType w:val="hybridMultilevel"/>
    <w:tmpl w:val="64E4F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31" w15:restartNumberingAfterBreak="0">
    <w:nsid w:val="64D21462"/>
    <w:multiLevelType w:val="hybridMultilevel"/>
    <w:tmpl w:val="73B0C408"/>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15:restartNumberingAfterBreak="0">
    <w:nsid w:val="679A5BCD"/>
    <w:multiLevelType w:val="hybridMultilevel"/>
    <w:tmpl w:val="10AE5FD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3" w15:restartNumberingAfterBreak="0">
    <w:nsid w:val="683F7EE0"/>
    <w:multiLevelType w:val="hybridMultilevel"/>
    <w:tmpl w:val="43489FC2"/>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B">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98C5BA8"/>
    <w:multiLevelType w:val="hybridMultilevel"/>
    <w:tmpl w:val="1D4C59E0"/>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B237C26"/>
    <w:multiLevelType w:val="hybridMultilevel"/>
    <w:tmpl w:val="44A851AA"/>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6" w15:restartNumberingAfterBreak="0">
    <w:nsid w:val="6CB932A8"/>
    <w:multiLevelType w:val="hybridMultilevel"/>
    <w:tmpl w:val="249CE808"/>
    <w:lvl w:ilvl="0" w:tplc="373690CC">
      <w:start w:val="1"/>
      <w:numFmt w:val="bullet"/>
      <w:lvlText w:val=""/>
      <w:lvlJc w:val="left"/>
      <w:pPr>
        <w:ind w:left="720" w:hanging="360"/>
      </w:pPr>
      <w:rPr>
        <w:rFonts w:ascii="Symbol" w:hAnsi="Symbol" w:hint="default"/>
      </w:rPr>
    </w:lvl>
    <w:lvl w:ilvl="1" w:tplc="58F88802">
      <w:start w:val="1"/>
      <w:numFmt w:val="bullet"/>
      <w:lvlText w:val=""/>
      <w:lvlJc w:val="left"/>
      <w:pPr>
        <w:ind w:left="1440" w:hanging="360"/>
      </w:pPr>
      <w:rPr>
        <w:rFonts w:ascii="Symbol" w:hAnsi="Symbol" w:hint="default"/>
      </w:rPr>
    </w:lvl>
    <w:lvl w:ilvl="2" w:tplc="2EE2DCA8">
      <w:start w:val="1"/>
      <w:numFmt w:val="bullet"/>
      <w:lvlText w:val=""/>
      <w:lvlJc w:val="left"/>
      <w:pPr>
        <w:ind w:left="2160" w:hanging="360"/>
      </w:pPr>
      <w:rPr>
        <w:rFonts w:ascii="Wingdings" w:hAnsi="Wingdings" w:hint="default"/>
      </w:rPr>
    </w:lvl>
    <w:lvl w:ilvl="3" w:tplc="9648DB2E">
      <w:start w:val="1"/>
      <w:numFmt w:val="bullet"/>
      <w:lvlText w:val=""/>
      <w:lvlJc w:val="left"/>
      <w:pPr>
        <w:ind w:left="2880" w:hanging="360"/>
      </w:pPr>
      <w:rPr>
        <w:rFonts w:ascii="Symbol" w:hAnsi="Symbol" w:hint="default"/>
      </w:rPr>
    </w:lvl>
    <w:lvl w:ilvl="4" w:tplc="1D8E2EA6">
      <w:start w:val="1"/>
      <w:numFmt w:val="bullet"/>
      <w:lvlText w:val="o"/>
      <w:lvlJc w:val="left"/>
      <w:pPr>
        <w:ind w:left="3600" w:hanging="360"/>
      </w:pPr>
      <w:rPr>
        <w:rFonts w:ascii="Courier New" w:hAnsi="Courier New" w:hint="default"/>
      </w:rPr>
    </w:lvl>
    <w:lvl w:ilvl="5" w:tplc="DD303844">
      <w:start w:val="1"/>
      <w:numFmt w:val="bullet"/>
      <w:lvlText w:val=""/>
      <w:lvlJc w:val="left"/>
      <w:pPr>
        <w:ind w:left="4320" w:hanging="360"/>
      </w:pPr>
      <w:rPr>
        <w:rFonts w:ascii="Wingdings" w:hAnsi="Wingdings" w:hint="default"/>
      </w:rPr>
    </w:lvl>
    <w:lvl w:ilvl="6" w:tplc="F814B58C">
      <w:start w:val="1"/>
      <w:numFmt w:val="bullet"/>
      <w:lvlText w:val=""/>
      <w:lvlJc w:val="left"/>
      <w:pPr>
        <w:ind w:left="5040" w:hanging="360"/>
      </w:pPr>
      <w:rPr>
        <w:rFonts w:ascii="Symbol" w:hAnsi="Symbol" w:hint="default"/>
      </w:rPr>
    </w:lvl>
    <w:lvl w:ilvl="7" w:tplc="51AA77F2">
      <w:start w:val="1"/>
      <w:numFmt w:val="bullet"/>
      <w:lvlText w:val="o"/>
      <w:lvlJc w:val="left"/>
      <w:pPr>
        <w:ind w:left="5760" w:hanging="360"/>
      </w:pPr>
      <w:rPr>
        <w:rFonts w:ascii="Courier New" w:hAnsi="Courier New" w:hint="default"/>
      </w:rPr>
    </w:lvl>
    <w:lvl w:ilvl="8" w:tplc="0B066222">
      <w:start w:val="1"/>
      <w:numFmt w:val="bullet"/>
      <w:lvlText w:val=""/>
      <w:lvlJc w:val="left"/>
      <w:pPr>
        <w:ind w:left="6480" w:hanging="360"/>
      </w:pPr>
      <w:rPr>
        <w:rFonts w:ascii="Wingdings" w:hAnsi="Wingdings" w:hint="default"/>
      </w:rPr>
    </w:lvl>
  </w:abstractNum>
  <w:abstractNum w:abstractNumId="37" w15:restartNumberingAfterBreak="0">
    <w:nsid w:val="6CBF2D88"/>
    <w:multiLevelType w:val="hybridMultilevel"/>
    <w:tmpl w:val="4ECC708A"/>
    <w:lvl w:ilvl="0" w:tplc="D8DCF510">
      <w:start w:val="1"/>
      <w:numFmt w:val="upperLetter"/>
      <w:lvlText w:val="%1."/>
      <w:lvlJc w:val="left"/>
      <w:pPr>
        <w:ind w:left="1854" w:hanging="360"/>
      </w:pPr>
      <w:rPr>
        <w:b w:val="0"/>
        <w:strike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8" w15:restartNumberingAfterBreak="0">
    <w:nsid w:val="6D065363"/>
    <w:multiLevelType w:val="hybridMultilevel"/>
    <w:tmpl w:val="9AF2BBA6"/>
    <w:lvl w:ilvl="0" w:tplc="0416000F">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9"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40" w15:restartNumberingAfterBreak="0">
    <w:nsid w:val="777C2E7A"/>
    <w:multiLevelType w:val="hybridMultilevel"/>
    <w:tmpl w:val="FFFFFFFF"/>
    <w:lvl w:ilvl="0" w:tplc="96CA2CD4">
      <w:start w:val="1"/>
      <w:numFmt w:val="bullet"/>
      <w:lvlText w:val=""/>
      <w:lvlJc w:val="left"/>
      <w:pPr>
        <w:ind w:left="720" w:hanging="360"/>
      </w:pPr>
      <w:rPr>
        <w:rFonts w:ascii="Symbol" w:hAnsi="Symbol" w:hint="default"/>
      </w:rPr>
    </w:lvl>
    <w:lvl w:ilvl="1" w:tplc="393AE99A">
      <w:start w:val="1"/>
      <w:numFmt w:val="bullet"/>
      <w:lvlText w:val=""/>
      <w:lvlJc w:val="left"/>
      <w:pPr>
        <w:ind w:left="1440" w:hanging="360"/>
      </w:pPr>
      <w:rPr>
        <w:rFonts w:ascii="Symbol" w:hAnsi="Symbol" w:hint="default"/>
      </w:rPr>
    </w:lvl>
    <w:lvl w:ilvl="2" w:tplc="75303F48">
      <w:start w:val="1"/>
      <w:numFmt w:val="bullet"/>
      <w:lvlText w:val=""/>
      <w:lvlJc w:val="left"/>
      <w:pPr>
        <w:ind w:left="2160" w:hanging="360"/>
      </w:pPr>
      <w:rPr>
        <w:rFonts w:ascii="Wingdings" w:hAnsi="Wingdings" w:hint="default"/>
      </w:rPr>
    </w:lvl>
    <w:lvl w:ilvl="3" w:tplc="FBF81BA8">
      <w:start w:val="1"/>
      <w:numFmt w:val="bullet"/>
      <w:lvlText w:val=""/>
      <w:lvlJc w:val="left"/>
      <w:pPr>
        <w:ind w:left="2880" w:hanging="360"/>
      </w:pPr>
      <w:rPr>
        <w:rFonts w:ascii="Symbol" w:hAnsi="Symbol" w:hint="default"/>
      </w:rPr>
    </w:lvl>
    <w:lvl w:ilvl="4" w:tplc="45B0E0D6">
      <w:start w:val="1"/>
      <w:numFmt w:val="bullet"/>
      <w:lvlText w:val="o"/>
      <w:lvlJc w:val="left"/>
      <w:pPr>
        <w:ind w:left="3600" w:hanging="360"/>
      </w:pPr>
      <w:rPr>
        <w:rFonts w:ascii="Courier New" w:hAnsi="Courier New" w:hint="default"/>
      </w:rPr>
    </w:lvl>
    <w:lvl w:ilvl="5" w:tplc="EC9A7B3E">
      <w:start w:val="1"/>
      <w:numFmt w:val="bullet"/>
      <w:lvlText w:val=""/>
      <w:lvlJc w:val="left"/>
      <w:pPr>
        <w:ind w:left="4320" w:hanging="360"/>
      </w:pPr>
      <w:rPr>
        <w:rFonts w:ascii="Wingdings" w:hAnsi="Wingdings" w:hint="default"/>
      </w:rPr>
    </w:lvl>
    <w:lvl w:ilvl="6" w:tplc="7BB8D77E">
      <w:start w:val="1"/>
      <w:numFmt w:val="bullet"/>
      <w:lvlText w:val=""/>
      <w:lvlJc w:val="left"/>
      <w:pPr>
        <w:ind w:left="5040" w:hanging="360"/>
      </w:pPr>
      <w:rPr>
        <w:rFonts w:ascii="Symbol" w:hAnsi="Symbol" w:hint="default"/>
      </w:rPr>
    </w:lvl>
    <w:lvl w:ilvl="7" w:tplc="BA967D10">
      <w:start w:val="1"/>
      <w:numFmt w:val="bullet"/>
      <w:lvlText w:val="o"/>
      <w:lvlJc w:val="left"/>
      <w:pPr>
        <w:ind w:left="5760" w:hanging="360"/>
      </w:pPr>
      <w:rPr>
        <w:rFonts w:ascii="Courier New" w:hAnsi="Courier New" w:hint="default"/>
      </w:rPr>
    </w:lvl>
    <w:lvl w:ilvl="8" w:tplc="675A5B20">
      <w:start w:val="1"/>
      <w:numFmt w:val="bullet"/>
      <w:lvlText w:val=""/>
      <w:lvlJc w:val="left"/>
      <w:pPr>
        <w:ind w:left="6480" w:hanging="360"/>
      </w:pPr>
      <w:rPr>
        <w:rFonts w:ascii="Wingdings" w:hAnsi="Wingdings" w:hint="default"/>
      </w:rPr>
    </w:lvl>
  </w:abstractNum>
  <w:abstractNum w:abstractNumId="41" w15:restartNumberingAfterBreak="0">
    <w:nsid w:val="798A72AC"/>
    <w:multiLevelType w:val="hybridMultilevel"/>
    <w:tmpl w:val="1C369040"/>
    <w:lvl w:ilvl="0" w:tplc="0416000D">
      <w:start w:val="1"/>
      <w:numFmt w:val="bullet"/>
      <w:lvlText w:val=""/>
      <w:lvlJc w:val="left"/>
      <w:pPr>
        <w:ind w:left="1298" w:hanging="360"/>
      </w:pPr>
      <w:rPr>
        <w:rFonts w:ascii="Wingdings" w:hAnsi="Wingdings" w:hint="default"/>
      </w:rPr>
    </w:lvl>
    <w:lvl w:ilvl="1" w:tplc="04160003">
      <w:start w:val="1"/>
      <w:numFmt w:val="bullet"/>
      <w:lvlText w:val="o"/>
      <w:lvlJc w:val="left"/>
      <w:pPr>
        <w:ind w:left="2018" w:hanging="360"/>
      </w:pPr>
      <w:rPr>
        <w:rFonts w:ascii="Courier New" w:hAnsi="Courier New" w:cs="Courier New" w:hint="default"/>
      </w:rPr>
    </w:lvl>
    <w:lvl w:ilvl="2" w:tplc="04160005" w:tentative="1">
      <w:start w:val="1"/>
      <w:numFmt w:val="bullet"/>
      <w:lvlText w:val=""/>
      <w:lvlJc w:val="left"/>
      <w:pPr>
        <w:ind w:left="2738" w:hanging="360"/>
      </w:pPr>
      <w:rPr>
        <w:rFonts w:ascii="Wingdings" w:hAnsi="Wingdings" w:hint="default"/>
      </w:rPr>
    </w:lvl>
    <w:lvl w:ilvl="3" w:tplc="04160001" w:tentative="1">
      <w:start w:val="1"/>
      <w:numFmt w:val="bullet"/>
      <w:lvlText w:val=""/>
      <w:lvlJc w:val="left"/>
      <w:pPr>
        <w:ind w:left="3458" w:hanging="360"/>
      </w:pPr>
      <w:rPr>
        <w:rFonts w:ascii="Symbol" w:hAnsi="Symbol" w:hint="default"/>
      </w:rPr>
    </w:lvl>
    <w:lvl w:ilvl="4" w:tplc="04160003" w:tentative="1">
      <w:start w:val="1"/>
      <w:numFmt w:val="bullet"/>
      <w:lvlText w:val="o"/>
      <w:lvlJc w:val="left"/>
      <w:pPr>
        <w:ind w:left="4178" w:hanging="360"/>
      </w:pPr>
      <w:rPr>
        <w:rFonts w:ascii="Courier New" w:hAnsi="Courier New" w:cs="Courier New" w:hint="default"/>
      </w:rPr>
    </w:lvl>
    <w:lvl w:ilvl="5" w:tplc="04160005" w:tentative="1">
      <w:start w:val="1"/>
      <w:numFmt w:val="bullet"/>
      <w:lvlText w:val=""/>
      <w:lvlJc w:val="left"/>
      <w:pPr>
        <w:ind w:left="4898" w:hanging="360"/>
      </w:pPr>
      <w:rPr>
        <w:rFonts w:ascii="Wingdings" w:hAnsi="Wingdings" w:hint="default"/>
      </w:rPr>
    </w:lvl>
    <w:lvl w:ilvl="6" w:tplc="04160001" w:tentative="1">
      <w:start w:val="1"/>
      <w:numFmt w:val="bullet"/>
      <w:lvlText w:val=""/>
      <w:lvlJc w:val="left"/>
      <w:pPr>
        <w:ind w:left="5618" w:hanging="360"/>
      </w:pPr>
      <w:rPr>
        <w:rFonts w:ascii="Symbol" w:hAnsi="Symbol" w:hint="default"/>
      </w:rPr>
    </w:lvl>
    <w:lvl w:ilvl="7" w:tplc="04160003" w:tentative="1">
      <w:start w:val="1"/>
      <w:numFmt w:val="bullet"/>
      <w:lvlText w:val="o"/>
      <w:lvlJc w:val="left"/>
      <w:pPr>
        <w:ind w:left="6338" w:hanging="360"/>
      </w:pPr>
      <w:rPr>
        <w:rFonts w:ascii="Courier New" w:hAnsi="Courier New" w:cs="Courier New" w:hint="default"/>
      </w:rPr>
    </w:lvl>
    <w:lvl w:ilvl="8" w:tplc="04160005" w:tentative="1">
      <w:start w:val="1"/>
      <w:numFmt w:val="bullet"/>
      <w:lvlText w:val=""/>
      <w:lvlJc w:val="left"/>
      <w:pPr>
        <w:ind w:left="7058" w:hanging="360"/>
      </w:pPr>
      <w:rPr>
        <w:rFonts w:ascii="Wingdings" w:hAnsi="Wingdings" w:hint="default"/>
      </w:rPr>
    </w:lvl>
  </w:abstractNum>
  <w:abstractNum w:abstractNumId="42"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15:restartNumberingAfterBreak="0">
    <w:nsid w:val="7FF6641A"/>
    <w:multiLevelType w:val="hybridMultilevel"/>
    <w:tmpl w:val="19B44CC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22"/>
  </w:num>
  <w:num w:numId="4">
    <w:abstractNumId w:val="42"/>
  </w:num>
  <w:num w:numId="5">
    <w:abstractNumId w:val="30"/>
  </w:num>
  <w:num w:numId="6">
    <w:abstractNumId w:val="13"/>
  </w:num>
  <w:num w:numId="7">
    <w:abstractNumId w:val="24"/>
  </w:num>
  <w:num w:numId="8">
    <w:abstractNumId w:val="7"/>
  </w:num>
  <w:num w:numId="9">
    <w:abstractNumId w:val="15"/>
  </w:num>
  <w:num w:numId="10">
    <w:abstractNumId w:val="5"/>
  </w:num>
  <w:num w:numId="11">
    <w:abstractNumId w:val="25"/>
  </w:num>
  <w:num w:numId="12">
    <w:abstractNumId w:val="14"/>
  </w:num>
  <w:num w:numId="13">
    <w:abstractNumId w:val="6"/>
  </w:num>
  <w:num w:numId="14">
    <w:abstractNumId w:val="4"/>
  </w:num>
  <w:num w:numId="15">
    <w:abstractNumId w:val="33"/>
  </w:num>
  <w:num w:numId="16">
    <w:abstractNumId w:val="32"/>
  </w:num>
  <w:num w:numId="17">
    <w:abstractNumId w:val="1"/>
  </w:num>
  <w:num w:numId="18">
    <w:abstractNumId w:val="16"/>
  </w:num>
  <w:num w:numId="19">
    <w:abstractNumId w:val="19"/>
  </w:num>
  <w:num w:numId="20">
    <w:abstractNumId w:val="8"/>
  </w:num>
  <w:num w:numId="21">
    <w:abstractNumId w:val="23"/>
  </w:num>
  <w:num w:numId="22">
    <w:abstractNumId w:val="3"/>
  </w:num>
  <w:num w:numId="23">
    <w:abstractNumId w:val="12"/>
  </w:num>
  <w:num w:numId="24">
    <w:abstractNumId w:val="27"/>
  </w:num>
  <w:num w:numId="25">
    <w:abstractNumId w:val="27"/>
  </w:num>
  <w:num w:numId="26">
    <w:abstractNumId w:val="26"/>
  </w:num>
  <w:num w:numId="27">
    <w:abstractNumId w:val="37"/>
  </w:num>
  <w:num w:numId="28">
    <w:abstractNumId w:val="2"/>
  </w:num>
  <w:num w:numId="29">
    <w:abstractNumId w:val="11"/>
  </w:num>
  <w:num w:numId="30">
    <w:abstractNumId w:val="39"/>
  </w:num>
  <w:num w:numId="31">
    <w:abstractNumId w:val="17"/>
    <w:lvlOverride w:ilvl="0">
      <w:lvl w:ilvl="0">
        <w:start w:val="1"/>
        <w:numFmt w:val="lowerLetter"/>
        <w:lvlText w:val="%1."/>
        <w:lvlJc w:val="left"/>
        <w:pPr>
          <w:ind w:left="1843" w:hanging="360"/>
        </w:pPr>
        <w:rPr>
          <w:b/>
        </w:rPr>
      </w:lvl>
    </w:lvlOverride>
  </w:num>
  <w:num w:numId="32">
    <w:abstractNumId w:val="43"/>
  </w:num>
  <w:num w:numId="33">
    <w:abstractNumId w:val="29"/>
  </w:num>
  <w:num w:numId="34">
    <w:abstractNumId w:val="38"/>
  </w:num>
  <w:num w:numId="35">
    <w:abstractNumId w:val="36"/>
  </w:num>
  <w:num w:numId="36">
    <w:abstractNumId w:val="20"/>
  </w:num>
  <w:num w:numId="37">
    <w:abstractNumId w:val="40"/>
  </w:num>
  <w:num w:numId="38">
    <w:abstractNumId w:val="9"/>
  </w:num>
  <w:num w:numId="39">
    <w:abstractNumId w:val="31"/>
  </w:num>
  <w:num w:numId="40">
    <w:abstractNumId w:val="18"/>
  </w:num>
  <w:num w:numId="41">
    <w:abstractNumId w:val="34"/>
  </w:num>
  <w:num w:numId="42">
    <w:abstractNumId w:val="0"/>
  </w:num>
  <w:num w:numId="43">
    <w:abstractNumId w:val="10"/>
  </w:num>
  <w:num w:numId="44">
    <w:abstractNumId w:val="41"/>
  </w:num>
  <w:num w:numId="45">
    <w:abstractNumId w:val="35"/>
  </w:num>
  <w:num w:numId="46">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pt-BR"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1A11"/>
    <w:rsid w:val="000027B3"/>
    <w:rsid w:val="00002B8D"/>
    <w:rsid w:val="00004205"/>
    <w:rsid w:val="0000597C"/>
    <w:rsid w:val="00005AF8"/>
    <w:rsid w:val="000067F4"/>
    <w:rsid w:val="00006A99"/>
    <w:rsid w:val="00006C71"/>
    <w:rsid w:val="000078AA"/>
    <w:rsid w:val="00007FE2"/>
    <w:rsid w:val="00010067"/>
    <w:rsid w:val="0001038D"/>
    <w:rsid w:val="00010F28"/>
    <w:rsid w:val="00011B0F"/>
    <w:rsid w:val="0001228C"/>
    <w:rsid w:val="000129C5"/>
    <w:rsid w:val="000129D7"/>
    <w:rsid w:val="000131AA"/>
    <w:rsid w:val="00013366"/>
    <w:rsid w:val="00013C3E"/>
    <w:rsid w:val="00013FBC"/>
    <w:rsid w:val="00015CCA"/>
    <w:rsid w:val="00015F1B"/>
    <w:rsid w:val="00016157"/>
    <w:rsid w:val="00020AD5"/>
    <w:rsid w:val="000217C8"/>
    <w:rsid w:val="00021972"/>
    <w:rsid w:val="0002254D"/>
    <w:rsid w:val="000225CE"/>
    <w:rsid w:val="00022685"/>
    <w:rsid w:val="00022E02"/>
    <w:rsid w:val="000233D4"/>
    <w:rsid w:val="000240E1"/>
    <w:rsid w:val="000254F2"/>
    <w:rsid w:val="00026252"/>
    <w:rsid w:val="00026FDD"/>
    <w:rsid w:val="00027746"/>
    <w:rsid w:val="0003023B"/>
    <w:rsid w:val="000302FF"/>
    <w:rsid w:val="00030BC3"/>
    <w:rsid w:val="00030E84"/>
    <w:rsid w:val="0003167F"/>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716E"/>
    <w:rsid w:val="000515C0"/>
    <w:rsid w:val="00051A12"/>
    <w:rsid w:val="00052B23"/>
    <w:rsid w:val="00052C87"/>
    <w:rsid w:val="000531C8"/>
    <w:rsid w:val="00053848"/>
    <w:rsid w:val="0005444F"/>
    <w:rsid w:val="0005486C"/>
    <w:rsid w:val="00054C71"/>
    <w:rsid w:val="000555DE"/>
    <w:rsid w:val="00056B31"/>
    <w:rsid w:val="00056BD3"/>
    <w:rsid w:val="00056D5E"/>
    <w:rsid w:val="000575F7"/>
    <w:rsid w:val="00057BB3"/>
    <w:rsid w:val="00057FCA"/>
    <w:rsid w:val="000602D1"/>
    <w:rsid w:val="000611B7"/>
    <w:rsid w:val="0006120C"/>
    <w:rsid w:val="0006213F"/>
    <w:rsid w:val="00062BC0"/>
    <w:rsid w:val="00062BF2"/>
    <w:rsid w:val="00063016"/>
    <w:rsid w:val="0006400D"/>
    <w:rsid w:val="00064324"/>
    <w:rsid w:val="0006455A"/>
    <w:rsid w:val="00064705"/>
    <w:rsid w:val="000654B0"/>
    <w:rsid w:val="00065E56"/>
    <w:rsid w:val="00066536"/>
    <w:rsid w:val="0006675B"/>
    <w:rsid w:val="000671B4"/>
    <w:rsid w:val="0007166B"/>
    <w:rsid w:val="000719D5"/>
    <w:rsid w:val="000721F7"/>
    <w:rsid w:val="00073106"/>
    <w:rsid w:val="00073E0D"/>
    <w:rsid w:val="00074267"/>
    <w:rsid w:val="00076D20"/>
    <w:rsid w:val="000771B7"/>
    <w:rsid w:val="00077AE4"/>
    <w:rsid w:val="000800E6"/>
    <w:rsid w:val="00080553"/>
    <w:rsid w:val="00080E18"/>
    <w:rsid w:val="00081BB7"/>
    <w:rsid w:val="00081CB1"/>
    <w:rsid w:val="000830E4"/>
    <w:rsid w:val="000831FF"/>
    <w:rsid w:val="00083D5A"/>
    <w:rsid w:val="00083ED0"/>
    <w:rsid w:val="000841E7"/>
    <w:rsid w:val="000844BF"/>
    <w:rsid w:val="00084947"/>
    <w:rsid w:val="00084B13"/>
    <w:rsid w:val="000858E7"/>
    <w:rsid w:val="00085E96"/>
    <w:rsid w:val="00086B49"/>
    <w:rsid w:val="00087697"/>
    <w:rsid w:val="00090066"/>
    <w:rsid w:val="00090424"/>
    <w:rsid w:val="00090874"/>
    <w:rsid w:val="00090888"/>
    <w:rsid w:val="00091688"/>
    <w:rsid w:val="00091BBC"/>
    <w:rsid w:val="00091F60"/>
    <w:rsid w:val="00091FA3"/>
    <w:rsid w:val="0009241B"/>
    <w:rsid w:val="00094ED9"/>
    <w:rsid w:val="00095598"/>
    <w:rsid w:val="00095E08"/>
    <w:rsid w:val="00095FD9"/>
    <w:rsid w:val="000961C7"/>
    <w:rsid w:val="0009647D"/>
    <w:rsid w:val="00097227"/>
    <w:rsid w:val="000A077E"/>
    <w:rsid w:val="000A0786"/>
    <w:rsid w:val="000A07B1"/>
    <w:rsid w:val="000A0AA2"/>
    <w:rsid w:val="000A0D5D"/>
    <w:rsid w:val="000A0DF0"/>
    <w:rsid w:val="000A17C7"/>
    <w:rsid w:val="000A1E70"/>
    <w:rsid w:val="000A230E"/>
    <w:rsid w:val="000A2A46"/>
    <w:rsid w:val="000A2D10"/>
    <w:rsid w:val="000A407D"/>
    <w:rsid w:val="000A5006"/>
    <w:rsid w:val="000A58AC"/>
    <w:rsid w:val="000A651E"/>
    <w:rsid w:val="000A72C4"/>
    <w:rsid w:val="000A77A2"/>
    <w:rsid w:val="000A7DFF"/>
    <w:rsid w:val="000B059E"/>
    <w:rsid w:val="000B0D18"/>
    <w:rsid w:val="000B11E6"/>
    <w:rsid w:val="000B2098"/>
    <w:rsid w:val="000B3282"/>
    <w:rsid w:val="000B39C5"/>
    <w:rsid w:val="000B64BB"/>
    <w:rsid w:val="000B65C6"/>
    <w:rsid w:val="000B6FD2"/>
    <w:rsid w:val="000B793E"/>
    <w:rsid w:val="000C005E"/>
    <w:rsid w:val="000C0A75"/>
    <w:rsid w:val="000C22F7"/>
    <w:rsid w:val="000C317E"/>
    <w:rsid w:val="000C3FE7"/>
    <w:rsid w:val="000C4042"/>
    <w:rsid w:val="000C4BA2"/>
    <w:rsid w:val="000C4C5A"/>
    <w:rsid w:val="000C56A3"/>
    <w:rsid w:val="000C5E55"/>
    <w:rsid w:val="000C6104"/>
    <w:rsid w:val="000C63C2"/>
    <w:rsid w:val="000C6E29"/>
    <w:rsid w:val="000C7084"/>
    <w:rsid w:val="000C7112"/>
    <w:rsid w:val="000C72E9"/>
    <w:rsid w:val="000C750B"/>
    <w:rsid w:val="000C780C"/>
    <w:rsid w:val="000C7BC2"/>
    <w:rsid w:val="000C7F7C"/>
    <w:rsid w:val="000D03E7"/>
    <w:rsid w:val="000D0E50"/>
    <w:rsid w:val="000D1A10"/>
    <w:rsid w:val="000D2324"/>
    <w:rsid w:val="000D2BCC"/>
    <w:rsid w:val="000D3B97"/>
    <w:rsid w:val="000D46B4"/>
    <w:rsid w:val="000D496C"/>
    <w:rsid w:val="000D51D6"/>
    <w:rsid w:val="000D5765"/>
    <w:rsid w:val="000D5B19"/>
    <w:rsid w:val="000D5D07"/>
    <w:rsid w:val="000D5DFF"/>
    <w:rsid w:val="000D6185"/>
    <w:rsid w:val="000D6509"/>
    <w:rsid w:val="000D6E0F"/>
    <w:rsid w:val="000D72C7"/>
    <w:rsid w:val="000E0E25"/>
    <w:rsid w:val="000E1627"/>
    <w:rsid w:val="000E1862"/>
    <w:rsid w:val="000E1F13"/>
    <w:rsid w:val="000E266C"/>
    <w:rsid w:val="000E2829"/>
    <w:rsid w:val="000E35A0"/>
    <w:rsid w:val="000E3EF7"/>
    <w:rsid w:val="000E42C3"/>
    <w:rsid w:val="000E4CB7"/>
    <w:rsid w:val="000E51FA"/>
    <w:rsid w:val="000E57CA"/>
    <w:rsid w:val="000E7C89"/>
    <w:rsid w:val="000F10CC"/>
    <w:rsid w:val="000F1E9B"/>
    <w:rsid w:val="000F2580"/>
    <w:rsid w:val="000F2614"/>
    <w:rsid w:val="000F276D"/>
    <w:rsid w:val="000F27F8"/>
    <w:rsid w:val="000F2FDF"/>
    <w:rsid w:val="000F37D8"/>
    <w:rsid w:val="000F3C66"/>
    <w:rsid w:val="000F47DA"/>
    <w:rsid w:val="000F50C7"/>
    <w:rsid w:val="000F545F"/>
    <w:rsid w:val="000F566B"/>
    <w:rsid w:val="000F5735"/>
    <w:rsid w:val="000F5E74"/>
    <w:rsid w:val="000F66D5"/>
    <w:rsid w:val="00100129"/>
    <w:rsid w:val="0010048F"/>
    <w:rsid w:val="00100B67"/>
    <w:rsid w:val="00101826"/>
    <w:rsid w:val="001018DF"/>
    <w:rsid w:val="00102278"/>
    <w:rsid w:val="00102AAB"/>
    <w:rsid w:val="00104583"/>
    <w:rsid w:val="00106EA3"/>
    <w:rsid w:val="0011185C"/>
    <w:rsid w:val="00111A09"/>
    <w:rsid w:val="00111B7B"/>
    <w:rsid w:val="00112141"/>
    <w:rsid w:val="001129D8"/>
    <w:rsid w:val="00112FE3"/>
    <w:rsid w:val="00113426"/>
    <w:rsid w:val="00115BE6"/>
    <w:rsid w:val="001168ED"/>
    <w:rsid w:val="00116C5E"/>
    <w:rsid w:val="0011729D"/>
    <w:rsid w:val="00117648"/>
    <w:rsid w:val="00120911"/>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66B0"/>
    <w:rsid w:val="00127AF9"/>
    <w:rsid w:val="00130AF4"/>
    <w:rsid w:val="00131638"/>
    <w:rsid w:val="00131654"/>
    <w:rsid w:val="00131705"/>
    <w:rsid w:val="00131964"/>
    <w:rsid w:val="00131F46"/>
    <w:rsid w:val="00132901"/>
    <w:rsid w:val="001369AA"/>
    <w:rsid w:val="00136D32"/>
    <w:rsid w:val="001370A9"/>
    <w:rsid w:val="00137619"/>
    <w:rsid w:val="00137D90"/>
    <w:rsid w:val="00137E7F"/>
    <w:rsid w:val="00140449"/>
    <w:rsid w:val="00141DA6"/>
    <w:rsid w:val="00141F10"/>
    <w:rsid w:val="001425A6"/>
    <w:rsid w:val="001429C5"/>
    <w:rsid w:val="00143D41"/>
    <w:rsid w:val="00144CFD"/>
    <w:rsid w:val="0014654F"/>
    <w:rsid w:val="00146E12"/>
    <w:rsid w:val="001471C0"/>
    <w:rsid w:val="001477E6"/>
    <w:rsid w:val="001479D5"/>
    <w:rsid w:val="001505B9"/>
    <w:rsid w:val="00150749"/>
    <w:rsid w:val="001517E6"/>
    <w:rsid w:val="00151EB7"/>
    <w:rsid w:val="00152FC7"/>
    <w:rsid w:val="00153647"/>
    <w:rsid w:val="00153B75"/>
    <w:rsid w:val="00153D21"/>
    <w:rsid w:val="00154389"/>
    <w:rsid w:val="00154DA1"/>
    <w:rsid w:val="00154E11"/>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700"/>
    <w:rsid w:val="00170EF8"/>
    <w:rsid w:val="00171C71"/>
    <w:rsid w:val="00171C81"/>
    <w:rsid w:val="00171CF1"/>
    <w:rsid w:val="001723A0"/>
    <w:rsid w:val="001734E1"/>
    <w:rsid w:val="0017359B"/>
    <w:rsid w:val="0017382F"/>
    <w:rsid w:val="00173E65"/>
    <w:rsid w:val="00174129"/>
    <w:rsid w:val="00175099"/>
    <w:rsid w:val="0017581A"/>
    <w:rsid w:val="00175DB3"/>
    <w:rsid w:val="00176060"/>
    <w:rsid w:val="0017682B"/>
    <w:rsid w:val="001770C0"/>
    <w:rsid w:val="001800AA"/>
    <w:rsid w:val="001803F7"/>
    <w:rsid w:val="0018186F"/>
    <w:rsid w:val="001818F1"/>
    <w:rsid w:val="0018208B"/>
    <w:rsid w:val="001829C6"/>
    <w:rsid w:val="00183BD0"/>
    <w:rsid w:val="0018519F"/>
    <w:rsid w:val="00186485"/>
    <w:rsid w:val="00186BBC"/>
    <w:rsid w:val="00186C86"/>
    <w:rsid w:val="00186F61"/>
    <w:rsid w:val="00187E17"/>
    <w:rsid w:val="001900AC"/>
    <w:rsid w:val="001909FF"/>
    <w:rsid w:val="00191761"/>
    <w:rsid w:val="00192A24"/>
    <w:rsid w:val="00193B30"/>
    <w:rsid w:val="00193FA8"/>
    <w:rsid w:val="001956D4"/>
    <w:rsid w:val="00195C28"/>
    <w:rsid w:val="00195E86"/>
    <w:rsid w:val="001965AB"/>
    <w:rsid w:val="001A0249"/>
    <w:rsid w:val="001A17F8"/>
    <w:rsid w:val="001A2461"/>
    <w:rsid w:val="001A253B"/>
    <w:rsid w:val="001A2944"/>
    <w:rsid w:val="001A2C31"/>
    <w:rsid w:val="001A467A"/>
    <w:rsid w:val="001A4C71"/>
    <w:rsid w:val="001A4E51"/>
    <w:rsid w:val="001A67B3"/>
    <w:rsid w:val="001A68BD"/>
    <w:rsid w:val="001A6E30"/>
    <w:rsid w:val="001B0ED4"/>
    <w:rsid w:val="001B17AB"/>
    <w:rsid w:val="001B2B44"/>
    <w:rsid w:val="001B2DD8"/>
    <w:rsid w:val="001B34C1"/>
    <w:rsid w:val="001B4087"/>
    <w:rsid w:val="001B4A6C"/>
    <w:rsid w:val="001B4D3F"/>
    <w:rsid w:val="001B5121"/>
    <w:rsid w:val="001B5491"/>
    <w:rsid w:val="001B5C2A"/>
    <w:rsid w:val="001B68E4"/>
    <w:rsid w:val="001B6AD0"/>
    <w:rsid w:val="001B6AF4"/>
    <w:rsid w:val="001B6C7B"/>
    <w:rsid w:val="001B6F42"/>
    <w:rsid w:val="001B7349"/>
    <w:rsid w:val="001C06F2"/>
    <w:rsid w:val="001C1286"/>
    <w:rsid w:val="001C13CA"/>
    <w:rsid w:val="001C1C8A"/>
    <w:rsid w:val="001C1C93"/>
    <w:rsid w:val="001C1D2B"/>
    <w:rsid w:val="001C2280"/>
    <w:rsid w:val="001C27E3"/>
    <w:rsid w:val="001C2903"/>
    <w:rsid w:val="001C4154"/>
    <w:rsid w:val="001C65E0"/>
    <w:rsid w:val="001C696C"/>
    <w:rsid w:val="001C6ECC"/>
    <w:rsid w:val="001D02F7"/>
    <w:rsid w:val="001D11CE"/>
    <w:rsid w:val="001D294F"/>
    <w:rsid w:val="001D2FDC"/>
    <w:rsid w:val="001D443B"/>
    <w:rsid w:val="001D5729"/>
    <w:rsid w:val="001D57D7"/>
    <w:rsid w:val="001D5E71"/>
    <w:rsid w:val="001D6ED9"/>
    <w:rsid w:val="001D7801"/>
    <w:rsid w:val="001E08BF"/>
    <w:rsid w:val="001E0FC9"/>
    <w:rsid w:val="001E1CF2"/>
    <w:rsid w:val="001E20B9"/>
    <w:rsid w:val="001E26AD"/>
    <w:rsid w:val="001E2CB8"/>
    <w:rsid w:val="001E3E98"/>
    <w:rsid w:val="001E3FBF"/>
    <w:rsid w:val="001E4729"/>
    <w:rsid w:val="001E4761"/>
    <w:rsid w:val="001E4D3D"/>
    <w:rsid w:val="001E5391"/>
    <w:rsid w:val="001E5EC4"/>
    <w:rsid w:val="001E671E"/>
    <w:rsid w:val="001E6AC1"/>
    <w:rsid w:val="001F0D29"/>
    <w:rsid w:val="001F1BD8"/>
    <w:rsid w:val="001F2C7C"/>
    <w:rsid w:val="001F40C0"/>
    <w:rsid w:val="001F5242"/>
    <w:rsid w:val="001F52DB"/>
    <w:rsid w:val="001F5835"/>
    <w:rsid w:val="001F59FE"/>
    <w:rsid w:val="001F5E38"/>
    <w:rsid w:val="001F65C2"/>
    <w:rsid w:val="001F76FD"/>
    <w:rsid w:val="001F7BE4"/>
    <w:rsid w:val="0020049F"/>
    <w:rsid w:val="00200E72"/>
    <w:rsid w:val="00201287"/>
    <w:rsid w:val="00201C48"/>
    <w:rsid w:val="0020295F"/>
    <w:rsid w:val="00202CC4"/>
    <w:rsid w:val="00202FDE"/>
    <w:rsid w:val="00203079"/>
    <w:rsid w:val="00203420"/>
    <w:rsid w:val="0020436D"/>
    <w:rsid w:val="00204603"/>
    <w:rsid w:val="0020486B"/>
    <w:rsid w:val="002053C9"/>
    <w:rsid w:val="00205452"/>
    <w:rsid w:val="0020553E"/>
    <w:rsid w:val="00206043"/>
    <w:rsid w:val="002061DE"/>
    <w:rsid w:val="00206B8B"/>
    <w:rsid w:val="00206BF0"/>
    <w:rsid w:val="002072C8"/>
    <w:rsid w:val="00207755"/>
    <w:rsid w:val="00210B68"/>
    <w:rsid w:val="00212008"/>
    <w:rsid w:val="00212871"/>
    <w:rsid w:val="002145ED"/>
    <w:rsid w:val="00215BC5"/>
    <w:rsid w:val="00215E86"/>
    <w:rsid w:val="0021673B"/>
    <w:rsid w:val="00217D24"/>
    <w:rsid w:val="00220F0D"/>
    <w:rsid w:val="00220FAC"/>
    <w:rsid w:val="00221619"/>
    <w:rsid w:val="0022223C"/>
    <w:rsid w:val="00222573"/>
    <w:rsid w:val="00222635"/>
    <w:rsid w:val="00222CCD"/>
    <w:rsid w:val="00223664"/>
    <w:rsid w:val="002238D1"/>
    <w:rsid w:val="002238E1"/>
    <w:rsid w:val="002238F8"/>
    <w:rsid w:val="002239C1"/>
    <w:rsid w:val="00224529"/>
    <w:rsid w:val="00225B9F"/>
    <w:rsid w:val="00226353"/>
    <w:rsid w:val="002271D4"/>
    <w:rsid w:val="00227998"/>
    <w:rsid w:val="00230315"/>
    <w:rsid w:val="002307BD"/>
    <w:rsid w:val="002310BA"/>
    <w:rsid w:val="00231137"/>
    <w:rsid w:val="002313FA"/>
    <w:rsid w:val="00231545"/>
    <w:rsid w:val="002318D4"/>
    <w:rsid w:val="00234160"/>
    <w:rsid w:val="00234F1E"/>
    <w:rsid w:val="00235EE3"/>
    <w:rsid w:val="0023662F"/>
    <w:rsid w:val="00237893"/>
    <w:rsid w:val="00237B53"/>
    <w:rsid w:val="0024029C"/>
    <w:rsid w:val="00240E98"/>
    <w:rsid w:val="002410AF"/>
    <w:rsid w:val="00241663"/>
    <w:rsid w:val="00242745"/>
    <w:rsid w:val="002429EB"/>
    <w:rsid w:val="00242CDA"/>
    <w:rsid w:val="002436CE"/>
    <w:rsid w:val="0024376A"/>
    <w:rsid w:val="00244EAA"/>
    <w:rsid w:val="00244FE9"/>
    <w:rsid w:val="0024528A"/>
    <w:rsid w:val="00245918"/>
    <w:rsid w:val="00245AAA"/>
    <w:rsid w:val="002479E1"/>
    <w:rsid w:val="00247CE4"/>
    <w:rsid w:val="00247FF0"/>
    <w:rsid w:val="0025043B"/>
    <w:rsid w:val="00250BEB"/>
    <w:rsid w:val="0025116E"/>
    <w:rsid w:val="00251825"/>
    <w:rsid w:val="00251CE7"/>
    <w:rsid w:val="0025241D"/>
    <w:rsid w:val="00252DB7"/>
    <w:rsid w:val="0025404F"/>
    <w:rsid w:val="00254E01"/>
    <w:rsid w:val="0025504D"/>
    <w:rsid w:val="00255C9C"/>
    <w:rsid w:val="002569F1"/>
    <w:rsid w:val="00256C24"/>
    <w:rsid w:val="00256EFD"/>
    <w:rsid w:val="00257445"/>
    <w:rsid w:val="00260CD4"/>
    <w:rsid w:val="00261839"/>
    <w:rsid w:val="002619BA"/>
    <w:rsid w:val="00261A50"/>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702"/>
    <w:rsid w:val="00270AF1"/>
    <w:rsid w:val="002713C2"/>
    <w:rsid w:val="0027148A"/>
    <w:rsid w:val="002723ED"/>
    <w:rsid w:val="00272B0E"/>
    <w:rsid w:val="0027451B"/>
    <w:rsid w:val="002749E4"/>
    <w:rsid w:val="00275417"/>
    <w:rsid w:val="00275C17"/>
    <w:rsid w:val="00275D9B"/>
    <w:rsid w:val="00276293"/>
    <w:rsid w:val="00276E3B"/>
    <w:rsid w:val="00276FD2"/>
    <w:rsid w:val="00276FF7"/>
    <w:rsid w:val="00277013"/>
    <w:rsid w:val="00280357"/>
    <w:rsid w:val="00281621"/>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90C7F"/>
    <w:rsid w:val="00291021"/>
    <w:rsid w:val="002912AE"/>
    <w:rsid w:val="00291407"/>
    <w:rsid w:val="00291B73"/>
    <w:rsid w:val="00291C8B"/>
    <w:rsid w:val="00291ECA"/>
    <w:rsid w:val="002922C6"/>
    <w:rsid w:val="00293C22"/>
    <w:rsid w:val="002940D5"/>
    <w:rsid w:val="0029559B"/>
    <w:rsid w:val="00295E34"/>
    <w:rsid w:val="00295ED3"/>
    <w:rsid w:val="0029647D"/>
    <w:rsid w:val="00296F32"/>
    <w:rsid w:val="00297039"/>
    <w:rsid w:val="002A04F6"/>
    <w:rsid w:val="002A0C8F"/>
    <w:rsid w:val="002A0E6A"/>
    <w:rsid w:val="002A135C"/>
    <w:rsid w:val="002A21C5"/>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FF0"/>
    <w:rsid w:val="002B00A4"/>
    <w:rsid w:val="002B193D"/>
    <w:rsid w:val="002B1A89"/>
    <w:rsid w:val="002B1F79"/>
    <w:rsid w:val="002B250C"/>
    <w:rsid w:val="002B2BE7"/>
    <w:rsid w:val="002B2F25"/>
    <w:rsid w:val="002B2F3D"/>
    <w:rsid w:val="002B31F4"/>
    <w:rsid w:val="002B46CC"/>
    <w:rsid w:val="002B55DD"/>
    <w:rsid w:val="002B5AC3"/>
    <w:rsid w:val="002B5FEE"/>
    <w:rsid w:val="002B666E"/>
    <w:rsid w:val="002B6CF6"/>
    <w:rsid w:val="002C02B1"/>
    <w:rsid w:val="002C05D9"/>
    <w:rsid w:val="002C10E3"/>
    <w:rsid w:val="002C1895"/>
    <w:rsid w:val="002C2679"/>
    <w:rsid w:val="002C2DD5"/>
    <w:rsid w:val="002C41C2"/>
    <w:rsid w:val="002C4421"/>
    <w:rsid w:val="002C4A0B"/>
    <w:rsid w:val="002C5DA3"/>
    <w:rsid w:val="002C5F6A"/>
    <w:rsid w:val="002C62D8"/>
    <w:rsid w:val="002C6BB1"/>
    <w:rsid w:val="002C6E7B"/>
    <w:rsid w:val="002C6FC7"/>
    <w:rsid w:val="002D0FD3"/>
    <w:rsid w:val="002D1B4B"/>
    <w:rsid w:val="002D2500"/>
    <w:rsid w:val="002D2A5E"/>
    <w:rsid w:val="002D3091"/>
    <w:rsid w:val="002D3DF1"/>
    <w:rsid w:val="002D4B08"/>
    <w:rsid w:val="002D5BA1"/>
    <w:rsid w:val="002D5F53"/>
    <w:rsid w:val="002D6B15"/>
    <w:rsid w:val="002D6FFA"/>
    <w:rsid w:val="002D7273"/>
    <w:rsid w:val="002D7859"/>
    <w:rsid w:val="002D7D8A"/>
    <w:rsid w:val="002D7E18"/>
    <w:rsid w:val="002E018C"/>
    <w:rsid w:val="002E07D1"/>
    <w:rsid w:val="002E19ED"/>
    <w:rsid w:val="002E29B9"/>
    <w:rsid w:val="002E2C95"/>
    <w:rsid w:val="002E3862"/>
    <w:rsid w:val="002E3E13"/>
    <w:rsid w:val="002E48C0"/>
    <w:rsid w:val="002E55A5"/>
    <w:rsid w:val="002E5D9B"/>
    <w:rsid w:val="002E6195"/>
    <w:rsid w:val="002E6A98"/>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72D5"/>
    <w:rsid w:val="002F77DA"/>
    <w:rsid w:val="00301035"/>
    <w:rsid w:val="00301F06"/>
    <w:rsid w:val="00302792"/>
    <w:rsid w:val="00303392"/>
    <w:rsid w:val="0030349E"/>
    <w:rsid w:val="0030371F"/>
    <w:rsid w:val="00303786"/>
    <w:rsid w:val="00303EA6"/>
    <w:rsid w:val="003042B8"/>
    <w:rsid w:val="00305401"/>
    <w:rsid w:val="003054D1"/>
    <w:rsid w:val="0030577D"/>
    <w:rsid w:val="00305D30"/>
    <w:rsid w:val="00306D2B"/>
    <w:rsid w:val="00307486"/>
    <w:rsid w:val="00307AC7"/>
    <w:rsid w:val="00307B7D"/>
    <w:rsid w:val="00307F8F"/>
    <w:rsid w:val="003103A1"/>
    <w:rsid w:val="0031107F"/>
    <w:rsid w:val="00311542"/>
    <w:rsid w:val="003115CD"/>
    <w:rsid w:val="00311A30"/>
    <w:rsid w:val="00312018"/>
    <w:rsid w:val="00312389"/>
    <w:rsid w:val="0031258E"/>
    <w:rsid w:val="00312778"/>
    <w:rsid w:val="003128A5"/>
    <w:rsid w:val="00312B4C"/>
    <w:rsid w:val="00312E46"/>
    <w:rsid w:val="00313249"/>
    <w:rsid w:val="003133DA"/>
    <w:rsid w:val="00313595"/>
    <w:rsid w:val="00314070"/>
    <w:rsid w:val="003156C7"/>
    <w:rsid w:val="0031572A"/>
    <w:rsid w:val="00315794"/>
    <w:rsid w:val="00315A6B"/>
    <w:rsid w:val="00315BE3"/>
    <w:rsid w:val="00315CAB"/>
    <w:rsid w:val="00321F58"/>
    <w:rsid w:val="003226FF"/>
    <w:rsid w:val="00322961"/>
    <w:rsid w:val="00322BD6"/>
    <w:rsid w:val="00323371"/>
    <w:rsid w:val="003238BD"/>
    <w:rsid w:val="003246C9"/>
    <w:rsid w:val="00324A66"/>
    <w:rsid w:val="00324A7F"/>
    <w:rsid w:val="00324C6E"/>
    <w:rsid w:val="00324E8A"/>
    <w:rsid w:val="00325625"/>
    <w:rsid w:val="003266CA"/>
    <w:rsid w:val="00326B07"/>
    <w:rsid w:val="00326FF9"/>
    <w:rsid w:val="003276CF"/>
    <w:rsid w:val="003307BA"/>
    <w:rsid w:val="00330FA7"/>
    <w:rsid w:val="003319F9"/>
    <w:rsid w:val="0033277A"/>
    <w:rsid w:val="003328EB"/>
    <w:rsid w:val="00333076"/>
    <w:rsid w:val="0033435C"/>
    <w:rsid w:val="003349DD"/>
    <w:rsid w:val="003351CC"/>
    <w:rsid w:val="00336BA9"/>
    <w:rsid w:val="00337D05"/>
    <w:rsid w:val="003408D6"/>
    <w:rsid w:val="0034156D"/>
    <w:rsid w:val="00341592"/>
    <w:rsid w:val="00341F7A"/>
    <w:rsid w:val="003425EB"/>
    <w:rsid w:val="003434F7"/>
    <w:rsid w:val="003448E9"/>
    <w:rsid w:val="00344B57"/>
    <w:rsid w:val="00344CC0"/>
    <w:rsid w:val="00345612"/>
    <w:rsid w:val="003460B4"/>
    <w:rsid w:val="0034610C"/>
    <w:rsid w:val="00347035"/>
    <w:rsid w:val="003503D5"/>
    <w:rsid w:val="00350C80"/>
    <w:rsid w:val="00350FF7"/>
    <w:rsid w:val="00351824"/>
    <w:rsid w:val="0035232D"/>
    <w:rsid w:val="00354637"/>
    <w:rsid w:val="003550DB"/>
    <w:rsid w:val="00355864"/>
    <w:rsid w:val="00355990"/>
    <w:rsid w:val="00357278"/>
    <w:rsid w:val="003579C0"/>
    <w:rsid w:val="00361613"/>
    <w:rsid w:val="00361D64"/>
    <w:rsid w:val="0036206A"/>
    <w:rsid w:val="00362DAD"/>
    <w:rsid w:val="00363294"/>
    <w:rsid w:val="00363530"/>
    <w:rsid w:val="00363780"/>
    <w:rsid w:val="00363A02"/>
    <w:rsid w:val="00364819"/>
    <w:rsid w:val="00364EA6"/>
    <w:rsid w:val="003659A2"/>
    <w:rsid w:val="00365DB7"/>
    <w:rsid w:val="00366154"/>
    <w:rsid w:val="0036685D"/>
    <w:rsid w:val="003671B7"/>
    <w:rsid w:val="00367BFC"/>
    <w:rsid w:val="00370A1F"/>
    <w:rsid w:val="003719F9"/>
    <w:rsid w:val="00371D99"/>
    <w:rsid w:val="00371EBD"/>
    <w:rsid w:val="003731F3"/>
    <w:rsid w:val="0037388B"/>
    <w:rsid w:val="00373B4E"/>
    <w:rsid w:val="00373D17"/>
    <w:rsid w:val="00373EA0"/>
    <w:rsid w:val="00374F38"/>
    <w:rsid w:val="0037521D"/>
    <w:rsid w:val="003752A3"/>
    <w:rsid w:val="0037539D"/>
    <w:rsid w:val="00375B8E"/>
    <w:rsid w:val="00376002"/>
    <w:rsid w:val="003761D2"/>
    <w:rsid w:val="003762D3"/>
    <w:rsid w:val="00376318"/>
    <w:rsid w:val="00377053"/>
    <w:rsid w:val="00381643"/>
    <w:rsid w:val="003819AB"/>
    <w:rsid w:val="00382121"/>
    <w:rsid w:val="00383C82"/>
    <w:rsid w:val="00384158"/>
    <w:rsid w:val="0038671E"/>
    <w:rsid w:val="003867CD"/>
    <w:rsid w:val="00386C4A"/>
    <w:rsid w:val="0038731F"/>
    <w:rsid w:val="0038776A"/>
    <w:rsid w:val="00387D1E"/>
    <w:rsid w:val="00390080"/>
    <w:rsid w:val="0039009C"/>
    <w:rsid w:val="00390485"/>
    <w:rsid w:val="00391422"/>
    <w:rsid w:val="003922B9"/>
    <w:rsid w:val="003926FD"/>
    <w:rsid w:val="00392A7B"/>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FB4"/>
    <w:rsid w:val="003A3600"/>
    <w:rsid w:val="003A3D82"/>
    <w:rsid w:val="003A4378"/>
    <w:rsid w:val="003A47D5"/>
    <w:rsid w:val="003A5063"/>
    <w:rsid w:val="003A506A"/>
    <w:rsid w:val="003A5075"/>
    <w:rsid w:val="003A59C2"/>
    <w:rsid w:val="003A5B02"/>
    <w:rsid w:val="003A61C1"/>
    <w:rsid w:val="003A6277"/>
    <w:rsid w:val="003A63CC"/>
    <w:rsid w:val="003A6579"/>
    <w:rsid w:val="003A6BBB"/>
    <w:rsid w:val="003A6BD4"/>
    <w:rsid w:val="003A6FDE"/>
    <w:rsid w:val="003B01A5"/>
    <w:rsid w:val="003B05A9"/>
    <w:rsid w:val="003B0860"/>
    <w:rsid w:val="003B0B9A"/>
    <w:rsid w:val="003B0CBB"/>
    <w:rsid w:val="003B1474"/>
    <w:rsid w:val="003B157C"/>
    <w:rsid w:val="003B492B"/>
    <w:rsid w:val="003B511A"/>
    <w:rsid w:val="003B59FC"/>
    <w:rsid w:val="003B6164"/>
    <w:rsid w:val="003B6BEC"/>
    <w:rsid w:val="003B705D"/>
    <w:rsid w:val="003B7624"/>
    <w:rsid w:val="003B79E1"/>
    <w:rsid w:val="003B7C49"/>
    <w:rsid w:val="003B7F2C"/>
    <w:rsid w:val="003C0095"/>
    <w:rsid w:val="003C070D"/>
    <w:rsid w:val="003C0AC7"/>
    <w:rsid w:val="003C1500"/>
    <w:rsid w:val="003C252C"/>
    <w:rsid w:val="003C2E90"/>
    <w:rsid w:val="003C3C20"/>
    <w:rsid w:val="003C3FA6"/>
    <w:rsid w:val="003C4A26"/>
    <w:rsid w:val="003C5CC5"/>
    <w:rsid w:val="003C6078"/>
    <w:rsid w:val="003C6C62"/>
    <w:rsid w:val="003C7B5D"/>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701B"/>
    <w:rsid w:val="003D756A"/>
    <w:rsid w:val="003D75A6"/>
    <w:rsid w:val="003E014F"/>
    <w:rsid w:val="003E07E9"/>
    <w:rsid w:val="003E0ADC"/>
    <w:rsid w:val="003E0DBD"/>
    <w:rsid w:val="003E129F"/>
    <w:rsid w:val="003E134F"/>
    <w:rsid w:val="003E1515"/>
    <w:rsid w:val="003E26F6"/>
    <w:rsid w:val="003E2896"/>
    <w:rsid w:val="003E3138"/>
    <w:rsid w:val="003E36F9"/>
    <w:rsid w:val="003E3772"/>
    <w:rsid w:val="003E447F"/>
    <w:rsid w:val="003E485A"/>
    <w:rsid w:val="003E4BC3"/>
    <w:rsid w:val="003E543D"/>
    <w:rsid w:val="003E550C"/>
    <w:rsid w:val="003E578E"/>
    <w:rsid w:val="003E5C9D"/>
    <w:rsid w:val="003E5D58"/>
    <w:rsid w:val="003E6317"/>
    <w:rsid w:val="003E642F"/>
    <w:rsid w:val="003E69C6"/>
    <w:rsid w:val="003E7252"/>
    <w:rsid w:val="003E7BD5"/>
    <w:rsid w:val="003F0FEC"/>
    <w:rsid w:val="003F30B4"/>
    <w:rsid w:val="003F3B86"/>
    <w:rsid w:val="003F3BDD"/>
    <w:rsid w:val="003F440C"/>
    <w:rsid w:val="003F4498"/>
    <w:rsid w:val="003F54D7"/>
    <w:rsid w:val="003F563C"/>
    <w:rsid w:val="003F5AE0"/>
    <w:rsid w:val="003F77DA"/>
    <w:rsid w:val="003F7884"/>
    <w:rsid w:val="003F7A2C"/>
    <w:rsid w:val="00400FA6"/>
    <w:rsid w:val="00401AD4"/>
    <w:rsid w:val="00401EB6"/>
    <w:rsid w:val="00402021"/>
    <w:rsid w:val="00402340"/>
    <w:rsid w:val="0040253E"/>
    <w:rsid w:val="00403886"/>
    <w:rsid w:val="00403935"/>
    <w:rsid w:val="00404551"/>
    <w:rsid w:val="0040456D"/>
    <w:rsid w:val="00405603"/>
    <w:rsid w:val="00405A7D"/>
    <w:rsid w:val="00406CE0"/>
    <w:rsid w:val="00407555"/>
    <w:rsid w:val="00407C81"/>
    <w:rsid w:val="00410148"/>
    <w:rsid w:val="00410D69"/>
    <w:rsid w:val="004110D4"/>
    <w:rsid w:val="004113AE"/>
    <w:rsid w:val="00412AF1"/>
    <w:rsid w:val="00412BBE"/>
    <w:rsid w:val="00412FCD"/>
    <w:rsid w:val="0041342A"/>
    <w:rsid w:val="00413739"/>
    <w:rsid w:val="00413B52"/>
    <w:rsid w:val="0041535D"/>
    <w:rsid w:val="0041781F"/>
    <w:rsid w:val="0042038C"/>
    <w:rsid w:val="00420C52"/>
    <w:rsid w:val="00420EED"/>
    <w:rsid w:val="00421137"/>
    <w:rsid w:val="0042198C"/>
    <w:rsid w:val="00421F13"/>
    <w:rsid w:val="00422D7D"/>
    <w:rsid w:val="004239B1"/>
    <w:rsid w:val="004239FA"/>
    <w:rsid w:val="004243A5"/>
    <w:rsid w:val="00424739"/>
    <w:rsid w:val="00424A8E"/>
    <w:rsid w:val="004256C0"/>
    <w:rsid w:val="00425E2C"/>
    <w:rsid w:val="00426663"/>
    <w:rsid w:val="0042699E"/>
    <w:rsid w:val="00426D2C"/>
    <w:rsid w:val="004270F1"/>
    <w:rsid w:val="004278EF"/>
    <w:rsid w:val="00427E45"/>
    <w:rsid w:val="00430B0D"/>
    <w:rsid w:val="00430B51"/>
    <w:rsid w:val="004312BF"/>
    <w:rsid w:val="0043331B"/>
    <w:rsid w:val="0043336D"/>
    <w:rsid w:val="00434103"/>
    <w:rsid w:val="0043464D"/>
    <w:rsid w:val="00434CF2"/>
    <w:rsid w:val="00435127"/>
    <w:rsid w:val="00435AF5"/>
    <w:rsid w:val="00435CCE"/>
    <w:rsid w:val="0043600C"/>
    <w:rsid w:val="004362BA"/>
    <w:rsid w:val="00436B8F"/>
    <w:rsid w:val="00437B23"/>
    <w:rsid w:val="00437F40"/>
    <w:rsid w:val="004407EE"/>
    <w:rsid w:val="00440A11"/>
    <w:rsid w:val="00441CF6"/>
    <w:rsid w:val="00442083"/>
    <w:rsid w:val="004422E5"/>
    <w:rsid w:val="004423DE"/>
    <w:rsid w:val="004424A6"/>
    <w:rsid w:val="004425DA"/>
    <w:rsid w:val="00442D31"/>
    <w:rsid w:val="00442F4B"/>
    <w:rsid w:val="00443347"/>
    <w:rsid w:val="00443A8D"/>
    <w:rsid w:val="00444922"/>
    <w:rsid w:val="0044602B"/>
    <w:rsid w:val="00447C3B"/>
    <w:rsid w:val="004508F3"/>
    <w:rsid w:val="004509E6"/>
    <w:rsid w:val="0045104B"/>
    <w:rsid w:val="00451995"/>
    <w:rsid w:val="00451E4D"/>
    <w:rsid w:val="00453301"/>
    <w:rsid w:val="0045394B"/>
    <w:rsid w:val="0045476F"/>
    <w:rsid w:val="00454787"/>
    <w:rsid w:val="0045482E"/>
    <w:rsid w:val="00454D50"/>
    <w:rsid w:val="00454D71"/>
    <w:rsid w:val="00454EAC"/>
    <w:rsid w:val="00456475"/>
    <w:rsid w:val="00456876"/>
    <w:rsid w:val="00456AC5"/>
    <w:rsid w:val="00456B16"/>
    <w:rsid w:val="0045700C"/>
    <w:rsid w:val="00457022"/>
    <w:rsid w:val="004571DD"/>
    <w:rsid w:val="004615A1"/>
    <w:rsid w:val="004621B8"/>
    <w:rsid w:val="00462D16"/>
    <w:rsid w:val="004630E4"/>
    <w:rsid w:val="00465A39"/>
    <w:rsid w:val="00466648"/>
    <w:rsid w:val="00466867"/>
    <w:rsid w:val="004669D3"/>
    <w:rsid w:val="00466BB7"/>
    <w:rsid w:val="0046766D"/>
    <w:rsid w:val="00470257"/>
    <w:rsid w:val="00470758"/>
    <w:rsid w:val="004714C0"/>
    <w:rsid w:val="004717FA"/>
    <w:rsid w:val="00471959"/>
    <w:rsid w:val="00471C70"/>
    <w:rsid w:val="00471DFD"/>
    <w:rsid w:val="00473451"/>
    <w:rsid w:val="00473F66"/>
    <w:rsid w:val="00474AAD"/>
    <w:rsid w:val="00475C8E"/>
    <w:rsid w:val="00476559"/>
    <w:rsid w:val="0047677E"/>
    <w:rsid w:val="00476948"/>
    <w:rsid w:val="0047777E"/>
    <w:rsid w:val="00477B0E"/>
    <w:rsid w:val="00477BCF"/>
    <w:rsid w:val="0048052D"/>
    <w:rsid w:val="004806E5"/>
    <w:rsid w:val="00480DB4"/>
    <w:rsid w:val="00481A0A"/>
    <w:rsid w:val="00481AB1"/>
    <w:rsid w:val="00482BB4"/>
    <w:rsid w:val="00482C52"/>
    <w:rsid w:val="00482F5A"/>
    <w:rsid w:val="0048306C"/>
    <w:rsid w:val="00483C82"/>
    <w:rsid w:val="004842A4"/>
    <w:rsid w:val="00484E16"/>
    <w:rsid w:val="004850ED"/>
    <w:rsid w:val="00485A38"/>
    <w:rsid w:val="00486718"/>
    <w:rsid w:val="00486967"/>
    <w:rsid w:val="00486D0D"/>
    <w:rsid w:val="00486FD3"/>
    <w:rsid w:val="004903B7"/>
    <w:rsid w:val="00491241"/>
    <w:rsid w:val="004912D0"/>
    <w:rsid w:val="004923A3"/>
    <w:rsid w:val="00492506"/>
    <w:rsid w:val="00492C99"/>
    <w:rsid w:val="00492E9A"/>
    <w:rsid w:val="004931DE"/>
    <w:rsid w:val="00493252"/>
    <w:rsid w:val="00493785"/>
    <w:rsid w:val="004937E0"/>
    <w:rsid w:val="00495C90"/>
    <w:rsid w:val="00496C0A"/>
    <w:rsid w:val="00497510"/>
    <w:rsid w:val="00497B55"/>
    <w:rsid w:val="004A1774"/>
    <w:rsid w:val="004A2B58"/>
    <w:rsid w:val="004A3B3C"/>
    <w:rsid w:val="004A3E40"/>
    <w:rsid w:val="004A3ECF"/>
    <w:rsid w:val="004A4BC4"/>
    <w:rsid w:val="004A6D64"/>
    <w:rsid w:val="004A6F4E"/>
    <w:rsid w:val="004A7A08"/>
    <w:rsid w:val="004B00DB"/>
    <w:rsid w:val="004B01AF"/>
    <w:rsid w:val="004B0665"/>
    <w:rsid w:val="004B256B"/>
    <w:rsid w:val="004B2FDD"/>
    <w:rsid w:val="004B3196"/>
    <w:rsid w:val="004B38CD"/>
    <w:rsid w:val="004B4497"/>
    <w:rsid w:val="004B5F4F"/>
    <w:rsid w:val="004B612F"/>
    <w:rsid w:val="004C0499"/>
    <w:rsid w:val="004C1224"/>
    <w:rsid w:val="004C1B05"/>
    <w:rsid w:val="004C307D"/>
    <w:rsid w:val="004C3BBF"/>
    <w:rsid w:val="004C42AD"/>
    <w:rsid w:val="004C49CF"/>
    <w:rsid w:val="004C4B5C"/>
    <w:rsid w:val="004C5AAC"/>
    <w:rsid w:val="004C602D"/>
    <w:rsid w:val="004C71DD"/>
    <w:rsid w:val="004C7323"/>
    <w:rsid w:val="004C7977"/>
    <w:rsid w:val="004C7C23"/>
    <w:rsid w:val="004D0CAF"/>
    <w:rsid w:val="004D0CC9"/>
    <w:rsid w:val="004D0FAD"/>
    <w:rsid w:val="004D1CF7"/>
    <w:rsid w:val="004D2380"/>
    <w:rsid w:val="004D247B"/>
    <w:rsid w:val="004D24BC"/>
    <w:rsid w:val="004D28EE"/>
    <w:rsid w:val="004D29C6"/>
    <w:rsid w:val="004D2A7B"/>
    <w:rsid w:val="004D34FB"/>
    <w:rsid w:val="004D3B71"/>
    <w:rsid w:val="004D49DB"/>
    <w:rsid w:val="004D4F48"/>
    <w:rsid w:val="004D527D"/>
    <w:rsid w:val="004D5444"/>
    <w:rsid w:val="004D5854"/>
    <w:rsid w:val="004D614C"/>
    <w:rsid w:val="004D6936"/>
    <w:rsid w:val="004D7919"/>
    <w:rsid w:val="004E043E"/>
    <w:rsid w:val="004E0766"/>
    <w:rsid w:val="004E0ED4"/>
    <w:rsid w:val="004E12B6"/>
    <w:rsid w:val="004E156F"/>
    <w:rsid w:val="004E218A"/>
    <w:rsid w:val="004E5EB4"/>
    <w:rsid w:val="004E5F5B"/>
    <w:rsid w:val="004E66B2"/>
    <w:rsid w:val="004E69FD"/>
    <w:rsid w:val="004E6A0D"/>
    <w:rsid w:val="004E6EFF"/>
    <w:rsid w:val="004E7511"/>
    <w:rsid w:val="004E79E4"/>
    <w:rsid w:val="004F0598"/>
    <w:rsid w:val="004F0994"/>
    <w:rsid w:val="004F0BA1"/>
    <w:rsid w:val="004F1E9D"/>
    <w:rsid w:val="004F24F7"/>
    <w:rsid w:val="004F256F"/>
    <w:rsid w:val="004F25D3"/>
    <w:rsid w:val="004F2A5C"/>
    <w:rsid w:val="004F2AA2"/>
    <w:rsid w:val="004F41ED"/>
    <w:rsid w:val="004F4461"/>
    <w:rsid w:val="004F451A"/>
    <w:rsid w:val="004F46CF"/>
    <w:rsid w:val="004F5093"/>
    <w:rsid w:val="004F518C"/>
    <w:rsid w:val="004F55DE"/>
    <w:rsid w:val="004F5CBE"/>
    <w:rsid w:val="004F6051"/>
    <w:rsid w:val="004F655B"/>
    <w:rsid w:val="004F7D60"/>
    <w:rsid w:val="0050053F"/>
    <w:rsid w:val="00500860"/>
    <w:rsid w:val="005022A0"/>
    <w:rsid w:val="00502D23"/>
    <w:rsid w:val="00502F85"/>
    <w:rsid w:val="00503273"/>
    <w:rsid w:val="0050371D"/>
    <w:rsid w:val="00503E91"/>
    <w:rsid w:val="00504B5F"/>
    <w:rsid w:val="00505D4A"/>
    <w:rsid w:val="0050655D"/>
    <w:rsid w:val="00506FB1"/>
    <w:rsid w:val="005072AC"/>
    <w:rsid w:val="005072B9"/>
    <w:rsid w:val="00507D41"/>
    <w:rsid w:val="00507F6E"/>
    <w:rsid w:val="0051062C"/>
    <w:rsid w:val="00510EE2"/>
    <w:rsid w:val="0051141E"/>
    <w:rsid w:val="0051199D"/>
    <w:rsid w:val="00512651"/>
    <w:rsid w:val="00512931"/>
    <w:rsid w:val="00512E32"/>
    <w:rsid w:val="0051331A"/>
    <w:rsid w:val="005136F7"/>
    <w:rsid w:val="005141DB"/>
    <w:rsid w:val="005145A9"/>
    <w:rsid w:val="00514874"/>
    <w:rsid w:val="00514E46"/>
    <w:rsid w:val="005168CD"/>
    <w:rsid w:val="00516C8F"/>
    <w:rsid w:val="00517D31"/>
    <w:rsid w:val="005210E0"/>
    <w:rsid w:val="00523DAA"/>
    <w:rsid w:val="00524594"/>
    <w:rsid w:val="00524607"/>
    <w:rsid w:val="00524824"/>
    <w:rsid w:val="00524D84"/>
    <w:rsid w:val="00524EEA"/>
    <w:rsid w:val="00525459"/>
    <w:rsid w:val="00525A63"/>
    <w:rsid w:val="005265AF"/>
    <w:rsid w:val="0052680E"/>
    <w:rsid w:val="0052712F"/>
    <w:rsid w:val="005271FA"/>
    <w:rsid w:val="0052766B"/>
    <w:rsid w:val="00530276"/>
    <w:rsid w:val="00531D0E"/>
    <w:rsid w:val="0053337E"/>
    <w:rsid w:val="005335F9"/>
    <w:rsid w:val="005354F2"/>
    <w:rsid w:val="00535621"/>
    <w:rsid w:val="00535763"/>
    <w:rsid w:val="0053602A"/>
    <w:rsid w:val="00537B79"/>
    <w:rsid w:val="00540012"/>
    <w:rsid w:val="005408C7"/>
    <w:rsid w:val="00540DF6"/>
    <w:rsid w:val="00540FC7"/>
    <w:rsid w:val="0054121D"/>
    <w:rsid w:val="005417B3"/>
    <w:rsid w:val="00541896"/>
    <w:rsid w:val="00541B35"/>
    <w:rsid w:val="0054283D"/>
    <w:rsid w:val="00542899"/>
    <w:rsid w:val="00542F33"/>
    <w:rsid w:val="005435E9"/>
    <w:rsid w:val="00544173"/>
    <w:rsid w:val="00544CB3"/>
    <w:rsid w:val="00544D95"/>
    <w:rsid w:val="00545DBC"/>
    <w:rsid w:val="0054796B"/>
    <w:rsid w:val="00547F60"/>
    <w:rsid w:val="00550433"/>
    <w:rsid w:val="00550A97"/>
    <w:rsid w:val="00550B98"/>
    <w:rsid w:val="00550C3E"/>
    <w:rsid w:val="00550D31"/>
    <w:rsid w:val="00551049"/>
    <w:rsid w:val="00551EE2"/>
    <w:rsid w:val="00553B17"/>
    <w:rsid w:val="005546D3"/>
    <w:rsid w:val="00554989"/>
    <w:rsid w:val="00554D0D"/>
    <w:rsid w:val="005560C6"/>
    <w:rsid w:val="0055617C"/>
    <w:rsid w:val="00560DC2"/>
    <w:rsid w:val="00560FFA"/>
    <w:rsid w:val="005611A3"/>
    <w:rsid w:val="00561634"/>
    <w:rsid w:val="00562847"/>
    <w:rsid w:val="0056297E"/>
    <w:rsid w:val="00562C4B"/>
    <w:rsid w:val="00562F04"/>
    <w:rsid w:val="005639AF"/>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784"/>
    <w:rsid w:val="0057693E"/>
    <w:rsid w:val="00576D2F"/>
    <w:rsid w:val="00577142"/>
    <w:rsid w:val="00577AE7"/>
    <w:rsid w:val="0058233F"/>
    <w:rsid w:val="005826B1"/>
    <w:rsid w:val="00582816"/>
    <w:rsid w:val="00582ED5"/>
    <w:rsid w:val="00582F83"/>
    <w:rsid w:val="00583009"/>
    <w:rsid w:val="00583345"/>
    <w:rsid w:val="005842CE"/>
    <w:rsid w:val="0058567F"/>
    <w:rsid w:val="00585B22"/>
    <w:rsid w:val="005864BD"/>
    <w:rsid w:val="0058696E"/>
    <w:rsid w:val="005869A5"/>
    <w:rsid w:val="00587040"/>
    <w:rsid w:val="005874F7"/>
    <w:rsid w:val="0059041B"/>
    <w:rsid w:val="005913C1"/>
    <w:rsid w:val="00592F11"/>
    <w:rsid w:val="005938D8"/>
    <w:rsid w:val="00593A6C"/>
    <w:rsid w:val="00594D50"/>
    <w:rsid w:val="00595161"/>
    <w:rsid w:val="00597552"/>
    <w:rsid w:val="00597787"/>
    <w:rsid w:val="005978AE"/>
    <w:rsid w:val="005A04E3"/>
    <w:rsid w:val="005A0774"/>
    <w:rsid w:val="005A0C17"/>
    <w:rsid w:val="005A15AA"/>
    <w:rsid w:val="005A2723"/>
    <w:rsid w:val="005A2ACF"/>
    <w:rsid w:val="005A37C2"/>
    <w:rsid w:val="005A3A90"/>
    <w:rsid w:val="005A3D59"/>
    <w:rsid w:val="005A3DAD"/>
    <w:rsid w:val="005A508E"/>
    <w:rsid w:val="005A5411"/>
    <w:rsid w:val="005A5C4D"/>
    <w:rsid w:val="005A5D9F"/>
    <w:rsid w:val="005A78A8"/>
    <w:rsid w:val="005A7AC7"/>
    <w:rsid w:val="005B0BA9"/>
    <w:rsid w:val="005B0DFA"/>
    <w:rsid w:val="005B1FC1"/>
    <w:rsid w:val="005B20FC"/>
    <w:rsid w:val="005B2102"/>
    <w:rsid w:val="005B2851"/>
    <w:rsid w:val="005B3670"/>
    <w:rsid w:val="005B38FE"/>
    <w:rsid w:val="005B496E"/>
    <w:rsid w:val="005B4AC2"/>
    <w:rsid w:val="005B572F"/>
    <w:rsid w:val="005B573F"/>
    <w:rsid w:val="005B58A8"/>
    <w:rsid w:val="005B62E6"/>
    <w:rsid w:val="005B691D"/>
    <w:rsid w:val="005B7DFF"/>
    <w:rsid w:val="005C0D32"/>
    <w:rsid w:val="005C1D24"/>
    <w:rsid w:val="005C456B"/>
    <w:rsid w:val="005C47A7"/>
    <w:rsid w:val="005C6910"/>
    <w:rsid w:val="005C6BA1"/>
    <w:rsid w:val="005C705E"/>
    <w:rsid w:val="005C7121"/>
    <w:rsid w:val="005C7C1C"/>
    <w:rsid w:val="005C7F67"/>
    <w:rsid w:val="005D02EA"/>
    <w:rsid w:val="005D1D09"/>
    <w:rsid w:val="005D2D55"/>
    <w:rsid w:val="005D2E98"/>
    <w:rsid w:val="005D4432"/>
    <w:rsid w:val="005D4607"/>
    <w:rsid w:val="005D4F4C"/>
    <w:rsid w:val="005E0495"/>
    <w:rsid w:val="005E04EB"/>
    <w:rsid w:val="005E07FF"/>
    <w:rsid w:val="005E09F0"/>
    <w:rsid w:val="005E1401"/>
    <w:rsid w:val="005E195F"/>
    <w:rsid w:val="005E1DD0"/>
    <w:rsid w:val="005E1F10"/>
    <w:rsid w:val="005E2669"/>
    <w:rsid w:val="005E2910"/>
    <w:rsid w:val="005E2AF7"/>
    <w:rsid w:val="005E31E1"/>
    <w:rsid w:val="005E4AC7"/>
    <w:rsid w:val="005E4BC0"/>
    <w:rsid w:val="005E5044"/>
    <w:rsid w:val="005E5106"/>
    <w:rsid w:val="005E5695"/>
    <w:rsid w:val="005E57AF"/>
    <w:rsid w:val="005E5D8C"/>
    <w:rsid w:val="005E6E45"/>
    <w:rsid w:val="005E7911"/>
    <w:rsid w:val="005E7D21"/>
    <w:rsid w:val="005F0510"/>
    <w:rsid w:val="005F0569"/>
    <w:rsid w:val="005F08C6"/>
    <w:rsid w:val="005F101D"/>
    <w:rsid w:val="005F197E"/>
    <w:rsid w:val="005F1EC2"/>
    <w:rsid w:val="005F37BF"/>
    <w:rsid w:val="005F38E2"/>
    <w:rsid w:val="005F3F43"/>
    <w:rsid w:val="005F4910"/>
    <w:rsid w:val="005F4914"/>
    <w:rsid w:val="005F54CE"/>
    <w:rsid w:val="005F5E96"/>
    <w:rsid w:val="005F648F"/>
    <w:rsid w:val="005F6C7E"/>
    <w:rsid w:val="005F727C"/>
    <w:rsid w:val="005F72C2"/>
    <w:rsid w:val="005F74CB"/>
    <w:rsid w:val="005F75A8"/>
    <w:rsid w:val="005F7922"/>
    <w:rsid w:val="00600D71"/>
    <w:rsid w:val="00601131"/>
    <w:rsid w:val="0060121F"/>
    <w:rsid w:val="0060166F"/>
    <w:rsid w:val="00601863"/>
    <w:rsid w:val="006018DA"/>
    <w:rsid w:val="00601E4E"/>
    <w:rsid w:val="00603BB3"/>
    <w:rsid w:val="00604F4E"/>
    <w:rsid w:val="00605626"/>
    <w:rsid w:val="00605AB1"/>
    <w:rsid w:val="006078E7"/>
    <w:rsid w:val="00610731"/>
    <w:rsid w:val="00610B6F"/>
    <w:rsid w:val="00610B7B"/>
    <w:rsid w:val="00610E73"/>
    <w:rsid w:val="00611351"/>
    <w:rsid w:val="00611841"/>
    <w:rsid w:val="006118E7"/>
    <w:rsid w:val="00612003"/>
    <w:rsid w:val="00612A87"/>
    <w:rsid w:val="00612BA9"/>
    <w:rsid w:val="006133E4"/>
    <w:rsid w:val="00613A48"/>
    <w:rsid w:val="0061418B"/>
    <w:rsid w:val="0061424C"/>
    <w:rsid w:val="006144DC"/>
    <w:rsid w:val="0061489F"/>
    <w:rsid w:val="00614FF7"/>
    <w:rsid w:val="00615F37"/>
    <w:rsid w:val="0061645A"/>
    <w:rsid w:val="006165D5"/>
    <w:rsid w:val="0061789A"/>
    <w:rsid w:val="00620541"/>
    <w:rsid w:val="00620E90"/>
    <w:rsid w:val="00621773"/>
    <w:rsid w:val="00621C89"/>
    <w:rsid w:val="0062205B"/>
    <w:rsid w:val="0062211A"/>
    <w:rsid w:val="0062249B"/>
    <w:rsid w:val="006226A6"/>
    <w:rsid w:val="00622B94"/>
    <w:rsid w:val="00623165"/>
    <w:rsid w:val="00623B6D"/>
    <w:rsid w:val="006265A4"/>
    <w:rsid w:val="00626AE3"/>
    <w:rsid w:val="00627022"/>
    <w:rsid w:val="006305E0"/>
    <w:rsid w:val="00630B30"/>
    <w:rsid w:val="006323C6"/>
    <w:rsid w:val="00632B21"/>
    <w:rsid w:val="00633160"/>
    <w:rsid w:val="006342A8"/>
    <w:rsid w:val="00634993"/>
    <w:rsid w:val="00635218"/>
    <w:rsid w:val="006356F4"/>
    <w:rsid w:val="00635E8C"/>
    <w:rsid w:val="00636D6A"/>
    <w:rsid w:val="00637230"/>
    <w:rsid w:val="00637B0F"/>
    <w:rsid w:val="00637B13"/>
    <w:rsid w:val="00637C05"/>
    <w:rsid w:val="00640993"/>
    <w:rsid w:val="00640F3B"/>
    <w:rsid w:val="00641000"/>
    <w:rsid w:val="0064212C"/>
    <w:rsid w:val="006430CA"/>
    <w:rsid w:val="00643379"/>
    <w:rsid w:val="00643441"/>
    <w:rsid w:val="00643CE6"/>
    <w:rsid w:val="00644CE1"/>
    <w:rsid w:val="006454FC"/>
    <w:rsid w:val="00645CC3"/>
    <w:rsid w:val="00646430"/>
    <w:rsid w:val="006477A4"/>
    <w:rsid w:val="006478FA"/>
    <w:rsid w:val="00650360"/>
    <w:rsid w:val="0065073C"/>
    <w:rsid w:val="00650BF2"/>
    <w:rsid w:val="00650FD6"/>
    <w:rsid w:val="00651C51"/>
    <w:rsid w:val="00651E3C"/>
    <w:rsid w:val="00652139"/>
    <w:rsid w:val="00652264"/>
    <w:rsid w:val="00652617"/>
    <w:rsid w:val="00654820"/>
    <w:rsid w:val="00654AC5"/>
    <w:rsid w:val="00654CEA"/>
    <w:rsid w:val="00654FB5"/>
    <w:rsid w:val="00654FE8"/>
    <w:rsid w:val="0065604A"/>
    <w:rsid w:val="00656424"/>
    <w:rsid w:val="0065679B"/>
    <w:rsid w:val="00656E59"/>
    <w:rsid w:val="00657733"/>
    <w:rsid w:val="0066064D"/>
    <w:rsid w:val="00660D63"/>
    <w:rsid w:val="006617AD"/>
    <w:rsid w:val="006617ED"/>
    <w:rsid w:val="00661BD7"/>
    <w:rsid w:val="00661CE6"/>
    <w:rsid w:val="00662661"/>
    <w:rsid w:val="00662726"/>
    <w:rsid w:val="0066326F"/>
    <w:rsid w:val="00663770"/>
    <w:rsid w:val="006638AA"/>
    <w:rsid w:val="00664414"/>
    <w:rsid w:val="006664B1"/>
    <w:rsid w:val="00666535"/>
    <w:rsid w:val="00666F44"/>
    <w:rsid w:val="00667CFB"/>
    <w:rsid w:val="006701C5"/>
    <w:rsid w:val="00671F53"/>
    <w:rsid w:val="006725D1"/>
    <w:rsid w:val="00672C41"/>
    <w:rsid w:val="0067337E"/>
    <w:rsid w:val="00673481"/>
    <w:rsid w:val="00673CE4"/>
    <w:rsid w:val="00675740"/>
    <w:rsid w:val="00675DBB"/>
    <w:rsid w:val="006760DE"/>
    <w:rsid w:val="00676BCB"/>
    <w:rsid w:val="00680E0F"/>
    <w:rsid w:val="0068119C"/>
    <w:rsid w:val="00682329"/>
    <w:rsid w:val="006823FB"/>
    <w:rsid w:val="006824E4"/>
    <w:rsid w:val="00682714"/>
    <w:rsid w:val="0068287E"/>
    <w:rsid w:val="00682A13"/>
    <w:rsid w:val="00684691"/>
    <w:rsid w:val="00685020"/>
    <w:rsid w:val="006852C4"/>
    <w:rsid w:val="00685A05"/>
    <w:rsid w:val="00685B94"/>
    <w:rsid w:val="00685EFD"/>
    <w:rsid w:val="00686058"/>
    <w:rsid w:val="006862B2"/>
    <w:rsid w:val="0068671E"/>
    <w:rsid w:val="00686BC4"/>
    <w:rsid w:val="00686C90"/>
    <w:rsid w:val="006874A2"/>
    <w:rsid w:val="00687617"/>
    <w:rsid w:val="0068781B"/>
    <w:rsid w:val="00687848"/>
    <w:rsid w:val="00687AF9"/>
    <w:rsid w:val="00690149"/>
    <w:rsid w:val="006902A0"/>
    <w:rsid w:val="006905E4"/>
    <w:rsid w:val="006906DA"/>
    <w:rsid w:val="00692929"/>
    <w:rsid w:val="006934C1"/>
    <w:rsid w:val="00693FFF"/>
    <w:rsid w:val="006957C3"/>
    <w:rsid w:val="00695ACA"/>
    <w:rsid w:val="00695C87"/>
    <w:rsid w:val="00695FCA"/>
    <w:rsid w:val="0069622C"/>
    <w:rsid w:val="0069666E"/>
    <w:rsid w:val="00696F8A"/>
    <w:rsid w:val="006972A1"/>
    <w:rsid w:val="006A07FF"/>
    <w:rsid w:val="006A09ED"/>
    <w:rsid w:val="006A0E6C"/>
    <w:rsid w:val="006A1668"/>
    <w:rsid w:val="006A1842"/>
    <w:rsid w:val="006A217C"/>
    <w:rsid w:val="006A2F79"/>
    <w:rsid w:val="006A351F"/>
    <w:rsid w:val="006A37C1"/>
    <w:rsid w:val="006A4441"/>
    <w:rsid w:val="006A49A4"/>
    <w:rsid w:val="006A5076"/>
    <w:rsid w:val="006A537E"/>
    <w:rsid w:val="006A5598"/>
    <w:rsid w:val="006A5D16"/>
    <w:rsid w:val="006A604A"/>
    <w:rsid w:val="006A6E99"/>
    <w:rsid w:val="006A7597"/>
    <w:rsid w:val="006B035F"/>
    <w:rsid w:val="006B1186"/>
    <w:rsid w:val="006B1E2B"/>
    <w:rsid w:val="006B269C"/>
    <w:rsid w:val="006B277F"/>
    <w:rsid w:val="006B285B"/>
    <w:rsid w:val="006B2B4E"/>
    <w:rsid w:val="006B305B"/>
    <w:rsid w:val="006B343E"/>
    <w:rsid w:val="006B4350"/>
    <w:rsid w:val="006B5178"/>
    <w:rsid w:val="006B53CF"/>
    <w:rsid w:val="006B5D60"/>
    <w:rsid w:val="006B5F1E"/>
    <w:rsid w:val="006B6121"/>
    <w:rsid w:val="006B6614"/>
    <w:rsid w:val="006B7E3F"/>
    <w:rsid w:val="006C0476"/>
    <w:rsid w:val="006C1052"/>
    <w:rsid w:val="006C13F9"/>
    <w:rsid w:val="006C1426"/>
    <w:rsid w:val="006C1E44"/>
    <w:rsid w:val="006C27ED"/>
    <w:rsid w:val="006C4996"/>
    <w:rsid w:val="006C6B1F"/>
    <w:rsid w:val="006C7E97"/>
    <w:rsid w:val="006D0B8B"/>
    <w:rsid w:val="006D149F"/>
    <w:rsid w:val="006D287A"/>
    <w:rsid w:val="006D3666"/>
    <w:rsid w:val="006D6B36"/>
    <w:rsid w:val="006D76E6"/>
    <w:rsid w:val="006D798B"/>
    <w:rsid w:val="006D7F90"/>
    <w:rsid w:val="006E0E15"/>
    <w:rsid w:val="006E0F90"/>
    <w:rsid w:val="006E125C"/>
    <w:rsid w:val="006E152C"/>
    <w:rsid w:val="006E18BC"/>
    <w:rsid w:val="006E2F0E"/>
    <w:rsid w:val="006E362D"/>
    <w:rsid w:val="006E3E22"/>
    <w:rsid w:val="006E402A"/>
    <w:rsid w:val="006E46A6"/>
    <w:rsid w:val="006E47D4"/>
    <w:rsid w:val="006E534C"/>
    <w:rsid w:val="006E555F"/>
    <w:rsid w:val="006E5C50"/>
    <w:rsid w:val="006E5D8E"/>
    <w:rsid w:val="006E5F74"/>
    <w:rsid w:val="006E6945"/>
    <w:rsid w:val="006F06F7"/>
    <w:rsid w:val="006F0785"/>
    <w:rsid w:val="006F12A7"/>
    <w:rsid w:val="006F14CC"/>
    <w:rsid w:val="006F1668"/>
    <w:rsid w:val="006F179F"/>
    <w:rsid w:val="006F2AEB"/>
    <w:rsid w:val="006F37EB"/>
    <w:rsid w:val="006F5249"/>
    <w:rsid w:val="006F527D"/>
    <w:rsid w:val="006F55C5"/>
    <w:rsid w:val="006F6EE1"/>
    <w:rsid w:val="006F6EF0"/>
    <w:rsid w:val="006F7920"/>
    <w:rsid w:val="006F7E5D"/>
    <w:rsid w:val="007003D7"/>
    <w:rsid w:val="007018FC"/>
    <w:rsid w:val="00701E04"/>
    <w:rsid w:val="007021F8"/>
    <w:rsid w:val="00702BA0"/>
    <w:rsid w:val="00703106"/>
    <w:rsid w:val="007032F7"/>
    <w:rsid w:val="00703524"/>
    <w:rsid w:val="007037E1"/>
    <w:rsid w:val="00704C76"/>
    <w:rsid w:val="007050C6"/>
    <w:rsid w:val="007055AB"/>
    <w:rsid w:val="00706271"/>
    <w:rsid w:val="00706420"/>
    <w:rsid w:val="00706429"/>
    <w:rsid w:val="00706483"/>
    <w:rsid w:val="00707714"/>
    <w:rsid w:val="00707A7E"/>
    <w:rsid w:val="00707EB0"/>
    <w:rsid w:val="007102E0"/>
    <w:rsid w:val="00710EB7"/>
    <w:rsid w:val="00710EC6"/>
    <w:rsid w:val="00711CB5"/>
    <w:rsid w:val="0071256B"/>
    <w:rsid w:val="00712999"/>
    <w:rsid w:val="00712C1A"/>
    <w:rsid w:val="0071342F"/>
    <w:rsid w:val="0071347D"/>
    <w:rsid w:val="00713FF3"/>
    <w:rsid w:val="00714205"/>
    <w:rsid w:val="00714DDC"/>
    <w:rsid w:val="00714EF1"/>
    <w:rsid w:val="007154F4"/>
    <w:rsid w:val="00715595"/>
    <w:rsid w:val="007155F1"/>
    <w:rsid w:val="00715B2C"/>
    <w:rsid w:val="00720C0E"/>
    <w:rsid w:val="00721CC0"/>
    <w:rsid w:val="00722735"/>
    <w:rsid w:val="007238C4"/>
    <w:rsid w:val="00723928"/>
    <w:rsid w:val="00724E39"/>
    <w:rsid w:val="00724F30"/>
    <w:rsid w:val="0072633E"/>
    <w:rsid w:val="00726A02"/>
    <w:rsid w:val="00726CB6"/>
    <w:rsid w:val="00726ECA"/>
    <w:rsid w:val="00727827"/>
    <w:rsid w:val="00731521"/>
    <w:rsid w:val="0073192E"/>
    <w:rsid w:val="00732291"/>
    <w:rsid w:val="007337E3"/>
    <w:rsid w:val="00733860"/>
    <w:rsid w:val="0073401E"/>
    <w:rsid w:val="0073438A"/>
    <w:rsid w:val="00734E2D"/>
    <w:rsid w:val="00735D54"/>
    <w:rsid w:val="0073619C"/>
    <w:rsid w:val="00737959"/>
    <w:rsid w:val="00737D25"/>
    <w:rsid w:val="007403EE"/>
    <w:rsid w:val="00740CBB"/>
    <w:rsid w:val="00740EA1"/>
    <w:rsid w:val="00741366"/>
    <w:rsid w:val="00741508"/>
    <w:rsid w:val="00741DF2"/>
    <w:rsid w:val="0074215B"/>
    <w:rsid w:val="0074248B"/>
    <w:rsid w:val="00743029"/>
    <w:rsid w:val="007432A8"/>
    <w:rsid w:val="00743D26"/>
    <w:rsid w:val="00743D44"/>
    <w:rsid w:val="00744600"/>
    <w:rsid w:val="007446BF"/>
    <w:rsid w:val="00745274"/>
    <w:rsid w:val="007452AC"/>
    <w:rsid w:val="00745572"/>
    <w:rsid w:val="00747719"/>
    <w:rsid w:val="00747E12"/>
    <w:rsid w:val="0075021D"/>
    <w:rsid w:val="0075039A"/>
    <w:rsid w:val="0075122F"/>
    <w:rsid w:val="00751447"/>
    <w:rsid w:val="00751C00"/>
    <w:rsid w:val="00751F0C"/>
    <w:rsid w:val="0075222C"/>
    <w:rsid w:val="007528F6"/>
    <w:rsid w:val="0075292E"/>
    <w:rsid w:val="00753B33"/>
    <w:rsid w:val="00753DFA"/>
    <w:rsid w:val="00753E8D"/>
    <w:rsid w:val="007550FB"/>
    <w:rsid w:val="00755513"/>
    <w:rsid w:val="00755938"/>
    <w:rsid w:val="0075605C"/>
    <w:rsid w:val="00756BF7"/>
    <w:rsid w:val="00756DB9"/>
    <w:rsid w:val="00756FA8"/>
    <w:rsid w:val="007571AF"/>
    <w:rsid w:val="00757D54"/>
    <w:rsid w:val="0076024F"/>
    <w:rsid w:val="00761A44"/>
    <w:rsid w:val="00761BB1"/>
    <w:rsid w:val="007626ED"/>
    <w:rsid w:val="00762929"/>
    <w:rsid w:val="00762933"/>
    <w:rsid w:val="007629F0"/>
    <w:rsid w:val="00762AE1"/>
    <w:rsid w:val="00763086"/>
    <w:rsid w:val="00763328"/>
    <w:rsid w:val="007634F5"/>
    <w:rsid w:val="00763C64"/>
    <w:rsid w:val="00763E23"/>
    <w:rsid w:val="00763FCB"/>
    <w:rsid w:val="00764369"/>
    <w:rsid w:val="00765728"/>
    <w:rsid w:val="00765F2E"/>
    <w:rsid w:val="00766576"/>
    <w:rsid w:val="00766A49"/>
    <w:rsid w:val="0076743B"/>
    <w:rsid w:val="007705C7"/>
    <w:rsid w:val="00772598"/>
    <w:rsid w:val="00773CBE"/>
    <w:rsid w:val="00773F72"/>
    <w:rsid w:val="0077441F"/>
    <w:rsid w:val="00774506"/>
    <w:rsid w:val="00774C6A"/>
    <w:rsid w:val="00774CF5"/>
    <w:rsid w:val="00774ED4"/>
    <w:rsid w:val="00775068"/>
    <w:rsid w:val="00775257"/>
    <w:rsid w:val="007756BB"/>
    <w:rsid w:val="007758FF"/>
    <w:rsid w:val="00775911"/>
    <w:rsid w:val="00775F2C"/>
    <w:rsid w:val="007764DC"/>
    <w:rsid w:val="0077656A"/>
    <w:rsid w:val="00776AD5"/>
    <w:rsid w:val="00776F99"/>
    <w:rsid w:val="00776FC9"/>
    <w:rsid w:val="0077731E"/>
    <w:rsid w:val="007806F7"/>
    <w:rsid w:val="007825A9"/>
    <w:rsid w:val="0078301A"/>
    <w:rsid w:val="0078356B"/>
    <w:rsid w:val="00783654"/>
    <w:rsid w:val="00783916"/>
    <w:rsid w:val="00783C1A"/>
    <w:rsid w:val="00784568"/>
    <w:rsid w:val="00784ACB"/>
    <w:rsid w:val="00784D5E"/>
    <w:rsid w:val="00785408"/>
    <w:rsid w:val="0078572D"/>
    <w:rsid w:val="00785A85"/>
    <w:rsid w:val="00787AB7"/>
    <w:rsid w:val="007902E0"/>
    <w:rsid w:val="007904D8"/>
    <w:rsid w:val="007904F9"/>
    <w:rsid w:val="007910AC"/>
    <w:rsid w:val="00791423"/>
    <w:rsid w:val="007914E8"/>
    <w:rsid w:val="0079271E"/>
    <w:rsid w:val="00793894"/>
    <w:rsid w:val="00793AD9"/>
    <w:rsid w:val="00794435"/>
    <w:rsid w:val="0079463A"/>
    <w:rsid w:val="0079479F"/>
    <w:rsid w:val="00794B56"/>
    <w:rsid w:val="007958E4"/>
    <w:rsid w:val="00795934"/>
    <w:rsid w:val="00795E86"/>
    <w:rsid w:val="00795ECB"/>
    <w:rsid w:val="00796C45"/>
    <w:rsid w:val="007971AD"/>
    <w:rsid w:val="007A1554"/>
    <w:rsid w:val="007A1F01"/>
    <w:rsid w:val="007A2E5A"/>
    <w:rsid w:val="007A4785"/>
    <w:rsid w:val="007A4A4F"/>
    <w:rsid w:val="007A4B2E"/>
    <w:rsid w:val="007A4E4F"/>
    <w:rsid w:val="007A5404"/>
    <w:rsid w:val="007A5661"/>
    <w:rsid w:val="007A5AD2"/>
    <w:rsid w:val="007A5AE8"/>
    <w:rsid w:val="007A696C"/>
    <w:rsid w:val="007A6DF8"/>
    <w:rsid w:val="007A7064"/>
    <w:rsid w:val="007A7C86"/>
    <w:rsid w:val="007A7CBE"/>
    <w:rsid w:val="007B0060"/>
    <w:rsid w:val="007B040C"/>
    <w:rsid w:val="007B0948"/>
    <w:rsid w:val="007B0F49"/>
    <w:rsid w:val="007B2B63"/>
    <w:rsid w:val="007B2CC0"/>
    <w:rsid w:val="007B2DFE"/>
    <w:rsid w:val="007B31B1"/>
    <w:rsid w:val="007B451F"/>
    <w:rsid w:val="007B4D00"/>
    <w:rsid w:val="007B4E20"/>
    <w:rsid w:val="007B578A"/>
    <w:rsid w:val="007B5DD3"/>
    <w:rsid w:val="007B63EE"/>
    <w:rsid w:val="007B67FF"/>
    <w:rsid w:val="007B6C8B"/>
    <w:rsid w:val="007B748C"/>
    <w:rsid w:val="007C06DA"/>
    <w:rsid w:val="007C083E"/>
    <w:rsid w:val="007C1068"/>
    <w:rsid w:val="007C163B"/>
    <w:rsid w:val="007C17A6"/>
    <w:rsid w:val="007C2216"/>
    <w:rsid w:val="007C32FE"/>
    <w:rsid w:val="007C352E"/>
    <w:rsid w:val="007C407A"/>
    <w:rsid w:val="007C4838"/>
    <w:rsid w:val="007C4C37"/>
    <w:rsid w:val="007C4F34"/>
    <w:rsid w:val="007C6FC5"/>
    <w:rsid w:val="007D09F3"/>
    <w:rsid w:val="007D0A3A"/>
    <w:rsid w:val="007D1384"/>
    <w:rsid w:val="007D13E1"/>
    <w:rsid w:val="007D1A76"/>
    <w:rsid w:val="007D1E11"/>
    <w:rsid w:val="007D3547"/>
    <w:rsid w:val="007D3B73"/>
    <w:rsid w:val="007D4C5E"/>
    <w:rsid w:val="007D50EB"/>
    <w:rsid w:val="007D536A"/>
    <w:rsid w:val="007D5FCC"/>
    <w:rsid w:val="007D6E4D"/>
    <w:rsid w:val="007D6F66"/>
    <w:rsid w:val="007E17CF"/>
    <w:rsid w:val="007E24E2"/>
    <w:rsid w:val="007E3165"/>
    <w:rsid w:val="007E3178"/>
    <w:rsid w:val="007E3205"/>
    <w:rsid w:val="007E3D0A"/>
    <w:rsid w:val="007E4CDC"/>
    <w:rsid w:val="007E50DB"/>
    <w:rsid w:val="007E670E"/>
    <w:rsid w:val="007E7117"/>
    <w:rsid w:val="007E74BD"/>
    <w:rsid w:val="007E7FFE"/>
    <w:rsid w:val="007F11EB"/>
    <w:rsid w:val="007F1BEB"/>
    <w:rsid w:val="007F261E"/>
    <w:rsid w:val="007F37A4"/>
    <w:rsid w:val="007F3945"/>
    <w:rsid w:val="007F424E"/>
    <w:rsid w:val="007F430E"/>
    <w:rsid w:val="007F447E"/>
    <w:rsid w:val="007F45B2"/>
    <w:rsid w:val="007F4996"/>
    <w:rsid w:val="007F5AFA"/>
    <w:rsid w:val="007F668B"/>
    <w:rsid w:val="007F6B5B"/>
    <w:rsid w:val="007F6E02"/>
    <w:rsid w:val="007F7536"/>
    <w:rsid w:val="007F7ECF"/>
    <w:rsid w:val="007F7FA3"/>
    <w:rsid w:val="008004C1"/>
    <w:rsid w:val="008004D4"/>
    <w:rsid w:val="008027D3"/>
    <w:rsid w:val="008027F9"/>
    <w:rsid w:val="008033BF"/>
    <w:rsid w:val="008036A9"/>
    <w:rsid w:val="0080645F"/>
    <w:rsid w:val="00807E4F"/>
    <w:rsid w:val="00810C99"/>
    <w:rsid w:val="00810CAF"/>
    <w:rsid w:val="00811630"/>
    <w:rsid w:val="00811D7C"/>
    <w:rsid w:val="00813473"/>
    <w:rsid w:val="008134F3"/>
    <w:rsid w:val="008136CA"/>
    <w:rsid w:val="00813E6B"/>
    <w:rsid w:val="0081429E"/>
    <w:rsid w:val="00815370"/>
    <w:rsid w:val="008158D5"/>
    <w:rsid w:val="00816F2C"/>
    <w:rsid w:val="00817C40"/>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1AD4"/>
    <w:rsid w:val="008321F9"/>
    <w:rsid w:val="00832B05"/>
    <w:rsid w:val="00832BF6"/>
    <w:rsid w:val="0083479F"/>
    <w:rsid w:val="0083581A"/>
    <w:rsid w:val="00835B64"/>
    <w:rsid w:val="00835F55"/>
    <w:rsid w:val="008368C5"/>
    <w:rsid w:val="0083729B"/>
    <w:rsid w:val="008408EE"/>
    <w:rsid w:val="00840C80"/>
    <w:rsid w:val="00842A1E"/>
    <w:rsid w:val="00843500"/>
    <w:rsid w:val="00843539"/>
    <w:rsid w:val="00844C1A"/>
    <w:rsid w:val="008457DD"/>
    <w:rsid w:val="0084675F"/>
    <w:rsid w:val="008475DF"/>
    <w:rsid w:val="00847634"/>
    <w:rsid w:val="00847C8D"/>
    <w:rsid w:val="00850108"/>
    <w:rsid w:val="00850C1D"/>
    <w:rsid w:val="00852598"/>
    <w:rsid w:val="00852DC8"/>
    <w:rsid w:val="00853F9C"/>
    <w:rsid w:val="008548C9"/>
    <w:rsid w:val="00854E11"/>
    <w:rsid w:val="008553B2"/>
    <w:rsid w:val="00855986"/>
    <w:rsid w:val="00855C1C"/>
    <w:rsid w:val="008560F6"/>
    <w:rsid w:val="008564CA"/>
    <w:rsid w:val="00857352"/>
    <w:rsid w:val="0085786D"/>
    <w:rsid w:val="00860554"/>
    <w:rsid w:val="00860589"/>
    <w:rsid w:val="0086077A"/>
    <w:rsid w:val="00860BDF"/>
    <w:rsid w:val="00860DD4"/>
    <w:rsid w:val="00860E1D"/>
    <w:rsid w:val="008618BC"/>
    <w:rsid w:val="00861FB8"/>
    <w:rsid w:val="008624E5"/>
    <w:rsid w:val="00863509"/>
    <w:rsid w:val="00864D76"/>
    <w:rsid w:val="00865038"/>
    <w:rsid w:val="0086507F"/>
    <w:rsid w:val="00865E24"/>
    <w:rsid w:val="00866165"/>
    <w:rsid w:val="008662CA"/>
    <w:rsid w:val="008665EA"/>
    <w:rsid w:val="00867792"/>
    <w:rsid w:val="00867DC0"/>
    <w:rsid w:val="00870C32"/>
    <w:rsid w:val="00871C67"/>
    <w:rsid w:val="0087241C"/>
    <w:rsid w:val="0087291F"/>
    <w:rsid w:val="00872EA6"/>
    <w:rsid w:val="008736E7"/>
    <w:rsid w:val="00873A70"/>
    <w:rsid w:val="00875157"/>
    <w:rsid w:val="00875472"/>
    <w:rsid w:val="00876D01"/>
    <w:rsid w:val="00876F77"/>
    <w:rsid w:val="008779B8"/>
    <w:rsid w:val="00880896"/>
    <w:rsid w:val="00880B97"/>
    <w:rsid w:val="00880C22"/>
    <w:rsid w:val="008813AA"/>
    <w:rsid w:val="008815F0"/>
    <w:rsid w:val="0088277A"/>
    <w:rsid w:val="00884832"/>
    <w:rsid w:val="00885038"/>
    <w:rsid w:val="008851BE"/>
    <w:rsid w:val="00885FB5"/>
    <w:rsid w:val="00886009"/>
    <w:rsid w:val="00886029"/>
    <w:rsid w:val="0088646E"/>
    <w:rsid w:val="00886C2B"/>
    <w:rsid w:val="008871EB"/>
    <w:rsid w:val="008876BC"/>
    <w:rsid w:val="00887EBD"/>
    <w:rsid w:val="00890E2F"/>
    <w:rsid w:val="008920EF"/>
    <w:rsid w:val="00892BEE"/>
    <w:rsid w:val="00892FE6"/>
    <w:rsid w:val="008933BD"/>
    <w:rsid w:val="008935E3"/>
    <w:rsid w:val="00893AA1"/>
    <w:rsid w:val="00893B1D"/>
    <w:rsid w:val="008940FC"/>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4648"/>
    <w:rsid w:val="008A4A0F"/>
    <w:rsid w:val="008A4AEE"/>
    <w:rsid w:val="008A4DE1"/>
    <w:rsid w:val="008A7290"/>
    <w:rsid w:val="008B10C0"/>
    <w:rsid w:val="008B13C8"/>
    <w:rsid w:val="008B17D0"/>
    <w:rsid w:val="008B1F7F"/>
    <w:rsid w:val="008B2912"/>
    <w:rsid w:val="008B2AE7"/>
    <w:rsid w:val="008B2C11"/>
    <w:rsid w:val="008B4155"/>
    <w:rsid w:val="008B65C6"/>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F32"/>
    <w:rsid w:val="008C423A"/>
    <w:rsid w:val="008C4CDA"/>
    <w:rsid w:val="008C5A50"/>
    <w:rsid w:val="008C5C59"/>
    <w:rsid w:val="008C5F77"/>
    <w:rsid w:val="008C654A"/>
    <w:rsid w:val="008C6D20"/>
    <w:rsid w:val="008C7162"/>
    <w:rsid w:val="008C74CF"/>
    <w:rsid w:val="008C7910"/>
    <w:rsid w:val="008D1CF9"/>
    <w:rsid w:val="008D2311"/>
    <w:rsid w:val="008D268B"/>
    <w:rsid w:val="008D2922"/>
    <w:rsid w:val="008D2EC3"/>
    <w:rsid w:val="008D2EC6"/>
    <w:rsid w:val="008D3EE5"/>
    <w:rsid w:val="008D4E10"/>
    <w:rsid w:val="008D4E7E"/>
    <w:rsid w:val="008D5297"/>
    <w:rsid w:val="008D5688"/>
    <w:rsid w:val="008D5E59"/>
    <w:rsid w:val="008D6C6E"/>
    <w:rsid w:val="008D6D76"/>
    <w:rsid w:val="008D7420"/>
    <w:rsid w:val="008D75C8"/>
    <w:rsid w:val="008E0561"/>
    <w:rsid w:val="008E0955"/>
    <w:rsid w:val="008E0D2B"/>
    <w:rsid w:val="008E1787"/>
    <w:rsid w:val="008E234D"/>
    <w:rsid w:val="008E2C9D"/>
    <w:rsid w:val="008E3CC8"/>
    <w:rsid w:val="008E3EB5"/>
    <w:rsid w:val="008E41B6"/>
    <w:rsid w:val="008E440E"/>
    <w:rsid w:val="008E4B04"/>
    <w:rsid w:val="008E55ED"/>
    <w:rsid w:val="008E5613"/>
    <w:rsid w:val="008E5E2A"/>
    <w:rsid w:val="008E6087"/>
    <w:rsid w:val="008E6BDC"/>
    <w:rsid w:val="008E72E2"/>
    <w:rsid w:val="008E7AD1"/>
    <w:rsid w:val="008F0497"/>
    <w:rsid w:val="008F0948"/>
    <w:rsid w:val="008F21A7"/>
    <w:rsid w:val="008F27F6"/>
    <w:rsid w:val="008F32E6"/>
    <w:rsid w:val="008F3B0A"/>
    <w:rsid w:val="008F4104"/>
    <w:rsid w:val="008F4D78"/>
    <w:rsid w:val="008F50BE"/>
    <w:rsid w:val="008F56DF"/>
    <w:rsid w:val="008F62F6"/>
    <w:rsid w:val="008F6A6C"/>
    <w:rsid w:val="008F7084"/>
    <w:rsid w:val="008F7C16"/>
    <w:rsid w:val="008F7C38"/>
    <w:rsid w:val="008F7DE3"/>
    <w:rsid w:val="008F7F1C"/>
    <w:rsid w:val="00900001"/>
    <w:rsid w:val="0090207C"/>
    <w:rsid w:val="009022C8"/>
    <w:rsid w:val="009026EE"/>
    <w:rsid w:val="0090377A"/>
    <w:rsid w:val="00905D04"/>
    <w:rsid w:val="00906502"/>
    <w:rsid w:val="00906774"/>
    <w:rsid w:val="00906B41"/>
    <w:rsid w:val="00907D1B"/>
    <w:rsid w:val="00910081"/>
    <w:rsid w:val="009108BE"/>
    <w:rsid w:val="00911318"/>
    <w:rsid w:val="00911359"/>
    <w:rsid w:val="009121CC"/>
    <w:rsid w:val="00912578"/>
    <w:rsid w:val="009126E3"/>
    <w:rsid w:val="00912C46"/>
    <w:rsid w:val="009155AD"/>
    <w:rsid w:val="0091580B"/>
    <w:rsid w:val="0091654D"/>
    <w:rsid w:val="009169CE"/>
    <w:rsid w:val="00920778"/>
    <w:rsid w:val="00920F73"/>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1E6"/>
    <w:rsid w:val="009305BD"/>
    <w:rsid w:val="00930F08"/>
    <w:rsid w:val="00930FC1"/>
    <w:rsid w:val="00931542"/>
    <w:rsid w:val="00931806"/>
    <w:rsid w:val="00931999"/>
    <w:rsid w:val="00931A21"/>
    <w:rsid w:val="009320AE"/>
    <w:rsid w:val="00932551"/>
    <w:rsid w:val="00932FD8"/>
    <w:rsid w:val="009359DC"/>
    <w:rsid w:val="00935E27"/>
    <w:rsid w:val="00935FB7"/>
    <w:rsid w:val="00936E78"/>
    <w:rsid w:val="00937846"/>
    <w:rsid w:val="009402E4"/>
    <w:rsid w:val="00940C72"/>
    <w:rsid w:val="00941175"/>
    <w:rsid w:val="00941FD7"/>
    <w:rsid w:val="0094240C"/>
    <w:rsid w:val="00942A39"/>
    <w:rsid w:val="00943022"/>
    <w:rsid w:val="00943312"/>
    <w:rsid w:val="009435AA"/>
    <w:rsid w:val="009435AF"/>
    <w:rsid w:val="009437D4"/>
    <w:rsid w:val="00944B16"/>
    <w:rsid w:val="00944CAE"/>
    <w:rsid w:val="00944DE1"/>
    <w:rsid w:val="009452F5"/>
    <w:rsid w:val="0094604A"/>
    <w:rsid w:val="009464EC"/>
    <w:rsid w:val="00946582"/>
    <w:rsid w:val="00946E5D"/>
    <w:rsid w:val="00946EE4"/>
    <w:rsid w:val="00947BA0"/>
    <w:rsid w:val="0095094E"/>
    <w:rsid w:val="0095103E"/>
    <w:rsid w:val="009515EA"/>
    <w:rsid w:val="009517D5"/>
    <w:rsid w:val="00951F40"/>
    <w:rsid w:val="009524D2"/>
    <w:rsid w:val="00952600"/>
    <w:rsid w:val="00952D61"/>
    <w:rsid w:val="009538E7"/>
    <w:rsid w:val="009552BC"/>
    <w:rsid w:val="0095607D"/>
    <w:rsid w:val="0095680D"/>
    <w:rsid w:val="00956813"/>
    <w:rsid w:val="0095702B"/>
    <w:rsid w:val="0095708A"/>
    <w:rsid w:val="00957746"/>
    <w:rsid w:val="00957B7F"/>
    <w:rsid w:val="00957CF4"/>
    <w:rsid w:val="0096049C"/>
    <w:rsid w:val="009606F7"/>
    <w:rsid w:val="0096081B"/>
    <w:rsid w:val="0096112B"/>
    <w:rsid w:val="009614FF"/>
    <w:rsid w:val="00961B54"/>
    <w:rsid w:val="00962448"/>
    <w:rsid w:val="00962631"/>
    <w:rsid w:val="00963265"/>
    <w:rsid w:val="009632DE"/>
    <w:rsid w:val="00963739"/>
    <w:rsid w:val="009637B4"/>
    <w:rsid w:val="00963B20"/>
    <w:rsid w:val="009646C3"/>
    <w:rsid w:val="00964BD5"/>
    <w:rsid w:val="00965440"/>
    <w:rsid w:val="0096702E"/>
    <w:rsid w:val="009675EF"/>
    <w:rsid w:val="00967F56"/>
    <w:rsid w:val="0097018A"/>
    <w:rsid w:val="0097079C"/>
    <w:rsid w:val="00970F4E"/>
    <w:rsid w:val="00971193"/>
    <w:rsid w:val="00971C62"/>
    <w:rsid w:val="00972070"/>
    <w:rsid w:val="0097213B"/>
    <w:rsid w:val="009721BA"/>
    <w:rsid w:val="00973090"/>
    <w:rsid w:val="00973569"/>
    <w:rsid w:val="009738AE"/>
    <w:rsid w:val="009747B1"/>
    <w:rsid w:val="00974C33"/>
    <w:rsid w:val="0097546A"/>
    <w:rsid w:val="00975553"/>
    <w:rsid w:val="00975A70"/>
    <w:rsid w:val="00975D0A"/>
    <w:rsid w:val="00977513"/>
    <w:rsid w:val="00977827"/>
    <w:rsid w:val="00982040"/>
    <w:rsid w:val="009829A8"/>
    <w:rsid w:val="0098361E"/>
    <w:rsid w:val="009847D6"/>
    <w:rsid w:val="00984C25"/>
    <w:rsid w:val="0098532A"/>
    <w:rsid w:val="00985566"/>
    <w:rsid w:val="00985C53"/>
    <w:rsid w:val="0098632D"/>
    <w:rsid w:val="00986AEC"/>
    <w:rsid w:val="00986FF9"/>
    <w:rsid w:val="0098796A"/>
    <w:rsid w:val="00987E97"/>
    <w:rsid w:val="00992799"/>
    <w:rsid w:val="00992813"/>
    <w:rsid w:val="00992E49"/>
    <w:rsid w:val="00993BFC"/>
    <w:rsid w:val="00994A83"/>
    <w:rsid w:val="00995694"/>
    <w:rsid w:val="00995845"/>
    <w:rsid w:val="00995960"/>
    <w:rsid w:val="00996434"/>
    <w:rsid w:val="00997DA9"/>
    <w:rsid w:val="00997FDD"/>
    <w:rsid w:val="009A1B75"/>
    <w:rsid w:val="009A1D14"/>
    <w:rsid w:val="009A1D7D"/>
    <w:rsid w:val="009A1FCE"/>
    <w:rsid w:val="009A2A2C"/>
    <w:rsid w:val="009A3012"/>
    <w:rsid w:val="009A3DE4"/>
    <w:rsid w:val="009A4D32"/>
    <w:rsid w:val="009A4E27"/>
    <w:rsid w:val="009A502C"/>
    <w:rsid w:val="009A56FD"/>
    <w:rsid w:val="009A576E"/>
    <w:rsid w:val="009A6477"/>
    <w:rsid w:val="009A7A44"/>
    <w:rsid w:val="009A7A83"/>
    <w:rsid w:val="009A7B80"/>
    <w:rsid w:val="009A7E43"/>
    <w:rsid w:val="009B1AA5"/>
    <w:rsid w:val="009B210F"/>
    <w:rsid w:val="009B3111"/>
    <w:rsid w:val="009B4212"/>
    <w:rsid w:val="009B42C9"/>
    <w:rsid w:val="009B5050"/>
    <w:rsid w:val="009B5565"/>
    <w:rsid w:val="009B6596"/>
    <w:rsid w:val="009B7189"/>
    <w:rsid w:val="009B7788"/>
    <w:rsid w:val="009C0C7B"/>
    <w:rsid w:val="009C0E3B"/>
    <w:rsid w:val="009C139F"/>
    <w:rsid w:val="009C22AB"/>
    <w:rsid w:val="009C2788"/>
    <w:rsid w:val="009C2ADB"/>
    <w:rsid w:val="009C2DDF"/>
    <w:rsid w:val="009C31AB"/>
    <w:rsid w:val="009C3A14"/>
    <w:rsid w:val="009C3A81"/>
    <w:rsid w:val="009C4103"/>
    <w:rsid w:val="009C4329"/>
    <w:rsid w:val="009C4A22"/>
    <w:rsid w:val="009C6392"/>
    <w:rsid w:val="009C656E"/>
    <w:rsid w:val="009C66BE"/>
    <w:rsid w:val="009C6702"/>
    <w:rsid w:val="009C6A3B"/>
    <w:rsid w:val="009C70D1"/>
    <w:rsid w:val="009D0329"/>
    <w:rsid w:val="009D0E79"/>
    <w:rsid w:val="009D145E"/>
    <w:rsid w:val="009D158D"/>
    <w:rsid w:val="009D195A"/>
    <w:rsid w:val="009D1B33"/>
    <w:rsid w:val="009D2218"/>
    <w:rsid w:val="009D2B6E"/>
    <w:rsid w:val="009D3157"/>
    <w:rsid w:val="009D3B37"/>
    <w:rsid w:val="009D3B8D"/>
    <w:rsid w:val="009D5247"/>
    <w:rsid w:val="009D54AA"/>
    <w:rsid w:val="009D60A5"/>
    <w:rsid w:val="009D66FB"/>
    <w:rsid w:val="009D6950"/>
    <w:rsid w:val="009D6B02"/>
    <w:rsid w:val="009D6B2D"/>
    <w:rsid w:val="009D6F87"/>
    <w:rsid w:val="009D7064"/>
    <w:rsid w:val="009D73F5"/>
    <w:rsid w:val="009E02A8"/>
    <w:rsid w:val="009E06D4"/>
    <w:rsid w:val="009E0C3A"/>
    <w:rsid w:val="009E0FCF"/>
    <w:rsid w:val="009E1057"/>
    <w:rsid w:val="009E1850"/>
    <w:rsid w:val="009E19D5"/>
    <w:rsid w:val="009E1BB0"/>
    <w:rsid w:val="009E1BDA"/>
    <w:rsid w:val="009E1CC2"/>
    <w:rsid w:val="009E2EBF"/>
    <w:rsid w:val="009E2F6C"/>
    <w:rsid w:val="009E3606"/>
    <w:rsid w:val="009E3951"/>
    <w:rsid w:val="009E39B4"/>
    <w:rsid w:val="009E4280"/>
    <w:rsid w:val="009E454C"/>
    <w:rsid w:val="009E4864"/>
    <w:rsid w:val="009E5AAA"/>
    <w:rsid w:val="009E5B1E"/>
    <w:rsid w:val="009E6110"/>
    <w:rsid w:val="009E625C"/>
    <w:rsid w:val="009E7114"/>
    <w:rsid w:val="009E74C4"/>
    <w:rsid w:val="009F088F"/>
    <w:rsid w:val="009F14A9"/>
    <w:rsid w:val="009F1500"/>
    <w:rsid w:val="009F1826"/>
    <w:rsid w:val="009F1DCB"/>
    <w:rsid w:val="009F1E09"/>
    <w:rsid w:val="009F2449"/>
    <w:rsid w:val="009F258F"/>
    <w:rsid w:val="009F46B7"/>
    <w:rsid w:val="009F51D1"/>
    <w:rsid w:val="009F5C0D"/>
    <w:rsid w:val="009F6536"/>
    <w:rsid w:val="009F772A"/>
    <w:rsid w:val="009F7E0A"/>
    <w:rsid w:val="009F7F7E"/>
    <w:rsid w:val="00A0093D"/>
    <w:rsid w:val="00A00D7D"/>
    <w:rsid w:val="00A01DE3"/>
    <w:rsid w:val="00A021D9"/>
    <w:rsid w:val="00A0284A"/>
    <w:rsid w:val="00A0461C"/>
    <w:rsid w:val="00A04D5D"/>
    <w:rsid w:val="00A05306"/>
    <w:rsid w:val="00A054B6"/>
    <w:rsid w:val="00A05C67"/>
    <w:rsid w:val="00A0624C"/>
    <w:rsid w:val="00A06453"/>
    <w:rsid w:val="00A064D9"/>
    <w:rsid w:val="00A06665"/>
    <w:rsid w:val="00A07AA1"/>
    <w:rsid w:val="00A104D0"/>
    <w:rsid w:val="00A107A2"/>
    <w:rsid w:val="00A119B8"/>
    <w:rsid w:val="00A1274E"/>
    <w:rsid w:val="00A12CA8"/>
    <w:rsid w:val="00A1338A"/>
    <w:rsid w:val="00A13AAB"/>
    <w:rsid w:val="00A14132"/>
    <w:rsid w:val="00A1429B"/>
    <w:rsid w:val="00A14304"/>
    <w:rsid w:val="00A14F3B"/>
    <w:rsid w:val="00A1527D"/>
    <w:rsid w:val="00A15515"/>
    <w:rsid w:val="00A161B8"/>
    <w:rsid w:val="00A161C7"/>
    <w:rsid w:val="00A1654F"/>
    <w:rsid w:val="00A16C28"/>
    <w:rsid w:val="00A16FB2"/>
    <w:rsid w:val="00A2013D"/>
    <w:rsid w:val="00A2030C"/>
    <w:rsid w:val="00A21754"/>
    <w:rsid w:val="00A21933"/>
    <w:rsid w:val="00A21C7B"/>
    <w:rsid w:val="00A2264E"/>
    <w:rsid w:val="00A2298E"/>
    <w:rsid w:val="00A22D52"/>
    <w:rsid w:val="00A24A27"/>
    <w:rsid w:val="00A253A3"/>
    <w:rsid w:val="00A26234"/>
    <w:rsid w:val="00A2743F"/>
    <w:rsid w:val="00A278B1"/>
    <w:rsid w:val="00A31397"/>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5B99"/>
    <w:rsid w:val="00A3618A"/>
    <w:rsid w:val="00A37A3F"/>
    <w:rsid w:val="00A400C4"/>
    <w:rsid w:val="00A40623"/>
    <w:rsid w:val="00A4100C"/>
    <w:rsid w:val="00A412A4"/>
    <w:rsid w:val="00A416B6"/>
    <w:rsid w:val="00A425CC"/>
    <w:rsid w:val="00A43244"/>
    <w:rsid w:val="00A4351D"/>
    <w:rsid w:val="00A43610"/>
    <w:rsid w:val="00A437AB"/>
    <w:rsid w:val="00A43C15"/>
    <w:rsid w:val="00A44F6A"/>
    <w:rsid w:val="00A45EE0"/>
    <w:rsid w:val="00A46120"/>
    <w:rsid w:val="00A4647E"/>
    <w:rsid w:val="00A46508"/>
    <w:rsid w:val="00A46E2D"/>
    <w:rsid w:val="00A47C47"/>
    <w:rsid w:val="00A531AC"/>
    <w:rsid w:val="00A5352A"/>
    <w:rsid w:val="00A53D9A"/>
    <w:rsid w:val="00A549D8"/>
    <w:rsid w:val="00A54A3C"/>
    <w:rsid w:val="00A56812"/>
    <w:rsid w:val="00A56C8A"/>
    <w:rsid w:val="00A57561"/>
    <w:rsid w:val="00A57681"/>
    <w:rsid w:val="00A60FFD"/>
    <w:rsid w:val="00A63BA3"/>
    <w:rsid w:val="00A63ECF"/>
    <w:rsid w:val="00A63F97"/>
    <w:rsid w:val="00A64327"/>
    <w:rsid w:val="00A66EF8"/>
    <w:rsid w:val="00A70AE8"/>
    <w:rsid w:val="00A70D5A"/>
    <w:rsid w:val="00A71FCA"/>
    <w:rsid w:val="00A72FF3"/>
    <w:rsid w:val="00A732B0"/>
    <w:rsid w:val="00A733A9"/>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989"/>
    <w:rsid w:val="00A90020"/>
    <w:rsid w:val="00A902C0"/>
    <w:rsid w:val="00A90D39"/>
    <w:rsid w:val="00A90FBB"/>
    <w:rsid w:val="00A9239C"/>
    <w:rsid w:val="00A927AC"/>
    <w:rsid w:val="00A9391A"/>
    <w:rsid w:val="00A93BD1"/>
    <w:rsid w:val="00A942A5"/>
    <w:rsid w:val="00A942E0"/>
    <w:rsid w:val="00A94EDD"/>
    <w:rsid w:val="00A953F2"/>
    <w:rsid w:val="00A9564D"/>
    <w:rsid w:val="00A95660"/>
    <w:rsid w:val="00A95A32"/>
    <w:rsid w:val="00A95AC8"/>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7048"/>
    <w:rsid w:val="00AA7DC8"/>
    <w:rsid w:val="00AB02CD"/>
    <w:rsid w:val="00AB0460"/>
    <w:rsid w:val="00AB16BD"/>
    <w:rsid w:val="00AB1751"/>
    <w:rsid w:val="00AB336A"/>
    <w:rsid w:val="00AB34CD"/>
    <w:rsid w:val="00AB3741"/>
    <w:rsid w:val="00AB3B13"/>
    <w:rsid w:val="00AB42E9"/>
    <w:rsid w:val="00AB4A2C"/>
    <w:rsid w:val="00AB5451"/>
    <w:rsid w:val="00AB662D"/>
    <w:rsid w:val="00AB6A6F"/>
    <w:rsid w:val="00AB719E"/>
    <w:rsid w:val="00AB78D7"/>
    <w:rsid w:val="00AC073C"/>
    <w:rsid w:val="00AC1124"/>
    <w:rsid w:val="00AC129D"/>
    <w:rsid w:val="00AC1585"/>
    <w:rsid w:val="00AC1988"/>
    <w:rsid w:val="00AC24AA"/>
    <w:rsid w:val="00AC3566"/>
    <w:rsid w:val="00AC4D9A"/>
    <w:rsid w:val="00AC596B"/>
    <w:rsid w:val="00AC5D9A"/>
    <w:rsid w:val="00AC78F7"/>
    <w:rsid w:val="00AD0AB7"/>
    <w:rsid w:val="00AD1938"/>
    <w:rsid w:val="00AD2253"/>
    <w:rsid w:val="00AD2CEA"/>
    <w:rsid w:val="00AD348C"/>
    <w:rsid w:val="00AD3E47"/>
    <w:rsid w:val="00AD3EF4"/>
    <w:rsid w:val="00AD538B"/>
    <w:rsid w:val="00AD5526"/>
    <w:rsid w:val="00AD5E2E"/>
    <w:rsid w:val="00AD6F47"/>
    <w:rsid w:val="00AD7117"/>
    <w:rsid w:val="00AD7190"/>
    <w:rsid w:val="00AD73CA"/>
    <w:rsid w:val="00AD7710"/>
    <w:rsid w:val="00AE1095"/>
    <w:rsid w:val="00AE14D7"/>
    <w:rsid w:val="00AE16A0"/>
    <w:rsid w:val="00AE1BC9"/>
    <w:rsid w:val="00AE1D4D"/>
    <w:rsid w:val="00AE1F03"/>
    <w:rsid w:val="00AE2553"/>
    <w:rsid w:val="00AE2856"/>
    <w:rsid w:val="00AE2AAC"/>
    <w:rsid w:val="00AE2E49"/>
    <w:rsid w:val="00AE397C"/>
    <w:rsid w:val="00AE3BB4"/>
    <w:rsid w:val="00AE55EB"/>
    <w:rsid w:val="00AE5C06"/>
    <w:rsid w:val="00AE5E37"/>
    <w:rsid w:val="00AE6730"/>
    <w:rsid w:val="00AE6868"/>
    <w:rsid w:val="00AE6AB7"/>
    <w:rsid w:val="00AE7B0F"/>
    <w:rsid w:val="00AF0F38"/>
    <w:rsid w:val="00AF1244"/>
    <w:rsid w:val="00AF2EA1"/>
    <w:rsid w:val="00AF3DDC"/>
    <w:rsid w:val="00AF3ECA"/>
    <w:rsid w:val="00AF57E2"/>
    <w:rsid w:val="00AF599B"/>
    <w:rsid w:val="00AF5DB8"/>
    <w:rsid w:val="00AF651D"/>
    <w:rsid w:val="00AF6802"/>
    <w:rsid w:val="00AF6A31"/>
    <w:rsid w:val="00AF7254"/>
    <w:rsid w:val="00AF7270"/>
    <w:rsid w:val="00AF735C"/>
    <w:rsid w:val="00AF75C1"/>
    <w:rsid w:val="00AF7609"/>
    <w:rsid w:val="00AF79B6"/>
    <w:rsid w:val="00AF7B78"/>
    <w:rsid w:val="00B002BE"/>
    <w:rsid w:val="00B00AAC"/>
    <w:rsid w:val="00B00C17"/>
    <w:rsid w:val="00B0144E"/>
    <w:rsid w:val="00B014A1"/>
    <w:rsid w:val="00B019D3"/>
    <w:rsid w:val="00B01EDD"/>
    <w:rsid w:val="00B02562"/>
    <w:rsid w:val="00B036BA"/>
    <w:rsid w:val="00B03E6B"/>
    <w:rsid w:val="00B04065"/>
    <w:rsid w:val="00B040F8"/>
    <w:rsid w:val="00B0451C"/>
    <w:rsid w:val="00B04BCF"/>
    <w:rsid w:val="00B04F47"/>
    <w:rsid w:val="00B05C80"/>
    <w:rsid w:val="00B064FC"/>
    <w:rsid w:val="00B06F80"/>
    <w:rsid w:val="00B10E96"/>
    <w:rsid w:val="00B11709"/>
    <w:rsid w:val="00B117F1"/>
    <w:rsid w:val="00B12366"/>
    <w:rsid w:val="00B1293D"/>
    <w:rsid w:val="00B12EE1"/>
    <w:rsid w:val="00B13143"/>
    <w:rsid w:val="00B13C41"/>
    <w:rsid w:val="00B13F77"/>
    <w:rsid w:val="00B140FD"/>
    <w:rsid w:val="00B15443"/>
    <w:rsid w:val="00B15E17"/>
    <w:rsid w:val="00B15E46"/>
    <w:rsid w:val="00B1671F"/>
    <w:rsid w:val="00B2116F"/>
    <w:rsid w:val="00B2171E"/>
    <w:rsid w:val="00B2243C"/>
    <w:rsid w:val="00B228AE"/>
    <w:rsid w:val="00B22E3C"/>
    <w:rsid w:val="00B22FC4"/>
    <w:rsid w:val="00B23C15"/>
    <w:rsid w:val="00B23DAC"/>
    <w:rsid w:val="00B2482E"/>
    <w:rsid w:val="00B24E54"/>
    <w:rsid w:val="00B26451"/>
    <w:rsid w:val="00B264A8"/>
    <w:rsid w:val="00B26A9F"/>
    <w:rsid w:val="00B27A18"/>
    <w:rsid w:val="00B27A92"/>
    <w:rsid w:val="00B301C8"/>
    <w:rsid w:val="00B31864"/>
    <w:rsid w:val="00B31D50"/>
    <w:rsid w:val="00B320F2"/>
    <w:rsid w:val="00B325D5"/>
    <w:rsid w:val="00B32995"/>
    <w:rsid w:val="00B32BF2"/>
    <w:rsid w:val="00B3334D"/>
    <w:rsid w:val="00B33995"/>
    <w:rsid w:val="00B3433A"/>
    <w:rsid w:val="00B34590"/>
    <w:rsid w:val="00B3570E"/>
    <w:rsid w:val="00B35730"/>
    <w:rsid w:val="00B357B6"/>
    <w:rsid w:val="00B36094"/>
    <w:rsid w:val="00B360F4"/>
    <w:rsid w:val="00B378AC"/>
    <w:rsid w:val="00B37C86"/>
    <w:rsid w:val="00B37E2C"/>
    <w:rsid w:val="00B40092"/>
    <w:rsid w:val="00B404E8"/>
    <w:rsid w:val="00B40579"/>
    <w:rsid w:val="00B406EF"/>
    <w:rsid w:val="00B409D3"/>
    <w:rsid w:val="00B40D5C"/>
    <w:rsid w:val="00B41A1E"/>
    <w:rsid w:val="00B41E09"/>
    <w:rsid w:val="00B41FAD"/>
    <w:rsid w:val="00B42C8B"/>
    <w:rsid w:val="00B43FED"/>
    <w:rsid w:val="00B44167"/>
    <w:rsid w:val="00B452EE"/>
    <w:rsid w:val="00B45620"/>
    <w:rsid w:val="00B45CA7"/>
    <w:rsid w:val="00B46550"/>
    <w:rsid w:val="00B46D1A"/>
    <w:rsid w:val="00B470BC"/>
    <w:rsid w:val="00B4756E"/>
    <w:rsid w:val="00B478E2"/>
    <w:rsid w:val="00B47D72"/>
    <w:rsid w:val="00B50B5B"/>
    <w:rsid w:val="00B50D3A"/>
    <w:rsid w:val="00B51C90"/>
    <w:rsid w:val="00B532EA"/>
    <w:rsid w:val="00B53974"/>
    <w:rsid w:val="00B539BC"/>
    <w:rsid w:val="00B5400C"/>
    <w:rsid w:val="00B5456C"/>
    <w:rsid w:val="00B55477"/>
    <w:rsid w:val="00B558F3"/>
    <w:rsid w:val="00B55CEC"/>
    <w:rsid w:val="00B55EB2"/>
    <w:rsid w:val="00B564FB"/>
    <w:rsid w:val="00B56CA0"/>
    <w:rsid w:val="00B56ECF"/>
    <w:rsid w:val="00B57D50"/>
    <w:rsid w:val="00B60441"/>
    <w:rsid w:val="00B61255"/>
    <w:rsid w:val="00B6156B"/>
    <w:rsid w:val="00B61C51"/>
    <w:rsid w:val="00B62FA5"/>
    <w:rsid w:val="00B63560"/>
    <w:rsid w:val="00B643B7"/>
    <w:rsid w:val="00B64603"/>
    <w:rsid w:val="00B64B0A"/>
    <w:rsid w:val="00B64F24"/>
    <w:rsid w:val="00B65039"/>
    <w:rsid w:val="00B65069"/>
    <w:rsid w:val="00B65A73"/>
    <w:rsid w:val="00B6615D"/>
    <w:rsid w:val="00B66223"/>
    <w:rsid w:val="00B662E0"/>
    <w:rsid w:val="00B66629"/>
    <w:rsid w:val="00B666D3"/>
    <w:rsid w:val="00B6681A"/>
    <w:rsid w:val="00B6774F"/>
    <w:rsid w:val="00B67AA7"/>
    <w:rsid w:val="00B70671"/>
    <w:rsid w:val="00B715DF"/>
    <w:rsid w:val="00B71DA1"/>
    <w:rsid w:val="00B71F19"/>
    <w:rsid w:val="00B721D6"/>
    <w:rsid w:val="00B72E44"/>
    <w:rsid w:val="00B744C5"/>
    <w:rsid w:val="00B74A39"/>
    <w:rsid w:val="00B74BA8"/>
    <w:rsid w:val="00B75468"/>
    <w:rsid w:val="00B75A37"/>
    <w:rsid w:val="00B76215"/>
    <w:rsid w:val="00B762F6"/>
    <w:rsid w:val="00B769E5"/>
    <w:rsid w:val="00B77F0F"/>
    <w:rsid w:val="00B80C10"/>
    <w:rsid w:val="00B8194D"/>
    <w:rsid w:val="00B82032"/>
    <w:rsid w:val="00B826E6"/>
    <w:rsid w:val="00B83497"/>
    <w:rsid w:val="00B838B7"/>
    <w:rsid w:val="00B840AB"/>
    <w:rsid w:val="00B843F7"/>
    <w:rsid w:val="00B84833"/>
    <w:rsid w:val="00B84DB1"/>
    <w:rsid w:val="00B85056"/>
    <w:rsid w:val="00B853D2"/>
    <w:rsid w:val="00B855EC"/>
    <w:rsid w:val="00B858F5"/>
    <w:rsid w:val="00B85B37"/>
    <w:rsid w:val="00B86F16"/>
    <w:rsid w:val="00B90A3E"/>
    <w:rsid w:val="00B90DAE"/>
    <w:rsid w:val="00B9202C"/>
    <w:rsid w:val="00B93895"/>
    <w:rsid w:val="00B938BC"/>
    <w:rsid w:val="00B93924"/>
    <w:rsid w:val="00B93C95"/>
    <w:rsid w:val="00B948B4"/>
    <w:rsid w:val="00B95F1D"/>
    <w:rsid w:val="00B9650D"/>
    <w:rsid w:val="00B965CD"/>
    <w:rsid w:val="00B96867"/>
    <w:rsid w:val="00B96CB7"/>
    <w:rsid w:val="00B96D3F"/>
    <w:rsid w:val="00B97C49"/>
    <w:rsid w:val="00BA0AE0"/>
    <w:rsid w:val="00BA0CB5"/>
    <w:rsid w:val="00BA23BB"/>
    <w:rsid w:val="00BA2444"/>
    <w:rsid w:val="00BA2F92"/>
    <w:rsid w:val="00BA3971"/>
    <w:rsid w:val="00BA4705"/>
    <w:rsid w:val="00BA4CD3"/>
    <w:rsid w:val="00BA4ED1"/>
    <w:rsid w:val="00BA581A"/>
    <w:rsid w:val="00BA61C3"/>
    <w:rsid w:val="00BA62A7"/>
    <w:rsid w:val="00BA655B"/>
    <w:rsid w:val="00BA66E9"/>
    <w:rsid w:val="00BA6AA4"/>
    <w:rsid w:val="00BA6F22"/>
    <w:rsid w:val="00BB1442"/>
    <w:rsid w:val="00BB16E1"/>
    <w:rsid w:val="00BB1D86"/>
    <w:rsid w:val="00BB28A3"/>
    <w:rsid w:val="00BB2BE4"/>
    <w:rsid w:val="00BB3A25"/>
    <w:rsid w:val="00BB3DAC"/>
    <w:rsid w:val="00BB441B"/>
    <w:rsid w:val="00BB4C46"/>
    <w:rsid w:val="00BB4C99"/>
    <w:rsid w:val="00BB4DAD"/>
    <w:rsid w:val="00BB5697"/>
    <w:rsid w:val="00BB5BA5"/>
    <w:rsid w:val="00BB5F39"/>
    <w:rsid w:val="00BB65B6"/>
    <w:rsid w:val="00BB6667"/>
    <w:rsid w:val="00BB7489"/>
    <w:rsid w:val="00BB7684"/>
    <w:rsid w:val="00BB7ECF"/>
    <w:rsid w:val="00BC094A"/>
    <w:rsid w:val="00BC3D43"/>
    <w:rsid w:val="00BC4635"/>
    <w:rsid w:val="00BC4A6E"/>
    <w:rsid w:val="00BC4B79"/>
    <w:rsid w:val="00BC4ECA"/>
    <w:rsid w:val="00BC595C"/>
    <w:rsid w:val="00BC690B"/>
    <w:rsid w:val="00BC785C"/>
    <w:rsid w:val="00BD02F2"/>
    <w:rsid w:val="00BD08FB"/>
    <w:rsid w:val="00BD0C9C"/>
    <w:rsid w:val="00BD0EC8"/>
    <w:rsid w:val="00BD0F48"/>
    <w:rsid w:val="00BD14FD"/>
    <w:rsid w:val="00BD1CE1"/>
    <w:rsid w:val="00BD2112"/>
    <w:rsid w:val="00BD221D"/>
    <w:rsid w:val="00BD32BF"/>
    <w:rsid w:val="00BD5498"/>
    <w:rsid w:val="00BD5A39"/>
    <w:rsid w:val="00BD5CA9"/>
    <w:rsid w:val="00BD67A1"/>
    <w:rsid w:val="00BD6C1E"/>
    <w:rsid w:val="00BD708F"/>
    <w:rsid w:val="00BD7647"/>
    <w:rsid w:val="00BD7BF8"/>
    <w:rsid w:val="00BE01F3"/>
    <w:rsid w:val="00BE188F"/>
    <w:rsid w:val="00BE19D1"/>
    <w:rsid w:val="00BE1D66"/>
    <w:rsid w:val="00BE30D5"/>
    <w:rsid w:val="00BE384F"/>
    <w:rsid w:val="00BE39E4"/>
    <w:rsid w:val="00BE3AC4"/>
    <w:rsid w:val="00BE3E85"/>
    <w:rsid w:val="00BE3EC1"/>
    <w:rsid w:val="00BE4D7C"/>
    <w:rsid w:val="00BE572F"/>
    <w:rsid w:val="00BE591E"/>
    <w:rsid w:val="00BE5BF1"/>
    <w:rsid w:val="00BE5D7F"/>
    <w:rsid w:val="00BE6371"/>
    <w:rsid w:val="00BE65A2"/>
    <w:rsid w:val="00BE784D"/>
    <w:rsid w:val="00BE7965"/>
    <w:rsid w:val="00BE7AE6"/>
    <w:rsid w:val="00BE7F9F"/>
    <w:rsid w:val="00BF0112"/>
    <w:rsid w:val="00BF0889"/>
    <w:rsid w:val="00BF0C4B"/>
    <w:rsid w:val="00BF20F0"/>
    <w:rsid w:val="00BF2280"/>
    <w:rsid w:val="00BF2772"/>
    <w:rsid w:val="00BF3278"/>
    <w:rsid w:val="00BF39A3"/>
    <w:rsid w:val="00BF3CFD"/>
    <w:rsid w:val="00BF3EE9"/>
    <w:rsid w:val="00BF48FD"/>
    <w:rsid w:val="00BF4A99"/>
    <w:rsid w:val="00BF5E7A"/>
    <w:rsid w:val="00BF5FBE"/>
    <w:rsid w:val="00BF68BE"/>
    <w:rsid w:val="00BF6B93"/>
    <w:rsid w:val="00BF746E"/>
    <w:rsid w:val="00BF7781"/>
    <w:rsid w:val="00C00292"/>
    <w:rsid w:val="00C00370"/>
    <w:rsid w:val="00C008B7"/>
    <w:rsid w:val="00C008ED"/>
    <w:rsid w:val="00C00914"/>
    <w:rsid w:val="00C01602"/>
    <w:rsid w:val="00C0232A"/>
    <w:rsid w:val="00C02E08"/>
    <w:rsid w:val="00C02FCF"/>
    <w:rsid w:val="00C0326E"/>
    <w:rsid w:val="00C0374E"/>
    <w:rsid w:val="00C042C5"/>
    <w:rsid w:val="00C04612"/>
    <w:rsid w:val="00C0546D"/>
    <w:rsid w:val="00C062D6"/>
    <w:rsid w:val="00C069C1"/>
    <w:rsid w:val="00C072FA"/>
    <w:rsid w:val="00C07B07"/>
    <w:rsid w:val="00C1002B"/>
    <w:rsid w:val="00C119F2"/>
    <w:rsid w:val="00C11A75"/>
    <w:rsid w:val="00C11F74"/>
    <w:rsid w:val="00C12ABE"/>
    <w:rsid w:val="00C1356D"/>
    <w:rsid w:val="00C1438C"/>
    <w:rsid w:val="00C15736"/>
    <w:rsid w:val="00C16BC2"/>
    <w:rsid w:val="00C17D9B"/>
    <w:rsid w:val="00C20D71"/>
    <w:rsid w:val="00C210DE"/>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FE1"/>
    <w:rsid w:val="00C25373"/>
    <w:rsid w:val="00C255F2"/>
    <w:rsid w:val="00C2569A"/>
    <w:rsid w:val="00C2706A"/>
    <w:rsid w:val="00C304BE"/>
    <w:rsid w:val="00C3119B"/>
    <w:rsid w:val="00C31631"/>
    <w:rsid w:val="00C31FD9"/>
    <w:rsid w:val="00C32648"/>
    <w:rsid w:val="00C32F81"/>
    <w:rsid w:val="00C34AD2"/>
    <w:rsid w:val="00C35287"/>
    <w:rsid w:val="00C35486"/>
    <w:rsid w:val="00C3556F"/>
    <w:rsid w:val="00C35916"/>
    <w:rsid w:val="00C35A04"/>
    <w:rsid w:val="00C366DC"/>
    <w:rsid w:val="00C371E6"/>
    <w:rsid w:val="00C4053D"/>
    <w:rsid w:val="00C44213"/>
    <w:rsid w:val="00C4424C"/>
    <w:rsid w:val="00C442A8"/>
    <w:rsid w:val="00C4460D"/>
    <w:rsid w:val="00C447C4"/>
    <w:rsid w:val="00C4582F"/>
    <w:rsid w:val="00C458CE"/>
    <w:rsid w:val="00C46250"/>
    <w:rsid w:val="00C46591"/>
    <w:rsid w:val="00C4780B"/>
    <w:rsid w:val="00C47D21"/>
    <w:rsid w:val="00C514C7"/>
    <w:rsid w:val="00C52105"/>
    <w:rsid w:val="00C52434"/>
    <w:rsid w:val="00C52856"/>
    <w:rsid w:val="00C52B69"/>
    <w:rsid w:val="00C52F05"/>
    <w:rsid w:val="00C53ECE"/>
    <w:rsid w:val="00C5614D"/>
    <w:rsid w:val="00C56891"/>
    <w:rsid w:val="00C5692C"/>
    <w:rsid w:val="00C56C52"/>
    <w:rsid w:val="00C5757B"/>
    <w:rsid w:val="00C575A6"/>
    <w:rsid w:val="00C5798F"/>
    <w:rsid w:val="00C57FCE"/>
    <w:rsid w:val="00C60520"/>
    <w:rsid w:val="00C6058F"/>
    <w:rsid w:val="00C6181F"/>
    <w:rsid w:val="00C62E15"/>
    <w:rsid w:val="00C62EEF"/>
    <w:rsid w:val="00C63B12"/>
    <w:rsid w:val="00C6460E"/>
    <w:rsid w:val="00C66071"/>
    <w:rsid w:val="00C66C03"/>
    <w:rsid w:val="00C67476"/>
    <w:rsid w:val="00C67C35"/>
    <w:rsid w:val="00C70FBE"/>
    <w:rsid w:val="00C71325"/>
    <w:rsid w:val="00C72AA3"/>
    <w:rsid w:val="00C72BE4"/>
    <w:rsid w:val="00C72EB7"/>
    <w:rsid w:val="00C7365F"/>
    <w:rsid w:val="00C73805"/>
    <w:rsid w:val="00C74236"/>
    <w:rsid w:val="00C7611F"/>
    <w:rsid w:val="00C761BA"/>
    <w:rsid w:val="00C771F3"/>
    <w:rsid w:val="00C77480"/>
    <w:rsid w:val="00C77569"/>
    <w:rsid w:val="00C809B5"/>
    <w:rsid w:val="00C80BB0"/>
    <w:rsid w:val="00C80C1C"/>
    <w:rsid w:val="00C8152B"/>
    <w:rsid w:val="00C826B8"/>
    <w:rsid w:val="00C826C2"/>
    <w:rsid w:val="00C82F60"/>
    <w:rsid w:val="00C838C5"/>
    <w:rsid w:val="00C83C4A"/>
    <w:rsid w:val="00C83C74"/>
    <w:rsid w:val="00C84F7B"/>
    <w:rsid w:val="00C8513E"/>
    <w:rsid w:val="00C85515"/>
    <w:rsid w:val="00C86CB0"/>
    <w:rsid w:val="00C86E2D"/>
    <w:rsid w:val="00C87400"/>
    <w:rsid w:val="00C875B4"/>
    <w:rsid w:val="00C87CA3"/>
    <w:rsid w:val="00C90419"/>
    <w:rsid w:val="00C91450"/>
    <w:rsid w:val="00C9199A"/>
    <w:rsid w:val="00C91FE8"/>
    <w:rsid w:val="00C9341A"/>
    <w:rsid w:val="00C93BA2"/>
    <w:rsid w:val="00C9488D"/>
    <w:rsid w:val="00C95418"/>
    <w:rsid w:val="00C9665A"/>
    <w:rsid w:val="00C972AD"/>
    <w:rsid w:val="00C97523"/>
    <w:rsid w:val="00C9761A"/>
    <w:rsid w:val="00CA1CF3"/>
    <w:rsid w:val="00CA1D10"/>
    <w:rsid w:val="00CA1E93"/>
    <w:rsid w:val="00CA2680"/>
    <w:rsid w:val="00CA2922"/>
    <w:rsid w:val="00CA3264"/>
    <w:rsid w:val="00CA3AD3"/>
    <w:rsid w:val="00CA43F9"/>
    <w:rsid w:val="00CA58B2"/>
    <w:rsid w:val="00CA6043"/>
    <w:rsid w:val="00CA63AC"/>
    <w:rsid w:val="00CA6F9C"/>
    <w:rsid w:val="00CA718C"/>
    <w:rsid w:val="00CA77F5"/>
    <w:rsid w:val="00CA78FA"/>
    <w:rsid w:val="00CB058A"/>
    <w:rsid w:val="00CB11CA"/>
    <w:rsid w:val="00CB12BC"/>
    <w:rsid w:val="00CB19E4"/>
    <w:rsid w:val="00CB1CE1"/>
    <w:rsid w:val="00CB27F7"/>
    <w:rsid w:val="00CB3BA0"/>
    <w:rsid w:val="00CB3E1E"/>
    <w:rsid w:val="00CB44FC"/>
    <w:rsid w:val="00CB4703"/>
    <w:rsid w:val="00CB4CF0"/>
    <w:rsid w:val="00CB4DC9"/>
    <w:rsid w:val="00CB54DD"/>
    <w:rsid w:val="00CB55D3"/>
    <w:rsid w:val="00CB5AD8"/>
    <w:rsid w:val="00CB5ADD"/>
    <w:rsid w:val="00CB5B14"/>
    <w:rsid w:val="00CB5E0F"/>
    <w:rsid w:val="00CB5F43"/>
    <w:rsid w:val="00CB6677"/>
    <w:rsid w:val="00CB6754"/>
    <w:rsid w:val="00CB72D1"/>
    <w:rsid w:val="00CB762B"/>
    <w:rsid w:val="00CB7B89"/>
    <w:rsid w:val="00CC191A"/>
    <w:rsid w:val="00CC1A18"/>
    <w:rsid w:val="00CC1F53"/>
    <w:rsid w:val="00CC289C"/>
    <w:rsid w:val="00CC2C5C"/>
    <w:rsid w:val="00CC31D1"/>
    <w:rsid w:val="00CC3D13"/>
    <w:rsid w:val="00CC42A3"/>
    <w:rsid w:val="00CC4E85"/>
    <w:rsid w:val="00CC4FB3"/>
    <w:rsid w:val="00CC645E"/>
    <w:rsid w:val="00CC64BD"/>
    <w:rsid w:val="00CC75E0"/>
    <w:rsid w:val="00CC782E"/>
    <w:rsid w:val="00CC7857"/>
    <w:rsid w:val="00CC7CC1"/>
    <w:rsid w:val="00CD05C6"/>
    <w:rsid w:val="00CD12E7"/>
    <w:rsid w:val="00CD1A08"/>
    <w:rsid w:val="00CD1D22"/>
    <w:rsid w:val="00CD2D20"/>
    <w:rsid w:val="00CD350B"/>
    <w:rsid w:val="00CD354C"/>
    <w:rsid w:val="00CD355A"/>
    <w:rsid w:val="00CD3994"/>
    <w:rsid w:val="00CD5501"/>
    <w:rsid w:val="00CD5AEA"/>
    <w:rsid w:val="00CD6038"/>
    <w:rsid w:val="00CD6316"/>
    <w:rsid w:val="00CE308A"/>
    <w:rsid w:val="00CE4096"/>
    <w:rsid w:val="00CE44CF"/>
    <w:rsid w:val="00CE47AC"/>
    <w:rsid w:val="00CE53BA"/>
    <w:rsid w:val="00CE5555"/>
    <w:rsid w:val="00CE57E9"/>
    <w:rsid w:val="00CE5C7A"/>
    <w:rsid w:val="00CE6E6C"/>
    <w:rsid w:val="00CE6EAE"/>
    <w:rsid w:val="00CE7383"/>
    <w:rsid w:val="00CE7443"/>
    <w:rsid w:val="00CF0BE2"/>
    <w:rsid w:val="00CF30A4"/>
    <w:rsid w:val="00CF3CAD"/>
    <w:rsid w:val="00CF3CFF"/>
    <w:rsid w:val="00CF449E"/>
    <w:rsid w:val="00CF5549"/>
    <w:rsid w:val="00CF6E5F"/>
    <w:rsid w:val="00D003C9"/>
    <w:rsid w:val="00D01923"/>
    <w:rsid w:val="00D01A43"/>
    <w:rsid w:val="00D01FEC"/>
    <w:rsid w:val="00D02360"/>
    <w:rsid w:val="00D02B0B"/>
    <w:rsid w:val="00D02D56"/>
    <w:rsid w:val="00D02F8D"/>
    <w:rsid w:val="00D04137"/>
    <w:rsid w:val="00D06686"/>
    <w:rsid w:val="00D068F7"/>
    <w:rsid w:val="00D06F7E"/>
    <w:rsid w:val="00D07DC4"/>
    <w:rsid w:val="00D1015D"/>
    <w:rsid w:val="00D10226"/>
    <w:rsid w:val="00D10713"/>
    <w:rsid w:val="00D10C9D"/>
    <w:rsid w:val="00D1151C"/>
    <w:rsid w:val="00D11750"/>
    <w:rsid w:val="00D11AC5"/>
    <w:rsid w:val="00D11FE3"/>
    <w:rsid w:val="00D1294F"/>
    <w:rsid w:val="00D12FFE"/>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748"/>
    <w:rsid w:val="00D21956"/>
    <w:rsid w:val="00D21B69"/>
    <w:rsid w:val="00D223B6"/>
    <w:rsid w:val="00D226FB"/>
    <w:rsid w:val="00D22CFF"/>
    <w:rsid w:val="00D22D76"/>
    <w:rsid w:val="00D2403C"/>
    <w:rsid w:val="00D240CC"/>
    <w:rsid w:val="00D24418"/>
    <w:rsid w:val="00D247D0"/>
    <w:rsid w:val="00D254A5"/>
    <w:rsid w:val="00D25948"/>
    <w:rsid w:val="00D262D5"/>
    <w:rsid w:val="00D26A18"/>
    <w:rsid w:val="00D26EAB"/>
    <w:rsid w:val="00D27B8E"/>
    <w:rsid w:val="00D27FC8"/>
    <w:rsid w:val="00D3036D"/>
    <w:rsid w:val="00D308FA"/>
    <w:rsid w:val="00D3096F"/>
    <w:rsid w:val="00D32C60"/>
    <w:rsid w:val="00D338B1"/>
    <w:rsid w:val="00D33BED"/>
    <w:rsid w:val="00D33DED"/>
    <w:rsid w:val="00D33FBC"/>
    <w:rsid w:val="00D35B4A"/>
    <w:rsid w:val="00D36C5F"/>
    <w:rsid w:val="00D374E6"/>
    <w:rsid w:val="00D37E36"/>
    <w:rsid w:val="00D40417"/>
    <w:rsid w:val="00D404D9"/>
    <w:rsid w:val="00D409C2"/>
    <w:rsid w:val="00D40E3B"/>
    <w:rsid w:val="00D414B2"/>
    <w:rsid w:val="00D415E5"/>
    <w:rsid w:val="00D416A9"/>
    <w:rsid w:val="00D41ACB"/>
    <w:rsid w:val="00D43885"/>
    <w:rsid w:val="00D43C07"/>
    <w:rsid w:val="00D4493D"/>
    <w:rsid w:val="00D44AB5"/>
    <w:rsid w:val="00D44C14"/>
    <w:rsid w:val="00D45273"/>
    <w:rsid w:val="00D4562A"/>
    <w:rsid w:val="00D4679A"/>
    <w:rsid w:val="00D467E6"/>
    <w:rsid w:val="00D468FF"/>
    <w:rsid w:val="00D46913"/>
    <w:rsid w:val="00D47829"/>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DF"/>
    <w:rsid w:val="00D60F2D"/>
    <w:rsid w:val="00D61C27"/>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16BC"/>
    <w:rsid w:val="00D72951"/>
    <w:rsid w:val="00D73F59"/>
    <w:rsid w:val="00D740CF"/>
    <w:rsid w:val="00D74785"/>
    <w:rsid w:val="00D754DC"/>
    <w:rsid w:val="00D75D36"/>
    <w:rsid w:val="00D7601C"/>
    <w:rsid w:val="00D7642A"/>
    <w:rsid w:val="00D76C11"/>
    <w:rsid w:val="00D771DD"/>
    <w:rsid w:val="00D806C4"/>
    <w:rsid w:val="00D80C43"/>
    <w:rsid w:val="00D81095"/>
    <w:rsid w:val="00D81102"/>
    <w:rsid w:val="00D812A4"/>
    <w:rsid w:val="00D819AA"/>
    <w:rsid w:val="00D81EF4"/>
    <w:rsid w:val="00D81F0B"/>
    <w:rsid w:val="00D83AD5"/>
    <w:rsid w:val="00D84AB7"/>
    <w:rsid w:val="00D84AF4"/>
    <w:rsid w:val="00D84D74"/>
    <w:rsid w:val="00D84D99"/>
    <w:rsid w:val="00D853FB"/>
    <w:rsid w:val="00D85EDB"/>
    <w:rsid w:val="00D8623D"/>
    <w:rsid w:val="00D8690C"/>
    <w:rsid w:val="00D87CD7"/>
    <w:rsid w:val="00D913E7"/>
    <w:rsid w:val="00D914BD"/>
    <w:rsid w:val="00D915B0"/>
    <w:rsid w:val="00D91CC3"/>
    <w:rsid w:val="00D91FB6"/>
    <w:rsid w:val="00D93171"/>
    <w:rsid w:val="00D93475"/>
    <w:rsid w:val="00D93525"/>
    <w:rsid w:val="00D96690"/>
    <w:rsid w:val="00D9691F"/>
    <w:rsid w:val="00D96E61"/>
    <w:rsid w:val="00DA00F1"/>
    <w:rsid w:val="00DA1B63"/>
    <w:rsid w:val="00DA3011"/>
    <w:rsid w:val="00DA358A"/>
    <w:rsid w:val="00DA381E"/>
    <w:rsid w:val="00DA3BA7"/>
    <w:rsid w:val="00DA3E81"/>
    <w:rsid w:val="00DA405F"/>
    <w:rsid w:val="00DA4DB7"/>
    <w:rsid w:val="00DA5177"/>
    <w:rsid w:val="00DA54A1"/>
    <w:rsid w:val="00DA5508"/>
    <w:rsid w:val="00DA5773"/>
    <w:rsid w:val="00DA59ED"/>
    <w:rsid w:val="00DA620A"/>
    <w:rsid w:val="00DA6BAF"/>
    <w:rsid w:val="00DA7415"/>
    <w:rsid w:val="00DA7F72"/>
    <w:rsid w:val="00DB05CE"/>
    <w:rsid w:val="00DB0E55"/>
    <w:rsid w:val="00DB150A"/>
    <w:rsid w:val="00DB3CC7"/>
    <w:rsid w:val="00DB43B0"/>
    <w:rsid w:val="00DB49CB"/>
    <w:rsid w:val="00DB54D7"/>
    <w:rsid w:val="00DB5E19"/>
    <w:rsid w:val="00DB6756"/>
    <w:rsid w:val="00DB6A4C"/>
    <w:rsid w:val="00DB7716"/>
    <w:rsid w:val="00DB7762"/>
    <w:rsid w:val="00DB7EDC"/>
    <w:rsid w:val="00DB7F92"/>
    <w:rsid w:val="00DB7FF4"/>
    <w:rsid w:val="00DC125F"/>
    <w:rsid w:val="00DC12C4"/>
    <w:rsid w:val="00DC1698"/>
    <w:rsid w:val="00DC21BC"/>
    <w:rsid w:val="00DC2BF9"/>
    <w:rsid w:val="00DC391B"/>
    <w:rsid w:val="00DC3952"/>
    <w:rsid w:val="00DC3CC6"/>
    <w:rsid w:val="00DC3DA3"/>
    <w:rsid w:val="00DC3FDF"/>
    <w:rsid w:val="00DC4132"/>
    <w:rsid w:val="00DC41F7"/>
    <w:rsid w:val="00DC4832"/>
    <w:rsid w:val="00DC51B2"/>
    <w:rsid w:val="00DC55DB"/>
    <w:rsid w:val="00DC56EA"/>
    <w:rsid w:val="00DC5ACB"/>
    <w:rsid w:val="00DC6279"/>
    <w:rsid w:val="00DD067F"/>
    <w:rsid w:val="00DD08E7"/>
    <w:rsid w:val="00DD335A"/>
    <w:rsid w:val="00DD3CF1"/>
    <w:rsid w:val="00DD40E3"/>
    <w:rsid w:val="00DD4814"/>
    <w:rsid w:val="00DD517F"/>
    <w:rsid w:val="00DD5433"/>
    <w:rsid w:val="00DD5E52"/>
    <w:rsid w:val="00DD600D"/>
    <w:rsid w:val="00DD60E0"/>
    <w:rsid w:val="00DD6D89"/>
    <w:rsid w:val="00DD6E83"/>
    <w:rsid w:val="00DD72FE"/>
    <w:rsid w:val="00DD7404"/>
    <w:rsid w:val="00DD75AC"/>
    <w:rsid w:val="00DD76A7"/>
    <w:rsid w:val="00DD7E85"/>
    <w:rsid w:val="00DE0223"/>
    <w:rsid w:val="00DE0532"/>
    <w:rsid w:val="00DE1CF7"/>
    <w:rsid w:val="00DE2336"/>
    <w:rsid w:val="00DE2A2D"/>
    <w:rsid w:val="00DE3121"/>
    <w:rsid w:val="00DE3D7A"/>
    <w:rsid w:val="00DE40E6"/>
    <w:rsid w:val="00DE47ED"/>
    <w:rsid w:val="00DE4D42"/>
    <w:rsid w:val="00DE4EE5"/>
    <w:rsid w:val="00DE559D"/>
    <w:rsid w:val="00DE6323"/>
    <w:rsid w:val="00DE6B99"/>
    <w:rsid w:val="00DE7A37"/>
    <w:rsid w:val="00DF080F"/>
    <w:rsid w:val="00DF099A"/>
    <w:rsid w:val="00DF12CA"/>
    <w:rsid w:val="00DF29D8"/>
    <w:rsid w:val="00DF494D"/>
    <w:rsid w:val="00DF4B63"/>
    <w:rsid w:val="00DF5D18"/>
    <w:rsid w:val="00DF6C39"/>
    <w:rsid w:val="00DF73A8"/>
    <w:rsid w:val="00DF7491"/>
    <w:rsid w:val="00DF7D1E"/>
    <w:rsid w:val="00E00153"/>
    <w:rsid w:val="00E005E3"/>
    <w:rsid w:val="00E0104D"/>
    <w:rsid w:val="00E01074"/>
    <w:rsid w:val="00E01FEF"/>
    <w:rsid w:val="00E023A4"/>
    <w:rsid w:val="00E030F7"/>
    <w:rsid w:val="00E031B6"/>
    <w:rsid w:val="00E03EA6"/>
    <w:rsid w:val="00E04830"/>
    <w:rsid w:val="00E04BBF"/>
    <w:rsid w:val="00E05406"/>
    <w:rsid w:val="00E0545A"/>
    <w:rsid w:val="00E05F97"/>
    <w:rsid w:val="00E07040"/>
    <w:rsid w:val="00E07A1D"/>
    <w:rsid w:val="00E107E8"/>
    <w:rsid w:val="00E11922"/>
    <w:rsid w:val="00E11DF5"/>
    <w:rsid w:val="00E123DA"/>
    <w:rsid w:val="00E126D4"/>
    <w:rsid w:val="00E12963"/>
    <w:rsid w:val="00E134B4"/>
    <w:rsid w:val="00E14258"/>
    <w:rsid w:val="00E153A4"/>
    <w:rsid w:val="00E15CDF"/>
    <w:rsid w:val="00E15E64"/>
    <w:rsid w:val="00E16661"/>
    <w:rsid w:val="00E16ECF"/>
    <w:rsid w:val="00E17AE9"/>
    <w:rsid w:val="00E20176"/>
    <w:rsid w:val="00E212A2"/>
    <w:rsid w:val="00E219FD"/>
    <w:rsid w:val="00E21D44"/>
    <w:rsid w:val="00E22AE8"/>
    <w:rsid w:val="00E22B09"/>
    <w:rsid w:val="00E23CE9"/>
    <w:rsid w:val="00E2421F"/>
    <w:rsid w:val="00E24826"/>
    <w:rsid w:val="00E251AB"/>
    <w:rsid w:val="00E257F6"/>
    <w:rsid w:val="00E25838"/>
    <w:rsid w:val="00E25D1E"/>
    <w:rsid w:val="00E261F9"/>
    <w:rsid w:val="00E26327"/>
    <w:rsid w:val="00E265A5"/>
    <w:rsid w:val="00E26D29"/>
    <w:rsid w:val="00E27F37"/>
    <w:rsid w:val="00E304FA"/>
    <w:rsid w:val="00E3060E"/>
    <w:rsid w:val="00E31482"/>
    <w:rsid w:val="00E31DC4"/>
    <w:rsid w:val="00E32131"/>
    <w:rsid w:val="00E32901"/>
    <w:rsid w:val="00E32CC4"/>
    <w:rsid w:val="00E330A2"/>
    <w:rsid w:val="00E332CA"/>
    <w:rsid w:val="00E33F2D"/>
    <w:rsid w:val="00E346DE"/>
    <w:rsid w:val="00E35ABA"/>
    <w:rsid w:val="00E36373"/>
    <w:rsid w:val="00E370BA"/>
    <w:rsid w:val="00E375E0"/>
    <w:rsid w:val="00E377B6"/>
    <w:rsid w:val="00E40842"/>
    <w:rsid w:val="00E40A27"/>
    <w:rsid w:val="00E40BAB"/>
    <w:rsid w:val="00E41386"/>
    <w:rsid w:val="00E414D9"/>
    <w:rsid w:val="00E41578"/>
    <w:rsid w:val="00E41B20"/>
    <w:rsid w:val="00E42F35"/>
    <w:rsid w:val="00E43DEC"/>
    <w:rsid w:val="00E46435"/>
    <w:rsid w:val="00E502A9"/>
    <w:rsid w:val="00E50A4E"/>
    <w:rsid w:val="00E5111C"/>
    <w:rsid w:val="00E5126C"/>
    <w:rsid w:val="00E51CF4"/>
    <w:rsid w:val="00E52662"/>
    <w:rsid w:val="00E52919"/>
    <w:rsid w:val="00E533D5"/>
    <w:rsid w:val="00E53FC0"/>
    <w:rsid w:val="00E54890"/>
    <w:rsid w:val="00E54B3E"/>
    <w:rsid w:val="00E56BFF"/>
    <w:rsid w:val="00E57C75"/>
    <w:rsid w:val="00E60492"/>
    <w:rsid w:val="00E6157F"/>
    <w:rsid w:val="00E618FE"/>
    <w:rsid w:val="00E61C0C"/>
    <w:rsid w:val="00E61E44"/>
    <w:rsid w:val="00E6292D"/>
    <w:rsid w:val="00E63B14"/>
    <w:rsid w:val="00E644FE"/>
    <w:rsid w:val="00E64B1D"/>
    <w:rsid w:val="00E64D68"/>
    <w:rsid w:val="00E6595D"/>
    <w:rsid w:val="00E675D1"/>
    <w:rsid w:val="00E70AC8"/>
    <w:rsid w:val="00E7167D"/>
    <w:rsid w:val="00E7252D"/>
    <w:rsid w:val="00E72749"/>
    <w:rsid w:val="00E72D49"/>
    <w:rsid w:val="00E74047"/>
    <w:rsid w:val="00E743C9"/>
    <w:rsid w:val="00E7567D"/>
    <w:rsid w:val="00E75701"/>
    <w:rsid w:val="00E75E45"/>
    <w:rsid w:val="00E75F55"/>
    <w:rsid w:val="00E75F64"/>
    <w:rsid w:val="00E7674E"/>
    <w:rsid w:val="00E76782"/>
    <w:rsid w:val="00E76DCA"/>
    <w:rsid w:val="00E77034"/>
    <w:rsid w:val="00E777A4"/>
    <w:rsid w:val="00E800FA"/>
    <w:rsid w:val="00E81353"/>
    <w:rsid w:val="00E82D18"/>
    <w:rsid w:val="00E82EB2"/>
    <w:rsid w:val="00E8343C"/>
    <w:rsid w:val="00E83711"/>
    <w:rsid w:val="00E84220"/>
    <w:rsid w:val="00E84418"/>
    <w:rsid w:val="00E85AB1"/>
    <w:rsid w:val="00E90A17"/>
    <w:rsid w:val="00E9129F"/>
    <w:rsid w:val="00E91D64"/>
    <w:rsid w:val="00E92F1E"/>
    <w:rsid w:val="00E9392B"/>
    <w:rsid w:val="00E94A32"/>
    <w:rsid w:val="00E95382"/>
    <w:rsid w:val="00E96D66"/>
    <w:rsid w:val="00E97881"/>
    <w:rsid w:val="00E97EC2"/>
    <w:rsid w:val="00EA023C"/>
    <w:rsid w:val="00EA038F"/>
    <w:rsid w:val="00EA0622"/>
    <w:rsid w:val="00EA06D4"/>
    <w:rsid w:val="00EA10BB"/>
    <w:rsid w:val="00EA1C68"/>
    <w:rsid w:val="00EA208B"/>
    <w:rsid w:val="00EA21E2"/>
    <w:rsid w:val="00EA22B2"/>
    <w:rsid w:val="00EA2A53"/>
    <w:rsid w:val="00EA2B3A"/>
    <w:rsid w:val="00EA442B"/>
    <w:rsid w:val="00EA455D"/>
    <w:rsid w:val="00EA4AA7"/>
    <w:rsid w:val="00EA4FC2"/>
    <w:rsid w:val="00EA4FDE"/>
    <w:rsid w:val="00EA6BD1"/>
    <w:rsid w:val="00EA6CB4"/>
    <w:rsid w:val="00EA6F50"/>
    <w:rsid w:val="00EA6FA7"/>
    <w:rsid w:val="00EA7064"/>
    <w:rsid w:val="00EA740D"/>
    <w:rsid w:val="00EB039B"/>
    <w:rsid w:val="00EB09FC"/>
    <w:rsid w:val="00EB0D91"/>
    <w:rsid w:val="00EB0FC8"/>
    <w:rsid w:val="00EB15BD"/>
    <w:rsid w:val="00EB2606"/>
    <w:rsid w:val="00EB263E"/>
    <w:rsid w:val="00EB30CD"/>
    <w:rsid w:val="00EB31D9"/>
    <w:rsid w:val="00EB349C"/>
    <w:rsid w:val="00EB3F37"/>
    <w:rsid w:val="00EB4767"/>
    <w:rsid w:val="00EB50C6"/>
    <w:rsid w:val="00EB594F"/>
    <w:rsid w:val="00EB6AED"/>
    <w:rsid w:val="00EB6B0B"/>
    <w:rsid w:val="00EB6E0D"/>
    <w:rsid w:val="00EB754E"/>
    <w:rsid w:val="00EB75A1"/>
    <w:rsid w:val="00EB7EBD"/>
    <w:rsid w:val="00EC042B"/>
    <w:rsid w:val="00EC044D"/>
    <w:rsid w:val="00EC0CA2"/>
    <w:rsid w:val="00EC11A9"/>
    <w:rsid w:val="00EC1859"/>
    <w:rsid w:val="00EC2827"/>
    <w:rsid w:val="00EC3144"/>
    <w:rsid w:val="00EC3493"/>
    <w:rsid w:val="00EC40E1"/>
    <w:rsid w:val="00EC57AE"/>
    <w:rsid w:val="00EC5ABA"/>
    <w:rsid w:val="00EC5BA9"/>
    <w:rsid w:val="00EC5FEA"/>
    <w:rsid w:val="00EC5FEB"/>
    <w:rsid w:val="00EC6706"/>
    <w:rsid w:val="00EC6714"/>
    <w:rsid w:val="00EC6BD3"/>
    <w:rsid w:val="00ED01F0"/>
    <w:rsid w:val="00ED03BC"/>
    <w:rsid w:val="00ED0731"/>
    <w:rsid w:val="00ED0785"/>
    <w:rsid w:val="00ED0A39"/>
    <w:rsid w:val="00ED13C1"/>
    <w:rsid w:val="00ED15AA"/>
    <w:rsid w:val="00ED3B05"/>
    <w:rsid w:val="00ED414E"/>
    <w:rsid w:val="00ED44BC"/>
    <w:rsid w:val="00ED5DA5"/>
    <w:rsid w:val="00ED6B90"/>
    <w:rsid w:val="00ED7B82"/>
    <w:rsid w:val="00EE0B24"/>
    <w:rsid w:val="00EE0C6B"/>
    <w:rsid w:val="00EE2273"/>
    <w:rsid w:val="00EE295B"/>
    <w:rsid w:val="00EE2F5A"/>
    <w:rsid w:val="00EE32AA"/>
    <w:rsid w:val="00EE37D7"/>
    <w:rsid w:val="00EE39C9"/>
    <w:rsid w:val="00EE3D1C"/>
    <w:rsid w:val="00EE416C"/>
    <w:rsid w:val="00EE43F7"/>
    <w:rsid w:val="00EE5983"/>
    <w:rsid w:val="00EE5A83"/>
    <w:rsid w:val="00EE5F30"/>
    <w:rsid w:val="00EE7313"/>
    <w:rsid w:val="00EE7CD0"/>
    <w:rsid w:val="00EF0E1F"/>
    <w:rsid w:val="00EF0FC4"/>
    <w:rsid w:val="00EF1430"/>
    <w:rsid w:val="00EF1496"/>
    <w:rsid w:val="00EF1D29"/>
    <w:rsid w:val="00EF22F5"/>
    <w:rsid w:val="00EF3742"/>
    <w:rsid w:val="00EF3DCB"/>
    <w:rsid w:val="00EF3FF6"/>
    <w:rsid w:val="00EF4996"/>
    <w:rsid w:val="00EF6AA1"/>
    <w:rsid w:val="00EF6DDE"/>
    <w:rsid w:val="00EF7243"/>
    <w:rsid w:val="00EF73F9"/>
    <w:rsid w:val="00EF7465"/>
    <w:rsid w:val="00EF7735"/>
    <w:rsid w:val="00EF7B3E"/>
    <w:rsid w:val="00EF7C6C"/>
    <w:rsid w:val="00EF7C7D"/>
    <w:rsid w:val="00F01852"/>
    <w:rsid w:val="00F037D9"/>
    <w:rsid w:val="00F03B44"/>
    <w:rsid w:val="00F03DF2"/>
    <w:rsid w:val="00F04602"/>
    <w:rsid w:val="00F049CA"/>
    <w:rsid w:val="00F052AA"/>
    <w:rsid w:val="00F0546E"/>
    <w:rsid w:val="00F05585"/>
    <w:rsid w:val="00F06A77"/>
    <w:rsid w:val="00F07129"/>
    <w:rsid w:val="00F07B6D"/>
    <w:rsid w:val="00F07D8C"/>
    <w:rsid w:val="00F10FAD"/>
    <w:rsid w:val="00F121DE"/>
    <w:rsid w:val="00F1280A"/>
    <w:rsid w:val="00F128D3"/>
    <w:rsid w:val="00F12AC2"/>
    <w:rsid w:val="00F13531"/>
    <w:rsid w:val="00F15221"/>
    <w:rsid w:val="00F16D20"/>
    <w:rsid w:val="00F1781B"/>
    <w:rsid w:val="00F20805"/>
    <w:rsid w:val="00F20C69"/>
    <w:rsid w:val="00F20D1C"/>
    <w:rsid w:val="00F21C66"/>
    <w:rsid w:val="00F22EF7"/>
    <w:rsid w:val="00F2466F"/>
    <w:rsid w:val="00F24BFD"/>
    <w:rsid w:val="00F24CB0"/>
    <w:rsid w:val="00F24F3C"/>
    <w:rsid w:val="00F25676"/>
    <w:rsid w:val="00F258BD"/>
    <w:rsid w:val="00F25A9A"/>
    <w:rsid w:val="00F25D14"/>
    <w:rsid w:val="00F272B8"/>
    <w:rsid w:val="00F279AE"/>
    <w:rsid w:val="00F30BC8"/>
    <w:rsid w:val="00F31DF1"/>
    <w:rsid w:val="00F323FE"/>
    <w:rsid w:val="00F32513"/>
    <w:rsid w:val="00F32C35"/>
    <w:rsid w:val="00F339DF"/>
    <w:rsid w:val="00F33DDC"/>
    <w:rsid w:val="00F34643"/>
    <w:rsid w:val="00F34865"/>
    <w:rsid w:val="00F354D7"/>
    <w:rsid w:val="00F35A81"/>
    <w:rsid w:val="00F35FF7"/>
    <w:rsid w:val="00F36020"/>
    <w:rsid w:val="00F36029"/>
    <w:rsid w:val="00F36193"/>
    <w:rsid w:val="00F361FF"/>
    <w:rsid w:val="00F36848"/>
    <w:rsid w:val="00F36996"/>
    <w:rsid w:val="00F37A65"/>
    <w:rsid w:val="00F37A99"/>
    <w:rsid w:val="00F4004F"/>
    <w:rsid w:val="00F4028B"/>
    <w:rsid w:val="00F405E9"/>
    <w:rsid w:val="00F40666"/>
    <w:rsid w:val="00F40E15"/>
    <w:rsid w:val="00F4104F"/>
    <w:rsid w:val="00F41C5A"/>
    <w:rsid w:val="00F41C7E"/>
    <w:rsid w:val="00F41CFA"/>
    <w:rsid w:val="00F42452"/>
    <w:rsid w:val="00F43650"/>
    <w:rsid w:val="00F436F8"/>
    <w:rsid w:val="00F4378B"/>
    <w:rsid w:val="00F43A1B"/>
    <w:rsid w:val="00F443A3"/>
    <w:rsid w:val="00F44B7C"/>
    <w:rsid w:val="00F450CD"/>
    <w:rsid w:val="00F45AED"/>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B22"/>
    <w:rsid w:val="00F62A75"/>
    <w:rsid w:val="00F63438"/>
    <w:rsid w:val="00F63739"/>
    <w:rsid w:val="00F637EF"/>
    <w:rsid w:val="00F638AE"/>
    <w:rsid w:val="00F65530"/>
    <w:rsid w:val="00F6596E"/>
    <w:rsid w:val="00F65B2F"/>
    <w:rsid w:val="00F65CF3"/>
    <w:rsid w:val="00F66055"/>
    <w:rsid w:val="00F6700E"/>
    <w:rsid w:val="00F6728D"/>
    <w:rsid w:val="00F7022E"/>
    <w:rsid w:val="00F70236"/>
    <w:rsid w:val="00F70796"/>
    <w:rsid w:val="00F711C3"/>
    <w:rsid w:val="00F71267"/>
    <w:rsid w:val="00F71441"/>
    <w:rsid w:val="00F72726"/>
    <w:rsid w:val="00F73D0D"/>
    <w:rsid w:val="00F743D6"/>
    <w:rsid w:val="00F74FBC"/>
    <w:rsid w:val="00F767E1"/>
    <w:rsid w:val="00F7746A"/>
    <w:rsid w:val="00F77CA3"/>
    <w:rsid w:val="00F80743"/>
    <w:rsid w:val="00F80CD3"/>
    <w:rsid w:val="00F80F0F"/>
    <w:rsid w:val="00F82422"/>
    <w:rsid w:val="00F82AFF"/>
    <w:rsid w:val="00F83712"/>
    <w:rsid w:val="00F84243"/>
    <w:rsid w:val="00F84445"/>
    <w:rsid w:val="00F84BE2"/>
    <w:rsid w:val="00F859D8"/>
    <w:rsid w:val="00F86461"/>
    <w:rsid w:val="00F86BC9"/>
    <w:rsid w:val="00F87749"/>
    <w:rsid w:val="00F87C26"/>
    <w:rsid w:val="00F87E62"/>
    <w:rsid w:val="00F87F19"/>
    <w:rsid w:val="00F90053"/>
    <w:rsid w:val="00F90365"/>
    <w:rsid w:val="00F908CE"/>
    <w:rsid w:val="00F90C92"/>
    <w:rsid w:val="00F9279D"/>
    <w:rsid w:val="00F929FF"/>
    <w:rsid w:val="00F93250"/>
    <w:rsid w:val="00F93F42"/>
    <w:rsid w:val="00F94C86"/>
    <w:rsid w:val="00F94D42"/>
    <w:rsid w:val="00F95066"/>
    <w:rsid w:val="00F9521E"/>
    <w:rsid w:val="00F95595"/>
    <w:rsid w:val="00F95915"/>
    <w:rsid w:val="00F95A99"/>
    <w:rsid w:val="00F97FD4"/>
    <w:rsid w:val="00FA004B"/>
    <w:rsid w:val="00FA06C2"/>
    <w:rsid w:val="00FA0791"/>
    <w:rsid w:val="00FA0A23"/>
    <w:rsid w:val="00FA0B12"/>
    <w:rsid w:val="00FA154F"/>
    <w:rsid w:val="00FA1F2B"/>
    <w:rsid w:val="00FA1F3D"/>
    <w:rsid w:val="00FA24A0"/>
    <w:rsid w:val="00FA2DE2"/>
    <w:rsid w:val="00FA318E"/>
    <w:rsid w:val="00FA34A4"/>
    <w:rsid w:val="00FA433D"/>
    <w:rsid w:val="00FA47F0"/>
    <w:rsid w:val="00FA5E62"/>
    <w:rsid w:val="00FA5F9B"/>
    <w:rsid w:val="00FA653B"/>
    <w:rsid w:val="00FA69A9"/>
    <w:rsid w:val="00FA6DB5"/>
    <w:rsid w:val="00FB0D84"/>
    <w:rsid w:val="00FB0E59"/>
    <w:rsid w:val="00FB0E9F"/>
    <w:rsid w:val="00FB0F41"/>
    <w:rsid w:val="00FB0F4D"/>
    <w:rsid w:val="00FB1007"/>
    <w:rsid w:val="00FB1150"/>
    <w:rsid w:val="00FB13CC"/>
    <w:rsid w:val="00FB1B69"/>
    <w:rsid w:val="00FB1C42"/>
    <w:rsid w:val="00FB21CB"/>
    <w:rsid w:val="00FB2210"/>
    <w:rsid w:val="00FB223F"/>
    <w:rsid w:val="00FB3564"/>
    <w:rsid w:val="00FB3862"/>
    <w:rsid w:val="00FB3AD9"/>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970"/>
    <w:rsid w:val="00FC2A9D"/>
    <w:rsid w:val="00FC305B"/>
    <w:rsid w:val="00FC50F6"/>
    <w:rsid w:val="00FC5742"/>
    <w:rsid w:val="00FC6A77"/>
    <w:rsid w:val="00FC7702"/>
    <w:rsid w:val="00FC78AF"/>
    <w:rsid w:val="00FD0400"/>
    <w:rsid w:val="00FD0427"/>
    <w:rsid w:val="00FD09F3"/>
    <w:rsid w:val="00FD240F"/>
    <w:rsid w:val="00FD2A5B"/>
    <w:rsid w:val="00FD3A16"/>
    <w:rsid w:val="00FD45A9"/>
    <w:rsid w:val="00FD49A2"/>
    <w:rsid w:val="00FD4EA3"/>
    <w:rsid w:val="00FD531D"/>
    <w:rsid w:val="00FD6095"/>
    <w:rsid w:val="00FD63CD"/>
    <w:rsid w:val="00FD707C"/>
    <w:rsid w:val="00FE0B60"/>
    <w:rsid w:val="00FE14AC"/>
    <w:rsid w:val="00FE2D75"/>
    <w:rsid w:val="00FE3612"/>
    <w:rsid w:val="00FE3CA6"/>
    <w:rsid w:val="00FE3EFC"/>
    <w:rsid w:val="00FE4646"/>
    <w:rsid w:val="00FE58DC"/>
    <w:rsid w:val="00FE605A"/>
    <w:rsid w:val="00FE61F8"/>
    <w:rsid w:val="00FE63CF"/>
    <w:rsid w:val="00FE6A41"/>
    <w:rsid w:val="00FE7002"/>
    <w:rsid w:val="00FE712A"/>
    <w:rsid w:val="00FE7763"/>
    <w:rsid w:val="00FF0695"/>
    <w:rsid w:val="00FF09DD"/>
    <w:rsid w:val="00FF18F6"/>
    <w:rsid w:val="00FF260A"/>
    <w:rsid w:val="00FF331A"/>
    <w:rsid w:val="00FF3C35"/>
    <w:rsid w:val="00FF3C81"/>
    <w:rsid w:val="00FF5E04"/>
    <w:rsid w:val="00FF6349"/>
    <w:rsid w:val="00FF6C2D"/>
    <w:rsid w:val="00FF708F"/>
    <w:rsid w:val="00FF736C"/>
    <w:rsid w:val="00FF7509"/>
    <w:rsid w:val="050425A6"/>
    <w:rsid w:val="09ADED7E"/>
    <w:rsid w:val="28237F64"/>
    <w:rsid w:val="336B3D26"/>
    <w:rsid w:val="415EDE8C"/>
    <w:rsid w:val="5355C7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BCB5DF20-3CA3-4798-A17D-AFD63AC4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2"/>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foote,Heading 1a"/>
    <w:basedOn w:val="Normal"/>
    <w:link w:val="CabealhoChar"/>
    <w:unhideWhenUsed/>
    <w:rsid w:val="003A6FDE"/>
    <w:pPr>
      <w:tabs>
        <w:tab w:val="center" w:pos="4252"/>
        <w:tab w:val="right" w:pos="8504"/>
      </w:tabs>
      <w:spacing w:line="240" w:lineRule="auto"/>
    </w:pPr>
  </w:style>
  <w:style w:type="character" w:customStyle="1" w:styleId="CabealhoChar">
    <w:name w:val="Cabeçalho Char"/>
    <w:aliases w:val="hd Char,he Char,foote Char,Heading 1a Char"/>
    <w:basedOn w:val="Fontepargpadro"/>
    <w:link w:val="Cabealho"/>
    <w:qFormat/>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30"/>
      </w:numPr>
    </w:pPr>
  </w:style>
  <w:style w:type="character" w:customStyle="1" w:styleId="normaltextrun">
    <w:name w:val="normaltextrun"/>
    <w:basedOn w:val="Fontepargpadro"/>
    <w:rsid w:val="00454787"/>
  </w:style>
  <w:style w:type="character" w:customStyle="1" w:styleId="MenoPendente1">
    <w:name w:val="Menção Pendente1"/>
    <w:basedOn w:val="Fontepargpadro"/>
    <w:uiPriority w:val="99"/>
    <w:semiHidden/>
    <w:unhideWhenUsed/>
    <w:rsid w:val="00440A11"/>
    <w:rPr>
      <w:color w:val="605E5C"/>
      <w:shd w:val="clear" w:color="auto" w:fill="E1DFDD"/>
    </w:rPr>
  </w:style>
  <w:style w:type="character" w:customStyle="1" w:styleId="MenoPendente2">
    <w:name w:val="Menção Pendente2"/>
    <w:basedOn w:val="Fontepargpadro"/>
    <w:uiPriority w:val="99"/>
    <w:semiHidden/>
    <w:unhideWhenUsed/>
    <w:rsid w:val="00857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yza.bianconi@tjmt.jus.br" TargetMode="External"/><Relationship Id="rId18" Type="http://schemas.openxmlformats.org/officeDocument/2006/relationships/hyperlink" Target="mailto:joao.carmo@tjmt.jus.br" TargetMode="External"/><Relationship Id="rId26" Type="http://schemas.openxmlformats.org/officeDocument/2006/relationships/hyperlink" Target="mailto:claudia.amorim@tjmt.jus.br" TargetMode="External"/><Relationship Id="rId39" Type="http://schemas.openxmlformats.org/officeDocument/2006/relationships/image" Target="media/image7.png"/><Relationship Id="rId21" Type="http://schemas.openxmlformats.org/officeDocument/2006/relationships/hyperlink" Target="mailto:danyllo.carvalho@tjmt.jus.br" TargetMode="External"/><Relationship Id="rId34" Type="http://schemas.openxmlformats.org/officeDocument/2006/relationships/image" Target="media/image2.png"/><Relationship Id="rId42" Type="http://schemas.openxmlformats.org/officeDocument/2006/relationships/header" Target="header2.xm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thomas.caetano@tjmt.jus.br" TargetMode="External"/><Relationship Id="rId17" Type="http://schemas.openxmlformats.org/officeDocument/2006/relationships/hyperlink" Target="mailto:joao.carmo@tjmt.jus.br" TargetMode="External"/><Relationship Id="rId25" Type="http://schemas.openxmlformats.org/officeDocument/2006/relationships/hyperlink" Target="mailto:monica.santos@tjmt.jus.br" TargetMode="External"/><Relationship Id="rId33" Type="http://schemas.openxmlformats.org/officeDocument/2006/relationships/hyperlink" Target="mailto:anderson.augusto@tjmt.jus.br" TargetMode="External"/><Relationship Id="rId38" Type="http://schemas.openxmlformats.org/officeDocument/2006/relationships/image" Target="media/image6.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mailto:danilo.silva@tjmt.jus.br" TargetMode="External"/><Relationship Id="rId20" Type="http://schemas.openxmlformats.org/officeDocument/2006/relationships/hyperlink" Target="mailto:benedito.alexandre@tjmt.jus.br" TargetMode="External"/><Relationship Id="rId29" Type="http://schemas.openxmlformats.org/officeDocument/2006/relationships/hyperlink" Target="mailto:joao.carmo@tjmt.jus.br" TargetMode="External"/><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laudia.amorim@tjmt.jus.br" TargetMode="External"/><Relationship Id="rId32" Type="http://schemas.openxmlformats.org/officeDocument/2006/relationships/hyperlink" Target="mailto:marco.parada@tjmt.jus.br" TargetMode="External"/><Relationship Id="rId37" Type="http://schemas.openxmlformats.org/officeDocument/2006/relationships/image" Target="media/image5.png"/><Relationship Id="rId40" Type="http://schemas.openxmlformats.org/officeDocument/2006/relationships/header" Target="header1.xml"/><Relationship Id="rId45" Type="http://schemas.openxmlformats.org/officeDocument/2006/relationships/image" Target="media/image12.png"/><Relationship Id="rId53"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mailto:marcelo.pedroso@tjmt.jus.br" TargetMode="External"/><Relationship Id="rId23" Type="http://schemas.openxmlformats.org/officeDocument/2006/relationships/hyperlink" Target="mailto:danyllo.carvalho@tjmt.jus.br" TargetMode="External"/><Relationship Id="rId28" Type="http://schemas.openxmlformats.org/officeDocument/2006/relationships/hyperlink" Target="mailto:marcia.buhr@tjmt.jus.br" TargetMode="External"/><Relationship Id="rId36" Type="http://schemas.openxmlformats.org/officeDocument/2006/relationships/image" Target="media/image4.png"/><Relationship Id="rId49"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mailto:marcia.buhr@tjmt.jus.br" TargetMode="External"/><Relationship Id="rId31" Type="http://schemas.openxmlformats.org/officeDocument/2006/relationships/hyperlink" Target="mailto:joao.carmo@tjmt.jus.br" TargetMode="External"/><Relationship Id="rId44" Type="http://schemas.openxmlformats.org/officeDocument/2006/relationships/image" Target="media/image11.pn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fferson.domingos@tjmt.jus.br" TargetMode="External"/><Relationship Id="rId22" Type="http://schemas.openxmlformats.org/officeDocument/2006/relationships/hyperlink" Target="mailto:marcelo.moraes@tjmt.jus.br" TargetMode="External"/><Relationship Id="rId27" Type="http://schemas.openxmlformats.org/officeDocument/2006/relationships/hyperlink" Target="mailto:monica.santos@tjmt.jus.br" TargetMode="External"/><Relationship Id="rId30" Type="http://schemas.openxmlformats.org/officeDocument/2006/relationships/hyperlink" Target="mailto:marcia.buhr@tjmt.jus.br" TargetMode="External"/><Relationship Id="rId35"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C1"/>
    <w:rsid w:val="00075F1C"/>
    <w:rsid w:val="00082B4D"/>
    <w:rsid w:val="00086F43"/>
    <w:rsid w:val="00097952"/>
    <w:rsid w:val="000A08E2"/>
    <w:rsid w:val="000D2379"/>
    <w:rsid w:val="000E3951"/>
    <w:rsid w:val="000E6857"/>
    <w:rsid w:val="000E7658"/>
    <w:rsid w:val="001447C0"/>
    <w:rsid w:val="00151DF9"/>
    <w:rsid w:val="00181D9A"/>
    <w:rsid w:val="001900A2"/>
    <w:rsid w:val="001B09C1"/>
    <w:rsid w:val="001B3F24"/>
    <w:rsid w:val="001C57C0"/>
    <w:rsid w:val="001D3471"/>
    <w:rsid w:val="001D4A34"/>
    <w:rsid w:val="001E6D4C"/>
    <w:rsid w:val="00200E60"/>
    <w:rsid w:val="00222EFD"/>
    <w:rsid w:val="00243884"/>
    <w:rsid w:val="00243DA0"/>
    <w:rsid w:val="0026529D"/>
    <w:rsid w:val="0029773D"/>
    <w:rsid w:val="002B5810"/>
    <w:rsid w:val="002C4E96"/>
    <w:rsid w:val="002F4B9A"/>
    <w:rsid w:val="00315106"/>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62B26"/>
    <w:rsid w:val="0047287C"/>
    <w:rsid w:val="00475326"/>
    <w:rsid w:val="004E130C"/>
    <w:rsid w:val="00503B7F"/>
    <w:rsid w:val="0051184D"/>
    <w:rsid w:val="0052141A"/>
    <w:rsid w:val="00522F1E"/>
    <w:rsid w:val="0052553A"/>
    <w:rsid w:val="0053097D"/>
    <w:rsid w:val="005443FA"/>
    <w:rsid w:val="0054519E"/>
    <w:rsid w:val="005562C7"/>
    <w:rsid w:val="005573B2"/>
    <w:rsid w:val="00564854"/>
    <w:rsid w:val="005B5665"/>
    <w:rsid w:val="005B5A4A"/>
    <w:rsid w:val="005E1971"/>
    <w:rsid w:val="005F2909"/>
    <w:rsid w:val="00602030"/>
    <w:rsid w:val="0060789C"/>
    <w:rsid w:val="0060794E"/>
    <w:rsid w:val="00637712"/>
    <w:rsid w:val="00641A33"/>
    <w:rsid w:val="006602CF"/>
    <w:rsid w:val="00683713"/>
    <w:rsid w:val="00684E07"/>
    <w:rsid w:val="00692492"/>
    <w:rsid w:val="006969A9"/>
    <w:rsid w:val="00696A68"/>
    <w:rsid w:val="006D3004"/>
    <w:rsid w:val="006E3EC8"/>
    <w:rsid w:val="006E6C86"/>
    <w:rsid w:val="0076484D"/>
    <w:rsid w:val="00766C4F"/>
    <w:rsid w:val="00770F6B"/>
    <w:rsid w:val="007760D8"/>
    <w:rsid w:val="00776C6E"/>
    <w:rsid w:val="0079184D"/>
    <w:rsid w:val="007B2011"/>
    <w:rsid w:val="007C6ECF"/>
    <w:rsid w:val="007C76C3"/>
    <w:rsid w:val="007D13D0"/>
    <w:rsid w:val="007D740B"/>
    <w:rsid w:val="007D7740"/>
    <w:rsid w:val="007E3AAB"/>
    <w:rsid w:val="007E61A2"/>
    <w:rsid w:val="0080048C"/>
    <w:rsid w:val="0082479C"/>
    <w:rsid w:val="00832106"/>
    <w:rsid w:val="008423AA"/>
    <w:rsid w:val="00861AA2"/>
    <w:rsid w:val="0089740B"/>
    <w:rsid w:val="008A24EB"/>
    <w:rsid w:val="008B43E7"/>
    <w:rsid w:val="008C0BAD"/>
    <w:rsid w:val="008D410B"/>
    <w:rsid w:val="008F71D9"/>
    <w:rsid w:val="0090519C"/>
    <w:rsid w:val="00906740"/>
    <w:rsid w:val="00906E06"/>
    <w:rsid w:val="009077A7"/>
    <w:rsid w:val="00925F06"/>
    <w:rsid w:val="0094378F"/>
    <w:rsid w:val="00945964"/>
    <w:rsid w:val="009541D8"/>
    <w:rsid w:val="00976309"/>
    <w:rsid w:val="009A2E60"/>
    <w:rsid w:val="009F77D9"/>
    <w:rsid w:val="00A037B4"/>
    <w:rsid w:val="00A26795"/>
    <w:rsid w:val="00A459B1"/>
    <w:rsid w:val="00A742F8"/>
    <w:rsid w:val="00A97934"/>
    <w:rsid w:val="00AB2E02"/>
    <w:rsid w:val="00AC0F37"/>
    <w:rsid w:val="00AC259C"/>
    <w:rsid w:val="00AD3A47"/>
    <w:rsid w:val="00AF0D9A"/>
    <w:rsid w:val="00AF142D"/>
    <w:rsid w:val="00AF5637"/>
    <w:rsid w:val="00B00C79"/>
    <w:rsid w:val="00B02D74"/>
    <w:rsid w:val="00B35484"/>
    <w:rsid w:val="00B50914"/>
    <w:rsid w:val="00B84377"/>
    <w:rsid w:val="00B94665"/>
    <w:rsid w:val="00BB51C4"/>
    <w:rsid w:val="00BC219C"/>
    <w:rsid w:val="00BF466B"/>
    <w:rsid w:val="00C01A52"/>
    <w:rsid w:val="00C0271C"/>
    <w:rsid w:val="00C735CF"/>
    <w:rsid w:val="00C745FC"/>
    <w:rsid w:val="00C83725"/>
    <w:rsid w:val="00CD19DB"/>
    <w:rsid w:val="00CE5DE0"/>
    <w:rsid w:val="00CF254C"/>
    <w:rsid w:val="00D2513C"/>
    <w:rsid w:val="00D33120"/>
    <w:rsid w:val="00D739DA"/>
    <w:rsid w:val="00D96ED3"/>
    <w:rsid w:val="00DD3ABC"/>
    <w:rsid w:val="00DD5CA3"/>
    <w:rsid w:val="00DE68DF"/>
    <w:rsid w:val="00E22F2D"/>
    <w:rsid w:val="00E86D46"/>
    <w:rsid w:val="00ED49F4"/>
    <w:rsid w:val="00EE5861"/>
    <w:rsid w:val="00F52492"/>
    <w:rsid w:val="00F66165"/>
    <w:rsid w:val="00F92D13"/>
    <w:rsid w:val="00F96DC0"/>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10D280A911F14F51B85EC9C53D3A461A">
    <w:name w:val="10D280A911F14F51B85EC9C53D3A461A"/>
    <w:rsid w:val="00405A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81F9F4-74DB-4776-81FF-7DD026EFF7DA}">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559eb78f-5269-45eb-bdef-10fce9362431"/>
    <ds:schemaRef ds:uri="http://www.w3.org/XML/1998/namespace"/>
    <ds:schemaRef ds:uri="http://purl.org/dc/dcmitype/"/>
  </ds:schemaRefs>
</ds:datastoreItem>
</file>

<file path=customXml/itemProps2.xml><?xml version="1.0" encoding="utf-8"?>
<ds:datastoreItem xmlns:ds="http://schemas.openxmlformats.org/officeDocument/2006/customXml" ds:itemID="{42B887E2-971B-46A8-BB38-E1A292215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4.xml><?xml version="1.0" encoding="utf-8"?>
<ds:datastoreItem xmlns:ds="http://schemas.openxmlformats.org/officeDocument/2006/customXml" ds:itemID="{93B0E3FB-2AA4-409A-B9E7-7BA5E620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56</Pages>
  <Words>12305</Words>
  <Characters>66452</Characters>
  <Application>Microsoft Office Word</Application>
  <DocSecurity>0</DocSecurity>
  <Lines>553</Lines>
  <Paragraphs>157</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78600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Certificados Digitais Pessoa Física e Jurídica</dc:subject>
  <dc:creator>Conselho Nacional de Justiça</dc:creator>
  <cp:keywords/>
  <dc:description/>
  <cp:lastModifiedBy>Jesus</cp:lastModifiedBy>
  <cp:revision>2</cp:revision>
  <cp:lastPrinted>2019-11-13T19:11:00Z</cp:lastPrinted>
  <dcterms:created xsi:type="dcterms:W3CDTF">2021-03-23T20:27:00Z</dcterms:created>
  <dcterms:modified xsi:type="dcterms:W3CDTF">2021-03-23T20:27:00Z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222c60a7-d4c1-49a7-b2eb-4f5d2c319baa</vt:lpwstr>
  </property>
  <property fmtid="{D5CDD505-2E9C-101B-9397-08002B2CF9AE}" pid="4" name="TaxKeyword">
    <vt:lpwstr/>
  </property>
  <property fmtid="{D5CDD505-2E9C-101B-9397-08002B2CF9AE}" pid="5" name="Order">
    <vt:r8>150600</vt:r8>
  </property>
</Properties>
</file>