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  <w:r>
        <w:rPr/>
        <w:pict>
          <v:shape style="position:absolute;margin-left:572.663086pt;margin-top:319.038483pt;width:19.850pt;height:479.0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D2ED739F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1pt;mso-position-horizontal-relative:char;mso-position-vertical-relative:line" coordorigin="0,0" coordsize="8912,20">
            <v:line style="position:absolute" from="0,10" to="8911,10" stroked="true" strokeweight=".982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1"/>
        <w:spacing w:before="92"/>
        <w:ind w:left="3067" w:right="3065" w:firstLine="0"/>
        <w:jc w:val="center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84"/>
        <w:jc w:val="left"/>
        <w:rPr>
          <w:b/>
          <w:sz w:val="24"/>
        </w:rPr>
      </w:pPr>
      <w:r>
        <w:rPr>
          <w:b/>
          <w:sz w:val="24"/>
        </w:rPr>
        <w:t>NECESSIDADE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545" w:right="106" w:firstLine="849"/>
        <w:jc w:val="both"/>
      </w:pPr>
      <w:r>
        <w:rPr/>
        <w:t>Trata-se de contratação de empresa especializada em serviços de sondagem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percussão</w:t>
      </w:r>
      <w:r>
        <w:rPr>
          <w:spacing w:val="1"/>
        </w:rPr>
        <w:t> </w:t>
      </w:r>
      <w:r>
        <w:rPr/>
        <w:t>(investigação</w:t>
      </w:r>
      <w:r>
        <w:rPr>
          <w:spacing w:val="1"/>
        </w:rPr>
        <w:t> </w:t>
      </w:r>
      <w:r>
        <w:rPr/>
        <w:t>geotécnica)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ampliação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prédios existentes, e ainda construção de novas unidades do Poder Judiciário do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Mato</w:t>
      </w:r>
      <w:r>
        <w:rPr>
          <w:spacing w:val="1"/>
        </w:rPr>
        <w:t> </w:t>
      </w:r>
      <w:r>
        <w:rPr/>
        <w:t>Grosso.</w:t>
      </w:r>
    </w:p>
    <w:p>
      <w:pPr>
        <w:pStyle w:val="BodyText"/>
        <w:spacing w:line="360" w:lineRule="auto"/>
        <w:ind w:left="545" w:right="106" w:firstLine="849"/>
        <w:jc w:val="both"/>
      </w:pPr>
      <w:r>
        <w:rPr>
          <w:color w:val="010202"/>
        </w:rPr>
        <w:t>A investigação geotécnica, além de permitir a identificação de características</w:t>
      </w:r>
      <w:r>
        <w:rPr>
          <w:color w:val="010202"/>
          <w:spacing w:val="1"/>
        </w:rPr>
        <w:t> </w:t>
      </w:r>
      <w:r>
        <w:rPr>
          <w:color w:val="010202"/>
        </w:rPr>
        <w:t>geométricas e estruturais que podem condicionar determinadas soluções, fornece</w:t>
      </w:r>
      <w:r>
        <w:rPr>
          <w:color w:val="010202"/>
          <w:spacing w:val="1"/>
        </w:rPr>
        <w:t> </w:t>
      </w:r>
      <w:r>
        <w:rPr>
          <w:color w:val="010202"/>
        </w:rPr>
        <w:t>também parâmetros fundamentais para a elaboração do projeto estrutural (definição</w:t>
      </w:r>
      <w:r>
        <w:rPr>
          <w:color w:val="010202"/>
          <w:spacing w:val="1"/>
        </w:rPr>
        <w:t> </w:t>
      </w:r>
      <w:r>
        <w:rPr>
          <w:color w:val="010202"/>
        </w:rPr>
        <w:t>do tipo</w:t>
      </w:r>
      <w:r>
        <w:rPr>
          <w:color w:val="010202"/>
          <w:spacing w:val="1"/>
        </w:rPr>
        <w:t> </w:t>
      </w:r>
      <w:r>
        <w:rPr>
          <w:color w:val="010202"/>
        </w:rPr>
        <w:t>de</w:t>
      </w:r>
      <w:r>
        <w:rPr>
          <w:color w:val="010202"/>
          <w:spacing w:val="-2"/>
        </w:rPr>
        <w:t> </w:t>
      </w:r>
      <w:r>
        <w:rPr>
          <w:color w:val="010202"/>
        </w:rPr>
        <w:t>fundação)</w:t>
      </w:r>
      <w:r>
        <w:rPr>
          <w:color w:val="010202"/>
          <w:spacing w:val="-3"/>
        </w:rPr>
        <w:t> </w:t>
      </w:r>
      <w:r>
        <w:rPr>
          <w:color w:val="010202"/>
        </w:rPr>
        <w:t>e</w:t>
      </w:r>
      <w:r>
        <w:rPr>
          <w:color w:val="010202"/>
          <w:spacing w:val="-1"/>
        </w:rPr>
        <w:t> </w:t>
      </w:r>
      <w:r>
        <w:rPr>
          <w:color w:val="010202"/>
        </w:rPr>
        <w:t>análises</w:t>
      </w:r>
      <w:r>
        <w:rPr>
          <w:color w:val="010202"/>
          <w:spacing w:val="-3"/>
        </w:rPr>
        <w:t> </w:t>
      </w:r>
      <w:r>
        <w:rPr>
          <w:color w:val="010202"/>
        </w:rPr>
        <w:t>das características</w:t>
      </w:r>
      <w:r>
        <w:rPr>
          <w:color w:val="010202"/>
          <w:spacing w:val="-1"/>
        </w:rPr>
        <w:t> </w:t>
      </w:r>
      <w:r>
        <w:rPr>
          <w:color w:val="010202"/>
        </w:rPr>
        <w:t>do</w:t>
      </w:r>
      <w:r>
        <w:rPr>
          <w:color w:val="010202"/>
          <w:spacing w:val="-1"/>
        </w:rPr>
        <w:t> </w:t>
      </w:r>
      <w:r>
        <w:rPr>
          <w:color w:val="010202"/>
        </w:rPr>
        <w:t>local.</w:t>
      </w:r>
    </w:p>
    <w:p>
      <w:pPr>
        <w:pStyle w:val="BodyText"/>
        <w:spacing w:line="360" w:lineRule="auto"/>
        <w:ind w:left="545" w:right="103" w:firstLine="849"/>
        <w:jc w:val="both"/>
      </w:pPr>
      <w:r>
        <w:rPr>
          <w:color w:val="010202"/>
        </w:rPr>
        <w:t>Estes serviços são fundamentais para estudar as condições geológicas do</w:t>
      </w:r>
      <w:r>
        <w:rPr>
          <w:color w:val="010202"/>
          <w:spacing w:val="1"/>
        </w:rPr>
        <w:t> </w:t>
      </w:r>
      <w:r>
        <w:rPr>
          <w:color w:val="010202"/>
        </w:rPr>
        <w:t>terreno e obter os dados necessários para a elaboração dos projetos estruturais de</w:t>
      </w:r>
      <w:r>
        <w:rPr>
          <w:color w:val="010202"/>
          <w:spacing w:val="1"/>
        </w:rPr>
        <w:t> </w:t>
      </w:r>
      <w:r>
        <w:rPr>
          <w:color w:val="010202"/>
        </w:rPr>
        <w:t>ampliação e construção de novos Fóruns ou outras unidades de interesse do Poder</w:t>
      </w:r>
      <w:r>
        <w:rPr>
          <w:color w:val="010202"/>
          <w:spacing w:val="1"/>
        </w:rPr>
        <w:t> </w:t>
      </w:r>
      <w:r>
        <w:rPr>
          <w:color w:val="010202"/>
        </w:rPr>
        <w:t>Judiciário.</w:t>
      </w:r>
    </w:p>
    <w:p>
      <w:pPr>
        <w:pStyle w:val="BodyText"/>
        <w:spacing w:line="360" w:lineRule="auto" w:before="1"/>
        <w:ind w:left="545" w:right="105" w:firstLine="849"/>
        <w:jc w:val="both"/>
      </w:pPr>
      <w:r>
        <w:rPr/>
        <w:t>Por fim, tal contratação justifica-se em virtude da necessidade de atender ao</w:t>
      </w:r>
      <w:r>
        <w:rPr>
          <w:spacing w:val="1"/>
        </w:rPr>
        <w:t> </w:t>
      </w:r>
      <w:r>
        <w:rPr/>
        <w:t>Planejamento Estratégico do TJMT, bem como atender ao Plano de Obras, que visa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apropriada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judiciais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promovendo</w:t>
      </w:r>
      <w:r>
        <w:rPr>
          <w:spacing w:val="-1"/>
        </w:rPr>
        <w:t> </w:t>
      </w:r>
      <w:r>
        <w:rPr/>
        <w:t>instalações</w:t>
      </w:r>
      <w:r>
        <w:rPr>
          <w:spacing w:val="-2"/>
        </w:rPr>
        <w:t> </w:t>
      </w:r>
      <w:r>
        <w:rPr/>
        <w:t>adequadas</w:t>
      </w:r>
      <w:r>
        <w:rPr>
          <w:spacing w:val="-1"/>
        </w:rPr>
        <w:t> </w:t>
      </w:r>
      <w:r>
        <w:rPr/>
        <w:t>aos</w:t>
      </w:r>
      <w:r>
        <w:rPr>
          <w:spacing w:val="-4"/>
        </w:rPr>
        <w:t> </w:t>
      </w:r>
      <w:r>
        <w:rPr/>
        <w:t>magistrados, servidores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usuários.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50"/>
          <w:pgMar w:header="152" w:footer="620" w:top="1400" w:bottom="820" w:left="1300" w:right="740"/>
          <w:pgNumType w:start="1"/>
        </w:sect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72.663086pt;margin-top:319.038483pt;width:19.850pt;height:479.0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D2ED739F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360" w:lineRule="auto" w:before="93" w:after="0"/>
        <w:ind w:left="545" w:right="524" w:hanging="428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103" w:firstLine="1276"/>
        <w:jc w:val="both"/>
      </w:pPr>
      <w:r>
        <w:rPr/>
        <w:drawing>
          <wp:anchor distT="0" distB="0" distL="0" distR="0" allowOverlap="1" layoutInCell="1" locked="0" behindDoc="1" simplePos="0" relativeHeight="487084544">
            <wp:simplePos x="0" y="0"/>
            <wp:positionH relativeFrom="page">
              <wp:posOffset>1463675</wp:posOffset>
            </wp:positionH>
            <wp:positionV relativeFrom="paragraph">
              <wp:posOffset>746072</wp:posOffset>
            </wp:positionV>
            <wp:extent cx="4869802" cy="462787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 visando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 das 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254" w:val="left" w:leader="none"/>
          <w:tab w:pos="3679" w:val="left" w:leader="none"/>
          <w:tab w:pos="5691" w:val="left" w:leader="none"/>
          <w:tab w:pos="6998" w:val="left" w:leader="none"/>
          <w:tab w:pos="8746" w:val="left" w:leader="none"/>
        </w:tabs>
        <w:spacing w:before="206"/>
        <w:ind w:left="545" w:right="0" w:firstLine="0"/>
        <w:jc w:val="left"/>
        <w:rPr>
          <w:sz w:val="20"/>
        </w:rPr>
      </w:pPr>
      <w:r>
        <w:rPr>
          <w:sz w:val="20"/>
        </w:rPr>
        <w:t>Plano</w:t>
        <w:tab/>
        <w:t>de</w:t>
        <w:tab/>
        <w:t>diretrizes</w:t>
        <w:tab/>
        <w:t>e</w:t>
        <w:tab/>
        <w:t>metas</w:t>
        <w:tab/>
        <w:t>2022-2023:</w:t>
      </w:r>
    </w:p>
    <w:p>
      <w:pPr>
        <w:spacing w:before="115"/>
        <w:ind w:left="545" w:right="0" w:firstLine="0"/>
        <w:jc w:val="left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https://gestaoestrategica.tjmt.jus.br/pagina/63c9cb82526d9d001b22ccdf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70.919998pt;margin-top:16.073555pt;width:466.35pt;height:.1pt;mso-position-horizontal-relative:page;mso-position-vertical-relative:paragraph;z-index:-15727616;mso-wrap-distance-left:0;mso-wrap-distance-right:0" coordorigin="1418,321" coordsize="9327,0" path="m1418,321l10745,32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headerReference w:type="default" r:id="rId7"/>
          <w:footerReference w:type="default" r:id="rId8"/>
          <w:pgSz w:w="11910" w:h="16850"/>
          <w:pgMar w:header="152" w:footer="620" w:top="1440" w:bottom="820" w:left="1300" w:right="740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shape style="position:absolute;margin-left:572.663086pt;margin-top:319.038483pt;width:19.850pt;height:479.0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D2ED739F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457"/>
        <w:rPr>
          <w:sz w:val="20"/>
        </w:rPr>
      </w:pPr>
      <w:r>
        <w:rPr>
          <w:sz w:val="20"/>
        </w:rPr>
        <w:drawing>
          <wp:inline distT="0" distB="0" distL="0" distR="0">
            <wp:extent cx="5071386" cy="7351014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2736" w:val="left" w:leader="none"/>
          <w:tab w:pos="4704" w:val="left" w:leader="none"/>
          <w:tab w:pos="6761" w:val="left" w:leader="none"/>
          <w:tab w:pos="8177" w:val="left" w:leader="none"/>
          <w:tab w:pos="9257" w:val="left" w:leader="none"/>
        </w:tabs>
        <w:spacing w:before="93"/>
        <w:ind w:left="545" w:right="0" w:firstLine="0"/>
        <w:jc w:val="left"/>
        <w:rPr>
          <w:sz w:val="20"/>
        </w:rPr>
      </w:pPr>
      <w:r>
        <w:rPr>
          <w:color w:val="303030"/>
          <w:sz w:val="20"/>
        </w:rPr>
        <w:t>Planejamento</w:t>
        <w:tab/>
        <w:t>Estratégico</w:t>
        <w:tab/>
        <w:t>Participativo</w:t>
        <w:tab/>
        <w:t>2021</w:t>
        <w:tab/>
        <w:t>–</w:t>
        <w:tab/>
        <w:t>2026:</w:t>
      </w:r>
    </w:p>
    <w:p>
      <w:pPr>
        <w:spacing w:before="116"/>
        <w:ind w:left="545" w:right="0" w:firstLine="0"/>
        <w:jc w:val="left"/>
        <w:rPr>
          <w:sz w:val="20"/>
        </w:rPr>
      </w:pPr>
      <w:hyperlink r:id="rId14">
        <w:r>
          <w:rPr>
            <w:color w:val="0000FF"/>
            <w:sz w:val="20"/>
            <w:u w:val="single" w:color="0000FF"/>
          </w:rPr>
          <w:t>https://gestaoestrategica.tjmt.jus.br/pagina/6091ab356fe764001bd6d4df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70.919998pt;margin-top:14.823975pt;width:466.35pt;height:.1pt;mso-position-horizontal-relative:page;mso-position-vertical-relative:paragraph;z-index:-15726080;mso-wrap-distance-left:0;mso-wrap-distance-right:0" coordorigin="1418,296" coordsize="9327,0" path="m1418,296l10745,296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headerReference w:type="default" r:id="rId11"/>
          <w:footerReference w:type="default" r:id="rId12"/>
          <w:pgSz w:w="11910" w:h="16850"/>
          <w:pgMar w:header="152" w:footer="620" w:top="1440" w:bottom="820" w:left="1300" w:right="740"/>
          <w:pgNumType w:start="3"/>
        </w:sect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72.663086pt;margin-top:319.038483pt;width:19.850pt;height:479.0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D2ED739F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3" w:after="0"/>
        <w:ind w:left="401" w:right="0" w:hanging="284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A contratação dos serviços será por meio de licitação na modalidade Pregão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Empreitada por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Unitário.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Outrossim, vale salientar a vantajosidade de contratação na modalidade de</w:t>
      </w:r>
      <w:r>
        <w:rPr>
          <w:spacing w:val="1"/>
        </w:rPr>
        <w:t> </w:t>
      </w:r>
      <w:r>
        <w:rPr/>
        <w:t>Registro de Preços, que não compromete o orçamento da Administração do TJMT, 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efetivarem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estimadas.</w:t>
      </w:r>
    </w:p>
    <w:p>
      <w:pPr>
        <w:pStyle w:val="BodyText"/>
        <w:spacing w:line="360" w:lineRule="auto"/>
        <w:ind w:left="118" w:firstLine="1276"/>
      </w:pPr>
      <w:r>
        <w:rPr/>
        <w:t>O</w:t>
      </w:r>
      <w:r>
        <w:rPr>
          <w:spacing w:val="29"/>
        </w:rPr>
        <w:t> </w:t>
      </w:r>
      <w:r>
        <w:rPr/>
        <w:t>objeto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pleito</w:t>
      </w:r>
      <w:r>
        <w:rPr>
          <w:spacing w:val="27"/>
        </w:rPr>
        <w:t> </w:t>
      </w:r>
      <w:r>
        <w:rPr/>
        <w:t>possui</w:t>
      </w:r>
      <w:r>
        <w:rPr>
          <w:spacing w:val="25"/>
        </w:rPr>
        <w:t> </w:t>
      </w:r>
      <w:r>
        <w:rPr/>
        <w:t>padrão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desempenho</w:t>
      </w:r>
      <w:r>
        <w:rPr>
          <w:spacing w:val="27"/>
        </w:rPr>
        <w:t> </w:t>
      </w:r>
      <w:r>
        <w:rPr/>
        <w:t>e</w:t>
      </w:r>
      <w:r>
        <w:rPr>
          <w:spacing w:val="29"/>
        </w:rPr>
        <w:t> </w:t>
      </w:r>
      <w:r>
        <w:rPr/>
        <w:t>qualidade</w:t>
      </w:r>
      <w:r>
        <w:rPr>
          <w:spacing w:val="29"/>
        </w:rPr>
        <w:t> </w:t>
      </w:r>
      <w:r>
        <w:rPr/>
        <w:t>que</w:t>
      </w:r>
      <w:r>
        <w:rPr>
          <w:spacing w:val="-63"/>
        </w:rPr>
        <w:t> </w:t>
      </w:r>
      <w:r>
        <w:rPr/>
        <w:t>podem ser</w:t>
      </w:r>
      <w:r>
        <w:rPr>
          <w:spacing w:val="-2"/>
        </w:rPr>
        <w:t> </w:t>
      </w:r>
      <w:r>
        <w:rPr/>
        <w:t>objetivamente</w:t>
      </w:r>
      <w:r>
        <w:rPr>
          <w:spacing w:val="-2"/>
        </w:rPr>
        <w:t> </w:t>
      </w:r>
      <w:r>
        <w:rPr/>
        <w:t>definidos</w:t>
      </w:r>
      <w:r>
        <w:rPr>
          <w:spacing w:val="-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usuais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mercado.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QUANTIDADES</w:t>
      </w:r>
      <w:r>
        <w:rPr>
          <w:spacing w:val="-1"/>
        </w:rPr>
        <w:t> </w:t>
      </w:r>
      <w:r>
        <w:rPr/>
        <w:t>A</w:t>
      </w:r>
      <w:r>
        <w:rPr>
          <w:spacing w:val="-9"/>
        </w:rPr>
        <w:t> </w:t>
      </w:r>
      <w:r>
        <w:rPr/>
        <w:t>SEREM</w:t>
      </w:r>
      <w:r>
        <w:rPr>
          <w:spacing w:val="-6"/>
        </w:rPr>
        <w:t> </w:t>
      </w:r>
      <w:r>
        <w:rPr/>
        <w:t>CONTRATADAS</w:t>
      </w:r>
    </w:p>
    <w:p>
      <w:pPr>
        <w:pStyle w:val="BodyText"/>
        <w:spacing w:line="360" w:lineRule="auto" w:before="137" w:after="2"/>
        <w:ind w:left="118" w:firstLine="1276"/>
      </w:pPr>
      <w:r>
        <w:rPr/>
        <w:t>Os</w:t>
      </w:r>
      <w:r>
        <w:rPr>
          <w:spacing w:val="11"/>
        </w:rPr>
        <w:t> </w:t>
      </w:r>
      <w:r>
        <w:rPr/>
        <w:t>quantitativos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serviço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execução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furos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sondagem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percussão,</w:t>
      </w:r>
      <w:r>
        <w:rPr>
          <w:spacing w:val="-64"/>
        </w:rPr>
        <w:t> </w:t>
      </w:r>
      <w:r>
        <w:rPr/>
        <w:t>de 15m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profundidade, com</w:t>
      </w:r>
      <w:r>
        <w:rPr>
          <w:spacing w:val="-1"/>
        </w:rPr>
        <w:t> </w:t>
      </w:r>
      <w:r>
        <w:rPr/>
        <w:t>ensaio SPT,</w:t>
      </w:r>
      <w:r>
        <w:rPr>
          <w:spacing w:val="-2"/>
        </w:rPr>
        <w:t> </w:t>
      </w:r>
      <w:r>
        <w:rPr/>
        <w:t>foram</w:t>
      </w:r>
      <w:r>
        <w:rPr>
          <w:spacing w:val="-2"/>
        </w:rPr>
        <w:t> </w:t>
      </w:r>
      <w:r>
        <w:rPr/>
        <w:t>estimados em:</w:t>
      </w:r>
    </w:p>
    <w:tbl>
      <w:tblPr>
        <w:tblW w:w="0" w:type="auto"/>
        <w:jc w:val="left"/>
        <w:tblInd w:w="1400" w:type="dxa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2268"/>
        <w:gridCol w:w="1843"/>
      </w:tblGrid>
      <w:tr>
        <w:trPr>
          <w:trHeight w:val="505" w:hRule="atLeast"/>
        </w:trPr>
        <w:tc>
          <w:tcPr>
            <w:tcW w:w="2976" w:type="dxa"/>
            <w:shd w:val="clear" w:color="auto" w:fill="1F3864"/>
          </w:tcPr>
          <w:p>
            <w:pPr>
              <w:pStyle w:val="TableParagraph"/>
              <w:spacing w:line="240" w:lineRule="auto" w:before="124"/>
              <w:ind w:left="851"/>
              <w:rPr>
                <w:sz w:val="22"/>
              </w:rPr>
            </w:pPr>
            <w:r>
              <w:rPr>
                <w:color w:val="FFFFFF"/>
                <w:sz w:val="22"/>
              </w:rPr>
              <w:t>COMARCAS</w:t>
            </w:r>
          </w:p>
        </w:tc>
        <w:tc>
          <w:tcPr>
            <w:tcW w:w="2268" w:type="dxa"/>
            <w:shd w:val="clear" w:color="auto" w:fill="1F3864"/>
          </w:tcPr>
          <w:p>
            <w:pPr>
              <w:pStyle w:val="TableParagraph"/>
              <w:spacing w:line="254" w:lineRule="exact" w:before="0"/>
              <w:ind w:left="400" w:right="378" w:firstLine="151"/>
              <w:rPr>
                <w:sz w:val="22"/>
              </w:rPr>
            </w:pPr>
            <w:r>
              <w:rPr>
                <w:color w:val="FFFFFF"/>
                <w:sz w:val="22"/>
              </w:rPr>
              <w:t>Previsão de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ampliação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(m²)</w:t>
            </w:r>
          </w:p>
        </w:tc>
        <w:tc>
          <w:tcPr>
            <w:tcW w:w="1843" w:type="dxa"/>
            <w:shd w:val="clear" w:color="auto" w:fill="1F3864"/>
          </w:tcPr>
          <w:p>
            <w:pPr>
              <w:pStyle w:val="TableParagraph"/>
              <w:spacing w:line="254" w:lineRule="exact" w:before="0"/>
              <w:ind w:left="640" w:right="311" w:hanging="300"/>
              <w:rPr>
                <w:sz w:val="22"/>
              </w:rPr>
            </w:pPr>
            <w:r>
              <w:rPr>
                <w:color w:val="FFFFFF"/>
                <w:sz w:val="22"/>
              </w:rPr>
              <w:t>Previsão de</w:t>
            </w:r>
            <w:r>
              <w:rPr>
                <w:color w:val="FFFFFF"/>
                <w:spacing w:val="-60"/>
                <w:sz w:val="22"/>
              </w:rPr>
              <w:t> </w:t>
            </w:r>
            <w:r>
              <w:rPr>
                <w:color w:val="FFFFFF"/>
                <w:sz w:val="22"/>
              </w:rPr>
              <w:t>Furos</w:t>
            </w:r>
          </w:p>
        </w:tc>
      </w:tr>
      <w:tr>
        <w:trPr>
          <w:trHeight w:val="283" w:hRule="atLeast"/>
        </w:trPr>
        <w:tc>
          <w:tcPr>
            <w:tcW w:w="2976" w:type="dxa"/>
          </w:tcPr>
          <w:p>
            <w:pPr>
              <w:pStyle w:val="TableParagraph"/>
              <w:spacing w:before="12"/>
              <w:ind w:left="69"/>
              <w:rPr>
                <w:sz w:val="22"/>
              </w:rPr>
            </w:pPr>
            <w:r>
              <w:rPr>
                <w:sz w:val="22"/>
              </w:rPr>
              <w:t>ÁGUA BOA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ALTA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FLORESTA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1.200,00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ALTO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ARAGUAIA</w:t>
            </w:r>
          </w:p>
        </w:tc>
        <w:tc>
          <w:tcPr>
            <w:tcW w:w="2268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843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ALTO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TAQUARI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APIACÁS</w:t>
            </w:r>
          </w:p>
        </w:tc>
        <w:tc>
          <w:tcPr>
            <w:tcW w:w="2268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BARRA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 GARÇAS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31" w:right="72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479" w:hRule="atLeast"/>
        </w:trPr>
        <w:tc>
          <w:tcPr>
            <w:tcW w:w="2976" w:type="dxa"/>
          </w:tcPr>
          <w:p>
            <w:pPr>
              <w:pStyle w:val="TableParagraph"/>
              <w:spacing w:line="240" w:lineRule="auto" w:before="110"/>
              <w:ind w:left="69"/>
              <w:rPr>
                <w:sz w:val="22"/>
              </w:rPr>
            </w:pPr>
            <w:r>
              <w:rPr>
                <w:sz w:val="22"/>
              </w:rPr>
              <w:t>BRASNORTE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 w:before="11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10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CAMPINÁPOLIS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VERDE</w:t>
            </w:r>
          </w:p>
        </w:tc>
        <w:tc>
          <w:tcPr>
            <w:tcW w:w="2268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1843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506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spacing w:line="252" w:lineRule="exact" w:before="0"/>
              <w:ind w:left="69" w:right="970"/>
              <w:rPr>
                <w:sz w:val="22"/>
              </w:rPr>
            </w:pPr>
            <w:r>
              <w:rPr>
                <w:sz w:val="22"/>
              </w:rPr>
              <w:t>CAMPO NOVO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PARECIS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spacing w:line="240" w:lineRule="auto" w:before="124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spacing w:line="240" w:lineRule="auto" w:before="12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479" w:hRule="atLeast"/>
        </w:trPr>
        <w:tc>
          <w:tcPr>
            <w:tcW w:w="2976" w:type="dxa"/>
          </w:tcPr>
          <w:p>
            <w:pPr>
              <w:pStyle w:val="TableParagraph"/>
              <w:spacing w:line="240" w:lineRule="auto" w:before="110"/>
              <w:ind w:left="69"/>
              <w:rPr>
                <w:sz w:val="22"/>
              </w:rPr>
            </w:pPr>
            <w:r>
              <w:rPr>
                <w:sz w:val="22"/>
              </w:rPr>
              <w:t>CLÁUDIA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 w:before="11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10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COLNIZA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COMODORO</w:t>
            </w:r>
          </w:p>
        </w:tc>
        <w:tc>
          <w:tcPr>
            <w:tcW w:w="2268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spacing w:line="240" w:lineRule="auto" w:before="12"/>
              <w:ind w:left="69"/>
              <w:rPr>
                <w:sz w:val="22"/>
              </w:rPr>
            </w:pPr>
            <w:r>
              <w:rPr>
                <w:sz w:val="22"/>
              </w:rPr>
              <w:t>COTRIGUAÇÚ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spacing w:line="240" w:lineRule="auto" w:before="1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spacing w:line="240" w:lineRule="auto" w:before="1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2976" w:type="dxa"/>
          </w:tcPr>
          <w:p>
            <w:pPr>
              <w:pStyle w:val="TableParagraph"/>
              <w:spacing w:before="12"/>
              <w:ind w:left="69"/>
              <w:rPr>
                <w:sz w:val="22"/>
              </w:rPr>
            </w:pPr>
            <w:r>
              <w:rPr>
                <w:sz w:val="22"/>
              </w:rPr>
              <w:t>DIAMANTINO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850,00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FELIZ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NATAL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1" w:hRule="atLeast"/>
        </w:trPr>
        <w:tc>
          <w:tcPr>
            <w:tcW w:w="2976" w:type="dxa"/>
          </w:tcPr>
          <w:p>
            <w:pPr>
              <w:pStyle w:val="TableParagraph"/>
              <w:spacing w:line="240" w:lineRule="auto" w:before="112"/>
              <w:ind w:left="69"/>
              <w:rPr>
                <w:sz w:val="22"/>
              </w:rPr>
            </w:pPr>
            <w:r>
              <w:rPr>
                <w:sz w:val="22"/>
              </w:rPr>
              <w:t>GUIRATINGA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 w:before="11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1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spacing w:before="12"/>
              <w:ind w:left="69"/>
              <w:rPr>
                <w:sz w:val="22"/>
              </w:rPr>
            </w:pPr>
            <w:r>
              <w:rPr>
                <w:sz w:val="22"/>
              </w:rPr>
              <w:t>ITAÚBA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spacing w:before="1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spacing w:before="1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JUÍNA</w:t>
            </w:r>
          </w:p>
        </w:tc>
        <w:tc>
          <w:tcPr>
            <w:tcW w:w="2268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1843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JUSCIMEIRA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70.919998pt;margin-top:14.199023pt;width:466.35pt;height:.1pt;mso-position-horizontal-relative:page;mso-position-vertical-relative:paragraph;z-index:-15725056;mso-wrap-distance-left:0;mso-wrap-distance-right:0" coordorigin="1418,284" coordsize="9327,0" path="m1418,284l10745,28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50"/>
          <w:pgMar w:header="152" w:footer="620" w:top="1440" w:bottom="820" w:left="1300" w:right="740"/>
        </w:sect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572.663086pt;margin-top:319.038483pt;width:19.850pt;height:479.0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D2ED739F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00" w:type="dxa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2268"/>
        <w:gridCol w:w="1843"/>
      </w:tblGrid>
      <w:tr>
        <w:trPr>
          <w:trHeight w:val="479" w:hRule="atLeast"/>
        </w:trPr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 w:before="110"/>
              <w:ind w:left="69"/>
              <w:rPr>
                <w:sz w:val="22"/>
              </w:rPr>
            </w:pPr>
            <w:r>
              <w:rPr>
                <w:sz w:val="22"/>
              </w:rPr>
              <w:t>MARCELÂNDIA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40" w:lineRule="auto" w:before="11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40" w:lineRule="auto" w:before="110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79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spacing w:line="240" w:lineRule="auto" w:before="110"/>
              <w:ind w:left="69"/>
              <w:rPr>
                <w:sz w:val="22"/>
              </w:rPr>
            </w:pPr>
            <w:r>
              <w:rPr>
                <w:sz w:val="22"/>
              </w:rPr>
              <w:t>MATUPÁ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spacing w:line="240" w:lineRule="auto" w:before="11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spacing w:line="240" w:lineRule="auto" w:before="110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CANAÃ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 NORTE</w:t>
            </w:r>
          </w:p>
        </w:tc>
        <w:tc>
          <w:tcPr>
            <w:tcW w:w="2268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VERDE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UBIRATÃ</w:t>
            </w:r>
          </w:p>
        </w:tc>
        <w:tc>
          <w:tcPr>
            <w:tcW w:w="2268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NOVO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JOAQUIM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PARANAÍTA</w:t>
            </w:r>
          </w:p>
        </w:tc>
        <w:tc>
          <w:tcPr>
            <w:tcW w:w="2268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spacing w:line="240" w:lineRule="auto" w:before="12"/>
              <w:ind w:left="69"/>
              <w:rPr>
                <w:sz w:val="22"/>
              </w:rPr>
            </w:pPr>
            <w:r>
              <w:rPr>
                <w:sz w:val="22"/>
              </w:rPr>
              <w:t>POCONÉ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spacing w:line="240" w:lineRule="auto" w:before="1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spacing w:line="240" w:lineRule="auto" w:before="1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2976" w:type="dxa"/>
          </w:tcPr>
          <w:p>
            <w:pPr>
              <w:pStyle w:val="TableParagraph"/>
              <w:spacing w:before="12"/>
              <w:ind w:left="69"/>
              <w:rPr>
                <w:sz w:val="22"/>
              </w:rPr>
            </w:pPr>
            <w:r>
              <w:rPr>
                <w:sz w:val="22"/>
              </w:rPr>
              <w:t>PORTO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ESPERIDIÃO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1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spacing w:line="240" w:lineRule="auto" w:before="112"/>
              <w:ind w:left="69"/>
              <w:rPr>
                <w:sz w:val="22"/>
              </w:rPr>
            </w:pPr>
            <w:r>
              <w:rPr>
                <w:sz w:val="22"/>
              </w:rPr>
              <w:t>POXORÉU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spacing w:line="240" w:lineRule="auto" w:before="11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spacing w:line="240" w:lineRule="auto" w:before="11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79" w:hRule="atLeast"/>
        </w:trPr>
        <w:tc>
          <w:tcPr>
            <w:tcW w:w="2976" w:type="dxa"/>
          </w:tcPr>
          <w:p>
            <w:pPr>
              <w:pStyle w:val="TableParagraph"/>
              <w:spacing w:line="240" w:lineRule="auto" w:before="110"/>
              <w:ind w:left="69"/>
              <w:rPr>
                <w:sz w:val="22"/>
              </w:rPr>
            </w:pPr>
            <w:r>
              <w:rPr>
                <w:sz w:val="22"/>
              </w:rPr>
              <w:t>QUERÊNCIA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 w:before="11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10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RIBEIRÃO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CASCALHEIRA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79" w:hRule="atLeast"/>
        </w:trPr>
        <w:tc>
          <w:tcPr>
            <w:tcW w:w="2976" w:type="dxa"/>
          </w:tcPr>
          <w:p>
            <w:pPr>
              <w:pStyle w:val="TableParagraph"/>
              <w:spacing w:line="240" w:lineRule="auto" w:before="110"/>
              <w:ind w:left="69"/>
              <w:rPr>
                <w:sz w:val="22"/>
              </w:rPr>
            </w:pPr>
            <w:r>
              <w:rPr>
                <w:sz w:val="22"/>
              </w:rPr>
              <w:t>ROSÁRIO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OESTE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 w:before="11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10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SÃO JOSÉ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 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CLARO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2976" w:type="dxa"/>
          </w:tcPr>
          <w:p>
            <w:pPr>
              <w:pStyle w:val="TableParagraph"/>
              <w:spacing w:line="252" w:lineRule="exact" w:before="0"/>
              <w:ind w:left="69" w:right="236"/>
              <w:rPr>
                <w:sz w:val="22"/>
              </w:rPr>
            </w:pPr>
            <w:r>
              <w:rPr>
                <w:sz w:val="22"/>
              </w:rPr>
              <w:t>SÃO JOSÉ DOS QUATRO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MARCOS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 w:before="124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2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SAPEZAL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SINOP</w:t>
            </w:r>
          </w:p>
        </w:tc>
        <w:tc>
          <w:tcPr>
            <w:tcW w:w="2268" w:type="dxa"/>
          </w:tcPr>
          <w:p>
            <w:pPr>
              <w:pStyle w:val="TableParagraph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1.700,00</w:t>
            </w:r>
          </w:p>
        </w:tc>
        <w:tc>
          <w:tcPr>
            <w:tcW w:w="1843" w:type="dxa"/>
          </w:tcPr>
          <w:p>
            <w:pPr>
              <w:pStyle w:val="TableParagraph"/>
              <w:ind w:left="731" w:right="72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479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spacing w:line="240" w:lineRule="auto" w:before="110"/>
              <w:ind w:left="69"/>
              <w:rPr>
                <w:sz w:val="22"/>
              </w:rPr>
            </w:pPr>
            <w:r>
              <w:rPr>
                <w:sz w:val="22"/>
              </w:rPr>
              <w:t>TABAPORÃ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spacing w:line="240" w:lineRule="auto" w:before="11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spacing w:line="240" w:lineRule="auto" w:before="110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TAPURAH</w:t>
            </w:r>
          </w:p>
        </w:tc>
        <w:tc>
          <w:tcPr>
            <w:tcW w:w="2268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TERRA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NORTE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spacing w:line="240" w:lineRule="auto" w:before="12"/>
              <w:ind w:left="69"/>
              <w:rPr>
                <w:sz w:val="22"/>
              </w:rPr>
            </w:pPr>
            <w:r>
              <w:rPr>
                <w:sz w:val="22"/>
              </w:rPr>
              <w:t>VERA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 w:before="1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976" w:type="dxa"/>
            <w:shd w:val="clear" w:color="auto" w:fill="C5D9F1"/>
          </w:tcPr>
          <w:p>
            <w:pPr>
              <w:pStyle w:val="TableParagraph"/>
              <w:spacing w:line="252" w:lineRule="exact" w:before="0"/>
              <w:ind w:left="69" w:right="371"/>
              <w:rPr>
                <w:sz w:val="22"/>
              </w:rPr>
            </w:pPr>
            <w:r>
              <w:rPr>
                <w:sz w:val="22"/>
              </w:rPr>
              <w:t>VILA BELA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SANTÍSSIMA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TRINDADE</w:t>
            </w:r>
          </w:p>
        </w:tc>
        <w:tc>
          <w:tcPr>
            <w:tcW w:w="2268" w:type="dxa"/>
            <w:shd w:val="clear" w:color="auto" w:fill="C5D9F1"/>
          </w:tcPr>
          <w:p>
            <w:pPr>
              <w:pStyle w:val="TableParagraph"/>
              <w:spacing w:line="240" w:lineRule="auto" w:before="12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320,00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spacing w:line="240" w:lineRule="auto" w:before="12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976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VILA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RICA</w:t>
            </w:r>
          </w:p>
        </w:tc>
        <w:tc>
          <w:tcPr>
            <w:tcW w:w="2268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800,00</w:t>
            </w:r>
          </w:p>
        </w:tc>
        <w:tc>
          <w:tcPr>
            <w:tcW w:w="1843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2976" w:type="dxa"/>
            <w:shd w:val="clear" w:color="auto" w:fill="0F243E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shd w:val="clear" w:color="auto" w:fill="0F243E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0F243E"/>
          </w:tcPr>
          <w:p>
            <w:pPr>
              <w:pStyle w:val="TableParagraph"/>
              <w:spacing w:line="240" w:lineRule="auto" w:before="23"/>
              <w:ind w:left="731" w:right="7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199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3"/>
        <w:ind w:left="118" w:right="105" w:firstLine="1276"/>
        <w:jc w:val="both"/>
      </w:pPr>
      <w:r>
        <w:rPr/>
        <w:t>As quantidades de furos de sondagem de cada Comarca foram estimadas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ABNT</w:t>
      </w:r>
      <w:r>
        <w:rPr>
          <w:spacing w:val="1"/>
        </w:rPr>
        <w:t> </w:t>
      </w:r>
      <w:r>
        <w:rPr/>
        <w:t>vigentes,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NBR</w:t>
      </w:r>
      <w:r>
        <w:rPr>
          <w:spacing w:val="1"/>
        </w:rPr>
        <w:t> </w:t>
      </w:r>
      <w:r>
        <w:rPr/>
        <w:t>8036</w:t>
      </w:r>
      <w:r>
        <w:rPr>
          <w:spacing w:val="1"/>
        </w:rPr>
        <w:t> </w:t>
      </w:r>
      <w:r>
        <w:rPr/>
        <w:t>Programação de Sondagem de Simples Reconhecimento dos Solos para Fundações de</w:t>
      </w:r>
      <w:r>
        <w:rPr>
          <w:spacing w:val="1"/>
        </w:rPr>
        <w:t> </w:t>
      </w:r>
      <w:r>
        <w:rPr/>
        <w:t>Edifícios, e a NBR 6484 – Solo –Sondagens de Simples Reconhecimento com SPT –</w:t>
      </w:r>
      <w:r>
        <w:rPr>
          <w:spacing w:val="1"/>
        </w:rPr>
        <w:t> </w:t>
      </w:r>
      <w:r>
        <w:rPr/>
        <w:t>Método de Ensaio; tendo em vista a expectativa de novas construções ou ampliações e</w:t>
      </w:r>
      <w:r>
        <w:rPr>
          <w:spacing w:val="1"/>
        </w:rPr>
        <w:t> </w:t>
      </w:r>
      <w:r>
        <w:rPr/>
        <w:t>áreas</w:t>
      </w:r>
      <w:r>
        <w:rPr>
          <w:spacing w:val="-5"/>
        </w:rPr>
        <w:t> </w:t>
      </w:r>
      <w:r>
        <w:rPr/>
        <w:t>territoriais</w:t>
      </w:r>
      <w:r>
        <w:rPr>
          <w:spacing w:val="-4"/>
        </w:rPr>
        <w:t> </w:t>
      </w:r>
      <w:r>
        <w:rPr/>
        <w:t>mínimas</w:t>
      </w:r>
      <w:r>
        <w:rPr>
          <w:spacing w:val="-4"/>
        </w:rPr>
        <w:t> </w:t>
      </w:r>
      <w:r>
        <w:rPr/>
        <w:t>necessárias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implantação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edificação</w:t>
      </w:r>
      <w:r>
        <w:rPr>
          <w:spacing w:val="-4"/>
        </w:rPr>
        <w:t> </w:t>
      </w:r>
      <w:r>
        <w:rPr/>
        <w:t>(nova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ampliada).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MERCADO</w:t>
      </w:r>
    </w:p>
    <w:p>
      <w:pPr>
        <w:pStyle w:val="BodyText"/>
        <w:spacing w:line="360" w:lineRule="auto" w:before="139"/>
        <w:ind w:left="118" w:right="104" w:firstLine="1560"/>
        <w:jc w:val="both"/>
      </w:pPr>
      <w:r>
        <w:rPr/>
        <w:t>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buscada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sondagem</w:t>
      </w:r>
      <w:r>
        <w:rPr>
          <w:spacing w:val="1"/>
        </w:rPr>
        <w:t> </w:t>
      </w:r>
      <w:r>
        <w:rPr/>
        <w:t>SPT,</w:t>
      </w:r>
      <w:r>
        <w:rPr>
          <w:spacing w:val="-64"/>
        </w:rPr>
        <w:t> </w:t>
      </w:r>
      <w:r>
        <w:rPr/>
        <w:t>também</w:t>
      </w:r>
      <w:r>
        <w:rPr>
          <w:spacing w:val="1"/>
        </w:rPr>
        <w:t> </w:t>
      </w:r>
      <w:r>
        <w:rPr/>
        <w:t>conhecida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sondagem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percussão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sondagem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simples</w:t>
      </w:r>
      <w:r>
        <w:rPr>
          <w:spacing w:val="1"/>
        </w:rPr>
        <w:t> </w:t>
      </w:r>
      <w:r>
        <w:rPr/>
        <w:t>reconhecimento,</w:t>
      </w:r>
      <w:r>
        <w:rPr>
          <w:spacing w:val="21"/>
        </w:rPr>
        <w:t> </w:t>
      </w:r>
      <w:r>
        <w:rPr/>
        <w:t>em</w:t>
      </w:r>
      <w:r>
        <w:rPr>
          <w:spacing w:val="19"/>
        </w:rPr>
        <w:t> </w:t>
      </w:r>
      <w:r>
        <w:rPr/>
        <w:t>conformidade</w:t>
      </w:r>
      <w:r>
        <w:rPr>
          <w:spacing w:val="21"/>
        </w:rPr>
        <w:t> </w:t>
      </w:r>
      <w:r>
        <w:rPr/>
        <w:t>com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NBR</w:t>
      </w:r>
      <w:r>
        <w:rPr>
          <w:spacing w:val="20"/>
        </w:rPr>
        <w:t> </w:t>
      </w:r>
      <w:r>
        <w:rPr/>
        <w:t>6122/2019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trata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projetos</w:t>
      </w:r>
      <w:r>
        <w:rPr>
          <w:spacing w:val="18"/>
        </w:rPr>
        <w:t> </w:t>
      </w:r>
      <w:r>
        <w:rPr/>
        <w:t>e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70.919998pt;margin-top:14.873975pt;width:466.35pt;height:.1pt;mso-position-horizontal-relative:page;mso-position-vertical-relative:paragraph;z-index:-15724032;mso-wrap-distance-left:0;mso-wrap-distance-right:0" coordorigin="1418,297" coordsize="9327,0" path="m1418,297l10745,29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10" w:h="16850"/>
          <w:pgMar w:header="152" w:footer="620" w:top="1440" w:bottom="820" w:left="1300" w:right="740"/>
        </w:sect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72.663086pt;margin-top:319.038483pt;width:19.850pt;height:479.0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D2ED739F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3"/>
        <w:ind w:left="118" w:right="104"/>
        <w:jc w:val="both"/>
      </w:pPr>
      <w:r>
        <w:rPr/>
        <w:t>execução de fundações de edifícios, especificando que p</w:t>
      </w:r>
      <w:r>
        <w:rPr>
          <w:color w:val="101010"/>
        </w:rPr>
        <w:t>ara qualquer edificação deve ser</w:t>
      </w:r>
      <w:r>
        <w:rPr>
          <w:color w:val="101010"/>
          <w:spacing w:val="1"/>
        </w:rPr>
        <w:t> </w:t>
      </w:r>
      <w:r>
        <w:rPr>
          <w:color w:val="101010"/>
        </w:rPr>
        <w:t>feita uma campanha de investigação geotécnica preliminar, constituída no mínimo por</w:t>
      </w:r>
      <w:r>
        <w:rPr>
          <w:color w:val="101010"/>
          <w:spacing w:val="1"/>
        </w:rPr>
        <w:t> </w:t>
      </w:r>
      <w:r>
        <w:rPr>
          <w:color w:val="101010"/>
        </w:rPr>
        <w:t>sondagens</w:t>
      </w:r>
      <w:r>
        <w:rPr>
          <w:color w:val="101010"/>
          <w:spacing w:val="1"/>
        </w:rPr>
        <w:t> </w:t>
      </w:r>
      <w:r>
        <w:rPr>
          <w:color w:val="101010"/>
        </w:rPr>
        <w:t>a</w:t>
      </w:r>
      <w:r>
        <w:rPr>
          <w:color w:val="101010"/>
          <w:spacing w:val="1"/>
        </w:rPr>
        <w:t> </w:t>
      </w:r>
      <w:r>
        <w:rPr>
          <w:color w:val="101010"/>
        </w:rPr>
        <w:t>percussão</w:t>
      </w:r>
      <w:r>
        <w:rPr>
          <w:color w:val="101010"/>
          <w:spacing w:val="1"/>
        </w:rPr>
        <w:t> </w:t>
      </w:r>
      <w:r>
        <w:rPr>
          <w:color w:val="101010"/>
        </w:rPr>
        <w:t>(com</w:t>
      </w:r>
      <w:r>
        <w:rPr>
          <w:color w:val="101010"/>
          <w:spacing w:val="1"/>
        </w:rPr>
        <w:t> </w:t>
      </w:r>
      <w:r>
        <w:rPr>
          <w:color w:val="101010"/>
        </w:rPr>
        <w:t>SPT),</w:t>
      </w:r>
      <w:r>
        <w:rPr>
          <w:color w:val="101010"/>
          <w:spacing w:val="1"/>
        </w:rPr>
        <w:t> </w:t>
      </w:r>
      <w:r>
        <w:rPr>
          <w:color w:val="101010"/>
        </w:rPr>
        <w:t>visando</w:t>
      </w:r>
      <w:r>
        <w:rPr>
          <w:color w:val="101010"/>
          <w:spacing w:val="1"/>
        </w:rPr>
        <w:t> </w:t>
      </w:r>
      <w:r>
        <w:rPr>
          <w:color w:val="101010"/>
        </w:rPr>
        <w:t>a</w:t>
      </w:r>
      <w:r>
        <w:rPr>
          <w:color w:val="101010"/>
          <w:spacing w:val="1"/>
        </w:rPr>
        <w:t> </w:t>
      </w:r>
      <w:r>
        <w:rPr>
          <w:color w:val="101010"/>
        </w:rPr>
        <w:t>determinação</w:t>
      </w:r>
      <w:r>
        <w:rPr>
          <w:color w:val="101010"/>
          <w:spacing w:val="1"/>
        </w:rPr>
        <w:t> </w:t>
      </w:r>
      <w:r>
        <w:rPr>
          <w:color w:val="101010"/>
        </w:rPr>
        <w:t>da</w:t>
      </w:r>
      <w:r>
        <w:rPr>
          <w:color w:val="101010"/>
          <w:spacing w:val="1"/>
        </w:rPr>
        <w:t> </w:t>
      </w:r>
      <w:r>
        <w:rPr>
          <w:color w:val="101010"/>
        </w:rPr>
        <w:t>estratigrafia</w:t>
      </w:r>
      <w:r>
        <w:rPr>
          <w:color w:val="101010"/>
          <w:spacing w:val="1"/>
        </w:rPr>
        <w:t> </w:t>
      </w:r>
      <w:r>
        <w:rPr>
          <w:color w:val="101010"/>
        </w:rPr>
        <w:t>e</w:t>
      </w:r>
      <w:r>
        <w:rPr>
          <w:color w:val="101010"/>
          <w:spacing w:val="-64"/>
        </w:rPr>
        <w:t> </w:t>
      </w:r>
      <w:r>
        <w:rPr>
          <w:color w:val="101010"/>
        </w:rPr>
        <w:t>classificação dos solos, a posição do nível d’água e a medida do índice de resistência à</w:t>
      </w:r>
      <w:r>
        <w:rPr>
          <w:color w:val="101010"/>
          <w:spacing w:val="1"/>
        </w:rPr>
        <w:t> </w:t>
      </w:r>
      <w:r>
        <w:rPr>
          <w:color w:val="101010"/>
        </w:rPr>
        <w:t>penetração</w:t>
      </w:r>
      <w:r>
        <w:rPr>
          <w:color w:val="101010"/>
          <w:spacing w:val="1"/>
        </w:rPr>
        <w:t> </w:t>
      </w:r>
      <w:r>
        <w:rPr>
          <w:color w:val="101010"/>
        </w:rPr>
        <w:t>NSPT.</w:t>
      </w:r>
      <w:r>
        <w:rPr>
          <w:color w:val="101010"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sondagem</w:t>
      </w:r>
      <w:r>
        <w:rPr>
          <w:spacing w:val="1"/>
        </w:rPr>
        <w:t> </w:t>
      </w:r>
      <w:r>
        <w:rPr/>
        <w:t>SPT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amplamente</w:t>
      </w:r>
      <w:r>
        <w:rPr>
          <w:spacing w:val="1"/>
        </w:rPr>
        <w:t> </w:t>
      </w:r>
      <w:r>
        <w:rPr/>
        <w:t>difundida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existindo</w:t>
      </w:r>
      <w:r>
        <w:rPr>
          <w:spacing w:val="-64"/>
        </w:rPr>
        <w:t> </w:t>
      </w:r>
      <w:r>
        <w:rPr/>
        <w:t>fornecedores</w:t>
      </w:r>
      <w:r>
        <w:rPr>
          <w:spacing w:val="-1"/>
        </w:rPr>
        <w:t> </w:t>
      </w:r>
      <w:r>
        <w:rPr/>
        <w:t>suficientes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viabilizar</w:t>
      </w:r>
      <w:r>
        <w:rPr>
          <w:spacing w:val="-2"/>
        </w:rPr>
        <w:t> </w:t>
      </w:r>
      <w:r>
        <w:rPr/>
        <w:t>o processo</w:t>
      </w:r>
      <w:r>
        <w:rPr>
          <w:spacing w:val="1"/>
        </w:rPr>
        <w:t> </w:t>
      </w:r>
      <w:r>
        <w:rPr/>
        <w:t>licitatório.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spacing w:line="360" w:lineRule="auto" w:before="139"/>
        <w:ind w:left="118" w:right="106" w:firstLine="852"/>
        <w:jc w:val="both"/>
      </w:pPr>
      <w:r>
        <w:rPr/>
        <w:t>O</w:t>
      </w:r>
      <w:r>
        <w:rPr>
          <w:spacing w:val="12"/>
        </w:rPr>
        <w:t> </w:t>
      </w:r>
      <w:r>
        <w:rPr/>
        <w:t>valor</w:t>
      </w:r>
      <w:r>
        <w:rPr>
          <w:spacing w:val="12"/>
        </w:rPr>
        <w:t> </w:t>
      </w:r>
      <w:r>
        <w:rPr/>
        <w:t>total</w:t>
      </w:r>
      <w:r>
        <w:rPr>
          <w:spacing w:val="12"/>
        </w:rPr>
        <w:t> </w:t>
      </w:r>
      <w:r>
        <w:rPr/>
        <w:t>estimado</w:t>
      </w:r>
      <w:r>
        <w:rPr>
          <w:spacing w:val="11"/>
        </w:rPr>
        <w:t> </w:t>
      </w:r>
      <w:r>
        <w:rPr/>
        <w:t>para</w:t>
      </w:r>
      <w:r>
        <w:rPr>
          <w:spacing w:val="13"/>
        </w:rPr>
        <w:t> </w:t>
      </w:r>
      <w:r>
        <w:rPr/>
        <w:t>os</w:t>
      </w:r>
      <w:r>
        <w:rPr>
          <w:spacing w:val="12"/>
        </w:rPr>
        <w:t> </w:t>
      </w:r>
      <w:r>
        <w:rPr/>
        <w:t>serviços</w:t>
      </w:r>
      <w:r>
        <w:rPr>
          <w:spacing w:val="11"/>
        </w:rPr>
        <w:t> </w:t>
      </w:r>
      <w:r>
        <w:rPr/>
        <w:t>é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685.180,93</w:t>
      </w:r>
      <w:r>
        <w:rPr>
          <w:rFonts w:ascii="Arial" w:hAnsi="Arial"/>
          <w:b/>
          <w:spacing w:val="13"/>
        </w:rPr>
        <w:t> </w:t>
      </w:r>
      <w:r>
        <w:rPr/>
        <w:t>(seiscentos</w:t>
      </w:r>
      <w:r>
        <w:rPr>
          <w:spacing w:val="10"/>
        </w:rPr>
        <w:t> </w:t>
      </w:r>
      <w:r>
        <w:rPr/>
        <w:t>e</w:t>
      </w:r>
      <w:r>
        <w:rPr>
          <w:spacing w:val="13"/>
        </w:rPr>
        <w:t> </w:t>
      </w:r>
      <w:r>
        <w:rPr/>
        <w:t>oitenta</w:t>
      </w:r>
      <w:r>
        <w:rPr>
          <w:spacing w:val="-65"/>
        </w:rPr>
        <w:t> </w:t>
      </w:r>
      <w:r>
        <w:rPr/>
        <w:t>e cinco mil, cento e oitenta reais e noventa e três centavos), incluindo o serviço de</w:t>
      </w:r>
      <w:r>
        <w:rPr>
          <w:spacing w:val="1"/>
        </w:rPr>
        <w:t> </w:t>
      </w:r>
      <w:r>
        <w:rPr/>
        <w:t>sondagem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mobilização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equipamentos.</w:t>
      </w:r>
    </w:p>
    <w:p>
      <w:pPr>
        <w:pStyle w:val="BodyText"/>
        <w:spacing w:line="360" w:lineRule="auto"/>
        <w:ind w:left="118" w:right="106" w:firstLine="852"/>
        <w:jc w:val="both"/>
      </w:pPr>
      <w:r>
        <w:rPr/>
        <w:t>Os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sondagem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obtidos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 (Nacon Sondagens, Sete Sondagens e Funsolos), pesquisa no Radar TCE e</w:t>
      </w:r>
      <w:r>
        <w:rPr>
          <w:spacing w:val="1"/>
        </w:rPr>
        <w:t> </w:t>
      </w:r>
      <w:r>
        <w:rPr/>
        <w:t>Banco de Preços, cuja média de preços unitários de </w:t>
      </w:r>
      <w:r>
        <w:rPr>
          <w:rFonts w:ascii="Arial" w:hAnsi="Arial"/>
          <w:b/>
        </w:rPr>
        <w:t>R$ 1.651,92/furo de sondagem</w:t>
      </w:r>
      <w:r>
        <w:rPr>
          <w:rFonts w:ascii="Arial" w:hAnsi="Arial"/>
          <w:b/>
          <w:spacing w:val="1"/>
        </w:rPr>
        <w:t> </w:t>
      </w:r>
      <w:r>
        <w:rPr/>
        <w:t>compõem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preço estimado, conforme</w:t>
      </w:r>
      <w:r>
        <w:rPr>
          <w:spacing w:val="-1"/>
        </w:rPr>
        <w:t> </w:t>
      </w:r>
      <w:r>
        <w:rPr/>
        <w:t>planilha detalhada em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6128198" cy="1735931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198" cy="17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 w:before="1"/>
        <w:ind w:left="118" w:right="108" w:firstLine="852"/>
        <w:jc w:val="both"/>
      </w:pPr>
      <w:r>
        <w:rPr/>
        <w:t>Além do valor dos serviços de execução dos furos de sondagem, estipulou-se</w:t>
      </w:r>
      <w:r>
        <w:rPr>
          <w:spacing w:val="1"/>
        </w:rPr>
        <w:t> </w:t>
      </w:r>
      <w:r>
        <w:rPr/>
        <w:t>ainda valores de mobilização/desmobilização considerando as distancias continentais do</w:t>
      </w:r>
      <w:r>
        <w:rPr>
          <w:spacing w:val="1"/>
        </w:rPr>
        <w:t> </w:t>
      </w:r>
      <w:r>
        <w:rPr/>
        <w:t>Estado de Mato Grosso, demonstrado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planilha detalhada em</w:t>
      </w:r>
      <w:r>
        <w:rPr>
          <w:spacing w:val="1"/>
        </w:rPr>
        <w:t> </w:t>
      </w:r>
      <w:r>
        <w:rPr/>
        <w:t>anexo.</w:t>
      </w:r>
    </w:p>
    <w:p>
      <w:pPr>
        <w:pStyle w:val="BodyText"/>
        <w:spacing w:line="275" w:lineRule="exact"/>
        <w:ind w:left="826"/>
        <w:jc w:val="both"/>
      </w:pPr>
      <w:r>
        <w:rPr/>
        <w:t>Segue</w:t>
      </w:r>
      <w:r>
        <w:rPr>
          <w:spacing w:val="-2"/>
        </w:rPr>
        <w:t> </w:t>
      </w:r>
      <w:r>
        <w:rPr/>
        <w:t>abaixo</w:t>
      </w:r>
      <w:r>
        <w:rPr>
          <w:spacing w:val="-2"/>
        </w:rPr>
        <w:t> </w:t>
      </w:r>
      <w:r>
        <w:rPr/>
        <w:t>quadro</w:t>
      </w:r>
      <w:r>
        <w:rPr>
          <w:spacing w:val="-2"/>
        </w:rPr>
        <w:t> </w:t>
      </w:r>
      <w:r>
        <w:rPr/>
        <w:t>resumo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sondagem</w:t>
      </w:r>
      <w:r>
        <w:rPr>
          <w:spacing w:val="-1"/>
        </w:rPr>
        <w:t> </w:t>
      </w:r>
      <w:r>
        <w:rPr/>
        <w:t>por</w:t>
      </w:r>
      <w:r>
        <w:rPr>
          <w:spacing w:val="-6"/>
        </w:rPr>
        <w:t> </w:t>
      </w:r>
      <w:r>
        <w:rPr/>
        <w:t>polo:</w:t>
      </w:r>
    </w:p>
    <w:p>
      <w:pPr>
        <w:pStyle w:val="BodyText"/>
        <w:spacing w:before="2" w:after="1"/>
        <w:rPr>
          <w:sz w:val="12"/>
        </w:rPr>
      </w:pPr>
    </w:p>
    <w:tbl>
      <w:tblPr>
        <w:tblW w:w="0" w:type="auto"/>
        <w:jc w:val="left"/>
        <w:tblInd w:w="975" w:type="dxa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843"/>
        <w:gridCol w:w="1701"/>
        <w:gridCol w:w="2692"/>
      </w:tblGrid>
      <w:tr>
        <w:trPr>
          <w:trHeight w:val="479" w:hRule="atLeast"/>
        </w:trPr>
        <w:tc>
          <w:tcPr>
            <w:tcW w:w="1274" w:type="dxa"/>
            <w:shd w:val="clear" w:color="auto" w:fill="0F243E"/>
          </w:tcPr>
          <w:p>
            <w:pPr>
              <w:pStyle w:val="TableParagraph"/>
              <w:spacing w:line="240" w:lineRule="auto" w:before="131"/>
              <w:ind w:left="3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POLO</w:t>
            </w:r>
          </w:p>
        </w:tc>
        <w:tc>
          <w:tcPr>
            <w:tcW w:w="1843" w:type="dxa"/>
            <w:shd w:val="clear" w:color="auto" w:fill="0F243E"/>
          </w:tcPr>
          <w:p>
            <w:pPr>
              <w:pStyle w:val="TableParagraph"/>
              <w:spacing w:line="240" w:lineRule="auto" w:before="27"/>
              <w:ind w:left="784" w:right="270" w:hanging="5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MOBILIZAÇÃO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(M)</w:t>
            </w:r>
          </w:p>
        </w:tc>
        <w:tc>
          <w:tcPr>
            <w:tcW w:w="1701" w:type="dxa"/>
            <w:shd w:val="clear" w:color="auto" w:fill="0F243E"/>
          </w:tcPr>
          <w:p>
            <w:pPr>
              <w:pStyle w:val="TableParagraph"/>
              <w:spacing w:line="240" w:lineRule="auto" w:before="27"/>
              <w:ind w:left="254" w:right="189" w:hanging="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VALOR </w:t>
            </w:r>
            <w:r>
              <w:rPr>
                <w:rFonts w:ascii="Arial"/>
                <w:b/>
                <w:color w:val="FFFFFF"/>
                <w:sz w:val="18"/>
              </w:rPr>
              <w:t>TOTAL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FUROS</w:t>
            </w:r>
            <w:r>
              <w:rPr>
                <w:rFonts w:ascii="Arial"/>
                <w:b/>
                <w:color w:val="FFFFFF"/>
                <w:spacing w:val="48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(VTF)</w:t>
            </w:r>
          </w:p>
        </w:tc>
        <w:tc>
          <w:tcPr>
            <w:tcW w:w="2692" w:type="dxa"/>
            <w:shd w:val="clear" w:color="auto" w:fill="0F243E"/>
          </w:tcPr>
          <w:p>
            <w:pPr>
              <w:pStyle w:val="TableParagraph"/>
              <w:spacing w:line="240" w:lineRule="auto" w:before="27"/>
              <w:ind w:left="608" w:right="598" w:firstLine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VALOR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SONDAGEM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(VS)</w:t>
            </w:r>
          </w:p>
        </w:tc>
      </w:tr>
      <w:tr>
        <w:trPr>
          <w:trHeight w:val="285" w:hRule="atLeast"/>
        </w:trPr>
        <w:tc>
          <w:tcPr>
            <w:tcW w:w="1274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1843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27.577,11</w:t>
            </w:r>
          </w:p>
        </w:tc>
        <w:tc>
          <w:tcPr>
            <w:tcW w:w="1701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23.126,88</w:t>
            </w:r>
          </w:p>
        </w:tc>
        <w:tc>
          <w:tcPr>
            <w:tcW w:w="2692" w:type="dxa"/>
          </w:tcPr>
          <w:p>
            <w:pPr>
              <w:pStyle w:val="TableParagraph"/>
              <w:tabs>
                <w:tab w:pos="892" w:val="left" w:leader="none"/>
              </w:tabs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R$</w:t>
              <w:tab/>
              <w:t>50.703,99</w:t>
            </w:r>
          </w:p>
        </w:tc>
      </w:tr>
      <w:tr>
        <w:trPr>
          <w:trHeight w:val="285" w:hRule="atLeast"/>
        </w:trPr>
        <w:tc>
          <w:tcPr>
            <w:tcW w:w="1274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41.764,62</w:t>
            </w:r>
          </w:p>
        </w:tc>
        <w:tc>
          <w:tcPr>
            <w:tcW w:w="1701" w:type="dxa"/>
            <w:shd w:val="clear" w:color="auto" w:fill="C5D9F1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33.038,40</w:t>
            </w:r>
          </w:p>
        </w:tc>
        <w:tc>
          <w:tcPr>
            <w:tcW w:w="2692" w:type="dxa"/>
            <w:shd w:val="clear" w:color="auto" w:fill="C5D9F1"/>
          </w:tcPr>
          <w:p>
            <w:pPr>
              <w:pStyle w:val="TableParagraph"/>
              <w:tabs>
                <w:tab w:pos="892" w:val="left" w:leader="none"/>
              </w:tabs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R$</w:t>
              <w:tab/>
              <w:t>70.558,55</w:t>
            </w:r>
          </w:p>
        </w:tc>
      </w:tr>
      <w:tr>
        <w:trPr>
          <w:trHeight w:val="285" w:hRule="atLeast"/>
        </w:trPr>
        <w:tc>
          <w:tcPr>
            <w:tcW w:w="1274" w:type="dxa"/>
          </w:tcPr>
          <w:p>
            <w:pPr>
              <w:pStyle w:val="TableParagraph"/>
              <w:spacing w:line="240" w:lineRule="auto" w:before="12"/>
              <w:ind w:left="69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2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74.029,64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 w:before="12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71.032,56</w:t>
            </w:r>
          </w:p>
        </w:tc>
        <w:tc>
          <w:tcPr>
            <w:tcW w:w="2692" w:type="dxa"/>
          </w:tcPr>
          <w:p>
            <w:pPr>
              <w:pStyle w:val="TableParagraph"/>
              <w:tabs>
                <w:tab w:pos="770" w:val="left" w:leader="none"/>
              </w:tabs>
              <w:spacing w:line="240" w:lineRule="auto" w:before="1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R$</w:t>
              <w:tab/>
              <w:t>145.321,45</w:t>
            </w:r>
          </w:p>
        </w:tc>
      </w:tr>
      <w:tr>
        <w:trPr>
          <w:trHeight w:val="282" w:hRule="atLeast"/>
        </w:trPr>
        <w:tc>
          <w:tcPr>
            <w:tcW w:w="1274" w:type="dxa"/>
            <w:shd w:val="clear" w:color="auto" w:fill="C5D9F1"/>
          </w:tcPr>
          <w:p>
            <w:pPr>
              <w:pStyle w:val="TableParagraph"/>
              <w:spacing w:before="12"/>
              <w:ind w:left="69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spacing w:before="12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49.749,51</w:t>
            </w:r>
          </w:p>
        </w:tc>
        <w:tc>
          <w:tcPr>
            <w:tcW w:w="1701" w:type="dxa"/>
            <w:shd w:val="clear" w:color="auto" w:fill="C5D9F1"/>
          </w:tcPr>
          <w:p>
            <w:pPr>
              <w:pStyle w:val="TableParagraph"/>
              <w:spacing w:before="12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46.253,76</w:t>
            </w:r>
          </w:p>
        </w:tc>
        <w:tc>
          <w:tcPr>
            <w:tcW w:w="2692" w:type="dxa"/>
            <w:shd w:val="clear" w:color="auto" w:fill="C5D9F1"/>
          </w:tcPr>
          <w:p>
            <w:pPr>
              <w:pStyle w:val="TableParagraph"/>
              <w:tabs>
                <w:tab w:pos="770" w:val="left" w:leader="none"/>
              </w:tabs>
              <w:spacing w:before="12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R$</w:t>
              <w:tab/>
              <w:t>102.801,65</w:t>
            </w:r>
          </w:p>
        </w:tc>
      </w:tr>
      <w:tr>
        <w:trPr>
          <w:trHeight w:val="285" w:hRule="atLeast"/>
        </w:trPr>
        <w:tc>
          <w:tcPr>
            <w:tcW w:w="1274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1843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27.278,79</w:t>
            </w:r>
          </w:p>
        </w:tc>
        <w:tc>
          <w:tcPr>
            <w:tcW w:w="1701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26.430,72</w:t>
            </w:r>
          </w:p>
        </w:tc>
        <w:tc>
          <w:tcPr>
            <w:tcW w:w="2692" w:type="dxa"/>
          </w:tcPr>
          <w:p>
            <w:pPr>
              <w:pStyle w:val="TableParagraph"/>
              <w:tabs>
                <w:tab w:pos="892" w:val="left" w:leader="none"/>
              </w:tabs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R$</w:t>
              <w:tab/>
              <w:t>47.143,17</w:t>
            </w:r>
          </w:p>
        </w:tc>
      </w:tr>
      <w:tr>
        <w:trPr>
          <w:trHeight w:val="285" w:hRule="atLeast"/>
        </w:trPr>
        <w:tc>
          <w:tcPr>
            <w:tcW w:w="1274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14.632,27</w:t>
            </w:r>
          </w:p>
        </w:tc>
        <w:tc>
          <w:tcPr>
            <w:tcW w:w="1701" w:type="dxa"/>
            <w:shd w:val="clear" w:color="auto" w:fill="C5D9F1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14.867,28</w:t>
            </w:r>
          </w:p>
        </w:tc>
        <w:tc>
          <w:tcPr>
            <w:tcW w:w="2692" w:type="dxa"/>
            <w:shd w:val="clear" w:color="auto" w:fill="C5D9F1"/>
          </w:tcPr>
          <w:p>
            <w:pPr>
              <w:pStyle w:val="TableParagraph"/>
              <w:tabs>
                <w:tab w:pos="892" w:val="left" w:leader="none"/>
              </w:tabs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R$</w:t>
              <w:tab/>
              <w:t>30.366,50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70.919998pt;margin-top:15.398926pt;width:466.35pt;height:.1pt;mso-position-horizontal-relative:page;mso-position-vertical-relative:paragraph;z-index:-15723008;mso-wrap-distance-left:0;mso-wrap-distance-right:0" coordorigin="1418,308" coordsize="9327,0" path="m1418,308l10745,30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headerReference w:type="default" r:id="rId15"/>
          <w:footerReference w:type="default" r:id="rId16"/>
          <w:pgSz w:w="11910" w:h="16850"/>
          <w:pgMar w:header="152" w:footer="620" w:top="1440" w:bottom="820" w:left="1300" w:right="740"/>
        </w:sectPr>
      </w:pPr>
    </w:p>
    <w:p>
      <w:pPr>
        <w:pStyle w:val="BodyText"/>
        <w:rPr>
          <w:sz w:val="26"/>
        </w:rPr>
      </w:pPr>
      <w:r>
        <w:rPr/>
        <w:pict>
          <v:shape style="position:absolute;margin-left:572.663086pt;margin-top:319.038483pt;width:19.850pt;height:479.0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D2ED739F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75" w:type="dxa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843"/>
        <w:gridCol w:w="1701"/>
        <w:gridCol w:w="2692"/>
      </w:tblGrid>
      <w:tr>
        <w:trPr>
          <w:trHeight w:val="299" w:hRule="atLeast"/>
        </w:trPr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40" w:lineRule="auto" w:before="21"/>
              <w:ind w:left="69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40" w:lineRule="auto" w:before="2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22.778,30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40" w:lineRule="auto" w:before="2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21.474,96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TableParagraph"/>
              <w:tabs>
                <w:tab w:pos="892" w:val="left" w:leader="none"/>
              </w:tabs>
              <w:spacing w:line="240" w:lineRule="auto" w:before="21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R$</w:t>
              <w:tab/>
              <w:t>44.311,27</w:t>
            </w:r>
          </w:p>
        </w:tc>
      </w:tr>
      <w:tr>
        <w:trPr>
          <w:trHeight w:val="285" w:hRule="atLeast"/>
        </w:trPr>
        <w:tc>
          <w:tcPr>
            <w:tcW w:w="1274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27.246,56</w:t>
            </w:r>
          </w:p>
        </w:tc>
        <w:tc>
          <w:tcPr>
            <w:tcW w:w="1701" w:type="dxa"/>
            <w:shd w:val="clear" w:color="auto" w:fill="C5D9F1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21.474,96</w:t>
            </w:r>
          </w:p>
        </w:tc>
        <w:tc>
          <w:tcPr>
            <w:tcW w:w="2692" w:type="dxa"/>
            <w:shd w:val="clear" w:color="auto" w:fill="C5D9F1"/>
          </w:tcPr>
          <w:p>
            <w:pPr>
              <w:pStyle w:val="TableParagraph"/>
              <w:tabs>
                <w:tab w:pos="892" w:val="left" w:leader="none"/>
              </w:tabs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R$</w:t>
              <w:tab/>
              <w:t>42.132,62</w:t>
            </w:r>
          </w:p>
        </w:tc>
      </w:tr>
      <w:tr>
        <w:trPr>
          <w:trHeight w:val="285" w:hRule="atLeast"/>
        </w:trPr>
        <w:tc>
          <w:tcPr>
            <w:tcW w:w="1274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</w:p>
        </w:tc>
        <w:tc>
          <w:tcPr>
            <w:tcW w:w="1843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31.249,82</w:t>
            </w:r>
          </w:p>
        </w:tc>
        <w:tc>
          <w:tcPr>
            <w:tcW w:w="1701" w:type="dxa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36.342,24</w:t>
            </w:r>
          </w:p>
        </w:tc>
        <w:tc>
          <w:tcPr>
            <w:tcW w:w="2692" w:type="dxa"/>
          </w:tcPr>
          <w:p>
            <w:pPr>
              <w:pStyle w:val="TableParagraph"/>
              <w:tabs>
                <w:tab w:pos="892" w:val="left" w:leader="none"/>
              </w:tabs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R$</w:t>
              <w:tab/>
              <w:t>71.386,76</w:t>
            </w:r>
          </w:p>
        </w:tc>
      </w:tr>
      <w:tr>
        <w:trPr>
          <w:trHeight w:val="285" w:hRule="atLeast"/>
        </w:trPr>
        <w:tc>
          <w:tcPr>
            <w:tcW w:w="1274" w:type="dxa"/>
            <w:shd w:val="clear" w:color="auto" w:fill="C5D9F1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1843" w:type="dxa"/>
            <w:shd w:val="clear" w:color="auto" w:fill="C5D9F1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32.480,95</w:t>
            </w:r>
          </w:p>
        </w:tc>
        <w:tc>
          <w:tcPr>
            <w:tcW w:w="1701" w:type="dxa"/>
            <w:shd w:val="clear" w:color="auto" w:fill="C5D9F1"/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34.690,32</w:t>
            </w:r>
          </w:p>
        </w:tc>
        <w:tc>
          <w:tcPr>
            <w:tcW w:w="2692" w:type="dxa"/>
            <w:shd w:val="clear" w:color="auto" w:fill="C5D9F1"/>
          </w:tcPr>
          <w:p>
            <w:pPr>
              <w:pStyle w:val="TableParagraph"/>
              <w:tabs>
                <w:tab w:pos="892" w:val="left" w:leader="none"/>
              </w:tabs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R$</w:t>
              <w:tab/>
              <w:t>80.454,97</w:t>
            </w:r>
          </w:p>
        </w:tc>
      </w:tr>
      <w:tr>
        <w:trPr>
          <w:trHeight w:val="285" w:hRule="atLeast"/>
        </w:trPr>
        <w:tc>
          <w:tcPr>
            <w:tcW w:w="1274" w:type="dxa"/>
            <w:tcBorders>
              <w:right w:val="nil"/>
            </w:tcBorders>
            <w:shd w:val="clear" w:color="auto" w:fill="0F243E"/>
          </w:tcPr>
          <w:p>
            <w:pPr>
              <w:pStyle w:val="TableParagraph"/>
              <w:spacing w:line="240" w:lineRule="auto" w:before="37"/>
              <w:ind w:left="416" w:right="41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Total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0F243E"/>
          </w:tcPr>
          <w:p>
            <w:pPr>
              <w:pStyle w:val="TableParagraph"/>
              <w:tabs>
                <w:tab w:pos="691" w:val="left" w:leader="none"/>
              </w:tabs>
              <w:spacing w:line="240" w:lineRule="auto" w:before="21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R$</w:t>
              <w:tab/>
              <w:t>348.787,57</w:t>
            </w:r>
          </w:p>
        </w:tc>
        <w:tc>
          <w:tcPr>
            <w:tcW w:w="1701" w:type="dxa"/>
            <w:shd w:val="clear" w:color="auto" w:fill="0F243E"/>
          </w:tcPr>
          <w:p>
            <w:pPr>
              <w:pStyle w:val="TableParagraph"/>
              <w:spacing w:line="240" w:lineRule="auto" w:before="21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R$</w:t>
            </w:r>
            <w:r>
              <w:rPr>
                <w:rFonts w:ascii="Arial"/>
                <w:b/>
                <w:color w:val="FFFFFF"/>
                <w:spacing w:val="4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328.732,08</w:t>
            </w:r>
          </w:p>
        </w:tc>
        <w:tc>
          <w:tcPr>
            <w:tcW w:w="2692" w:type="dxa"/>
            <w:shd w:val="clear" w:color="auto" w:fill="0F243E"/>
          </w:tcPr>
          <w:p>
            <w:pPr>
              <w:pStyle w:val="TableParagraph"/>
              <w:tabs>
                <w:tab w:pos="1277" w:val="left" w:leader="none"/>
              </w:tabs>
              <w:spacing w:line="240" w:lineRule="auto" w:before="21"/>
              <w:ind w:left="4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R$</w:t>
              <w:tab/>
              <w:t>685.180,93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84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TODO:</w:t>
      </w:r>
    </w:p>
    <w:p>
      <w:pPr>
        <w:pStyle w:val="BodyText"/>
        <w:spacing w:line="360" w:lineRule="auto" w:before="139"/>
        <w:ind w:left="118" w:right="105" w:firstLine="1276"/>
        <w:jc w:val="both"/>
      </w:pPr>
      <w:r>
        <w:rPr>
          <w:color w:val="010202"/>
        </w:rPr>
        <w:t>A</w:t>
      </w:r>
      <w:r>
        <w:rPr>
          <w:color w:val="010202"/>
          <w:spacing w:val="1"/>
        </w:rPr>
        <w:t> </w:t>
      </w:r>
      <w:r>
        <w:rPr>
          <w:color w:val="010202"/>
        </w:rPr>
        <w:t>solução</w:t>
      </w:r>
      <w:r>
        <w:rPr>
          <w:color w:val="010202"/>
          <w:spacing w:val="1"/>
        </w:rPr>
        <w:t> </w:t>
      </w:r>
      <w:r>
        <w:rPr>
          <w:color w:val="010202"/>
        </w:rPr>
        <w:t>buscada</w:t>
      </w:r>
      <w:r>
        <w:rPr>
          <w:color w:val="010202"/>
          <w:spacing w:val="1"/>
        </w:rPr>
        <w:t> </w:t>
      </w:r>
      <w:r>
        <w:rPr>
          <w:color w:val="010202"/>
        </w:rPr>
        <w:t>pela</w:t>
      </w:r>
      <w:r>
        <w:rPr>
          <w:color w:val="010202"/>
          <w:spacing w:val="1"/>
        </w:rPr>
        <w:t> </w:t>
      </w:r>
      <w:r>
        <w:rPr>
          <w:color w:val="010202"/>
        </w:rPr>
        <w:t>Administração</w:t>
      </w:r>
      <w:r>
        <w:rPr>
          <w:color w:val="010202"/>
          <w:spacing w:val="1"/>
        </w:rPr>
        <w:t> </w:t>
      </w:r>
      <w:r>
        <w:rPr>
          <w:color w:val="010202"/>
        </w:rPr>
        <w:t>corresponde</w:t>
      </w:r>
      <w:r>
        <w:rPr>
          <w:color w:val="010202"/>
          <w:spacing w:val="1"/>
        </w:rPr>
        <w:t> </w:t>
      </w:r>
      <w:r>
        <w:rPr>
          <w:color w:val="010202"/>
        </w:rPr>
        <w:t>à</w:t>
      </w:r>
      <w:r>
        <w:rPr>
          <w:color w:val="010202"/>
          <w:spacing w:val="1"/>
        </w:rPr>
        <w:t> </w:t>
      </w:r>
      <w:r>
        <w:rPr>
          <w:color w:val="010202"/>
        </w:rPr>
        <w:t>sondagem</w:t>
      </w:r>
      <w:r>
        <w:rPr>
          <w:color w:val="010202"/>
          <w:spacing w:val="1"/>
        </w:rPr>
        <w:t> </w:t>
      </w:r>
      <w:r>
        <w:rPr>
          <w:color w:val="010202"/>
        </w:rPr>
        <w:t>SPT</w:t>
      </w:r>
      <w:r>
        <w:rPr>
          <w:color w:val="010202"/>
          <w:spacing w:val="1"/>
        </w:rPr>
        <w:t> </w:t>
      </w:r>
      <w:r>
        <w:rPr>
          <w:color w:val="010202"/>
        </w:rPr>
        <w:t>(Standard</w:t>
      </w:r>
      <w:r>
        <w:rPr>
          <w:color w:val="010202"/>
          <w:spacing w:val="1"/>
        </w:rPr>
        <w:t> </w:t>
      </w:r>
      <w:r>
        <w:rPr>
          <w:color w:val="010202"/>
        </w:rPr>
        <w:t>Penetration</w:t>
      </w:r>
      <w:r>
        <w:rPr>
          <w:color w:val="010202"/>
          <w:spacing w:val="1"/>
        </w:rPr>
        <w:t> </w:t>
      </w:r>
      <w:r>
        <w:rPr>
          <w:color w:val="010202"/>
        </w:rPr>
        <w:t>Test),</w:t>
      </w:r>
      <w:r>
        <w:rPr>
          <w:color w:val="010202"/>
          <w:spacing w:val="1"/>
        </w:rPr>
        <w:t> </w:t>
      </w:r>
      <w:r>
        <w:rPr>
          <w:color w:val="010202"/>
        </w:rPr>
        <w:t>também</w:t>
      </w:r>
      <w:r>
        <w:rPr>
          <w:color w:val="010202"/>
          <w:spacing w:val="1"/>
        </w:rPr>
        <w:t> </w:t>
      </w:r>
      <w:r>
        <w:rPr>
          <w:color w:val="010202"/>
        </w:rPr>
        <w:t>conhecida</w:t>
      </w:r>
      <w:r>
        <w:rPr>
          <w:color w:val="010202"/>
          <w:spacing w:val="1"/>
        </w:rPr>
        <w:t> </w:t>
      </w:r>
      <w:r>
        <w:rPr>
          <w:color w:val="010202"/>
        </w:rPr>
        <w:t>como</w:t>
      </w:r>
      <w:r>
        <w:rPr>
          <w:color w:val="010202"/>
          <w:spacing w:val="1"/>
        </w:rPr>
        <w:t> </w:t>
      </w:r>
      <w:r>
        <w:rPr>
          <w:color w:val="010202"/>
        </w:rPr>
        <w:t>sondagem</w:t>
      </w:r>
      <w:r>
        <w:rPr>
          <w:color w:val="010202"/>
          <w:spacing w:val="1"/>
        </w:rPr>
        <w:t> </w:t>
      </w:r>
      <w:r>
        <w:rPr>
          <w:color w:val="010202"/>
        </w:rPr>
        <w:t>à</w:t>
      </w:r>
      <w:r>
        <w:rPr>
          <w:color w:val="010202"/>
          <w:spacing w:val="1"/>
        </w:rPr>
        <w:t> </w:t>
      </w:r>
      <w:r>
        <w:rPr>
          <w:color w:val="010202"/>
        </w:rPr>
        <w:t>percussão</w:t>
      </w:r>
      <w:r>
        <w:rPr>
          <w:color w:val="010202"/>
          <w:spacing w:val="1"/>
        </w:rPr>
        <w:t> </w:t>
      </w:r>
      <w:r>
        <w:rPr>
          <w:color w:val="010202"/>
        </w:rPr>
        <w:t>ou</w:t>
      </w:r>
      <w:r>
        <w:rPr>
          <w:color w:val="010202"/>
          <w:spacing w:val="1"/>
        </w:rPr>
        <w:t> </w:t>
      </w:r>
      <w:r>
        <w:rPr>
          <w:color w:val="010202"/>
        </w:rPr>
        <w:t>sondagem</w:t>
      </w:r>
      <w:r>
        <w:rPr>
          <w:color w:val="010202"/>
          <w:spacing w:val="1"/>
        </w:rPr>
        <w:t> </w:t>
      </w:r>
      <w:r>
        <w:rPr>
          <w:color w:val="010202"/>
        </w:rPr>
        <w:t>de</w:t>
      </w:r>
      <w:r>
        <w:rPr>
          <w:color w:val="010202"/>
          <w:spacing w:val="1"/>
        </w:rPr>
        <w:t> </w:t>
      </w:r>
      <w:r>
        <w:rPr>
          <w:color w:val="010202"/>
        </w:rPr>
        <w:t>simples</w:t>
      </w:r>
      <w:r>
        <w:rPr>
          <w:color w:val="010202"/>
          <w:spacing w:val="1"/>
        </w:rPr>
        <w:t> </w:t>
      </w:r>
      <w:r>
        <w:rPr>
          <w:color w:val="010202"/>
        </w:rPr>
        <w:t>reconhecimento.</w:t>
      </w:r>
      <w:r>
        <w:rPr>
          <w:color w:val="010202"/>
          <w:spacing w:val="1"/>
        </w:rPr>
        <w:t> </w:t>
      </w:r>
      <w:r>
        <w:rPr>
          <w:color w:val="010202"/>
        </w:rPr>
        <w:t>Trata-se</w:t>
      </w:r>
      <w:r>
        <w:rPr>
          <w:color w:val="010202"/>
          <w:spacing w:val="1"/>
        </w:rPr>
        <w:t> </w:t>
      </w:r>
      <w:r>
        <w:rPr>
          <w:color w:val="010202"/>
        </w:rPr>
        <w:t>de</w:t>
      </w:r>
      <w:r>
        <w:rPr>
          <w:color w:val="010202"/>
          <w:spacing w:val="1"/>
        </w:rPr>
        <w:t> </w:t>
      </w:r>
      <w:r>
        <w:rPr>
          <w:color w:val="010202"/>
        </w:rPr>
        <w:t>um</w:t>
      </w:r>
      <w:r>
        <w:rPr>
          <w:color w:val="010202"/>
          <w:spacing w:val="1"/>
        </w:rPr>
        <w:t> </w:t>
      </w:r>
      <w:r>
        <w:rPr>
          <w:color w:val="010202"/>
        </w:rPr>
        <w:t>processo</w:t>
      </w:r>
      <w:r>
        <w:rPr>
          <w:color w:val="010202"/>
          <w:spacing w:val="1"/>
        </w:rPr>
        <w:t> </w:t>
      </w:r>
      <w:r>
        <w:rPr>
          <w:color w:val="010202"/>
        </w:rPr>
        <w:t>de</w:t>
      </w:r>
      <w:r>
        <w:rPr>
          <w:color w:val="010202"/>
          <w:spacing w:val="1"/>
        </w:rPr>
        <w:t> </w:t>
      </w:r>
      <w:r>
        <w:rPr>
          <w:color w:val="010202"/>
        </w:rPr>
        <w:t>exploração</w:t>
      </w:r>
      <w:r>
        <w:rPr>
          <w:color w:val="010202"/>
          <w:spacing w:val="1"/>
        </w:rPr>
        <w:t> </w:t>
      </w:r>
      <w:r>
        <w:rPr>
          <w:color w:val="010202"/>
        </w:rPr>
        <w:t>e</w:t>
      </w:r>
      <w:r>
        <w:rPr>
          <w:color w:val="010202"/>
          <w:spacing w:val="1"/>
        </w:rPr>
        <w:t> </w:t>
      </w:r>
      <w:r>
        <w:rPr>
          <w:color w:val="010202"/>
        </w:rPr>
        <w:t>reconhecimento do solo, usado normalmente para solos granulares, solos coesivos e</w:t>
      </w:r>
      <w:r>
        <w:rPr>
          <w:color w:val="010202"/>
          <w:spacing w:val="1"/>
        </w:rPr>
        <w:t> </w:t>
      </w:r>
      <w:r>
        <w:rPr>
          <w:color w:val="010202"/>
        </w:rPr>
        <w:t>rochas brandas; largamente utilizado na engenharia civil para se obter subsídios que irão</w:t>
      </w:r>
      <w:r>
        <w:rPr>
          <w:color w:val="010202"/>
          <w:spacing w:val="1"/>
        </w:rPr>
        <w:t> </w:t>
      </w:r>
      <w:r>
        <w:rPr>
          <w:color w:val="010202"/>
        </w:rPr>
        <w:t>definir</w:t>
      </w:r>
      <w:r>
        <w:rPr>
          <w:color w:val="010202"/>
          <w:spacing w:val="1"/>
        </w:rPr>
        <w:t> </w:t>
      </w:r>
      <w:r>
        <w:rPr>
          <w:color w:val="010202"/>
        </w:rPr>
        <w:t>o</w:t>
      </w:r>
      <w:r>
        <w:rPr>
          <w:color w:val="010202"/>
          <w:spacing w:val="1"/>
        </w:rPr>
        <w:t> </w:t>
      </w:r>
      <w:r>
        <w:rPr>
          <w:color w:val="010202"/>
        </w:rPr>
        <w:t>tipo</w:t>
      </w:r>
      <w:r>
        <w:rPr>
          <w:color w:val="010202"/>
          <w:spacing w:val="1"/>
        </w:rPr>
        <w:t> </w:t>
      </w:r>
      <w:r>
        <w:rPr>
          <w:color w:val="010202"/>
        </w:rPr>
        <w:t>e</w:t>
      </w:r>
      <w:r>
        <w:rPr>
          <w:color w:val="010202"/>
          <w:spacing w:val="1"/>
        </w:rPr>
        <w:t> </w:t>
      </w:r>
      <w:r>
        <w:rPr>
          <w:color w:val="010202"/>
        </w:rPr>
        <w:t>o</w:t>
      </w:r>
      <w:r>
        <w:rPr>
          <w:color w:val="010202"/>
          <w:spacing w:val="1"/>
        </w:rPr>
        <w:t> </w:t>
      </w:r>
      <w:r>
        <w:rPr>
          <w:color w:val="010202"/>
        </w:rPr>
        <w:t>dimensionamento</w:t>
      </w:r>
      <w:r>
        <w:rPr>
          <w:color w:val="010202"/>
          <w:spacing w:val="1"/>
        </w:rPr>
        <w:t> </w:t>
      </w:r>
      <w:r>
        <w:rPr>
          <w:color w:val="010202"/>
        </w:rPr>
        <w:t>das</w:t>
      </w:r>
      <w:r>
        <w:rPr>
          <w:color w:val="010202"/>
          <w:spacing w:val="1"/>
        </w:rPr>
        <w:t> </w:t>
      </w:r>
      <w:r>
        <w:rPr>
          <w:color w:val="010202"/>
        </w:rPr>
        <w:t>fundações</w:t>
      </w:r>
      <w:r>
        <w:rPr>
          <w:color w:val="010202"/>
          <w:spacing w:val="1"/>
        </w:rPr>
        <w:t> </w:t>
      </w:r>
      <w:r>
        <w:rPr>
          <w:color w:val="010202"/>
        </w:rPr>
        <w:t>que</w:t>
      </w:r>
      <w:r>
        <w:rPr>
          <w:color w:val="010202"/>
          <w:spacing w:val="1"/>
        </w:rPr>
        <w:t> </w:t>
      </w:r>
      <w:r>
        <w:rPr>
          <w:color w:val="010202"/>
        </w:rPr>
        <w:t>servirão</w:t>
      </w:r>
      <w:r>
        <w:rPr>
          <w:color w:val="010202"/>
          <w:spacing w:val="1"/>
        </w:rPr>
        <w:t> </w:t>
      </w:r>
      <w:r>
        <w:rPr>
          <w:color w:val="010202"/>
        </w:rPr>
        <w:t>de</w:t>
      </w:r>
      <w:r>
        <w:rPr>
          <w:color w:val="010202"/>
          <w:spacing w:val="1"/>
        </w:rPr>
        <w:t> </w:t>
      </w:r>
      <w:r>
        <w:rPr>
          <w:color w:val="010202"/>
        </w:rPr>
        <w:t>base</w:t>
      </w:r>
      <w:r>
        <w:rPr>
          <w:color w:val="010202"/>
          <w:spacing w:val="1"/>
        </w:rPr>
        <w:t> </w:t>
      </w:r>
      <w:r>
        <w:rPr>
          <w:color w:val="010202"/>
        </w:rPr>
        <w:t>para</w:t>
      </w:r>
      <w:r>
        <w:rPr>
          <w:color w:val="010202"/>
          <w:spacing w:val="1"/>
        </w:rPr>
        <w:t> </w:t>
      </w:r>
      <w:r>
        <w:rPr>
          <w:color w:val="010202"/>
        </w:rPr>
        <w:t>uma</w:t>
      </w:r>
      <w:r>
        <w:rPr>
          <w:color w:val="010202"/>
          <w:spacing w:val="1"/>
        </w:rPr>
        <w:t> </w:t>
      </w:r>
      <w:r>
        <w:rPr>
          <w:color w:val="010202"/>
        </w:rPr>
        <w:t>edificação. Busca-se, com essa solução, obter informações quanto à capacidade de carga</w:t>
      </w:r>
      <w:r>
        <w:rPr>
          <w:color w:val="010202"/>
          <w:spacing w:val="-64"/>
        </w:rPr>
        <w:t> </w:t>
      </w:r>
      <w:r>
        <w:rPr>
          <w:color w:val="010202"/>
        </w:rPr>
        <w:t>do solo, com a finalidade de dimensionar adequadamente a fundação para as edificações</w:t>
      </w:r>
      <w:r>
        <w:rPr>
          <w:color w:val="010202"/>
          <w:spacing w:val="1"/>
        </w:rPr>
        <w:t> </w:t>
      </w:r>
      <w:r>
        <w:rPr>
          <w:color w:val="010202"/>
        </w:rPr>
        <w:t>a serem</w:t>
      </w:r>
      <w:r>
        <w:rPr>
          <w:color w:val="010202"/>
          <w:spacing w:val="2"/>
        </w:rPr>
        <w:t> </w:t>
      </w:r>
      <w:r>
        <w:rPr>
          <w:color w:val="010202"/>
        </w:rPr>
        <w:t>construídas.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84"/>
        <w:jc w:val="left"/>
      </w:pPr>
      <w:r>
        <w:rPr/>
        <w:t>JUSTIFICATIVAS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SOLUÇÃO:</w:t>
      </w:r>
    </w:p>
    <w:p>
      <w:pPr>
        <w:pStyle w:val="BodyText"/>
        <w:spacing w:line="360" w:lineRule="auto" w:before="137"/>
        <w:ind w:left="545" w:right="105" w:firstLine="849"/>
        <w:jc w:val="both"/>
      </w:pPr>
      <w:r>
        <w:rPr/>
        <w:t>A contratação para os serviços de sondagem será feita em lotes, com vistas</w:t>
      </w:r>
      <w:r>
        <w:rPr>
          <w:spacing w:val="1"/>
        </w:rPr>
        <w:t> </w:t>
      </w:r>
      <w:r>
        <w:rPr/>
        <w:t>ao melhor aproveitamento dos recursos disponíveis no mercado e à ampliação da</w:t>
      </w:r>
      <w:r>
        <w:rPr>
          <w:spacing w:val="1"/>
        </w:rPr>
        <w:t> </w:t>
      </w:r>
      <w:r>
        <w:rPr/>
        <w:t>competitividade sem perda da economia de escala, podendo as licitantes participarem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mais de</w:t>
      </w:r>
      <w:r>
        <w:rPr>
          <w:spacing w:val="1"/>
        </w:rPr>
        <w:t> </w:t>
      </w:r>
      <w:r>
        <w:rPr/>
        <w:t>um</w:t>
      </w:r>
      <w:r>
        <w:rPr>
          <w:spacing w:val="2"/>
        </w:rPr>
        <w:t> </w:t>
      </w:r>
      <w:r>
        <w:rPr/>
        <w:t>lote:</w:t>
      </w:r>
    </w:p>
    <w:tbl>
      <w:tblPr>
        <w:tblW w:w="0" w:type="auto"/>
        <w:jc w:val="left"/>
        <w:tblInd w:w="550" w:type="dxa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961"/>
      </w:tblGrid>
      <w:tr>
        <w:trPr>
          <w:trHeight w:val="479" w:hRule="atLeast"/>
        </w:trPr>
        <w:tc>
          <w:tcPr>
            <w:tcW w:w="2693" w:type="dxa"/>
            <w:shd w:val="clear" w:color="auto" w:fill="0F243E"/>
          </w:tcPr>
          <w:p>
            <w:pPr>
              <w:pStyle w:val="TableParagraph"/>
              <w:spacing w:line="240" w:lineRule="auto" w:before="131"/>
              <w:ind w:left="1102" w:right="10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POLO</w:t>
            </w:r>
          </w:p>
        </w:tc>
        <w:tc>
          <w:tcPr>
            <w:tcW w:w="4961" w:type="dxa"/>
            <w:shd w:val="clear" w:color="auto" w:fill="0F243E"/>
          </w:tcPr>
          <w:p>
            <w:pPr>
              <w:pStyle w:val="TableParagraph"/>
              <w:spacing w:line="240" w:lineRule="auto" w:before="131"/>
              <w:ind w:left="2025" w:right="20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Comarcas</w:t>
            </w:r>
          </w:p>
        </w:tc>
      </w:tr>
      <w:tr>
        <w:trPr>
          <w:trHeight w:val="760" w:hRule="atLeast"/>
        </w:trPr>
        <w:tc>
          <w:tcPr>
            <w:tcW w:w="2693" w:type="dxa"/>
          </w:tcPr>
          <w:p>
            <w:pPr>
              <w:pStyle w:val="TableParagraph"/>
              <w:spacing w:line="240" w:lineRule="auto" w:before="10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67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4961" w:type="dxa"/>
          </w:tcPr>
          <w:p>
            <w:pPr>
              <w:pStyle w:val="TableParagraph"/>
              <w:spacing w:line="250" w:lineRule="exact" w:before="0"/>
              <w:ind w:left="69"/>
              <w:rPr>
                <w:sz w:val="22"/>
              </w:rPr>
            </w:pPr>
            <w:r>
              <w:rPr>
                <w:sz w:val="22"/>
              </w:rPr>
              <w:t>Querência</w:t>
            </w:r>
          </w:p>
          <w:p>
            <w:pPr>
              <w:pStyle w:val="TableParagraph"/>
              <w:spacing w:line="252" w:lineRule="exact" w:before="0"/>
              <w:ind w:left="69" w:right="2819"/>
              <w:rPr>
                <w:sz w:val="22"/>
              </w:rPr>
            </w:pPr>
            <w:r>
              <w:rPr>
                <w:sz w:val="22"/>
              </w:rPr>
              <w:t>Ribeirão Cascalheira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Vila Rica</w:t>
            </w:r>
          </w:p>
        </w:tc>
      </w:tr>
      <w:tr>
        <w:trPr>
          <w:trHeight w:val="1264" w:hRule="atLeast"/>
        </w:trPr>
        <w:tc>
          <w:tcPr>
            <w:tcW w:w="2693" w:type="dxa"/>
            <w:shd w:val="clear" w:color="auto" w:fill="C5D9F1"/>
          </w:tcPr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  <w:p>
            <w:pPr>
              <w:pStyle w:val="TableParagraph"/>
              <w:spacing w:line="240" w:lineRule="auto" w:before="6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67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4961" w:type="dxa"/>
            <w:shd w:val="clear" w:color="auto" w:fill="C5D9F1"/>
          </w:tcPr>
          <w:p>
            <w:pPr>
              <w:pStyle w:val="TableParagraph"/>
              <w:spacing w:line="240" w:lineRule="auto" w:before="0"/>
              <w:ind w:left="69" w:right="3834"/>
              <w:rPr>
                <w:sz w:val="22"/>
              </w:rPr>
            </w:pPr>
            <w:r>
              <w:rPr>
                <w:sz w:val="22"/>
              </w:rPr>
              <w:t>Poconé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Comodoro</w:t>
            </w:r>
          </w:p>
          <w:p>
            <w:pPr>
              <w:pStyle w:val="TableParagraph"/>
              <w:spacing w:before="0"/>
              <w:ind w:left="69"/>
              <w:rPr>
                <w:sz w:val="22"/>
              </w:rPr>
            </w:pPr>
            <w:r>
              <w:rPr>
                <w:sz w:val="22"/>
              </w:rPr>
              <w:t>Porto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Esperidião</w:t>
            </w:r>
          </w:p>
          <w:p>
            <w:pPr>
              <w:pStyle w:val="TableParagraph"/>
              <w:spacing w:line="252" w:lineRule="exact" w:before="0"/>
              <w:ind w:left="69" w:right="1623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Jose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Quatro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Marcos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Santíssima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Trindade</w:t>
            </w:r>
          </w:p>
        </w:tc>
      </w:tr>
      <w:tr>
        <w:trPr>
          <w:trHeight w:val="2277" w:hRule="atLeast"/>
        </w:trPr>
        <w:tc>
          <w:tcPr>
            <w:tcW w:w="2693" w:type="dxa"/>
          </w:tcPr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  <w:p>
            <w:pPr>
              <w:pStyle w:val="TableParagraph"/>
              <w:spacing w:line="240" w:lineRule="auto" w:before="182"/>
              <w:ind w:left="67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4961" w:type="dxa"/>
          </w:tcPr>
          <w:p>
            <w:pPr>
              <w:pStyle w:val="TableParagraph"/>
              <w:spacing w:line="240" w:lineRule="auto" w:before="0"/>
              <w:ind w:left="69" w:right="3674"/>
              <w:rPr>
                <w:sz w:val="22"/>
              </w:rPr>
            </w:pPr>
            <w:r>
              <w:rPr>
                <w:sz w:val="22"/>
              </w:rPr>
              <w:t>Claudia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Feliz Natal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Itaúba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Marcelândia</w:t>
            </w:r>
          </w:p>
          <w:p>
            <w:pPr>
              <w:pStyle w:val="TableParagraph"/>
              <w:spacing w:line="240" w:lineRule="auto" w:before="0"/>
              <w:ind w:left="69" w:right="3578"/>
              <w:rPr>
                <w:sz w:val="22"/>
              </w:rPr>
            </w:pPr>
            <w:r>
              <w:rPr>
                <w:sz w:val="22"/>
              </w:rPr>
              <w:t>Nova Ubiratã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Sinop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Tapurah</w:t>
            </w:r>
          </w:p>
          <w:p>
            <w:pPr>
              <w:pStyle w:val="TableParagraph"/>
              <w:spacing w:line="252" w:lineRule="exact" w:before="0"/>
              <w:ind w:left="69" w:right="2856"/>
              <w:rPr>
                <w:sz w:val="22"/>
              </w:rPr>
            </w:pPr>
            <w:r>
              <w:rPr>
                <w:sz w:val="22"/>
              </w:rPr>
              <w:t>Terra Nova do Norte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Vera</w:t>
            </w:r>
          </w:p>
        </w:tc>
      </w:tr>
      <w:tr>
        <w:trPr>
          <w:trHeight w:val="285" w:hRule="atLeast"/>
        </w:trPr>
        <w:tc>
          <w:tcPr>
            <w:tcW w:w="2693" w:type="dxa"/>
            <w:shd w:val="clear" w:color="auto" w:fill="C5D9F1"/>
          </w:tcPr>
          <w:p>
            <w:pPr>
              <w:pStyle w:val="TableParagraph"/>
              <w:spacing w:line="240" w:lineRule="auto" w:before="12"/>
              <w:ind w:left="67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4961" w:type="dxa"/>
            <w:shd w:val="clear" w:color="auto" w:fill="C5D9F1"/>
          </w:tcPr>
          <w:p>
            <w:pPr>
              <w:pStyle w:val="TableParagraph"/>
              <w:spacing w:line="240" w:lineRule="auto" w:before="12"/>
              <w:ind w:left="69"/>
              <w:rPr>
                <w:sz w:val="22"/>
              </w:rPr>
            </w:pPr>
            <w:r>
              <w:rPr>
                <w:sz w:val="22"/>
              </w:rPr>
              <w:t>Alta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Floresta</w:t>
            </w:r>
          </w:p>
        </w:tc>
      </w:tr>
    </w:tbl>
    <w:p>
      <w:pPr>
        <w:pStyle w:val="BodyText"/>
        <w:spacing w:before="1"/>
        <w:rPr>
          <w:sz w:val="22"/>
        </w:rPr>
      </w:pPr>
      <w:r>
        <w:rPr/>
        <w:pict>
          <v:shape style="position:absolute;margin-left:70.919998pt;margin-top:15.048925pt;width:466.35pt;height:.1pt;mso-position-horizontal-relative:page;mso-position-vertical-relative:paragraph;z-index:-15721984;mso-wrap-distance-left:0;mso-wrap-distance-right:0" coordorigin="1418,301" coordsize="9327,0" path="m1418,301l10745,30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10" w:h="16850"/>
          <w:pgMar w:header="152" w:footer="620" w:top="1440" w:bottom="820" w:left="1300" w:right="740"/>
        </w:sectPr>
      </w:pPr>
    </w:p>
    <w:p>
      <w:pPr>
        <w:pStyle w:val="BodyText"/>
        <w:rPr>
          <w:sz w:val="26"/>
        </w:rPr>
      </w:pPr>
      <w:r>
        <w:rPr/>
        <w:pict>
          <v:shape style="position:absolute;margin-left:572.663086pt;margin-top:319.038483pt;width:19.850pt;height:479.0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D2ED739F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50" w:type="dxa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961"/>
      </w:tblGrid>
      <w:tr>
        <w:trPr>
          <w:trHeight w:val="1264" w:hRule="atLeast"/>
        </w:trPr>
        <w:tc>
          <w:tcPr>
            <w:tcW w:w="2693" w:type="dxa"/>
            <w:tcBorders>
              <w:top w:val="nil"/>
            </w:tcBorders>
            <w:shd w:val="clear" w:color="auto" w:fill="C5D9F1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C5D9F1"/>
          </w:tcPr>
          <w:p>
            <w:pPr>
              <w:pStyle w:val="TableParagraph"/>
              <w:spacing w:line="240" w:lineRule="auto" w:before="0"/>
              <w:ind w:left="69" w:right="4086"/>
              <w:rPr>
                <w:sz w:val="22"/>
              </w:rPr>
            </w:pPr>
            <w:r>
              <w:rPr>
                <w:spacing w:val="-1"/>
                <w:sz w:val="22"/>
              </w:rPr>
              <w:t>Apiacás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Matupá</w:t>
            </w:r>
          </w:p>
          <w:p>
            <w:pPr>
              <w:pStyle w:val="TableParagraph"/>
              <w:spacing w:line="252" w:lineRule="exact" w:before="0"/>
              <w:ind w:left="69" w:right="2734"/>
              <w:rPr>
                <w:sz w:val="22"/>
              </w:rPr>
            </w:pPr>
            <w:r>
              <w:rPr>
                <w:sz w:val="22"/>
              </w:rPr>
              <w:t>Nova Canaã do Norte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Paranaíta</w:t>
            </w:r>
          </w:p>
        </w:tc>
      </w:tr>
      <w:tr>
        <w:trPr>
          <w:trHeight w:val="757" w:hRule="atLeast"/>
        </w:trPr>
        <w:tc>
          <w:tcPr>
            <w:tcW w:w="2693" w:type="dxa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67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4961" w:type="dxa"/>
          </w:tcPr>
          <w:p>
            <w:pPr>
              <w:pStyle w:val="TableParagraph"/>
              <w:spacing w:line="240" w:lineRule="auto" w:before="0"/>
              <w:ind w:left="69" w:right="3466"/>
              <w:rPr>
                <w:sz w:val="22"/>
              </w:rPr>
            </w:pPr>
            <w:r>
              <w:rPr>
                <w:sz w:val="22"/>
              </w:rPr>
              <w:t>Diamantino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Rosário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Oeste</w:t>
            </w:r>
          </w:p>
          <w:p>
            <w:pPr>
              <w:pStyle w:val="TableParagraph"/>
              <w:spacing w:line="234" w:lineRule="exact" w:before="0"/>
              <w:ind w:left="69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José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Claro</w:t>
            </w:r>
          </w:p>
        </w:tc>
      </w:tr>
      <w:tr>
        <w:trPr>
          <w:trHeight w:val="505" w:hRule="atLeast"/>
        </w:trPr>
        <w:tc>
          <w:tcPr>
            <w:tcW w:w="2693" w:type="dxa"/>
            <w:shd w:val="clear" w:color="auto" w:fill="C5D9F1"/>
          </w:tcPr>
          <w:p>
            <w:pPr>
              <w:pStyle w:val="TableParagraph"/>
              <w:spacing w:line="240" w:lineRule="auto" w:before="124"/>
              <w:ind w:left="67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</w:p>
        </w:tc>
        <w:tc>
          <w:tcPr>
            <w:tcW w:w="4961" w:type="dxa"/>
            <w:shd w:val="clear" w:color="auto" w:fill="C5D9F1"/>
          </w:tcPr>
          <w:p>
            <w:pPr>
              <w:pStyle w:val="TableParagraph"/>
              <w:spacing w:line="250" w:lineRule="exact" w:before="0"/>
              <w:ind w:left="69"/>
              <w:rPr>
                <w:sz w:val="22"/>
              </w:rPr>
            </w:pPr>
            <w:r>
              <w:rPr>
                <w:sz w:val="22"/>
              </w:rPr>
              <w:t>Sapezal</w:t>
            </w:r>
          </w:p>
          <w:p>
            <w:pPr>
              <w:pStyle w:val="TableParagraph"/>
              <w:spacing w:line="234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Parecis</w:t>
            </w:r>
          </w:p>
        </w:tc>
      </w:tr>
      <w:tr>
        <w:trPr>
          <w:trHeight w:val="760" w:hRule="atLeast"/>
        </w:trPr>
        <w:tc>
          <w:tcPr>
            <w:tcW w:w="2693" w:type="dxa"/>
          </w:tcPr>
          <w:p>
            <w:pPr>
              <w:pStyle w:val="TableParagraph"/>
              <w:spacing w:line="240" w:lineRule="auto" w:before="10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67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4961" w:type="dxa"/>
          </w:tcPr>
          <w:p>
            <w:pPr>
              <w:pStyle w:val="TableParagraph"/>
              <w:spacing w:line="250" w:lineRule="exact" w:before="0"/>
              <w:ind w:left="69"/>
              <w:rPr>
                <w:sz w:val="22"/>
              </w:rPr>
            </w:pPr>
            <w:r>
              <w:rPr>
                <w:sz w:val="22"/>
              </w:rPr>
              <w:t>Alto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Araguaia</w:t>
            </w:r>
          </w:p>
          <w:p>
            <w:pPr>
              <w:pStyle w:val="TableParagraph"/>
              <w:spacing w:line="252" w:lineRule="exact" w:before="0"/>
              <w:ind w:left="69" w:right="3675"/>
              <w:rPr>
                <w:sz w:val="22"/>
              </w:rPr>
            </w:pPr>
            <w:r>
              <w:rPr>
                <w:sz w:val="22"/>
              </w:rPr>
              <w:t>Alto Taquari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Guiratinga</w:t>
            </w:r>
          </w:p>
        </w:tc>
      </w:tr>
      <w:tr>
        <w:trPr>
          <w:trHeight w:val="758" w:hRule="atLeast"/>
        </w:trPr>
        <w:tc>
          <w:tcPr>
            <w:tcW w:w="2693" w:type="dxa"/>
            <w:shd w:val="clear" w:color="auto" w:fill="C5D9F1"/>
          </w:tcPr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67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</w:t>
            </w:r>
          </w:p>
        </w:tc>
        <w:tc>
          <w:tcPr>
            <w:tcW w:w="4961" w:type="dxa"/>
            <w:shd w:val="clear" w:color="auto" w:fill="C5D9F1"/>
          </w:tcPr>
          <w:p>
            <w:pPr>
              <w:pStyle w:val="TableParagraph"/>
              <w:spacing w:line="240" w:lineRule="auto" w:before="0"/>
              <w:ind w:left="69" w:right="3504"/>
              <w:rPr>
                <w:sz w:val="22"/>
              </w:rPr>
            </w:pPr>
            <w:r>
              <w:rPr>
                <w:sz w:val="22"/>
              </w:rPr>
              <w:t>Campo Verde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Juscimeira</w:t>
            </w:r>
          </w:p>
          <w:p>
            <w:pPr>
              <w:pStyle w:val="TableParagraph"/>
              <w:spacing w:line="234" w:lineRule="exact" w:before="0"/>
              <w:ind w:left="69"/>
              <w:rPr>
                <w:sz w:val="22"/>
              </w:rPr>
            </w:pPr>
            <w:r>
              <w:rPr>
                <w:sz w:val="22"/>
              </w:rPr>
              <w:t>Poxoréu</w:t>
            </w:r>
          </w:p>
        </w:tc>
      </w:tr>
      <w:tr>
        <w:trPr>
          <w:trHeight w:val="1012" w:hRule="atLeast"/>
        </w:trPr>
        <w:tc>
          <w:tcPr>
            <w:tcW w:w="2693" w:type="dxa"/>
          </w:tcPr>
          <w:p>
            <w:pPr>
              <w:pStyle w:val="TableParagraph"/>
              <w:spacing w:line="240" w:lineRule="auto" w:before="8"/>
              <w:rPr>
                <w:sz w:val="32"/>
              </w:rPr>
            </w:pPr>
          </w:p>
          <w:p>
            <w:pPr>
              <w:pStyle w:val="TableParagraph"/>
              <w:spacing w:line="240" w:lineRule="auto" w:before="0"/>
              <w:ind w:left="67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</w:p>
        </w:tc>
        <w:tc>
          <w:tcPr>
            <w:tcW w:w="4961" w:type="dxa"/>
          </w:tcPr>
          <w:p>
            <w:pPr>
              <w:pStyle w:val="TableParagraph"/>
              <w:spacing w:line="250" w:lineRule="exact" w:before="0"/>
              <w:ind w:left="69"/>
              <w:rPr>
                <w:sz w:val="22"/>
              </w:rPr>
            </w:pPr>
            <w:r>
              <w:rPr>
                <w:sz w:val="22"/>
              </w:rPr>
              <w:t>Água Boa</w:t>
            </w:r>
          </w:p>
          <w:p>
            <w:pPr>
              <w:pStyle w:val="TableParagraph"/>
              <w:spacing w:line="252" w:lineRule="exact" w:before="0"/>
              <w:ind w:left="69" w:right="3018"/>
              <w:rPr>
                <w:sz w:val="22"/>
              </w:rPr>
            </w:pPr>
            <w:r>
              <w:rPr>
                <w:sz w:val="22"/>
              </w:rPr>
              <w:t>Barra do Garças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Campinápolis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Joaquim</w:t>
            </w:r>
          </w:p>
        </w:tc>
      </w:tr>
      <w:tr>
        <w:trPr>
          <w:trHeight w:val="1264" w:hRule="atLeast"/>
        </w:trPr>
        <w:tc>
          <w:tcPr>
            <w:tcW w:w="2693" w:type="dxa"/>
            <w:shd w:val="clear" w:color="auto" w:fill="C5D9F1"/>
          </w:tcPr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67"/>
              <w:rPr>
                <w:sz w:val="22"/>
              </w:rPr>
            </w:pPr>
            <w:r>
              <w:rPr>
                <w:sz w:val="22"/>
              </w:rPr>
              <w:t>POLO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4961" w:type="dxa"/>
            <w:shd w:val="clear" w:color="auto" w:fill="C5D9F1"/>
          </w:tcPr>
          <w:p>
            <w:pPr>
              <w:pStyle w:val="TableParagraph"/>
              <w:spacing w:line="240" w:lineRule="auto" w:before="0"/>
              <w:ind w:left="69" w:right="3798"/>
              <w:rPr>
                <w:sz w:val="22"/>
              </w:rPr>
            </w:pPr>
            <w:r>
              <w:rPr>
                <w:sz w:val="22"/>
              </w:rPr>
              <w:t>Brasnorte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Colniza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Cotriguaçu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Juína</w:t>
            </w:r>
          </w:p>
          <w:p>
            <w:pPr>
              <w:pStyle w:val="TableParagraph"/>
              <w:spacing w:line="234" w:lineRule="exact" w:before="0"/>
              <w:ind w:left="69"/>
              <w:rPr>
                <w:sz w:val="22"/>
              </w:rPr>
            </w:pPr>
            <w:r>
              <w:rPr>
                <w:sz w:val="22"/>
              </w:rPr>
              <w:t>Tabaporã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3"/>
        <w:ind w:left="118" w:right="104" w:firstLine="993"/>
        <w:jc w:val="both"/>
      </w:pPr>
      <w:r>
        <w:rPr/>
        <w:t>Não há óbice quanto a aplicação da Lei Complementar n. 123/2006, entretanto</w:t>
      </w:r>
      <w:r>
        <w:rPr>
          <w:spacing w:val="1"/>
        </w:rPr>
        <w:t> </w:t>
      </w:r>
      <w:r>
        <w:rPr/>
        <w:t>não é possível a divisão ou a fragmentação dos itens em partes para que ocorra a</w:t>
      </w:r>
      <w:r>
        <w:rPr>
          <w:spacing w:val="1"/>
        </w:rPr>
        <w:t> </w:t>
      </w:r>
      <w:r>
        <w:rPr/>
        <w:t>participação exclusiva para ME e EPP, já que se tratam de serviços em sua totalidade,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correlacionados</w:t>
      </w:r>
      <w:r>
        <w:rPr>
          <w:spacing w:val="1"/>
        </w:rPr>
        <w:t> </w:t>
      </w:r>
      <w:r>
        <w:rPr/>
        <w:t>tecnicamente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si.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RESULTADOS</w:t>
      </w:r>
      <w:r>
        <w:rPr>
          <w:spacing w:val="-5"/>
        </w:rPr>
        <w:t> </w:t>
      </w:r>
      <w:r>
        <w:rPr/>
        <w:t>PRETENDIDOS:</w:t>
      </w:r>
    </w:p>
    <w:p>
      <w:pPr>
        <w:pStyle w:val="BodyText"/>
        <w:spacing w:line="360" w:lineRule="auto" w:before="137"/>
        <w:ind w:left="118" w:right="104" w:firstLine="993"/>
        <w:jc w:val="both"/>
      </w:pPr>
      <w:r>
        <w:rPr/>
        <w:t>Espera-se com a contratação, obter informações técnicas precisas relativas ao</w:t>
      </w:r>
      <w:r>
        <w:rPr>
          <w:spacing w:val="1"/>
        </w:rPr>
        <w:t> </w:t>
      </w:r>
      <w:r>
        <w:rPr/>
        <w:t>estudo de sondagem do solo, para a elaboração das disciplinas de fundações e estruturas</w:t>
      </w:r>
      <w:r>
        <w:rPr>
          <w:spacing w:val="-64"/>
        </w:rPr>
        <w:t> </w:t>
      </w:r>
      <w:r>
        <w:rPr/>
        <w:t>dos</w:t>
      </w:r>
      <w:r>
        <w:rPr>
          <w:spacing w:val="-2"/>
        </w:rPr>
        <w:t> </w:t>
      </w:r>
      <w:r>
        <w:rPr/>
        <w:t>projetos</w:t>
      </w:r>
      <w:r>
        <w:rPr>
          <w:spacing w:val="-4"/>
        </w:rPr>
        <w:t> </w:t>
      </w:r>
      <w:r>
        <w:rPr/>
        <w:t>de construção/ampliação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Judiciário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 de</w:t>
      </w:r>
      <w:r>
        <w:rPr>
          <w:spacing w:val="-3"/>
        </w:rPr>
        <w:t> </w:t>
      </w:r>
      <w:r>
        <w:rPr/>
        <w:t>Mato</w:t>
      </w:r>
      <w:r>
        <w:rPr>
          <w:spacing w:val="-3"/>
        </w:rPr>
        <w:t> </w:t>
      </w:r>
      <w:r>
        <w:rPr/>
        <w:t>Grosso.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0" w:after="0"/>
        <w:ind w:left="545" w:right="295" w:hanging="428"/>
        <w:jc w:val="left"/>
      </w:pPr>
      <w:r>
        <w:rPr/>
        <w:t>PROVIDÊNCIAS A SEREM ADOTADAS PELA ADMINISTRAÇÃO PREVIAMENTE</w:t>
      </w:r>
      <w:r>
        <w:rPr>
          <w:spacing w:val="-65"/>
        </w:rPr>
        <w:t> </w:t>
      </w:r>
      <w:r>
        <w:rPr/>
        <w:t>À</w:t>
      </w:r>
      <w:r>
        <w:rPr>
          <w:spacing w:val="-4"/>
        </w:rPr>
        <w:t> </w:t>
      </w:r>
      <w:r>
        <w:rPr/>
        <w:t>CELEBRAÇÃO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CONTRATO:</w:t>
      </w:r>
    </w:p>
    <w:p>
      <w:pPr>
        <w:pStyle w:val="BodyText"/>
        <w:spacing w:line="360" w:lineRule="auto"/>
        <w:ind w:left="545" w:right="267" w:firstLine="566"/>
      </w:pPr>
      <w:r>
        <w:rPr/>
        <w:t>Elaboração de Termo de Referência para tramitação de procedimento licitatório</w:t>
      </w:r>
      <w:r>
        <w:rPr>
          <w:spacing w:val="-64"/>
        </w:rPr>
        <w:t> </w:t>
      </w:r>
      <w:r>
        <w:rPr/>
        <w:t>para a</w:t>
      </w:r>
      <w:r>
        <w:rPr>
          <w:spacing w:val="-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70.919998pt;margin-top:12.47417pt;width:466.35pt;height:.1pt;mso-position-horizontal-relative:page;mso-position-vertical-relative:paragraph;z-index:-15720960;mso-wrap-distance-left:0;mso-wrap-distance-right:0" coordorigin="1418,249" coordsize="9327,0" path="m1418,249l10745,24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10" w:h="16850"/>
          <w:pgMar w:header="152" w:footer="620" w:top="1440" w:bottom="820" w:left="1300" w:right="740"/>
        </w:sect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72.663086pt;margin-top:319.038483pt;width:19.850pt;height:479.0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D2ED739F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93" w:after="0"/>
        <w:ind w:left="545" w:right="0" w:hanging="428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spacing w:line="360" w:lineRule="auto" w:before="137"/>
        <w:ind w:left="118" w:right="104" w:firstLine="1276"/>
        <w:jc w:val="both"/>
      </w:pPr>
      <w:r>
        <w:rPr/>
        <w:t>A proposta de contratação objeto deste ETP guarda relação direta com a</w:t>
      </w:r>
      <w:r>
        <w:rPr>
          <w:spacing w:val="1"/>
        </w:rPr>
        <w:t> </w:t>
      </w:r>
      <w:r>
        <w:rPr/>
        <w:t>expectativa de construção de novos edifícios e ampliações dos existentes, cujos projetos</w:t>
      </w:r>
      <w:r>
        <w:rPr>
          <w:spacing w:val="1"/>
        </w:rPr>
        <w:t> </w:t>
      </w:r>
      <w:r>
        <w:rPr/>
        <w:t>estruturais</w:t>
      </w:r>
      <w:r>
        <w:rPr>
          <w:spacing w:val="1"/>
        </w:rPr>
        <w:t> </w:t>
      </w:r>
      <w:r>
        <w:rPr/>
        <w:t>exigem</w:t>
      </w:r>
      <w:r>
        <w:rPr>
          <w:spacing w:val="1"/>
        </w:rPr>
        <w:t> </w:t>
      </w:r>
      <w:r>
        <w:rPr/>
        <w:t>investigação</w:t>
      </w:r>
      <w:r>
        <w:rPr>
          <w:spacing w:val="1"/>
        </w:rPr>
        <w:t> </w:t>
      </w:r>
      <w:r>
        <w:rPr/>
        <w:t>geotécnica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preconiza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norma</w:t>
      </w:r>
      <w:r>
        <w:rPr>
          <w:spacing w:val="1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ABNT</w:t>
      </w:r>
      <w:r>
        <w:rPr>
          <w:spacing w:val="2"/>
        </w:rPr>
        <w:t> </w:t>
      </w:r>
      <w:r>
        <w:rPr/>
        <w:t>NBR</w:t>
      </w:r>
      <w:r>
        <w:rPr>
          <w:spacing w:val="-3"/>
        </w:rPr>
        <w:t> </w:t>
      </w:r>
      <w:r>
        <w:rPr/>
        <w:t>6122/2019.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POSSÍVEIS</w:t>
      </w:r>
      <w:r>
        <w:rPr>
          <w:spacing w:val="-8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AMBIENTAIS:</w:t>
      </w:r>
    </w:p>
    <w:p>
      <w:pPr>
        <w:pStyle w:val="BodyText"/>
        <w:spacing w:before="137"/>
        <w:ind w:left="545"/>
      </w:pPr>
      <w:r>
        <w:rPr/>
        <w:t>Não</w:t>
      </w:r>
      <w:r>
        <w:rPr>
          <w:spacing w:val="-3"/>
        </w:rPr>
        <w:t> </w:t>
      </w:r>
      <w:r>
        <w:rPr/>
        <w:t>há</w:t>
      </w:r>
      <w:r>
        <w:rPr>
          <w:spacing w:val="-3"/>
        </w:rPr>
        <w:t> </w:t>
      </w:r>
      <w:r>
        <w:rPr/>
        <w:t>impactos</w:t>
      </w:r>
      <w:r>
        <w:rPr>
          <w:spacing w:val="-4"/>
        </w:rPr>
        <w:t> </w:t>
      </w:r>
      <w:r>
        <w:rPr/>
        <w:t>ambientais</w:t>
      </w:r>
      <w:r>
        <w:rPr>
          <w:spacing w:val="-4"/>
        </w:rPr>
        <w:t> </w:t>
      </w:r>
      <w:r>
        <w:rPr/>
        <w:t>resultantes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0" w:after="0"/>
        <w:ind w:left="545" w:right="280" w:hanging="428"/>
        <w:jc w:val="left"/>
      </w:pPr>
      <w:r>
        <w:rPr/>
        <w:t>POSICIONAMENTO CONCLUSIVO SOBRE A ADEQUAÇÃO DA CONTRATAÇÃO</w:t>
      </w:r>
      <w:r>
        <w:rPr>
          <w:spacing w:val="-64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NECESSIDADE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QUE SE DESTINA:</w:t>
      </w:r>
    </w:p>
    <w:p>
      <w:pPr>
        <w:pStyle w:val="BodyText"/>
        <w:spacing w:line="360" w:lineRule="auto"/>
        <w:ind w:left="545" w:right="104" w:firstLine="849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ETP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possíveis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edifícios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ampliações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cujos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estruturais</w:t>
      </w:r>
      <w:r>
        <w:rPr>
          <w:spacing w:val="1"/>
        </w:rPr>
        <w:t> </w:t>
      </w:r>
      <w:r>
        <w:rPr/>
        <w:t>exigem</w:t>
      </w:r>
      <w:r>
        <w:rPr>
          <w:spacing w:val="1"/>
        </w:rPr>
        <w:t> </w:t>
      </w:r>
      <w:r>
        <w:rPr/>
        <w:t>investigação</w:t>
      </w:r>
      <w:r>
        <w:rPr>
          <w:spacing w:val="1"/>
        </w:rPr>
        <w:t> </w:t>
      </w:r>
      <w:r>
        <w:rPr/>
        <w:t>geotécnica</w:t>
      </w:r>
      <w:r>
        <w:rPr>
          <w:spacing w:val="1"/>
        </w:rPr>
        <w:t> </w:t>
      </w:r>
      <w:r>
        <w:rPr/>
        <w:t>preliminar,</w:t>
      </w:r>
      <w:r>
        <w:rPr>
          <w:spacing w:val="1"/>
        </w:rPr>
        <w:t> </w:t>
      </w:r>
      <w:r>
        <w:rPr/>
        <w:t>conferindo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precisão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confiabilidade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orçamentos,</w:t>
      </w:r>
      <w:r>
        <w:rPr>
          <w:spacing w:val="1"/>
        </w:rPr>
        <w:t> </w:t>
      </w:r>
      <w:r>
        <w:rPr/>
        <w:t>mitigando</w:t>
      </w:r>
      <w:r>
        <w:rPr>
          <w:spacing w:val="1"/>
        </w:rPr>
        <w:t> </w:t>
      </w:r>
      <w:r>
        <w:rPr/>
        <w:t>aditamentos</w:t>
      </w:r>
      <w:r>
        <w:rPr>
          <w:spacing w:val="1"/>
        </w:rPr>
        <w:t> </w:t>
      </w:r>
      <w:r>
        <w:rPr/>
        <w:t>durante a</w:t>
      </w:r>
      <w:r>
        <w:rPr>
          <w:spacing w:val="-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das obras.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ind w:left="6526"/>
      </w:pPr>
      <w:r>
        <w:rPr/>
        <w:t>Cuiabá,</w:t>
      </w:r>
      <w:r>
        <w:rPr>
          <w:spacing w:val="-4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 de 2023.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067" w:right="3063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before="1"/>
        <w:ind w:left="3067" w:right="3060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Gonçalves</w:t>
      </w:r>
    </w:p>
    <w:p>
      <w:pPr>
        <w:spacing w:before="2"/>
        <w:ind w:left="3091" w:right="3083" w:hanging="4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593.770.701-04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0.919998pt;margin-top:14.573848pt;width:466.35pt;height:.1pt;mso-position-horizontal-relative:page;mso-position-vertical-relative:paragraph;z-index:-15719936;mso-wrap-distance-left:0;mso-wrap-distance-right:0" coordorigin="1418,291" coordsize="9327,0" path="m1418,291l10745,291e" filled="false" stroked="true" strokeweight=".78pt" strokecolor="#000000">
            <v:path arrowok="t"/>
            <v:stroke dashstyle="solid"/>
            <w10:wrap type="topAndBottom"/>
          </v:shape>
        </w:pict>
      </w:r>
    </w:p>
    <w:sectPr>
      <w:pgSz w:w="11910" w:h="16850"/>
      <w:pgMar w:header="152" w:footer="620" w:top="1440" w:bottom="8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359985pt;margin-top:788.599976pt;width:70.150pt;height:14pt;mso-position-horizontal-relative:page;mso-position-vertical-relative:page;z-index:-1623244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359985pt;margin-top:788.599976pt;width:70.150pt;height:14pt;mso-position-horizontal-relative:page;mso-position-vertical-relative:page;z-index:-1623040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359985pt;margin-top:788.599976pt;width:70.150pt;height:14pt;mso-position-horizontal-relative:page;mso-position-vertical-relative:page;z-index:-1622835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359985pt;margin-top:788.599976pt;width:70.150pt;height:14pt;mso-position-horizontal-relative:page;mso-position-vertical-relative:page;z-index:-1622630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3008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519997pt;margin-top:21.765759pt;width:281.3pt;height:39.65pt;mso-position-horizontal-relative:page;mso-position-vertical-relative:page;z-index:-16232960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4544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231424" from="113.519997pt,72.641983pt" to="523.302735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pt;height:39.65pt;mso-position-horizontal-relative:page;mso-position-vertical-relative:page;z-index:-16230912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6592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229376" from="113.519997pt,72.641983pt" to="523.302735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pt;height:39.65pt;mso-position-horizontal-relative:page;mso-position-vertical-relative:page;z-index:-16228864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8640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227328" from="113.519997pt,72.641983pt" to="523.302735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pt;height:39.65pt;mso-position-horizontal-relative:page;mso-position-vertical-relative:page;z-index:-16226816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0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5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7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2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 w:hanging="28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01" w:hanging="284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 w:line="251" w:lineRule="exac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hyperlink" Target="https://gestaoestrategica.tjmt.jus.br/pagina/63c9cb82526d9d001b22ccdf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3.jpeg"/><Relationship Id="rId14" Type="http://schemas.openxmlformats.org/officeDocument/2006/relationships/hyperlink" Target="https://gestaoestrategica.tjmt.jus.br/pagina/6091ab356fe764001bd6d4df" TargetMode="Externa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4.png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FAVRETO</dc:creator>
  <dc:title>TRIBUNAL DE CONTAS DA UNIÃO</dc:title>
  <dcterms:created xsi:type="dcterms:W3CDTF">2023-06-05T19:20:42Z</dcterms:created>
  <dcterms:modified xsi:type="dcterms:W3CDTF">2023-06-05T19:20:42Z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2023-06-05T00:00:00Z</vt:filetime>
  </property>
</Properties>
</file>